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三亚市省统一无纸化办公平台运维服务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HFDC20252633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三亚市营商环境综合服务中心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三亚市营商环境综合服务中心</w:t>
      </w:r>
      <w:r>
        <w:rPr>
          <w:rFonts w:ascii="仿宋_GB2312" w:hAnsi="仿宋_GB2312" w:cs="仿宋_GB2312" w:eastAsia="仿宋_GB2312"/>
        </w:rPr>
        <w:t xml:space="preserve"> 的委托，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三亚市省统一无纸化办公平台运维服务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HFDC20252633</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三亚市省统一无纸化办公平台运维服务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5,303,025.00元</w:t>
      </w:r>
      <w:r>
        <w:rPr>
          <w:rFonts w:ascii="仿宋_GB2312" w:hAnsi="仿宋_GB2312" w:cs="仿宋_GB2312" w:eastAsia="仿宋_GB2312"/>
        </w:rPr>
        <w:t>伍佰叁拾万零叁仟零贰拾伍元整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91460200098706852U</w:t>
            </w:r>
          </w:p>
        </w:tc>
        <w:tc>
          <w:tcPr>
            <w:tcW w:type="dxa" w:w="2769"/>
          </w:tcPr>
          <w:p>
            <w:pPr>
              <w:pStyle w:val="null3"/>
              <w:jc w:val="left"/>
            </w:pPr>
            <w:r>
              <w:rPr>
                <w:rFonts w:ascii="仿宋_GB2312" w:hAnsi="仿宋_GB2312" w:cs="仿宋_GB2312" w:eastAsia="仿宋_GB2312"/>
              </w:rPr>
              <w:t>三亚市信息化基础设施投资建设发展有限公司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pPr>
      <w:r>
        <w:rPr>
          <w:rFonts w:ascii="仿宋_GB2312" w:hAnsi="仿宋_GB2312" w:cs="仿宋_GB2312" w:eastAsia="仿宋_GB2312"/>
        </w:rPr>
        <w:t>4、本采购包属于专门面向中小企业采购：本采购包为专门面向中小企业采购，供应商须提供中小企业声明函。监狱企业、残疾人福利性单位视同小型、微型企业。</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 4001691288。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三亚市营商环境综合服务中心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吴蔓璟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13178903335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陈思宇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采购包1：5,303,025.00元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用由中标（成交）供应商支付，按照中标（成交）金额，以采购预算为计费基数，参照原国家计委《关于印发招标代理服务收费管理暂行办法的通知》（计价格[2002]1980号）收取，并给予优惠为人民币壹万捌仟捌佰元整（¥18,800.00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联系人：陈思宇</w:t>
      </w:r>
    </w:p>
    <w:p>
      <w:pPr>
        <w:pStyle w:val="null3"/>
        <w:jc w:val="left"/>
      </w:pPr>
      <w:r>
        <w:rPr>
          <w:rFonts w:ascii="仿宋_GB2312" w:hAnsi="仿宋_GB2312" w:cs="仿宋_GB2312" w:eastAsia="仿宋_GB2312"/>
        </w:rPr>
        <w:t>联系电话：0898-88662401</w:t>
      </w:r>
    </w:p>
    <w:p>
      <w:pPr>
        <w:pStyle w:val="null3"/>
        <w:jc w:val="left"/>
      </w:pPr>
      <w:r>
        <w:rPr>
          <w:rFonts w:ascii="仿宋_GB2312" w:hAnsi="仿宋_GB2312" w:cs="仿宋_GB2312" w:eastAsia="仿宋_GB2312"/>
        </w:rPr>
        <w:t>地址：三亚市吉阳区迎宾路145号天际大厦1103B</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u w:val="single"/>
        </w:rPr>
        <w:t>为三亚市</w:t>
      </w:r>
      <w:r>
        <w:rPr>
          <w:rFonts w:ascii="仿宋_GB2312" w:hAnsi="仿宋_GB2312" w:cs="仿宋_GB2312" w:eastAsia="仿宋_GB2312"/>
          <w:sz w:val="28"/>
          <w:u w:val="single"/>
        </w:rPr>
        <w:t>111家全流程单位、69家单点接入单位提供运维服务：（1）三亚市111家全流程单位全省统一无纸化办公平台运维及服务；（2）三亚市69家单点接入单位公文交换与电子印章节点日常系统运维服务。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5,303,025.00</w:t>
      </w:r>
    </w:p>
    <w:p>
      <w:pPr>
        <w:pStyle w:val="null3"/>
        <w:jc w:val="left"/>
      </w:pPr>
      <w:r>
        <w:rPr>
          <w:rFonts w:ascii="仿宋_GB2312" w:hAnsi="仿宋_GB2312" w:cs="仿宋_GB2312" w:eastAsia="仿宋_GB2312"/>
        </w:rPr>
        <w:t>采购包最高限价（元）: 5,303,025.00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5,303,025.00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5,303,025.00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由于本项目技术部分内容较多，且多为表格形式，故技术部分要求详见附件《三亚市省统一无纸化办公平台运维服务采购需求方案（技术部分）》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付款方式</w:t>
            </w:r>
          </w:p>
          <w:p>
            <w:pPr>
              <w:pStyle w:val="null3"/>
              <w:ind w:firstLine="560"/>
              <w:jc w:val="left"/>
            </w:pPr>
            <w:r>
              <w:rPr>
                <w:rFonts w:ascii="仿宋_GB2312" w:hAnsi="仿宋_GB2312" w:cs="仿宋_GB2312" w:eastAsia="仿宋_GB2312"/>
                <w:sz w:val="28"/>
              </w:rPr>
              <w:t>费用分三期支付：第一期费用本合同签订后，</w:t>
            </w:r>
            <w:r>
              <w:rPr>
                <w:rFonts w:ascii="仿宋_GB2312" w:hAnsi="仿宋_GB2312" w:cs="仿宋_GB2312" w:eastAsia="仿宋_GB2312"/>
                <w:sz w:val="28"/>
              </w:rPr>
              <w:t>采购人</w:t>
            </w:r>
            <w:r>
              <w:rPr>
                <w:rFonts w:ascii="仿宋_GB2312" w:hAnsi="仿宋_GB2312" w:cs="仿宋_GB2312" w:eastAsia="仿宋_GB2312"/>
                <w:sz w:val="28"/>
              </w:rPr>
              <w:t>需向</w:t>
            </w:r>
            <w:r>
              <w:rPr>
                <w:rFonts w:ascii="仿宋_GB2312" w:hAnsi="仿宋_GB2312" w:cs="仿宋_GB2312" w:eastAsia="仿宋_GB2312"/>
                <w:sz w:val="28"/>
              </w:rPr>
              <w:t>成交供应商</w:t>
            </w:r>
            <w:r>
              <w:rPr>
                <w:rFonts w:ascii="仿宋_GB2312" w:hAnsi="仿宋_GB2312" w:cs="仿宋_GB2312" w:eastAsia="仿宋_GB2312"/>
                <w:sz w:val="28"/>
              </w:rPr>
              <w:t>预付合同总额的</w:t>
            </w:r>
            <w:r>
              <w:rPr>
                <w:rFonts w:ascii="仿宋_GB2312" w:hAnsi="仿宋_GB2312" w:cs="仿宋_GB2312" w:eastAsia="仿宋_GB2312"/>
                <w:sz w:val="28"/>
              </w:rPr>
              <w:t>30%，于</w:t>
            </w:r>
            <w:r>
              <w:rPr>
                <w:rFonts w:ascii="仿宋_GB2312" w:hAnsi="仿宋_GB2312" w:cs="仿宋_GB2312" w:eastAsia="仿宋_GB2312"/>
                <w:sz w:val="28"/>
              </w:rPr>
              <w:t>采购人</w:t>
            </w:r>
            <w:r>
              <w:rPr>
                <w:rFonts w:ascii="仿宋_GB2312" w:hAnsi="仿宋_GB2312" w:cs="仿宋_GB2312" w:eastAsia="仿宋_GB2312"/>
                <w:sz w:val="28"/>
              </w:rPr>
              <w:t>收到</w:t>
            </w:r>
            <w:r>
              <w:rPr>
                <w:rFonts w:ascii="仿宋_GB2312" w:hAnsi="仿宋_GB2312" w:cs="仿宋_GB2312" w:eastAsia="仿宋_GB2312"/>
                <w:sz w:val="28"/>
              </w:rPr>
              <w:t>成交供应商</w:t>
            </w:r>
            <w:r>
              <w:rPr>
                <w:rFonts w:ascii="仿宋_GB2312" w:hAnsi="仿宋_GB2312" w:cs="仿宋_GB2312" w:eastAsia="仿宋_GB2312"/>
                <w:sz w:val="28"/>
              </w:rPr>
              <w:t>开具的等额有效发票之日起</w:t>
            </w:r>
            <w:r>
              <w:rPr>
                <w:rFonts w:ascii="仿宋_GB2312" w:hAnsi="仿宋_GB2312" w:cs="仿宋_GB2312" w:eastAsia="仿宋_GB2312"/>
                <w:sz w:val="28"/>
              </w:rPr>
              <w:t>3个工作日</w:t>
            </w:r>
            <w:r>
              <w:rPr>
                <w:rFonts w:ascii="仿宋_GB2312" w:hAnsi="仿宋_GB2312" w:cs="仿宋_GB2312" w:eastAsia="仿宋_GB2312"/>
                <w:sz w:val="28"/>
              </w:rPr>
              <w:t>内支付；第二期费用在</w:t>
            </w:r>
            <w:r>
              <w:rPr>
                <w:rFonts w:ascii="仿宋_GB2312" w:hAnsi="仿宋_GB2312" w:cs="仿宋_GB2312" w:eastAsia="仿宋_GB2312"/>
                <w:sz w:val="28"/>
              </w:rPr>
              <w:t>成交供应商</w:t>
            </w:r>
            <w:r>
              <w:rPr>
                <w:rFonts w:ascii="仿宋_GB2312" w:hAnsi="仿宋_GB2312" w:cs="仿宋_GB2312" w:eastAsia="仿宋_GB2312"/>
                <w:sz w:val="28"/>
              </w:rPr>
              <w:t>服务满</w:t>
            </w:r>
            <w:r>
              <w:rPr>
                <w:rFonts w:ascii="仿宋_GB2312" w:hAnsi="仿宋_GB2312" w:cs="仿宋_GB2312" w:eastAsia="仿宋_GB2312"/>
                <w:sz w:val="28"/>
              </w:rPr>
              <w:t>10个月后，</w:t>
            </w:r>
            <w:r>
              <w:rPr>
                <w:rFonts w:ascii="仿宋_GB2312" w:hAnsi="仿宋_GB2312" w:cs="仿宋_GB2312" w:eastAsia="仿宋_GB2312"/>
                <w:sz w:val="28"/>
              </w:rPr>
              <w:t>采购人</w:t>
            </w:r>
            <w:r>
              <w:rPr>
                <w:rFonts w:ascii="仿宋_GB2312" w:hAnsi="仿宋_GB2312" w:cs="仿宋_GB2312" w:eastAsia="仿宋_GB2312"/>
                <w:sz w:val="28"/>
              </w:rPr>
              <w:t>需向</w:t>
            </w:r>
            <w:r>
              <w:rPr>
                <w:rFonts w:ascii="仿宋_GB2312" w:hAnsi="仿宋_GB2312" w:cs="仿宋_GB2312" w:eastAsia="仿宋_GB2312"/>
                <w:sz w:val="28"/>
              </w:rPr>
              <w:t>成交供应商</w:t>
            </w:r>
            <w:r>
              <w:rPr>
                <w:rFonts w:ascii="仿宋_GB2312" w:hAnsi="仿宋_GB2312" w:cs="仿宋_GB2312" w:eastAsia="仿宋_GB2312"/>
                <w:sz w:val="28"/>
              </w:rPr>
              <w:t>支付合同总额的</w:t>
            </w:r>
            <w:r>
              <w:rPr>
                <w:rFonts w:ascii="仿宋_GB2312" w:hAnsi="仿宋_GB2312" w:cs="仿宋_GB2312" w:eastAsia="仿宋_GB2312"/>
                <w:sz w:val="28"/>
              </w:rPr>
              <w:t>50%，于</w:t>
            </w:r>
            <w:r>
              <w:rPr>
                <w:rFonts w:ascii="仿宋_GB2312" w:hAnsi="仿宋_GB2312" w:cs="仿宋_GB2312" w:eastAsia="仿宋_GB2312"/>
                <w:sz w:val="28"/>
              </w:rPr>
              <w:t>采购人</w:t>
            </w:r>
            <w:r>
              <w:rPr>
                <w:rFonts w:ascii="仿宋_GB2312" w:hAnsi="仿宋_GB2312" w:cs="仿宋_GB2312" w:eastAsia="仿宋_GB2312"/>
                <w:sz w:val="28"/>
              </w:rPr>
              <w:t>收到</w:t>
            </w:r>
            <w:r>
              <w:rPr>
                <w:rFonts w:ascii="仿宋_GB2312" w:hAnsi="仿宋_GB2312" w:cs="仿宋_GB2312" w:eastAsia="仿宋_GB2312"/>
                <w:sz w:val="28"/>
              </w:rPr>
              <w:t>成交供应商</w:t>
            </w:r>
            <w:r>
              <w:rPr>
                <w:rFonts w:ascii="仿宋_GB2312" w:hAnsi="仿宋_GB2312" w:cs="仿宋_GB2312" w:eastAsia="仿宋_GB2312"/>
                <w:sz w:val="28"/>
              </w:rPr>
              <w:t>开具的等额有效发票之日起</w:t>
            </w:r>
            <w:r>
              <w:rPr>
                <w:rFonts w:ascii="仿宋_GB2312" w:hAnsi="仿宋_GB2312" w:cs="仿宋_GB2312" w:eastAsia="仿宋_GB2312"/>
                <w:sz w:val="28"/>
              </w:rPr>
              <w:t>3个工作日</w:t>
            </w:r>
            <w:r>
              <w:rPr>
                <w:rFonts w:ascii="仿宋_GB2312" w:hAnsi="仿宋_GB2312" w:cs="仿宋_GB2312" w:eastAsia="仿宋_GB2312"/>
                <w:sz w:val="28"/>
              </w:rPr>
              <w:t>内支付；服务项目结束或合同履行期限届满经</w:t>
            </w:r>
            <w:r>
              <w:rPr>
                <w:rFonts w:ascii="仿宋_GB2312" w:hAnsi="仿宋_GB2312" w:cs="仿宋_GB2312" w:eastAsia="仿宋_GB2312"/>
                <w:sz w:val="28"/>
              </w:rPr>
              <w:t>采购人</w:t>
            </w:r>
            <w:r>
              <w:rPr>
                <w:rFonts w:ascii="仿宋_GB2312" w:hAnsi="仿宋_GB2312" w:cs="仿宋_GB2312" w:eastAsia="仿宋_GB2312"/>
                <w:sz w:val="28"/>
              </w:rPr>
              <w:t>验收合格后，</w:t>
            </w:r>
            <w:r>
              <w:rPr>
                <w:rFonts w:ascii="仿宋_GB2312" w:hAnsi="仿宋_GB2312" w:cs="仿宋_GB2312" w:eastAsia="仿宋_GB2312"/>
                <w:sz w:val="28"/>
              </w:rPr>
              <w:t>采购人</w:t>
            </w:r>
            <w:r>
              <w:rPr>
                <w:rFonts w:ascii="仿宋_GB2312" w:hAnsi="仿宋_GB2312" w:cs="仿宋_GB2312" w:eastAsia="仿宋_GB2312"/>
                <w:sz w:val="28"/>
              </w:rPr>
              <w:t>向</w:t>
            </w:r>
            <w:r>
              <w:rPr>
                <w:rFonts w:ascii="仿宋_GB2312" w:hAnsi="仿宋_GB2312" w:cs="仿宋_GB2312" w:eastAsia="仿宋_GB2312"/>
                <w:sz w:val="28"/>
              </w:rPr>
              <w:t>成交供应商</w:t>
            </w:r>
            <w:r>
              <w:rPr>
                <w:rFonts w:ascii="仿宋_GB2312" w:hAnsi="仿宋_GB2312" w:cs="仿宋_GB2312" w:eastAsia="仿宋_GB2312"/>
                <w:sz w:val="28"/>
              </w:rPr>
              <w:t>支付合同总额的</w:t>
            </w:r>
            <w:r>
              <w:rPr>
                <w:rFonts w:ascii="仿宋_GB2312" w:hAnsi="仿宋_GB2312" w:cs="仿宋_GB2312" w:eastAsia="仿宋_GB2312"/>
                <w:sz w:val="28"/>
              </w:rPr>
              <w:t>20%，于收到乙方开具的等额有效发票后</w:t>
            </w:r>
            <w:r>
              <w:rPr>
                <w:rFonts w:ascii="仿宋_GB2312" w:hAnsi="仿宋_GB2312" w:cs="仿宋_GB2312" w:eastAsia="仿宋_GB2312"/>
                <w:sz w:val="28"/>
              </w:rPr>
              <w:t>3个工作日</w:t>
            </w:r>
            <w:r>
              <w:rPr>
                <w:rFonts w:ascii="仿宋_GB2312" w:hAnsi="仿宋_GB2312" w:cs="仿宋_GB2312" w:eastAsia="仿宋_GB2312"/>
                <w:sz w:val="28"/>
              </w:rPr>
              <w:t>内一次性结清。</w:t>
            </w:r>
            <w:r>
              <w:rPr>
                <w:rFonts w:ascii="仿宋_GB2312" w:hAnsi="仿宋_GB2312" w:cs="仿宋_GB2312" w:eastAsia="仿宋_GB2312"/>
                <w:sz w:val="28"/>
              </w:rPr>
              <w:t>成交供应商</w:t>
            </w:r>
            <w:r>
              <w:rPr>
                <w:rFonts w:ascii="仿宋_GB2312" w:hAnsi="仿宋_GB2312" w:cs="仿宋_GB2312" w:eastAsia="仿宋_GB2312"/>
                <w:sz w:val="28"/>
              </w:rPr>
              <w:t>未及时向</w:t>
            </w:r>
            <w:r>
              <w:rPr>
                <w:rFonts w:ascii="仿宋_GB2312" w:hAnsi="仿宋_GB2312" w:cs="仿宋_GB2312" w:eastAsia="仿宋_GB2312"/>
                <w:sz w:val="28"/>
              </w:rPr>
              <w:t>采购人</w:t>
            </w:r>
            <w:r>
              <w:rPr>
                <w:rFonts w:ascii="仿宋_GB2312" w:hAnsi="仿宋_GB2312" w:cs="仿宋_GB2312" w:eastAsia="仿宋_GB2312"/>
                <w:sz w:val="28"/>
              </w:rPr>
              <w:t>开具等额有效发票，</w:t>
            </w:r>
            <w:r>
              <w:rPr>
                <w:rFonts w:ascii="仿宋_GB2312" w:hAnsi="仿宋_GB2312" w:cs="仿宋_GB2312" w:eastAsia="仿宋_GB2312"/>
                <w:sz w:val="28"/>
              </w:rPr>
              <w:t>采购人</w:t>
            </w:r>
            <w:r>
              <w:rPr>
                <w:rFonts w:ascii="仿宋_GB2312" w:hAnsi="仿宋_GB2312" w:cs="仿宋_GB2312" w:eastAsia="仿宋_GB2312"/>
                <w:sz w:val="28"/>
              </w:rPr>
              <w:t>有权暂缓付款而不被视为违约。</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其他要求 符合法律、行政法规规定的其他条件 其他材料 服务方案</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交付（服务）时间为：1年；交付（服务）地点为：采购人指定地点。</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协商有效期为自递交响应文件截止之日起60天。</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封面</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详见附件：三亚市省统一无纸化办公平台运维服务合同.docx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HFDC20252633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三亚市省统一无纸化办公平台运维服务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三亚市省统一无纸化办公平台运维服务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5303025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详见附件：残疾人福利单位声明函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详见附件：其他要求</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