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54B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color w:val="000000"/>
          <w:sz w:val="24"/>
        </w:rPr>
      </w:pPr>
    </w:p>
    <w:p w14:paraId="7CC779ED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信用承诺书</w:t>
      </w:r>
    </w:p>
    <w:p w14:paraId="26B7CC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2B5221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致：三亚市营商环境综合服务中心</w:t>
      </w:r>
    </w:p>
    <w:p w14:paraId="68F080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供应商名称）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郑重承诺：</w:t>
      </w:r>
    </w:p>
    <w:p w14:paraId="49AF0E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我单位参与的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2025年三亚市电子政务外网及租赁链路委托运维管理服务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采购活动。现承诺20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年至今未被列入失信被执行人、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、政府采购严重违法失信行为记录名单。如有虚假承诺，愿承担一切法律责任。</w:t>
      </w:r>
    </w:p>
    <w:p w14:paraId="33D416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特此承诺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。</w:t>
      </w:r>
    </w:p>
    <w:p w14:paraId="58EC6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1C8905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0467E3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供应商：（填写名称并盖章）</w:t>
      </w:r>
    </w:p>
    <w:p w14:paraId="1D887D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法定代表人或授权代表：（签字或盖章）</w:t>
      </w:r>
    </w:p>
    <w:p w14:paraId="2A2A16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日期：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2025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  月  日</w:t>
      </w:r>
    </w:p>
    <w:p w14:paraId="4C8ADA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6F8ADF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说明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：</w:t>
      </w:r>
    </w:p>
    <w:p w14:paraId="48E04A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 w:val="24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</w:rPr>
        <w:t>信用记录查询渠道：“信用中国”网站（http://www.creditchina.gov.cn/）、中国政府采购网（http://www.ccgp.gov.cn/）等渠道查询相关主体信用记录。</w:t>
      </w:r>
    </w:p>
    <w:p w14:paraId="49D6D7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、政府采购严重违法失信行为记录名单及其他不符合《中华人民共和国政府采购法》第二十二条规定条件的供应商，拒绝参与本项目投标。</w:t>
      </w:r>
    </w:p>
    <w:p w14:paraId="0F785F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br w:type="page"/>
      </w:r>
    </w:p>
    <w:p w14:paraId="497C6A35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  <w:t>备注：供应商可以根据自身情况决定是否提供信用查询网页截图，提供信用查询截图的可参考以下查询示范（非强制要求）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none"/>
          <w:lang w:val="en-US" w:eastAsia="zh-CN"/>
        </w:rPr>
        <w:t>。</w:t>
      </w:r>
    </w:p>
    <w:p w14:paraId="6FE1605B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0000FF"/>
          <w:sz w:val="24"/>
          <w:u w:val="single"/>
          <w:lang w:val="en-US" w:eastAsia="zh-CN"/>
        </w:rPr>
      </w:pPr>
    </w:p>
    <w:p w14:paraId="225EAE0D">
      <w:pPr>
        <w:spacing w:line="360" w:lineRule="auto"/>
        <w:rPr>
          <w:rFonts w:hint="eastAsia"/>
          <w:color w:val="auto"/>
        </w:rPr>
      </w:pPr>
      <w:r>
        <w:rPr>
          <w:rFonts w:hint="eastAsia"/>
          <w:b/>
          <w:bCs/>
          <w:color w:val="auto"/>
          <w:sz w:val="24"/>
        </w:rPr>
        <w:t>查询示范1：失信被执行人</w:t>
      </w:r>
    </w:p>
    <w:p w14:paraId="65A42DB9">
      <w:pPr>
        <w:spacing w:line="360" w:lineRule="auto"/>
        <w:jc w:val="center"/>
        <w:rPr>
          <w:rFonts w:hint="eastAsia" w:eastAsia="宋体"/>
          <w:color w:val="auto"/>
          <w:sz w:val="24"/>
          <w:lang w:eastAsia="zh-CN"/>
        </w:rPr>
      </w:pPr>
      <w:r>
        <w:rPr>
          <w:rFonts w:hint="eastAsia" w:eastAsia="宋体"/>
          <w:color w:val="auto"/>
          <w:sz w:val="24"/>
          <w:lang w:eastAsia="zh-CN"/>
        </w:rPr>
        <w:drawing>
          <wp:inline distT="0" distB="0" distL="114300" distR="114300">
            <wp:extent cx="5640705" cy="2176145"/>
            <wp:effectExtent l="0" t="0" r="10795" b="8255"/>
            <wp:docPr id="3" name="图片 1" descr="307eafe6968b88773e9724a195e8f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307eafe6968b88773e9724a195e8f0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070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19611">
      <w:pPr>
        <w:spacing w:line="360" w:lineRule="auto"/>
        <w:rPr>
          <w:rFonts w:hint="eastAsia"/>
          <w:color w:val="auto"/>
          <w:sz w:val="24"/>
        </w:rPr>
      </w:pPr>
    </w:p>
    <w:p w14:paraId="10D7CB43">
      <w:pPr>
        <w:spacing w:line="360" w:lineRule="auto"/>
        <w:rPr>
          <w:rFonts w:hint="eastAsia" w:eastAsia="宋体"/>
          <w:b/>
          <w:bCs/>
          <w:color w:val="auto"/>
          <w:sz w:val="24"/>
          <w:lang w:eastAsia="zh-CN"/>
        </w:rPr>
      </w:pPr>
      <w:r>
        <w:rPr>
          <w:rFonts w:hint="eastAsia"/>
          <w:b/>
          <w:bCs/>
          <w:color w:val="auto"/>
          <w:sz w:val="24"/>
        </w:rPr>
        <w:t>查询示范2：</w:t>
      </w:r>
      <w:r>
        <w:rPr>
          <w:rFonts w:hint="eastAsia"/>
          <w:b/>
          <w:bCs/>
          <w:color w:val="auto"/>
          <w:sz w:val="24"/>
          <w:lang w:eastAsia="zh-CN"/>
        </w:rPr>
        <w:t>重大税收违法失信主体</w:t>
      </w:r>
    </w:p>
    <w:p w14:paraId="103D7340">
      <w:pPr>
        <w:spacing w:line="360" w:lineRule="auto"/>
        <w:jc w:val="center"/>
        <w:rPr>
          <w:rFonts w:hint="eastAsia" w:eastAsia="宋体"/>
          <w:color w:val="auto"/>
          <w:lang w:eastAsia="zh-CN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4170045"/>
            <wp:effectExtent l="0" t="0" r="8255" b="8255"/>
            <wp:docPr id="2" name="图片 2" descr="02fbc42d113fbeea601d31118966d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fbc42d113fbeea601d31118966d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417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03970"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br w:type="page"/>
      </w:r>
      <w:r>
        <w:rPr>
          <w:rFonts w:hint="eastAsia"/>
          <w:b/>
          <w:bCs/>
          <w:color w:val="auto"/>
          <w:sz w:val="24"/>
        </w:rPr>
        <w:t>查询示范3：政府采购严重违法失信行为记录名单</w:t>
      </w:r>
    </w:p>
    <w:p w14:paraId="343EFAE7">
      <w:pPr>
        <w:spacing w:line="360" w:lineRule="auto"/>
        <w:jc w:val="center"/>
        <w:rPr>
          <w:color w:val="auto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3749040"/>
            <wp:effectExtent l="0" t="0" r="8255" b="10160"/>
            <wp:docPr id="1" name="图片 3" descr="5f30e370c39e5fbaab9d3f4a25d1a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5f30e370c39e5fbaab9d3f4a25d1ac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79572">
      <w:pPr>
        <w:spacing w:line="360" w:lineRule="auto"/>
        <w:jc w:val="center"/>
        <w:rPr>
          <w:color w:val="auto"/>
        </w:rPr>
      </w:pPr>
    </w:p>
    <w:p w14:paraId="423B6E93">
      <w:pPr>
        <w:pStyle w:val="2"/>
        <w:jc w:val="center"/>
        <w:rPr>
          <w:rFonts w:hint="eastAsia"/>
        </w:rPr>
      </w:pPr>
      <w:r>
        <w:drawing>
          <wp:inline distT="0" distB="0" distL="114300" distR="114300">
            <wp:extent cx="5724525" cy="3547745"/>
            <wp:effectExtent l="0" t="0" r="3175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54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99F4F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7C2B1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8" w:firstLineChars="200"/>
        <w:textAlignment w:val="auto"/>
        <w:rPr>
          <w:rFonts w:hint="eastAsia"/>
          <w:b/>
          <w:bCs/>
          <w:spacing w:val="-6"/>
          <w:sz w:val="24"/>
          <w:highlight w:val="none"/>
          <w:u w:val="single"/>
          <w:lang w:eastAsia="zh-CN"/>
        </w:rPr>
      </w:pPr>
    </w:p>
    <w:p w14:paraId="4A1E72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55FC4"/>
    <w:rsid w:val="06255FC4"/>
    <w:rsid w:val="1A3C7234"/>
    <w:rsid w:val="34D075BC"/>
    <w:rsid w:val="58B4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404</Words>
  <Characters>469</Characters>
  <Lines>0</Lines>
  <Paragraphs>0</Paragraphs>
  <TotalTime>0</TotalTime>
  <ScaleCrop>false</ScaleCrop>
  <LinksUpToDate>false</LinksUpToDate>
  <CharactersWithSpaces>493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2025-04-01T12:40:00Z</dcterms:created>
  <dc:creator>薛定谔的喵</dc:creator>
  <cp:lastModifiedBy>yxmm</cp:lastModifiedBy>
  <dcterms:modified xsi:type="dcterms:W3CDTF">2025-09-18T02:12:58Z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3A1DECBED53047B28514577384A8B2E2_11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