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82A1DC">
      <w:pPr>
        <w:pageBreakBefore w:val="0"/>
        <w:kinsoku/>
        <w:wordWrap/>
        <w:overflowPunct/>
        <w:topLinePunct w:val="0"/>
        <w:autoSpaceDE/>
        <w:autoSpaceDN/>
        <w:bidi w:val="0"/>
        <w:adjustRightInd/>
        <w:snapToGrid/>
        <w:spacing w:line="440" w:lineRule="exact"/>
        <w:ind w:firstLine="0" w:firstLineChars="0"/>
        <w:jc w:val="center"/>
        <w:textAlignment w:val="auto"/>
        <w:outlineLvl w:val="9"/>
        <w:rPr>
          <w:rFonts w:hint="eastAsia" w:ascii="方正小标宋_GBK" w:hAnsi="方正小标宋_GBK" w:eastAsia="方正小标宋_GBK" w:cs="方正小标宋_GBK"/>
          <w:b w:val="0"/>
          <w:bCs/>
          <w:color w:val="auto"/>
          <w:sz w:val="36"/>
          <w:szCs w:val="36"/>
          <w:lang w:val="en-US" w:eastAsia="zh-CN"/>
        </w:rPr>
      </w:pPr>
      <w:r>
        <w:rPr>
          <w:rFonts w:hint="eastAsia" w:ascii="方正小标宋_GBK" w:hAnsi="方正小标宋_GBK" w:eastAsia="方正小标宋_GBK" w:cs="方正小标宋_GBK"/>
          <w:b w:val="0"/>
          <w:bCs/>
          <w:color w:val="auto"/>
          <w:sz w:val="36"/>
          <w:szCs w:val="36"/>
          <w:lang w:val="en-US" w:eastAsia="zh-CN"/>
        </w:rPr>
        <w:t>2025年三亚市电子政务外网及租赁链路</w:t>
      </w:r>
    </w:p>
    <w:p w14:paraId="47C81DDA">
      <w:pPr>
        <w:pageBreakBefore w:val="0"/>
        <w:kinsoku/>
        <w:wordWrap/>
        <w:overflowPunct/>
        <w:topLinePunct w:val="0"/>
        <w:autoSpaceDE/>
        <w:autoSpaceDN/>
        <w:bidi w:val="0"/>
        <w:adjustRightInd/>
        <w:snapToGrid/>
        <w:spacing w:line="440" w:lineRule="exact"/>
        <w:ind w:firstLine="0" w:firstLineChars="0"/>
        <w:jc w:val="center"/>
        <w:textAlignment w:val="auto"/>
        <w:outlineLvl w:val="9"/>
        <w:rPr>
          <w:rFonts w:hint="eastAsia" w:ascii="方正小标宋_GBK" w:hAnsi="方正小标宋_GBK" w:eastAsia="方正小标宋_GBK" w:cs="方正小标宋_GBK"/>
          <w:b w:val="0"/>
          <w:bCs/>
          <w:color w:val="auto"/>
          <w:sz w:val="36"/>
          <w:szCs w:val="36"/>
          <w:lang w:val="en-US" w:eastAsia="zh-CN"/>
        </w:rPr>
      </w:pPr>
      <w:r>
        <w:rPr>
          <w:rFonts w:hint="eastAsia" w:ascii="方正小标宋_GBK" w:hAnsi="方正小标宋_GBK" w:eastAsia="方正小标宋_GBK" w:cs="方正小标宋_GBK"/>
          <w:b w:val="0"/>
          <w:bCs/>
          <w:color w:val="auto"/>
          <w:sz w:val="36"/>
          <w:szCs w:val="36"/>
          <w:lang w:val="en-US" w:eastAsia="zh-CN"/>
        </w:rPr>
        <w:t>委托运维管理服务合同</w:t>
      </w:r>
    </w:p>
    <w:p w14:paraId="27CD5125">
      <w:pPr>
        <w:pageBreakBefore w:val="0"/>
        <w:kinsoku/>
        <w:wordWrap/>
        <w:overflowPunct/>
        <w:topLinePunct w:val="0"/>
        <w:autoSpaceDE/>
        <w:autoSpaceDN/>
        <w:bidi w:val="0"/>
        <w:adjustRightInd/>
        <w:snapToGrid/>
        <w:spacing w:line="440" w:lineRule="exact"/>
        <w:ind w:firstLine="720" w:firstLineChars="200"/>
        <w:textAlignment w:val="auto"/>
        <w:rPr>
          <w:rFonts w:hint="eastAsia" w:ascii="仿宋" w:hAnsi="仿宋" w:eastAsia="仿宋" w:cs="宋体"/>
          <w:color w:val="auto"/>
          <w:sz w:val="36"/>
          <w:szCs w:val="36"/>
        </w:rPr>
      </w:pPr>
    </w:p>
    <w:p w14:paraId="280A3D01">
      <w:pPr>
        <w:keepNext w:val="0"/>
        <w:keepLines w:val="0"/>
        <w:pageBreakBefore w:val="0"/>
        <w:widowControl w:val="0"/>
        <w:kinsoku/>
        <w:wordWrap/>
        <w:overflowPunct/>
        <w:topLinePunct w:val="0"/>
        <w:autoSpaceDE/>
        <w:autoSpaceDN/>
        <w:bidi w:val="0"/>
        <w:adjustRightInd/>
        <w:snapToGrid/>
        <w:spacing w:line="440" w:lineRule="exact"/>
        <w:ind w:firstLine="561"/>
        <w:textAlignment w:val="auto"/>
        <w:rPr>
          <w:rFonts w:hint="default" w:ascii="仿宋" w:hAnsi="仿宋" w:eastAsia="仿宋" w:cs="宋体"/>
          <w:color w:val="auto"/>
          <w:sz w:val="28"/>
          <w:szCs w:val="28"/>
          <w:lang w:val="en-US" w:eastAsia="zh-CN"/>
        </w:rPr>
      </w:pPr>
      <w:r>
        <w:rPr>
          <w:rFonts w:hint="eastAsia" w:ascii="仿宋" w:hAnsi="仿宋" w:eastAsia="仿宋" w:cs="宋体"/>
          <w:b/>
          <w:color w:val="auto"/>
          <w:sz w:val="28"/>
          <w:szCs w:val="28"/>
        </w:rPr>
        <w:t>甲方</w:t>
      </w:r>
      <w:r>
        <w:rPr>
          <w:rFonts w:hint="eastAsia" w:ascii="仿宋" w:hAnsi="仿宋" w:eastAsia="仿宋" w:cs="宋体"/>
          <w:color w:val="auto"/>
          <w:sz w:val="28"/>
          <w:szCs w:val="28"/>
        </w:rPr>
        <w:t>（采购方）</w:t>
      </w:r>
      <w:r>
        <w:rPr>
          <w:rFonts w:ascii="仿宋" w:hAnsi="仿宋" w:eastAsia="仿宋" w:cs="宋体"/>
          <w:color w:val="auto"/>
          <w:sz w:val="28"/>
          <w:szCs w:val="28"/>
        </w:rPr>
        <w:t>：</w:t>
      </w:r>
      <w:r>
        <w:rPr>
          <w:rFonts w:hint="eastAsia" w:ascii="仿宋" w:hAnsi="仿宋" w:eastAsia="仿宋" w:cs="宋体"/>
          <w:color w:val="auto"/>
          <w:sz w:val="28"/>
          <w:szCs w:val="28"/>
          <w:lang w:val="en-US" w:eastAsia="zh-CN"/>
        </w:rPr>
        <w:t>三亚市营商环境综合服务中心</w:t>
      </w:r>
    </w:p>
    <w:p w14:paraId="3418A74C">
      <w:pPr>
        <w:keepNext w:val="0"/>
        <w:keepLines w:val="0"/>
        <w:pageBreakBefore w:val="0"/>
        <w:widowControl w:val="0"/>
        <w:kinsoku/>
        <w:wordWrap/>
        <w:overflowPunct/>
        <w:topLinePunct w:val="0"/>
        <w:autoSpaceDE/>
        <w:autoSpaceDN/>
        <w:bidi w:val="0"/>
        <w:adjustRightInd/>
        <w:snapToGrid/>
        <w:spacing w:line="440" w:lineRule="exact"/>
        <w:ind w:firstLine="561"/>
        <w:textAlignment w:val="auto"/>
        <w:rPr>
          <w:rFonts w:hint="eastAsia" w:ascii="仿宋" w:hAnsi="仿宋" w:eastAsia="仿宋" w:cs="宋体"/>
          <w:color w:val="auto"/>
          <w:sz w:val="28"/>
          <w:szCs w:val="28"/>
          <w:lang w:val="en-US" w:eastAsia="zh-CN"/>
        </w:rPr>
      </w:pPr>
      <w:r>
        <w:rPr>
          <w:rFonts w:hint="eastAsia" w:ascii="仿宋" w:hAnsi="仿宋" w:eastAsia="仿宋" w:cs="宋体"/>
          <w:color w:val="auto"/>
          <w:sz w:val="28"/>
          <w:szCs w:val="28"/>
          <w:lang w:val="en-US" w:eastAsia="zh-CN"/>
        </w:rPr>
        <w:t>统一社会信用代码：11460200MB1Q196200</w:t>
      </w:r>
    </w:p>
    <w:p w14:paraId="6D2D3DE7">
      <w:pPr>
        <w:keepNext w:val="0"/>
        <w:keepLines w:val="0"/>
        <w:pageBreakBefore w:val="0"/>
        <w:widowControl w:val="0"/>
        <w:kinsoku/>
        <w:wordWrap/>
        <w:overflowPunct/>
        <w:topLinePunct w:val="0"/>
        <w:autoSpaceDE/>
        <w:autoSpaceDN/>
        <w:bidi w:val="0"/>
        <w:adjustRightInd/>
        <w:snapToGrid/>
        <w:spacing w:line="440" w:lineRule="exact"/>
        <w:ind w:firstLine="561"/>
        <w:textAlignment w:val="auto"/>
        <w:rPr>
          <w:rFonts w:hint="eastAsia" w:ascii="仿宋" w:hAnsi="仿宋" w:eastAsia="仿宋" w:cs="宋体"/>
          <w:color w:val="auto"/>
          <w:szCs w:val="28"/>
          <w:highlight w:val="none"/>
        </w:rPr>
      </w:pPr>
      <w:r>
        <w:rPr>
          <w:rFonts w:hint="eastAsia" w:ascii="仿宋" w:hAnsi="仿宋" w:eastAsia="仿宋" w:cs="宋体"/>
          <w:color w:val="auto"/>
          <w:sz w:val="28"/>
          <w:szCs w:val="28"/>
          <w:lang w:val="en-US" w:eastAsia="zh-CN"/>
        </w:rPr>
        <w:t>通讯地址：</w:t>
      </w:r>
      <w:r>
        <w:rPr>
          <w:rFonts w:hint="eastAsia" w:ascii="仿宋" w:hAnsi="仿宋" w:eastAsia="仿宋" w:cs="宋体"/>
          <w:color w:val="auto"/>
          <w:szCs w:val="28"/>
          <w:highlight w:val="none"/>
        </w:rPr>
        <w:t>海南省三亚市吉阳区</w:t>
      </w:r>
      <w:r>
        <w:rPr>
          <w:rFonts w:hint="eastAsia" w:ascii="仿宋" w:hAnsi="仿宋" w:eastAsia="仿宋" w:cs="宋体"/>
          <w:color w:val="auto"/>
          <w:szCs w:val="28"/>
          <w:highlight w:val="none"/>
          <w:lang w:val="en-US" w:eastAsia="zh-CN"/>
        </w:rPr>
        <w:t>迎宾路352</w:t>
      </w:r>
      <w:r>
        <w:rPr>
          <w:rFonts w:hint="eastAsia" w:ascii="仿宋" w:hAnsi="仿宋" w:eastAsia="仿宋" w:cs="宋体"/>
          <w:color w:val="auto"/>
          <w:szCs w:val="28"/>
          <w:highlight w:val="none"/>
        </w:rPr>
        <w:t>号</w:t>
      </w:r>
    </w:p>
    <w:p w14:paraId="15352581">
      <w:pPr>
        <w:keepNext w:val="0"/>
        <w:keepLines w:val="0"/>
        <w:pageBreakBefore w:val="0"/>
        <w:widowControl w:val="0"/>
        <w:kinsoku/>
        <w:wordWrap/>
        <w:overflowPunct/>
        <w:topLinePunct w:val="0"/>
        <w:autoSpaceDE/>
        <w:autoSpaceDN/>
        <w:bidi w:val="0"/>
        <w:adjustRightInd/>
        <w:snapToGrid/>
        <w:spacing w:line="440" w:lineRule="exact"/>
        <w:ind w:firstLine="561"/>
        <w:textAlignment w:val="auto"/>
        <w:rPr>
          <w:rFonts w:hint="default" w:ascii="仿宋" w:hAnsi="仿宋" w:eastAsia="仿宋" w:cs="宋体"/>
          <w:color w:val="auto"/>
          <w:sz w:val="28"/>
          <w:szCs w:val="28"/>
          <w:lang w:val="en-US" w:eastAsia="zh-CN"/>
        </w:rPr>
      </w:pPr>
      <w:r>
        <w:rPr>
          <w:rFonts w:hint="eastAsia" w:ascii="仿宋" w:hAnsi="仿宋" w:eastAsia="仿宋" w:cs="宋体"/>
          <w:color w:val="auto"/>
          <w:sz w:val="28"/>
          <w:szCs w:val="28"/>
          <w:lang w:val="en-US" w:eastAsia="zh-CN"/>
        </w:rPr>
        <w:t>联系人：</w:t>
      </w:r>
    </w:p>
    <w:p w14:paraId="280AEBA8">
      <w:pPr>
        <w:keepNext w:val="0"/>
        <w:keepLines w:val="0"/>
        <w:pageBreakBefore w:val="0"/>
        <w:widowControl w:val="0"/>
        <w:kinsoku/>
        <w:wordWrap/>
        <w:overflowPunct/>
        <w:topLinePunct w:val="0"/>
        <w:autoSpaceDE/>
        <w:autoSpaceDN/>
        <w:bidi w:val="0"/>
        <w:adjustRightInd/>
        <w:snapToGrid/>
        <w:spacing w:line="440" w:lineRule="exact"/>
        <w:ind w:firstLine="561"/>
        <w:textAlignment w:val="auto"/>
        <w:rPr>
          <w:rFonts w:ascii="仿宋" w:hAnsi="仿宋" w:eastAsia="仿宋" w:cs="宋体"/>
          <w:color w:val="auto"/>
          <w:sz w:val="28"/>
          <w:szCs w:val="28"/>
        </w:rPr>
      </w:pPr>
      <w:r>
        <w:rPr>
          <w:rFonts w:hint="eastAsia" w:ascii="仿宋" w:hAnsi="仿宋" w:eastAsia="仿宋" w:cs="宋体"/>
          <w:color w:val="auto"/>
          <w:sz w:val="28"/>
          <w:szCs w:val="28"/>
          <w:lang w:val="en-US" w:eastAsia="zh-CN"/>
        </w:rPr>
        <w:t>联系电话：</w:t>
      </w:r>
    </w:p>
    <w:p w14:paraId="1AD56914">
      <w:pPr>
        <w:keepNext w:val="0"/>
        <w:keepLines w:val="0"/>
        <w:pageBreakBefore w:val="0"/>
        <w:widowControl w:val="0"/>
        <w:tabs>
          <w:tab w:val="left" w:pos="8205"/>
        </w:tabs>
        <w:kinsoku/>
        <w:wordWrap/>
        <w:overflowPunct/>
        <w:topLinePunct w:val="0"/>
        <w:autoSpaceDE/>
        <w:autoSpaceDN/>
        <w:bidi w:val="0"/>
        <w:adjustRightInd/>
        <w:snapToGrid/>
        <w:spacing w:line="440" w:lineRule="exact"/>
        <w:ind w:firstLine="560"/>
        <w:textAlignment w:val="auto"/>
        <w:rPr>
          <w:rFonts w:ascii="仿宋" w:hAnsi="仿宋" w:eastAsia="仿宋" w:cs="宋体"/>
          <w:color w:val="auto"/>
          <w:sz w:val="28"/>
          <w:szCs w:val="28"/>
        </w:rPr>
      </w:pPr>
      <w:r>
        <w:rPr>
          <w:rFonts w:hint="eastAsia" w:ascii="仿宋" w:hAnsi="仿宋" w:eastAsia="仿宋" w:cs="宋体"/>
          <w:b/>
          <w:color w:val="auto"/>
          <w:sz w:val="28"/>
          <w:szCs w:val="28"/>
        </w:rPr>
        <w:t>乙</w:t>
      </w:r>
      <w:r>
        <w:rPr>
          <w:rFonts w:ascii="仿宋" w:hAnsi="仿宋" w:eastAsia="仿宋" w:cs="宋体"/>
          <w:b/>
          <w:color w:val="auto"/>
          <w:sz w:val="28"/>
          <w:szCs w:val="28"/>
        </w:rPr>
        <w:t>方</w:t>
      </w:r>
      <w:r>
        <w:rPr>
          <w:rFonts w:hint="eastAsia" w:ascii="仿宋" w:hAnsi="仿宋" w:eastAsia="仿宋" w:cs="宋体"/>
          <w:color w:val="auto"/>
          <w:sz w:val="28"/>
          <w:szCs w:val="28"/>
        </w:rPr>
        <w:t>（</w:t>
      </w:r>
      <w:r>
        <w:rPr>
          <w:rFonts w:hint="eastAsia" w:ascii="仿宋" w:hAnsi="仿宋" w:eastAsia="仿宋" w:cs="宋体"/>
          <w:color w:val="auto"/>
          <w:sz w:val="28"/>
          <w:szCs w:val="28"/>
          <w:lang w:val="en-US" w:eastAsia="zh-CN"/>
        </w:rPr>
        <w:t>服务</w:t>
      </w:r>
      <w:r>
        <w:rPr>
          <w:rFonts w:ascii="仿宋" w:hAnsi="仿宋" w:eastAsia="仿宋" w:cs="宋体"/>
          <w:color w:val="auto"/>
          <w:sz w:val="28"/>
          <w:szCs w:val="28"/>
        </w:rPr>
        <w:t>方</w:t>
      </w:r>
      <w:r>
        <w:rPr>
          <w:rFonts w:hint="eastAsia" w:ascii="仿宋" w:hAnsi="仿宋" w:eastAsia="仿宋" w:cs="宋体"/>
          <w:color w:val="auto"/>
          <w:sz w:val="28"/>
          <w:szCs w:val="28"/>
        </w:rPr>
        <w:t>）</w:t>
      </w:r>
      <w:r>
        <w:rPr>
          <w:rFonts w:ascii="仿宋" w:hAnsi="仿宋" w:eastAsia="仿宋" w:cs="宋体"/>
          <w:color w:val="auto"/>
          <w:sz w:val="28"/>
          <w:szCs w:val="28"/>
        </w:rPr>
        <w:t>：</w:t>
      </w:r>
    </w:p>
    <w:p w14:paraId="79AA9BD9">
      <w:pPr>
        <w:keepNext w:val="0"/>
        <w:keepLines w:val="0"/>
        <w:pageBreakBefore w:val="0"/>
        <w:widowControl w:val="0"/>
        <w:tabs>
          <w:tab w:val="left" w:pos="8205"/>
        </w:tabs>
        <w:kinsoku/>
        <w:wordWrap/>
        <w:overflowPunct/>
        <w:topLinePunct w:val="0"/>
        <w:autoSpaceDE/>
        <w:autoSpaceDN/>
        <w:bidi w:val="0"/>
        <w:adjustRightInd/>
        <w:snapToGrid/>
        <w:spacing w:line="440" w:lineRule="exact"/>
        <w:ind w:firstLine="560"/>
        <w:textAlignment w:val="auto"/>
        <w:rPr>
          <w:rFonts w:hint="eastAsia" w:ascii="仿宋" w:hAnsi="仿宋" w:eastAsia="仿宋" w:cs="宋体"/>
          <w:color w:val="auto"/>
          <w:sz w:val="28"/>
          <w:szCs w:val="28"/>
          <w:lang w:val="en-US" w:eastAsia="zh-CN"/>
        </w:rPr>
      </w:pPr>
      <w:r>
        <w:rPr>
          <w:rFonts w:hint="eastAsia" w:ascii="仿宋" w:hAnsi="仿宋" w:eastAsia="仿宋" w:cs="宋体"/>
          <w:color w:val="auto"/>
          <w:sz w:val="28"/>
          <w:szCs w:val="28"/>
          <w:lang w:val="en-US" w:eastAsia="zh-CN"/>
        </w:rPr>
        <w:t>统一社会信用代码：</w:t>
      </w:r>
    </w:p>
    <w:p w14:paraId="2EA842D3">
      <w:pPr>
        <w:keepNext w:val="0"/>
        <w:keepLines w:val="0"/>
        <w:pageBreakBefore w:val="0"/>
        <w:widowControl w:val="0"/>
        <w:tabs>
          <w:tab w:val="left" w:pos="8205"/>
        </w:tabs>
        <w:kinsoku/>
        <w:wordWrap/>
        <w:overflowPunct/>
        <w:topLinePunct w:val="0"/>
        <w:autoSpaceDE/>
        <w:autoSpaceDN/>
        <w:bidi w:val="0"/>
        <w:adjustRightInd/>
        <w:snapToGrid/>
        <w:spacing w:line="440" w:lineRule="exact"/>
        <w:ind w:left="1960" w:leftChars="200" w:hanging="1400" w:firstLineChars="0"/>
        <w:textAlignment w:val="auto"/>
        <w:rPr>
          <w:rFonts w:hint="eastAsia" w:ascii="仿宋" w:hAnsi="仿宋" w:eastAsia="仿宋" w:cs="宋体"/>
          <w:color w:val="auto"/>
          <w:sz w:val="28"/>
          <w:szCs w:val="28"/>
          <w:lang w:val="en-US" w:eastAsia="zh-CN"/>
        </w:rPr>
      </w:pPr>
      <w:r>
        <w:rPr>
          <w:rFonts w:hint="eastAsia" w:ascii="仿宋" w:hAnsi="仿宋" w:eastAsia="仿宋" w:cs="宋体"/>
          <w:color w:val="auto"/>
          <w:sz w:val="28"/>
          <w:szCs w:val="28"/>
          <w:lang w:val="en-US" w:eastAsia="zh-CN"/>
        </w:rPr>
        <w:t>通讯地址：</w:t>
      </w:r>
    </w:p>
    <w:p w14:paraId="6859F5E0">
      <w:pPr>
        <w:keepNext w:val="0"/>
        <w:keepLines w:val="0"/>
        <w:pageBreakBefore w:val="0"/>
        <w:widowControl w:val="0"/>
        <w:tabs>
          <w:tab w:val="left" w:pos="8205"/>
        </w:tabs>
        <w:kinsoku/>
        <w:wordWrap/>
        <w:overflowPunct/>
        <w:topLinePunct w:val="0"/>
        <w:autoSpaceDE/>
        <w:autoSpaceDN/>
        <w:bidi w:val="0"/>
        <w:adjustRightInd/>
        <w:snapToGrid/>
        <w:spacing w:line="440" w:lineRule="exact"/>
        <w:ind w:firstLine="560"/>
        <w:textAlignment w:val="auto"/>
        <w:rPr>
          <w:rFonts w:hint="eastAsia" w:ascii="仿宋" w:hAnsi="仿宋" w:eastAsia="仿宋" w:cs="宋体"/>
          <w:color w:val="auto"/>
          <w:sz w:val="28"/>
          <w:szCs w:val="28"/>
          <w:lang w:val="en-US" w:eastAsia="zh-CN"/>
        </w:rPr>
      </w:pPr>
      <w:r>
        <w:rPr>
          <w:rFonts w:hint="eastAsia" w:ascii="仿宋" w:hAnsi="仿宋" w:eastAsia="仿宋" w:cs="宋体"/>
          <w:color w:val="auto"/>
          <w:sz w:val="28"/>
          <w:szCs w:val="28"/>
          <w:lang w:val="en-US" w:eastAsia="zh-CN"/>
        </w:rPr>
        <w:t>联系人：</w:t>
      </w:r>
    </w:p>
    <w:p w14:paraId="47FA2EF9">
      <w:pPr>
        <w:pageBreakBefore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宋体"/>
          <w:color w:val="auto"/>
          <w:sz w:val="30"/>
          <w:szCs w:val="30"/>
          <w:u w:val="single"/>
        </w:rPr>
      </w:pPr>
      <w:r>
        <w:rPr>
          <w:rFonts w:hint="eastAsia" w:ascii="仿宋" w:hAnsi="仿宋" w:eastAsia="仿宋" w:cs="宋体"/>
          <w:color w:val="auto"/>
          <w:sz w:val="28"/>
          <w:szCs w:val="28"/>
          <w:lang w:val="en-US" w:eastAsia="zh-CN"/>
        </w:rPr>
        <w:t>联系电话：</w:t>
      </w:r>
      <w:r>
        <w:rPr>
          <w:rFonts w:hint="eastAsia" w:ascii="仿宋" w:hAnsi="仿宋" w:eastAsia="仿宋" w:cs="宋体"/>
          <w:color w:val="auto"/>
          <w:sz w:val="30"/>
          <w:szCs w:val="30"/>
        </w:rPr>
        <w:t xml:space="preserve"> </w:t>
      </w:r>
    </w:p>
    <w:p w14:paraId="553086AA">
      <w:pPr>
        <w:pageBreakBefore w:val="0"/>
        <w:kinsoku/>
        <w:wordWrap/>
        <w:overflowPunct/>
        <w:topLinePunct w:val="0"/>
        <w:autoSpaceDE/>
        <w:autoSpaceDN/>
        <w:bidi w:val="0"/>
        <w:adjustRightInd/>
        <w:snapToGrid/>
        <w:spacing w:line="440" w:lineRule="exact"/>
        <w:ind w:firstLine="600" w:firstLineChars="200"/>
        <w:textAlignment w:val="auto"/>
        <w:rPr>
          <w:rFonts w:hint="eastAsia" w:ascii="仿宋" w:hAnsi="仿宋" w:eastAsia="仿宋" w:cs="宋体"/>
          <w:color w:val="auto"/>
          <w:sz w:val="30"/>
          <w:szCs w:val="30"/>
          <w:u w:val="single"/>
        </w:rPr>
      </w:pPr>
    </w:p>
    <w:p w14:paraId="4094E569">
      <w:pPr>
        <w:pageBreakBefore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根据《中华人民共和国</w:t>
      </w:r>
      <w:r>
        <w:rPr>
          <w:rFonts w:hint="eastAsia" w:ascii="仿宋" w:hAnsi="仿宋" w:eastAsia="仿宋" w:cs="仿宋"/>
          <w:color w:val="auto"/>
          <w:sz w:val="28"/>
          <w:szCs w:val="28"/>
          <w:lang w:val="en-US" w:eastAsia="zh-CN"/>
        </w:rPr>
        <w:t>民法典</w:t>
      </w:r>
      <w:r>
        <w:rPr>
          <w:rFonts w:hint="eastAsia" w:ascii="仿宋" w:hAnsi="仿宋" w:eastAsia="仿宋" w:cs="仿宋"/>
          <w:color w:val="auto"/>
          <w:sz w:val="28"/>
          <w:szCs w:val="28"/>
        </w:rPr>
        <w:t>》及国家有关政策法规等规定，经甲、乙双方协商，在平等、自愿、公平和诚实信用的基础上，就甲方向乙方购买</w:t>
      </w:r>
      <w:r>
        <w:rPr>
          <w:rFonts w:hint="eastAsia" w:ascii="仿宋" w:hAnsi="仿宋" w:eastAsia="仿宋" w:cs="仿宋"/>
          <w:color w:val="auto"/>
          <w:sz w:val="28"/>
          <w:szCs w:val="28"/>
          <w:u w:val="single"/>
          <w:lang w:val="en-US" w:eastAsia="zh-CN"/>
        </w:rPr>
        <w:t xml:space="preserve"> 2025年三亚市电子政务外网及租赁链路委托运维管理   </w:t>
      </w:r>
      <w:r>
        <w:rPr>
          <w:rFonts w:hint="eastAsia" w:ascii="仿宋" w:hAnsi="仿宋" w:eastAsia="仿宋" w:cs="仿宋"/>
          <w:color w:val="auto"/>
          <w:sz w:val="28"/>
          <w:szCs w:val="28"/>
          <w:u w:val="single"/>
        </w:rPr>
        <w:t>服务</w:t>
      </w:r>
      <w:r>
        <w:rPr>
          <w:rFonts w:hint="eastAsia" w:ascii="仿宋" w:hAnsi="仿宋" w:eastAsia="仿宋" w:cs="仿宋"/>
          <w:color w:val="auto"/>
          <w:sz w:val="28"/>
          <w:szCs w:val="28"/>
        </w:rPr>
        <w:t>项目事宜，达成如下协议：</w:t>
      </w:r>
    </w:p>
    <w:p w14:paraId="6C8F0C49">
      <w:pPr>
        <w:pageBreakBefore w:val="0"/>
        <w:numPr>
          <w:ilvl w:val="0"/>
          <w:numId w:val="1"/>
        </w:numPr>
        <w:kinsoku/>
        <w:wordWrap/>
        <w:overflowPunct/>
        <w:topLinePunct w:val="0"/>
        <w:autoSpaceDE/>
        <w:autoSpaceDN/>
        <w:bidi w:val="0"/>
        <w:adjustRightInd/>
        <w:snapToGrid/>
        <w:spacing w:line="440" w:lineRule="exact"/>
        <w:ind w:left="0" w:leftChars="0" w:firstLine="562" w:firstLineChars="200"/>
        <w:textAlignment w:val="auto"/>
        <w:outlineLvl w:val="0"/>
        <w:rPr>
          <w:rFonts w:hint="eastAsia" w:ascii="仿宋" w:hAnsi="仿宋" w:eastAsia="仿宋" w:cs="仿宋"/>
          <w:b/>
          <w:bCs/>
          <w:color w:val="auto"/>
          <w:sz w:val="28"/>
          <w:szCs w:val="28"/>
        </w:rPr>
      </w:pPr>
      <w:r>
        <w:rPr>
          <w:rFonts w:hint="eastAsia" w:ascii="仿宋" w:hAnsi="仿宋" w:eastAsia="仿宋" w:cs="仿宋"/>
          <w:b/>
          <w:bCs/>
          <w:color w:val="auto"/>
          <w:sz w:val="28"/>
          <w:szCs w:val="28"/>
        </w:rPr>
        <w:t>购买服务内容</w:t>
      </w:r>
      <w:r>
        <w:rPr>
          <w:rFonts w:hint="eastAsia" w:ascii="仿宋" w:hAnsi="仿宋" w:eastAsia="仿宋" w:cs="仿宋"/>
          <w:b/>
          <w:bCs/>
          <w:color w:val="auto"/>
          <w:sz w:val="28"/>
          <w:szCs w:val="28"/>
          <w:lang w:eastAsia="zh-CN"/>
        </w:rPr>
        <w:t>及</w:t>
      </w:r>
      <w:r>
        <w:rPr>
          <w:rFonts w:hint="eastAsia" w:ascii="仿宋" w:hAnsi="仿宋" w:eastAsia="仿宋" w:cs="仿宋"/>
          <w:b/>
          <w:bCs/>
          <w:color w:val="auto"/>
          <w:szCs w:val="28"/>
          <w:lang w:val="en-US" w:eastAsia="zh-CN"/>
        </w:rPr>
        <w:t>服务响应要求</w:t>
      </w:r>
    </w:p>
    <w:p w14:paraId="3F462FF7">
      <w:pPr>
        <w:pStyle w:val="2"/>
        <w:pageBreakBefore w:val="0"/>
        <w:numPr>
          <w:ilvl w:val="1"/>
          <w:numId w:val="2"/>
        </w:numPr>
        <w:kinsoku/>
        <w:wordWrap/>
        <w:overflowPunct/>
        <w:topLinePunct w:val="0"/>
        <w:autoSpaceDE/>
        <w:autoSpaceDN/>
        <w:bidi w:val="0"/>
        <w:adjustRightInd/>
        <w:snapToGrid/>
        <w:spacing w:before="0" w:beforeAutospacing="0" w:after="0" w:afterAutospacing="0" w:line="440" w:lineRule="exact"/>
        <w:ind w:left="567" w:leftChars="0" w:hanging="567" w:firstLineChars="0"/>
        <w:textAlignment w:val="auto"/>
        <w:outlineLvl w:val="9"/>
        <w:rPr>
          <w:rFonts w:hint="default" w:ascii="仿宋" w:hAnsi="仿宋" w:eastAsia="仿宋" w:cs="仿宋"/>
          <w:b w:val="0"/>
          <w:bCs w:val="0"/>
          <w:color w:val="auto"/>
          <w:sz w:val="28"/>
          <w:szCs w:val="28"/>
          <w:lang w:val="en-US" w:eastAsia="zh-CN"/>
        </w:rPr>
      </w:pPr>
      <w:r>
        <w:rPr>
          <w:rFonts w:hint="eastAsia" w:ascii="仿宋" w:hAnsi="仿宋" w:eastAsia="仿宋" w:cs="仿宋"/>
          <w:b w:val="0"/>
          <w:bCs w:val="0"/>
          <w:color w:val="auto"/>
          <w:sz w:val="28"/>
          <w:szCs w:val="28"/>
        </w:rPr>
        <w:t>项目名称：</w:t>
      </w:r>
      <w:r>
        <w:rPr>
          <w:rFonts w:hint="eastAsia" w:ascii="仿宋" w:hAnsi="仿宋" w:eastAsia="仿宋" w:cs="仿宋"/>
          <w:b w:val="0"/>
          <w:bCs w:val="0"/>
          <w:color w:val="auto"/>
          <w:sz w:val="28"/>
          <w:szCs w:val="28"/>
          <w:lang w:val="en-US" w:eastAsia="zh-CN"/>
        </w:rPr>
        <w:t>2025年三亚市电子政务外网及租赁链路委托运维管理服务</w:t>
      </w:r>
    </w:p>
    <w:p w14:paraId="6E1412D6">
      <w:pPr>
        <w:pageBreakBefore w:val="0"/>
        <w:numPr>
          <w:ilvl w:val="1"/>
          <w:numId w:val="2"/>
        </w:numPr>
        <w:kinsoku/>
        <w:wordWrap/>
        <w:overflowPunct/>
        <w:topLinePunct w:val="0"/>
        <w:autoSpaceDE/>
        <w:autoSpaceDN/>
        <w:bidi w:val="0"/>
        <w:adjustRightInd/>
        <w:snapToGrid/>
        <w:spacing w:line="440" w:lineRule="exact"/>
        <w:ind w:left="567" w:leftChars="0" w:hanging="567" w:firstLineChars="0"/>
        <w:textAlignment w:val="auto"/>
        <w:rPr>
          <w:rFonts w:hint="default" w:ascii="仿宋" w:hAnsi="仿宋" w:eastAsia="仿宋" w:cs="仿宋"/>
          <w:bCs/>
          <w:color w:val="auto"/>
          <w:sz w:val="28"/>
          <w:szCs w:val="28"/>
          <w:lang w:val="en-US" w:eastAsia="zh-CN"/>
        </w:rPr>
      </w:pPr>
      <w:r>
        <w:rPr>
          <w:rFonts w:hint="eastAsia" w:ascii="仿宋" w:hAnsi="仿宋" w:eastAsia="仿宋" w:cs="仿宋"/>
          <w:bCs/>
          <w:color w:val="auto"/>
          <w:sz w:val="28"/>
          <w:szCs w:val="28"/>
        </w:rPr>
        <w:t>服务对象：</w:t>
      </w:r>
      <w:r>
        <w:rPr>
          <w:rFonts w:hint="eastAsia" w:ascii="仿宋" w:hAnsi="仿宋" w:eastAsia="仿宋" w:cs="仿宋"/>
          <w:bCs/>
          <w:color w:val="auto"/>
          <w:sz w:val="28"/>
          <w:szCs w:val="28"/>
          <w:lang w:val="en-US" w:eastAsia="zh-CN"/>
        </w:rPr>
        <w:t>所有电子政务外网已接入单位及后续合同期内接入单位，已接入单位包含机关单位574家（开通链路数514条），其中机关单位开通367家（含国资公司），便民服务站开通169家，社管平台点位开通38家；市、区级单位开通链路数共计307条，村居便民服务站169条、社管单位38条。（具体详见附件3）</w:t>
      </w:r>
    </w:p>
    <w:p w14:paraId="7C2C8FBE">
      <w:pPr>
        <w:pageBreakBefore w:val="0"/>
        <w:numPr>
          <w:ilvl w:val="1"/>
          <w:numId w:val="2"/>
        </w:numPr>
        <w:kinsoku/>
        <w:wordWrap/>
        <w:overflowPunct/>
        <w:topLinePunct w:val="0"/>
        <w:autoSpaceDE/>
        <w:autoSpaceDN/>
        <w:bidi w:val="0"/>
        <w:adjustRightInd/>
        <w:snapToGrid/>
        <w:spacing w:line="440" w:lineRule="exact"/>
        <w:ind w:left="567" w:leftChars="0" w:hanging="567" w:firstLineChars="0"/>
        <w:textAlignment w:val="auto"/>
        <w:rPr>
          <w:rFonts w:hint="default" w:ascii="宋体" w:hAnsi="宋体" w:eastAsia="宋体" w:cs="宋体"/>
          <w:sz w:val="28"/>
          <w:szCs w:val="28"/>
          <w:lang w:val="en-US" w:eastAsia="zh-CN"/>
        </w:rPr>
      </w:pPr>
      <w:r>
        <w:rPr>
          <w:rFonts w:hint="eastAsia" w:ascii="仿宋" w:hAnsi="仿宋" w:eastAsia="仿宋" w:cs="仿宋"/>
          <w:bCs/>
          <w:color w:val="auto"/>
          <w:sz w:val="28"/>
          <w:szCs w:val="28"/>
        </w:rPr>
        <w:t>服务地点：</w:t>
      </w:r>
      <w:r>
        <w:rPr>
          <w:rFonts w:hint="eastAsia" w:ascii="仿宋" w:hAnsi="仿宋" w:eastAsia="仿宋" w:cs="仿宋"/>
          <w:bCs/>
          <w:color w:val="auto"/>
          <w:sz w:val="28"/>
          <w:szCs w:val="28"/>
          <w:lang w:val="en-US" w:eastAsia="zh-CN"/>
        </w:rPr>
        <w:t>三亚市</w:t>
      </w:r>
    </w:p>
    <w:p w14:paraId="28010001">
      <w:pPr>
        <w:pageBreakBefore w:val="0"/>
        <w:numPr>
          <w:ilvl w:val="1"/>
          <w:numId w:val="2"/>
        </w:numPr>
        <w:kinsoku/>
        <w:wordWrap/>
        <w:overflowPunct/>
        <w:topLinePunct w:val="0"/>
        <w:autoSpaceDE/>
        <w:autoSpaceDN/>
        <w:bidi w:val="0"/>
        <w:adjustRightInd/>
        <w:snapToGrid/>
        <w:spacing w:line="440" w:lineRule="exact"/>
        <w:ind w:left="567" w:leftChars="0" w:hanging="567" w:firstLineChars="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服务目标：</w:t>
      </w:r>
    </w:p>
    <w:p w14:paraId="5B36F15A">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（1）保障三</w:t>
      </w:r>
      <w:bookmarkStart w:id="0" w:name="_GoBack"/>
      <w:bookmarkEnd w:id="0"/>
      <w:r>
        <w:rPr>
          <w:rFonts w:hint="eastAsia" w:ascii="宋体" w:hAnsi="宋体" w:eastAsia="宋体" w:cs="宋体"/>
          <w:sz w:val="28"/>
          <w:szCs w:val="28"/>
          <w:lang w:val="en-US" w:eastAsia="zh-CN"/>
        </w:rPr>
        <w:t>亚市电子政务外网在运维期内的安全稳定高效运行。</w:t>
      </w:r>
    </w:p>
    <w:p w14:paraId="5A7C1DEF">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（2）保障三亚市电子政务外网每年符合国家信息安全等级保护三级要求，并通过三级等保测评。</w:t>
      </w:r>
    </w:p>
    <w:p w14:paraId="39CFE69D">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（3）保障三亚市电子政务外网接入单位的需求能够及时得到响应，问题能及时解决。</w:t>
      </w:r>
    </w:p>
    <w:p w14:paraId="457025C3">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bCs/>
          <w:color w:val="auto"/>
          <w:sz w:val="28"/>
          <w:szCs w:val="28"/>
          <w:lang w:eastAsia="zh-CN"/>
        </w:rPr>
      </w:pPr>
      <w:r>
        <w:rPr>
          <w:rFonts w:hint="eastAsia" w:ascii="宋体" w:hAnsi="宋体" w:eastAsia="宋体" w:cs="宋体"/>
          <w:sz w:val="28"/>
          <w:szCs w:val="28"/>
          <w:lang w:val="en-US" w:eastAsia="zh-CN"/>
        </w:rPr>
        <w:t>（4）接入电子政务外网单位在线率90%以上；无重大网络安全事故发生。</w:t>
      </w:r>
    </w:p>
    <w:p w14:paraId="307515E8">
      <w:pPr>
        <w:pageBreakBefore w:val="0"/>
        <w:numPr>
          <w:ilvl w:val="1"/>
          <w:numId w:val="2"/>
        </w:numPr>
        <w:kinsoku/>
        <w:wordWrap/>
        <w:overflowPunct/>
        <w:topLinePunct w:val="0"/>
        <w:autoSpaceDE/>
        <w:autoSpaceDN/>
        <w:bidi w:val="0"/>
        <w:adjustRightInd/>
        <w:snapToGrid/>
        <w:spacing w:line="440" w:lineRule="exact"/>
        <w:ind w:left="567" w:leftChars="0" w:hanging="567" w:firstLineChars="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服务内容：</w:t>
      </w:r>
    </w:p>
    <w:p w14:paraId="0C906692">
      <w:pPr>
        <w:pageBreakBefore w:val="0"/>
        <w:numPr>
          <w:ilvl w:val="0"/>
          <w:numId w:val="0"/>
        </w:numPr>
        <w:kinsoku/>
        <w:wordWrap/>
        <w:overflowPunct/>
        <w:topLinePunct w:val="0"/>
        <w:autoSpaceDE/>
        <w:autoSpaceDN/>
        <w:bidi w:val="0"/>
        <w:adjustRightInd/>
        <w:snapToGrid/>
        <w:spacing w:line="440" w:lineRule="exact"/>
        <w:ind w:left="425" w:leftChars="0" w:hanging="425" w:firstLineChars="0"/>
        <w:textAlignment w:val="auto"/>
        <w:rPr>
          <w:rFonts w:hint="eastAsia" w:ascii="仿宋" w:hAnsi="仿宋" w:eastAsia="仿宋" w:cs="仿宋"/>
          <w:bCs/>
          <w:color w:val="auto"/>
          <w:sz w:val="28"/>
          <w:szCs w:val="28"/>
          <w:lang w:val="en-US" w:eastAsia="zh-CN"/>
        </w:rPr>
      </w:pPr>
      <w:r>
        <w:rPr>
          <w:rFonts w:hint="default" w:ascii="仿宋" w:hAnsi="仿宋" w:eastAsia="仿宋" w:cs="仿宋"/>
          <w:bCs/>
          <w:color w:val="auto"/>
          <w:kern w:val="2"/>
          <w:sz w:val="28"/>
          <w:szCs w:val="28"/>
          <w:lang w:val="en-US" w:eastAsia="zh-CN" w:bidi="ar-SA"/>
        </w:rPr>
        <w:t>1.</w:t>
      </w:r>
      <w:r>
        <w:rPr>
          <w:rFonts w:hint="eastAsia" w:ascii="仿宋" w:hAnsi="仿宋" w:eastAsia="仿宋" w:cs="仿宋"/>
          <w:bCs/>
          <w:color w:val="auto"/>
          <w:kern w:val="2"/>
          <w:sz w:val="28"/>
          <w:szCs w:val="28"/>
          <w:lang w:val="en-US" w:eastAsia="zh-CN" w:bidi="ar-SA"/>
        </w:rPr>
        <w:t>5.1.</w:t>
      </w:r>
      <w:r>
        <w:rPr>
          <w:rFonts w:hint="eastAsia" w:ascii="仿宋" w:hAnsi="仿宋" w:eastAsia="仿宋" w:cs="仿宋"/>
          <w:bCs/>
          <w:color w:val="auto"/>
          <w:sz w:val="28"/>
          <w:szCs w:val="28"/>
          <w:lang w:val="en-US" w:eastAsia="zh-CN"/>
        </w:rPr>
        <w:t>已接入电子政务外网的各单位的链路、互联网出口链路的租赁及运维服务，新增接入电子政务外网的各单位的链路、互联网出口链路的管理开通，搬迁单位的电子政务外网线路迁移。</w:t>
      </w:r>
    </w:p>
    <w:p w14:paraId="63DCBFF3">
      <w:pPr>
        <w:pageBreakBefore w:val="0"/>
        <w:widowControl w:val="0"/>
        <w:numPr>
          <w:ilvl w:val="0"/>
          <w:numId w:val="0"/>
        </w:numPr>
        <w:kinsoku/>
        <w:wordWrap/>
        <w:overflowPunct/>
        <w:topLinePunct w:val="0"/>
        <w:autoSpaceDE/>
        <w:autoSpaceDN/>
        <w:bidi w:val="0"/>
        <w:adjustRightInd/>
        <w:snapToGrid/>
        <w:spacing w:line="440" w:lineRule="exact"/>
        <w:ind w:left="425" w:leftChars="0" w:hanging="425" w:firstLineChars="0"/>
        <w:jc w:val="both"/>
        <w:textAlignment w:val="auto"/>
        <w:rPr>
          <w:rFonts w:hint="eastAsia" w:ascii="仿宋" w:hAnsi="仿宋" w:eastAsia="仿宋" w:cs="仿宋"/>
          <w:bCs/>
          <w:color w:val="auto"/>
          <w:kern w:val="2"/>
          <w:sz w:val="28"/>
          <w:szCs w:val="28"/>
          <w:lang w:val="en-US" w:eastAsia="zh-CN" w:bidi="ar-SA"/>
        </w:rPr>
      </w:pPr>
      <w:r>
        <w:rPr>
          <w:rFonts w:hint="eastAsia" w:ascii="仿宋" w:hAnsi="仿宋" w:eastAsia="仿宋" w:cs="仿宋"/>
          <w:bCs/>
          <w:color w:val="auto"/>
          <w:kern w:val="2"/>
          <w:sz w:val="28"/>
          <w:szCs w:val="28"/>
          <w:lang w:val="en-US" w:eastAsia="zh-CN" w:bidi="ar-SA"/>
        </w:rPr>
        <w:t>1</w:t>
      </w:r>
      <w:r>
        <w:rPr>
          <w:rFonts w:hint="default" w:ascii="仿宋" w:hAnsi="仿宋" w:eastAsia="仿宋" w:cs="仿宋"/>
          <w:bCs/>
          <w:color w:val="auto"/>
          <w:kern w:val="2"/>
          <w:sz w:val="28"/>
          <w:szCs w:val="28"/>
          <w:lang w:val="en-US" w:eastAsia="zh-CN" w:bidi="ar-SA"/>
        </w:rPr>
        <w:t>.</w:t>
      </w:r>
      <w:r>
        <w:rPr>
          <w:rFonts w:hint="eastAsia" w:ascii="仿宋" w:hAnsi="仿宋" w:eastAsia="仿宋" w:cs="仿宋"/>
          <w:bCs/>
          <w:color w:val="auto"/>
          <w:kern w:val="2"/>
          <w:sz w:val="28"/>
          <w:szCs w:val="28"/>
          <w:lang w:val="en-US" w:eastAsia="zh-CN" w:bidi="ar-SA"/>
        </w:rPr>
        <w:t>5.2.网络接入调测（所有接入单位的链路到交换设备、安全设备及终端电脑）。</w:t>
      </w:r>
    </w:p>
    <w:p w14:paraId="7DBEF423">
      <w:pPr>
        <w:pageBreakBefore w:val="0"/>
        <w:widowControl w:val="0"/>
        <w:numPr>
          <w:ilvl w:val="0"/>
          <w:numId w:val="0"/>
        </w:numPr>
        <w:kinsoku/>
        <w:wordWrap/>
        <w:overflowPunct/>
        <w:topLinePunct w:val="0"/>
        <w:autoSpaceDE/>
        <w:autoSpaceDN/>
        <w:bidi w:val="0"/>
        <w:adjustRightInd/>
        <w:snapToGrid/>
        <w:spacing w:line="440" w:lineRule="exact"/>
        <w:ind w:left="425" w:leftChars="0" w:hanging="425" w:firstLineChars="0"/>
        <w:jc w:val="both"/>
        <w:textAlignment w:val="auto"/>
        <w:rPr>
          <w:rFonts w:hint="eastAsia" w:ascii="仿宋" w:hAnsi="仿宋" w:eastAsia="仿宋" w:cs="仿宋"/>
          <w:bCs/>
          <w:color w:val="auto"/>
          <w:kern w:val="2"/>
          <w:sz w:val="28"/>
          <w:szCs w:val="28"/>
          <w:lang w:val="en-US" w:eastAsia="zh-CN" w:bidi="ar-SA"/>
        </w:rPr>
      </w:pPr>
      <w:r>
        <w:rPr>
          <w:rFonts w:hint="eastAsia" w:ascii="仿宋" w:hAnsi="仿宋" w:eastAsia="仿宋" w:cs="仿宋"/>
          <w:bCs/>
          <w:color w:val="auto"/>
          <w:kern w:val="2"/>
          <w:sz w:val="28"/>
          <w:szCs w:val="28"/>
          <w:lang w:val="en-US" w:eastAsia="zh-CN" w:bidi="ar-SA"/>
        </w:rPr>
        <w:t>1</w:t>
      </w:r>
      <w:r>
        <w:rPr>
          <w:rFonts w:hint="default" w:ascii="仿宋" w:hAnsi="仿宋" w:eastAsia="仿宋" w:cs="仿宋"/>
          <w:bCs/>
          <w:color w:val="auto"/>
          <w:kern w:val="2"/>
          <w:sz w:val="28"/>
          <w:szCs w:val="28"/>
          <w:lang w:val="en-US" w:eastAsia="zh-CN" w:bidi="ar-SA"/>
        </w:rPr>
        <w:t>.</w:t>
      </w:r>
      <w:r>
        <w:rPr>
          <w:rFonts w:hint="eastAsia" w:ascii="仿宋" w:hAnsi="仿宋" w:eastAsia="仿宋" w:cs="仿宋"/>
          <w:bCs/>
          <w:color w:val="auto"/>
          <w:kern w:val="2"/>
          <w:sz w:val="28"/>
          <w:szCs w:val="28"/>
          <w:lang w:val="en-US" w:eastAsia="zh-CN" w:bidi="ar-SA"/>
        </w:rPr>
        <w:t>5.3.接入外网所有终端电脑的政务外网相关的调测。</w:t>
      </w:r>
    </w:p>
    <w:p w14:paraId="6FAC25B2">
      <w:pPr>
        <w:pageBreakBefore w:val="0"/>
        <w:widowControl w:val="0"/>
        <w:numPr>
          <w:ilvl w:val="0"/>
          <w:numId w:val="0"/>
        </w:numPr>
        <w:kinsoku/>
        <w:wordWrap/>
        <w:overflowPunct/>
        <w:topLinePunct w:val="0"/>
        <w:autoSpaceDE/>
        <w:autoSpaceDN/>
        <w:bidi w:val="0"/>
        <w:adjustRightInd/>
        <w:snapToGrid/>
        <w:spacing w:line="440" w:lineRule="exact"/>
        <w:ind w:left="840" w:leftChars="0" w:hanging="840" w:firstLineChars="0"/>
        <w:jc w:val="both"/>
        <w:textAlignment w:val="auto"/>
        <w:rPr>
          <w:rFonts w:hint="eastAsia" w:ascii="仿宋" w:hAnsi="仿宋" w:eastAsia="仿宋" w:cs="仿宋"/>
          <w:bCs/>
          <w:color w:val="auto"/>
          <w:kern w:val="2"/>
          <w:sz w:val="28"/>
          <w:szCs w:val="28"/>
          <w:lang w:val="en-US" w:eastAsia="zh-CN" w:bidi="ar-SA"/>
        </w:rPr>
      </w:pPr>
      <w:r>
        <w:rPr>
          <w:rFonts w:hint="eastAsia" w:ascii="仿宋" w:hAnsi="仿宋" w:eastAsia="仿宋" w:cs="仿宋"/>
          <w:bCs/>
          <w:color w:val="auto"/>
          <w:kern w:val="2"/>
          <w:sz w:val="28"/>
          <w:szCs w:val="28"/>
          <w:lang w:val="en-US" w:eastAsia="zh-CN" w:bidi="ar-SA"/>
        </w:rPr>
        <w:t>1</w:t>
      </w:r>
      <w:r>
        <w:rPr>
          <w:rFonts w:hint="default" w:ascii="仿宋" w:hAnsi="仿宋" w:eastAsia="仿宋" w:cs="仿宋"/>
          <w:bCs/>
          <w:color w:val="auto"/>
          <w:kern w:val="2"/>
          <w:sz w:val="28"/>
          <w:szCs w:val="28"/>
          <w:lang w:val="en-US" w:eastAsia="zh-CN" w:bidi="ar-SA"/>
        </w:rPr>
        <w:t>.</w:t>
      </w:r>
      <w:r>
        <w:rPr>
          <w:rFonts w:hint="eastAsia" w:ascii="仿宋" w:hAnsi="仿宋" w:eastAsia="仿宋" w:cs="仿宋"/>
          <w:bCs/>
          <w:color w:val="auto"/>
          <w:kern w:val="2"/>
          <w:sz w:val="28"/>
          <w:szCs w:val="28"/>
          <w:lang w:val="en-US" w:eastAsia="zh-CN" w:bidi="ar-SA"/>
        </w:rPr>
        <w:t>5.4.整个电子政务外网（从终端至整个网络平台）的网络运行监控工作</w:t>
      </w:r>
    </w:p>
    <w:p w14:paraId="75C3CBD4">
      <w:pPr>
        <w:pageBreakBefore w:val="0"/>
        <w:widowControl w:val="0"/>
        <w:numPr>
          <w:ilvl w:val="1"/>
          <w:numId w:val="0"/>
        </w:numPr>
        <w:kinsoku/>
        <w:wordWrap/>
        <w:overflowPunct/>
        <w:topLinePunct w:val="0"/>
        <w:autoSpaceDE/>
        <w:autoSpaceDN/>
        <w:bidi w:val="0"/>
        <w:adjustRightInd/>
        <w:snapToGrid/>
        <w:spacing w:line="440" w:lineRule="exact"/>
        <w:ind w:left="567" w:leftChars="0" w:hanging="567" w:firstLineChars="0"/>
        <w:jc w:val="both"/>
        <w:textAlignment w:val="auto"/>
        <w:rPr>
          <w:rFonts w:hint="eastAsia" w:ascii="仿宋" w:hAnsi="仿宋" w:eastAsia="仿宋" w:cs="仿宋"/>
          <w:bCs/>
          <w:color w:val="auto"/>
          <w:kern w:val="2"/>
          <w:sz w:val="28"/>
          <w:szCs w:val="28"/>
          <w:lang w:val="en-US" w:eastAsia="zh-CN" w:bidi="ar-SA"/>
        </w:rPr>
      </w:pPr>
      <w:r>
        <w:rPr>
          <w:rFonts w:hint="eastAsia" w:ascii="仿宋" w:hAnsi="仿宋" w:eastAsia="仿宋" w:cs="仿宋"/>
          <w:bCs/>
          <w:color w:val="auto"/>
          <w:kern w:val="2"/>
          <w:sz w:val="28"/>
          <w:szCs w:val="28"/>
          <w:lang w:val="en-US" w:eastAsia="zh-CN" w:bidi="ar-SA"/>
        </w:rPr>
        <w:t>（1）网络设备状态检查</w:t>
      </w:r>
    </w:p>
    <w:p w14:paraId="04838BC9">
      <w:pPr>
        <w:keepNext w:val="0"/>
        <w:keepLines w:val="0"/>
        <w:pageBreakBefore w:val="0"/>
        <w:widowControl w:val="0"/>
        <w:numPr>
          <w:ilvl w:val="1"/>
          <w:numId w:val="0"/>
        </w:numPr>
        <w:kinsoku/>
        <w:wordWrap/>
        <w:overflowPunct/>
        <w:topLinePunct w:val="0"/>
        <w:autoSpaceDE/>
        <w:autoSpaceDN/>
        <w:bidi w:val="0"/>
        <w:adjustRightInd/>
        <w:snapToGrid/>
        <w:spacing w:line="440" w:lineRule="exact"/>
        <w:ind w:left="561" w:leftChars="0" w:firstLine="560" w:firstLineChars="200"/>
        <w:jc w:val="both"/>
        <w:textAlignment w:val="auto"/>
        <w:rPr>
          <w:rFonts w:hint="eastAsia" w:ascii="仿宋" w:hAnsi="仿宋" w:eastAsia="仿宋" w:cs="仿宋"/>
          <w:bCs/>
          <w:color w:val="auto"/>
          <w:kern w:val="2"/>
          <w:sz w:val="28"/>
          <w:szCs w:val="28"/>
          <w:lang w:val="en-US" w:eastAsia="zh-CN" w:bidi="ar-SA"/>
        </w:rPr>
      </w:pPr>
      <w:r>
        <w:rPr>
          <w:rFonts w:hint="eastAsia" w:ascii="仿宋" w:hAnsi="仿宋" w:eastAsia="仿宋" w:cs="仿宋"/>
          <w:bCs/>
          <w:color w:val="auto"/>
          <w:kern w:val="2"/>
          <w:sz w:val="28"/>
          <w:szCs w:val="28"/>
          <w:lang w:val="en-US" w:eastAsia="zh-CN" w:bidi="ar-SA"/>
        </w:rPr>
        <w:t>监控链路的健康状况、网络设备的CPU峰值情况、内存峰值情况、设备板卡、模块风扇、电源、主要端口的利用率、链路的健康状态等；</w:t>
      </w:r>
    </w:p>
    <w:p w14:paraId="2DEB324B">
      <w:pPr>
        <w:pageBreakBefore w:val="0"/>
        <w:widowControl w:val="0"/>
        <w:numPr>
          <w:ilvl w:val="1"/>
          <w:numId w:val="0"/>
        </w:numPr>
        <w:kinsoku/>
        <w:wordWrap/>
        <w:overflowPunct/>
        <w:topLinePunct w:val="0"/>
        <w:autoSpaceDE/>
        <w:autoSpaceDN/>
        <w:bidi w:val="0"/>
        <w:adjustRightInd/>
        <w:snapToGrid/>
        <w:spacing w:line="440" w:lineRule="exact"/>
        <w:ind w:left="567" w:leftChars="0" w:hanging="567" w:firstLineChars="0"/>
        <w:jc w:val="both"/>
        <w:textAlignment w:val="auto"/>
        <w:rPr>
          <w:rFonts w:hint="eastAsia" w:ascii="仿宋" w:hAnsi="仿宋" w:eastAsia="仿宋" w:cs="仿宋"/>
          <w:bCs/>
          <w:color w:val="auto"/>
          <w:kern w:val="2"/>
          <w:sz w:val="28"/>
          <w:szCs w:val="28"/>
          <w:lang w:val="en-US" w:eastAsia="zh-CN" w:bidi="ar-SA"/>
        </w:rPr>
      </w:pPr>
      <w:r>
        <w:rPr>
          <w:rFonts w:hint="eastAsia" w:ascii="仿宋" w:hAnsi="仿宋" w:eastAsia="仿宋" w:cs="仿宋"/>
          <w:bCs/>
          <w:color w:val="auto"/>
          <w:kern w:val="2"/>
          <w:sz w:val="28"/>
          <w:szCs w:val="28"/>
          <w:lang w:val="en-US" w:eastAsia="zh-CN" w:bidi="ar-SA"/>
        </w:rPr>
        <w:t>（2）网络设备配置备份；</w:t>
      </w:r>
    </w:p>
    <w:p w14:paraId="3512B941">
      <w:pPr>
        <w:pageBreakBefore w:val="0"/>
        <w:widowControl w:val="0"/>
        <w:numPr>
          <w:ilvl w:val="1"/>
          <w:numId w:val="0"/>
        </w:numPr>
        <w:kinsoku/>
        <w:wordWrap/>
        <w:overflowPunct/>
        <w:topLinePunct w:val="0"/>
        <w:autoSpaceDE/>
        <w:autoSpaceDN/>
        <w:bidi w:val="0"/>
        <w:adjustRightInd/>
        <w:snapToGrid/>
        <w:spacing w:line="440" w:lineRule="exact"/>
        <w:ind w:left="567" w:leftChars="0" w:hanging="567" w:firstLineChars="0"/>
        <w:jc w:val="both"/>
        <w:textAlignment w:val="auto"/>
        <w:rPr>
          <w:rFonts w:hint="eastAsia" w:ascii="仿宋" w:hAnsi="仿宋" w:eastAsia="仿宋" w:cs="仿宋"/>
          <w:bCs/>
          <w:color w:val="auto"/>
          <w:kern w:val="2"/>
          <w:sz w:val="28"/>
          <w:szCs w:val="28"/>
          <w:lang w:val="en-US" w:eastAsia="zh-CN" w:bidi="ar-SA"/>
        </w:rPr>
      </w:pPr>
      <w:r>
        <w:rPr>
          <w:rFonts w:hint="eastAsia" w:ascii="仿宋" w:hAnsi="仿宋" w:eastAsia="仿宋" w:cs="仿宋"/>
          <w:bCs/>
          <w:color w:val="auto"/>
          <w:kern w:val="2"/>
          <w:sz w:val="28"/>
          <w:szCs w:val="28"/>
          <w:lang w:val="en-US" w:eastAsia="zh-CN" w:bidi="ar-SA"/>
        </w:rPr>
        <w:t>（3）网络设备路由核查；</w:t>
      </w:r>
    </w:p>
    <w:p w14:paraId="5A344CB0">
      <w:pPr>
        <w:pageBreakBefore w:val="0"/>
        <w:widowControl w:val="0"/>
        <w:numPr>
          <w:ilvl w:val="1"/>
          <w:numId w:val="0"/>
        </w:numPr>
        <w:kinsoku/>
        <w:wordWrap/>
        <w:overflowPunct/>
        <w:topLinePunct w:val="0"/>
        <w:autoSpaceDE/>
        <w:autoSpaceDN/>
        <w:bidi w:val="0"/>
        <w:adjustRightInd/>
        <w:snapToGrid/>
        <w:spacing w:line="440" w:lineRule="exact"/>
        <w:ind w:left="567" w:leftChars="0" w:hanging="567" w:firstLineChars="0"/>
        <w:jc w:val="both"/>
        <w:textAlignment w:val="auto"/>
        <w:rPr>
          <w:rFonts w:hint="eastAsia" w:ascii="仿宋" w:hAnsi="仿宋" w:eastAsia="仿宋" w:cs="仿宋"/>
          <w:bCs/>
          <w:color w:val="auto"/>
          <w:kern w:val="2"/>
          <w:sz w:val="28"/>
          <w:szCs w:val="28"/>
          <w:lang w:val="en-US" w:eastAsia="zh-CN" w:bidi="ar-SA"/>
        </w:rPr>
      </w:pPr>
      <w:r>
        <w:rPr>
          <w:rFonts w:hint="eastAsia" w:ascii="仿宋" w:hAnsi="仿宋" w:eastAsia="仿宋" w:cs="仿宋"/>
          <w:bCs/>
          <w:color w:val="auto"/>
          <w:kern w:val="2"/>
          <w:sz w:val="28"/>
          <w:szCs w:val="28"/>
          <w:lang w:val="en-US" w:eastAsia="zh-CN" w:bidi="ar-SA"/>
        </w:rPr>
        <w:t>（4）网络设备日志备份和检查；</w:t>
      </w:r>
    </w:p>
    <w:p w14:paraId="7BB022A8">
      <w:pPr>
        <w:pageBreakBefore w:val="0"/>
        <w:widowControl w:val="0"/>
        <w:numPr>
          <w:ilvl w:val="1"/>
          <w:numId w:val="0"/>
        </w:numPr>
        <w:kinsoku/>
        <w:wordWrap/>
        <w:overflowPunct/>
        <w:topLinePunct w:val="0"/>
        <w:autoSpaceDE/>
        <w:autoSpaceDN/>
        <w:bidi w:val="0"/>
        <w:adjustRightInd/>
        <w:snapToGrid/>
        <w:spacing w:line="440" w:lineRule="exact"/>
        <w:ind w:left="567" w:leftChars="0" w:hanging="567" w:firstLineChars="0"/>
        <w:jc w:val="both"/>
        <w:textAlignment w:val="auto"/>
        <w:rPr>
          <w:rFonts w:hint="eastAsia" w:ascii="仿宋" w:hAnsi="仿宋" w:eastAsia="仿宋" w:cs="仿宋"/>
          <w:bCs/>
          <w:color w:val="auto"/>
          <w:kern w:val="2"/>
          <w:sz w:val="28"/>
          <w:szCs w:val="28"/>
          <w:lang w:val="en-US" w:eastAsia="zh-CN" w:bidi="ar-SA"/>
        </w:rPr>
      </w:pPr>
      <w:r>
        <w:rPr>
          <w:rFonts w:hint="eastAsia" w:ascii="仿宋" w:hAnsi="仿宋" w:eastAsia="仿宋" w:cs="仿宋"/>
          <w:bCs/>
          <w:color w:val="auto"/>
          <w:kern w:val="2"/>
          <w:sz w:val="28"/>
          <w:szCs w:val="28"/>
          <w:lang w:val="en-US" w:eastAsia="zh-CN" w:bidi="ar-SA"/>
        </w:rPr>
        <w:t>1.5.5.网络安全运行监控</w:t>
      </w:r>
    </w:p>
    <w:p w14:paraId="511A5E46">
      <w:pPr>
        <w:pageBreakBefore w:val="0"/>
        <w:widowControl w:val="0"/>
        <w:numPr>
          <w:ilvl w:val="1"/>
          <w:numId w:val="0"/>
        </w:numPr>
        <w:kinsoku/>
        <w:wordWrap/>
        <w:overflowPunct/>
        <w:topLinePunct w:val="0"/>
        <w:autoSpaceDE/>
        <w:autoSpaceDN/>
        <w:bidi w:val="0"/>
        <w:adjustRightInd/>
        <w:snapToGrid/>
        <w:spacing w:line="440" w:lineRule="exact"/>
        <w:ind w:left="567" w:leftChars="0" w:hanging="567" w:firstLineChars="0"/>
        <w:jc w:val="both"/>
        <w:textAlignment w:val="auto"/>
        <w:rPr>
          <w:rFonts w:hint="eastAsia" w:ascii="仿宋" w:hAnsi="仿宋" w:eastAsia="仿宋" w:cs="仿宋"/>
          <w:bCs/>
          <w:color w:val="auto"/>
          <w:kern w:val="2"/>
          <w:sz w:val="28"/>
          <w:szCs w:val="28"/>
          <w:lang w:val="en-US" w:eastAsia="zh-CN" w:bidi="ar-SA"/>
        </w:rPr>
      </w:pPr>
      <w:r>
        <w:rPr>
          <w:rFonts w:hint="eastAsia" w:ascii="仿宋" w:hAnsi="仿宋" w:eastAsia="仿宋" w:cs="仿宋"/>
          <w:bCs/>
          <w:color w:val="auto"/>
          <w:kern w:val="2"/>
          <w:sz w:val="28"/>
          <w:szCs w:val="28"/>
          <w:lang w:val="en-US" w:eastAsia="zh-CN" w:bidi="ar-SA"/>
        </w:rPr>
        <w:t>（1）安全设备状态检查</w:t>
      </w:r>
    </w:p>
    <w:p w14:paraId="0CA1711F">
      <w:pPr>
        <w:keepNext w:val="0"/>
        <w:keepLines w:val="0"/>
        <w:pageBreakBefore w:val="0"/>
        <w:widowControl w:val="0"/>
        <w:numPr>
          <w:ilvl w:val="1"/>
          <w:numId w:val="0"/>
        </w:numPr>
        <w:kinsoku/>
        <w:wordWrap/>
        <w:overflowPunct/>
        <w:topLinePunct w:val="0"/>
        <w:autoSpaceDE/>
        <w:autoSpaceDN/>
        <w:bidi w:val="0"/>
        <w:adjustRightInd/>
        <w:snapToGrid/>
        <w:spacing w:line="440" w:lineRule="exact"/>
        <w:ind w:left="561" w:leftChars="0" w:firstLine="560" w:firstLineChars="200"/>
        <w:jc w:val="both"/>
        <w:textAlignment w:val="auto"/>
        <w:rPr>
          <w:rFonts w:hint="eastAsia" w:ascii="仿宋" w:hAnsi="仿宋" w:eastAsia="仿宋" w:cs="仿宋"/>
          <w:bCs/>
          <w:color w:val="auto"/>
          <w:kern w:val="2"/>
          <w:sz w:val="28"/>
          <w:szCs w:val="28"/>
          <w:lang w:val="en-US" w:eastAsia="zh-CN" w:bidi="ar-SA"/>
        </w:rPr>
      </w:pPr>
      <w:r>
        <w:rPr>
          <w:rFonts w:hint="eastAsia" w:ascii="仿宋" w:hAnsi="仿宋" w:eastAsia="仿宋" w:cs="仿宋"/>
          <w:bCs/>
          <w:color w:val="auto"/>
          <w:kern w:val="2"/>
          <w:sz w:val="28"/>
          <w:szCs w:val="28"/>
          <w:lang w:val="en-US" w:eastAsia="zh-CN" w:bidi="ar-SA"/>
        </w:rPr>
        <w:t>监控安全设备（含专用硬件）面板运行错误码和设备指示灯、电源工作状态指示灯、CPU使用率情况、内存使用率情况、端口速率、并发连接、存储空间（含审计记录）使用情况；</w:t>
      </w:r>
    </w:p>
    <w:p w14:paraId="3A59300E">
      <w:pPr>
        <w:pageBreakBefore w:val="0"/>
        <w:widowControl w:val="0"/>
        <w:numPr>
          <w:ilvl w:val="1"/>
          <w:numId w:val="0"/>
        </w:numPr>
        <w:kinsoku/>
        <w:wordWrap/>
        <w:overflowPunct/>
        <w:topLinePunct w:val="0"/>
        <w:autoSpaceDE/>
        <w:autoSpaceDN/>
        <w:bidi w:val="0"/>
        <w:adjustRightInd/>
        <w:snapToGrid/>
        <w:spacing w:line="440" w:lineRule="exact"/>
        <w:ind w:left="567" w:leftChars="0" w:hanging="567" w:firstLineChars="0"/>
        <w:jc w:val="both"/>
        <w:textAlignment w:val="auto"/>
        <w:rPr>
          <w:rFonts w:hint="eastAsia" w:ascii="仿宋" w:hAnsi="仿宋" w:eastAsia="仿宋" w:cs="仿宋"/>
          <w:bCs/>
          <w:color w:val="auto"/>
          <w:kern w:val="2"/>
          <w:sz w:val="28"/>
          <w:szCs w:val="28"/>
          <w:lang w:val="en-US" w:eastAsia="zh-CN" w:bidi="ar-SA"/>
        </w:rPr>
      </w:pPr>
      <w:r>
        <w:rPr>
          <w:rFonts w:hint="eastAsia" w:ascii="仿宋" w:hAnsi="仿宋" w:eastAsia="仿宋" w:cs="仿宋"/>
          <w:bCs/>
          <w:color w:val="auto"/>
          <w:kern w:val="2"/>
          <w:sz w:val="28"/>
          <w:szCs w:val="28"/>
          <w:lang w:val="en-US" w:eastAsia="zh-CN" w:bidi="ar-SA"/>
        </w:rPr>
        <w:t>（2）安全设备配置和安全策略备份；</w:t>
      </w:r>
    </w:p>
    <w:p w14:paraId="05A6765B">
      <w:pPr>
        <w:pageBreakBefore w:val="0"/>
        <w:widowControl w:val="0"/>
        <w:numPr>
          <w:ilvl w:val="1"/>
          <w:numId w:val="0"/>
        </w:numPr>
        <w:kinsoku/>
        <w:wordWrap/>
        <w:overflowPunct/>
        <w:topLinePunct w:val="0"/>
        <w:autoSpaceDE/>
        <w:autoSpaceDN/>
        <w:bidi w:val="0"/>
        <w:adjustRightInd/>
        <w:snapToGrid/>
        <w:spacing w:line="440" w:lineRule="exact"/>
        <w:ind w:left="567" w:leftChars="0" w:hanging="567" w:firstLineChars="0"/>
        <w:jc w:val="both"/>
        <w:textAlignment w:val="auto"/>
        <w:rPr>
          <w:rFonts w:hint="eastAsia" w:ascii="仿宋" w:hAnsi="仿宋" w:eastAsia="仿宋" w:cs="仿宋"/>
          <w:bCs/>
          <w:color w:val="auto"/>
          <w:kern w:val="2"/>
          <w:sz w:val="28"/>
          <w:szCs w:val="28"/>
          <w:lang w:val="en-US" w:eastAsia="zh-CN" w:bidi="ar-SA"/>
        </w:rPr>
      </w:pPr>
      <w:r>
        <w:rPr>
          <w:rFonts w:hint="eastAsia" w:ascii="仿宋" w:hAnsi="仿宋" w:eastAsia="仿宋" w:cs="仿宋"/>
          <w:bCs/>
          <w:color w:val="auto"/>
          <w:kern w:val="2"/>
          <w:sz w:val="28"/>
          <w:szCs w:val="28"/>
          <w:lang w:val="en-US" w:eastAsia="zh-CN" w:bidi="ar-SA"/>
        </w:rPr>
        <w:t>（3）安全系统增强加固；</w:t>
      </w:r>
    </w:p>
    <w:p w14:paraId="48C0756F">
      <w:pPr>
        <w:pageBreakBefore w:val="0"/>
        <w:widowControl w:val="0"/>
        <w:numPr>
          <w:ilvl w:val="1"/>
          <w:numId w:val="0"/>
        </w:numPr>
        <w:kinsoku/>
        <w:wordWrap/>
        <w:overflowPunct/>
        <w:topLinePunct w:val="0"/>
        <w:autoSpaceDE/>
        <w:autoSpaceDN/>
        <w:bidi w:val="0"/>
        <w:adjustRightInd/>
        <w:snapToGrid/>
        <w:spacing w:line="440" w:lineRule="exact"/>
        <w:ind w:left="567" w:leftChars="0" w:hanging="567" w:firstLineChars="0"/>
        <w:jc w:val="both"/>
        <w:textAlignment w:val="auto"/>
        <w:rPr>
          <w:rFonts w:hint="eastAsia" w:ascii="仿宋" w:hAnsi="仿宋" w:eastAsia="仿宋" w:cs="仿宋"/>
          <w:bCs/>
          <w:color w:val="auto"/>
          <w:kern w:val="2"/>
          <w:sz w:val="28"/>
          <w:szCs w:val="28"/>
          <w:lang w:val="en-US" w:eastAsia="zh-CN" w:bidi="ar-SA"/>
        </w:rPr>
      </w:pPr>
      <w:r>
        <w:rPr>
          <w:rFonts w:hint="eastAsia" w:ascii="仿宋" w:hAnsi="仿宋" w:eastAsia="仿宋" w:cs="仿宋"/>
          <w:bCs/>
          <w:color w:val="auto"/>
          <w:kern w:val="2"/>
          <w:sz w:val="28"/>
          <w:szCs w:val="28"/>
          <w:lang w:val="en-US" w:eastAsia="zh-CN" w:bidi="ar-SA"/>
        </w:rPr>
        <w:t>（4）安全系统审计日志分析和备份；</w:t>
      </w:r>
    </w:p>
    <w:p w14:paraId="252F9656">
      <w:pPr>
        <w:pageBreakBefore w:val="0"/>
        <w:widowControl w:val="0"/>
        <w:numPr>
          <w:ilvl w:val="1"/>
          <w:numId w:val="0"/>
        </w:numPr>
        <w:kinsoku/>
        <w:wordWrap/>
        <w:overflowPunct/>
        <w:topLinePunct w:val="0"/>
        <w:autoSpaceDE/>
        <w:autoSpaceDN/>
        <w:bidi w:val="0"/>
        <w:adjustRightInd/>
        <w:snapToGrid/>
        <w:spacing w:line="440" w:lineRule="exact"/>
        <w:ind w:left="567" w:leftChars="0" w:hanging="567" w:firstLineChars="0"/>
        <w:jc w:val="both"/>
        <w:textAlignment w:val="auto"/>
        <w:rPr>
          <w:rFonts w:hint="eastAsia" w:ascii="仿宋" w:hAnsi="仿宋" w:eastAsia="仿宋" w:cs="仿宋"/>
          <w:bCs/>
          <w:color w:val="auto"/>
          <w:kern w:val="2"/>
          <w:sz w:val="28"/>
          <w:szCs w:val="28"/>
          <w:lang w:val="en-US" w:eastAsia="zh-CN" w:bidi="ar-SA"/>
        </w:rPr>
      </w:pPr>
      <w:r>
        <w:rPr>
          <w:rFonts w:hint="eastAsia" w:ascii="仿宋" w:hAnsi="仿宋" w:eastAsia="仿宋" w:cs="仿宋"/>
          <w:bCs/>
          <w:color w:val="auto"/>
          <w:kern w:val="2"/>
          <w:sz w:val="28"/>
          <w:szCs w:val="28"/>
          <w:lang w:val="en-US" w:eastAsia="zh-CN" w:bidi="ar-SA"/>
        </w:rPr>
        <w:t>（5）提交《安全运行分析报告》。</w:t>
      </w:r>
    </w:p>
    <w:p w14:paraId="66786751">
      <w:pPr>
        <w:pageBreakBefore w:val="0"/>
        <w:widowControl w:val="0"/>
        <w:numPr>
          <w:ilvl w:val="1"/>
          <w:numId w:val="0"/>
        </w:numPr>
        <w:kinsoku/>
        <w:wordWrap/>
        <w:overflowPunct/>
        <w:topLinePunct w:val="0"/>
        <w:autoSpaceDE/>
        <w:autoSpaceDN/>
        <w:bidi w:val="0"/>
        <w:adjustRightInd/>
        <w:snapToGrid/>
        <w:spacing w:line="440" w:lineRule="exact"/>
        <w:ind w:left="567" w:leftChars="0" w:hanging="567" w:firstLineChars="0"/>
        <w:jc w:val="both"/>
        <w:textAlignment w:val="auto"/>
        <w:rPr>
          <w:rFonts w:hint="eastAsia" w:ascii="仿宋" w:hAnsi="仿宋" w:eastAsia="仿宋" w:cs="仿宋"/>
          <w:bCs/>
          <w:color w:val="auto"/>
          <w:kern w:val="2"/>
          <w:sz w:val="28"/>
          <w:szCs w:val="28"/>
          <w:lang w:val="en-US" w:eastAsia="zh-CN" w:bidi="ar-SA"/>
        </w:rPr>
      </w:pPr>
      <w:r>
        <w:rPr>
          <w:rFonts w:hint="eastAsia" w:ascii="仿宋" w:hAnsi="仿宋" w:eastAsia="仿宋" w:cs="仿宋"/>
          <w:bCs/>
          <w:color w:val="auto"/>
          <w:kern w:val="2"/>
          <w:sz w:val="28"/>
          <w:szCs w:val="28"/>
          <w:lang w:val="en-US" w:eastAsia="zh-CN" w:bidi="ar-SA"/>
        </w:rPr>
        <w:t>1.5.6.电子政务外网网络故障恢复。</w:t>
      </w:r>
    </w:p>
    <w:p w14:paraId="7256AA1B">
      <w:pPr>
        <w:pageBreakBefore w:val="0"/>
        <w:widowControl w:val="0"/>
        <w:numPr>
          <w:ilvl w:val="1"/>
          <w:numId w:val="0"/>
        </w:numPr>
        <w:kinsoku/>
        <w:wordWrap/>
        <w:overflowPunct/>
        <w:topLinePunct w:val="0"/>
        <w:autoSpaceDE/>
        <w:autoSpaceDN/>
        <w:bidi w:val="0"/>
        <w:adjustRightInd/>
        <w:snapToGrid/>
        <w:spacing w:line="440" w:lineRule="exact"/>
        <w:ind w:left="840" w:leftChars="0" w:hanging="840" w:firstLineChars="0"/>
        <w:jc w:val="both"/>
        <w:textAlignment w:val="auto"/>
        <w:rPr>
          <w:rFonts w:hint="eastAsia" w:ascii="仿宋" w:hAnsi="仿宋" w:eastAsia="仿宋" w:cs="仿宋"/>
          <w:bCs/>
          <w:color w:val="auto"/>
          <w:kern w:val="2"/>
          <w:sz w:val="28"/>
          <w:szCs w:val="28"/>
          <w:lang w:val="en-US" w:eastAsia="zh-CN" w:bidi="ar-SA"/>
        </w:rPr>
      </w:pPr>
      <w:r>
        <w:rPr>
          <w:rFonts w:hint="eastAsia" w:ascii="仿宋" w:hAnsi="仿宋" w:eastAsia="仿宋" w:cs="仿宋"/>
          <w:bCs/>
          <w:color w:val="auto"/>
          <w:kern w:val="2"/>
          <w:sz w:val="28"/>
          <w:szCs w:val="28"/>
          <w:lang w:val="en-US" w:eastAsia="zh-CN" w:bidi="ar-SA"/>
        </w:rPr>
        <w:t>1.5.7.协助业务单位新业务系统基于电子政务外网开通上线运行（如行政审批系统、政务办公系统、视频会议系统、社保系统等）。</w:t>
      </w:r>
    </w:p>
    <w:p w14:paraId="705B0AE3">
      <w:pPr>
        <w:pageBreakBefore w:val="0"/>
        <w:widowControl w:val="0"/>
        <w:numPr>
          <w:ilvl w:val="1"/>
          <w:numId w:val="0"/>
        </w:numPr>
        <w:kinsoku/>
        <w:wordWrap/>
        <w:overflowPunct/>
        <w:topLinePunct w:val="0"/>
        <w:autoSpaceDE/>
        <w:autoSpaceDN/>
        <w:bidi w:val="0"/>
        <w:adjustRightInd/>
        <w:snapToGrid/>
        <w:spacing w:line="440" w:lineRule="exact"/>
        <w:ind w:left="840" w:leftChars="0" w:hanging="840" w:firstLineChars="0"/>
        <w:jc w:val="both"/>
        <w:textAlignment w:val="auto"/>
        <w:rPr>
          <w:rFonts w:hint="eastAsia" w:ascii="仿宋" w:hAnsi="仿宋" w:eastAsia="仿宋" w:cs="仿宋"/>
          <w:bCs/>
          <w:color w:val="auto"/>
          <w:kern w:val="2"/>
          <w:sz w:val="28"/>
          <w:szCs w:val="28"/>
          <w:lang w:val="en-US" w:eastAsia="zh-CN" w:bidi="ar-SA"/>
        </w:rPr>
      </w:pPr>
      <w:r>
        <w:rPr>
          <w:rFonts w:hint="eastAsia" w:ascii="仿宋" w:hAnsi="仿宋" w:eastAsia="仿宋" w:cs="仿宋"/>
          <w:bCs/>
          <w:color w:val="auto"/>
          <w:kern w:val="2"/>
          <w:sz w:val="28"/>
          <w:szCs w:val="28"/>
          <w:lang w:val="en-US" w:eastAsia="zh-CN" w:bidi="ar-SA"/>
        </w:rPr>
        <w:t>1.5.8.提供电子政务外网系统及相关设备与服务（如添加安全设备、软件授权、软件服务购买、终端接入设备辅材、损坏硬件超出维保范围的配件更换等）。</w:t>
      </w:r>
    </w:p>
    <w:p w14:paraId="39388C25">
      <w:pPr>
        <w:pageBreakBefore w:val="0"/>
        <w:widowControl w:val="0"/>
        <w:numPr>
          <w:ilvl w:val="1"/>
          <w:numId w:val="0"/>
        </w:numPr>
        <w:kinsoku/>
        <w:wordWrap/>
        <w:overflowPunct/>
        <w:topLinePunct w:val="0"/>
        <w:autoSpaceDE/>
        <w:autoSpaceDN/>
        <w:bidi w:val="0"/>
        <w:adjustRightInd/>
        <w:snapToGrid/>
        <w:spacing w:line="440" w:lineRule="exact"/>
        <w:ind w:left="567" w:leftChars="0" w:hanging="567" w:firstLineChars="0"/>
        <w:jc w:val="both"/>
        <w:textAlignment w:val="auto"/>
        <w:rPr>
          <w:rFonts w:hint="eastAsia" w:ascii="仿宋" w:hAnsi="仿宋" w:eastAsia="仿宋" w:cs="仿宋"/>
          <w:bCs/>
          <w:color w:val="auto"/>
          <w:kern w:val="2"/>
          <w:sz w:val="28"/>
          <w:szCs w:val="28"/>
          <w:lang w:val="en-US" w:eastAsia="zh-CN" w:bidi="ar-SA"/>
        </w:rPr>
      </w:pPr>
      <w:r>
        <w:rPr>
          <w:rFonts w:hint="eastAsia" w:ascii="仿宋" w:hAnsi="仿宋" w:eastAsia="仿宋" w:cs="仿宋"/>
          <w:bCs/>
          <w:color w:val="auto"/>
          <w:kern w:val="2"/>
          <w:sz w:val="28"/>
          <w:szCs w:val="28"/>
          <w:lang w:val="en-US" w:eastAsia="zh-CN" w:bidi="ar-SA"/>
        </w:rPr>
        <w:t>1.5.9.按照国家信息安全等级保护三级要求，建设电子政务外网的网络防护，运维期内通过三级等级保护测评。</w:t>
      </w:r>
    </w:p>
    <w:p w14:paraId="3D38FAE8">
      <w:pPr>
        <w:pageBreakBefore w:val="0"/>
        <w:widowControl w:val="0"/>
        <w:numPr>
          <w:ilvl w:val="1"/>
          <w:numId w:val="0"/>
        </w:numPr>
        <w:kinsoku/>
        <w:wordWrap/>
        <w:overflowPunct/>
        <w:topLinePunct w:val="0"/>
        <w:autoSpaceDE/>
        <w:autoSpaceDN/>
        <w:bidi w:val="0"/>
        <w:adjustRightInd/>
        <w:snapToGrid/>
        <w:spacing w:line="440" w:lineRule="exact"/>
        <w:ind w:left="567" w:leftChars="0" w:hanging="567" w:firstLineChars="0"/>
        <w:jc w:val="both"/>
        <w:textAlignment w:val="auto"/>
        <w:rPr>
          <w:rFonts w:hint="eastAsia" w:ascii="仿宋" w:hAnsi="仿宋" w:eastAsia="仿宋" w:cs="仿宋"/>
          <w:bCs/>
          <w:color w:val="auto"/>
          <w:kern w:val="2"/>
          <w:sz w:val="28"/>
          <w:szCs w:val="28"/>
          <w:lang w:val="en-US" w:eastAsia="zh-CN" w:bidi="ar-SA"/>
        </w:rPr>
      </w:pPr>
      <w:r>
        <w:rPr>
          <w:rFonts w:hint="eastAsia" w:ascii="仿宋" w:hAnsi="仿宋" w:eastAsia="仿宋" w:cs="仿宋"/>
          <w:bCs/>
          <w:color w:val="auto"/>
          <w:kern w:val="2"/>
          <w:sz w:val="28"/>
          <w:szCs w:val="28"/>
          <w:lang w:val="en-US" w:eastAsia="zh-CN" w:bidi="ar-SA"/>
        </w:rPr>
        <w:t>1.5.10.对链路的通断情况、质量情况监测、对运营商链路质量考核。</w:t>
      </w:r>
    </w:p>
    <w:p w14:paraId="027A2CE6">
      <w:pPr>
        <w:pageBreakBefore w:val="0"/>
        <w:widowControl w:val="0"/>
        <w:numPr>
          <w:ilvl w:val="1"/>
          <w:numId w:val="0"/>
        </w:numPr>
        <w:kinsoku/>
        <w:wordWrap/>
        <w:overflowPunct/>
        <w:topLinePunct w:val="0"/>
        <w:autoSpaceDE/>
        <w:autoSpaceDN/>
        <w:bidi w:val="0"/>
        <w:adjustRightInd/>
        <w:snapToGrid/>
        <w:spacing w:line="440" w:lineRule="exact"/>
        <w:ind w:left="567" w:leftChars="0" w:hanging="567" w:firstLineChars="0"/>
        <w:jc w:val="both"/>
        <w:textAlignment w:val="auto"/>
        <w:rPr>
          <w:rFonts w:hint="eastAsia" w:ascii="仿宋" w:hAnsi="仿宋" w:eastAsia="仿宋" w:cs="仿宋"/>
          <w:bCs/>
          <w:color w:val="auto"/>
          <w:kern w:val="2"/>
          <w:sz w:val="28"/>
          <w:szCs w:val="28"/>
          <w:lang w:val="en-US" w:eastAsia="zh-CN" w:bidi="ar-SA"/>
        </w:rPr>
      </w:pPr>
      <w:r>
        <w:rPr>
          <w:rFonts w:hint="eastAsia" w:ascii="仿宋" w:hAnsi="仿宋" w:eastAsia="仿宋" w:cs="仿宋"/>
          <w:bCs/>
          <w:color w:val="auto"/>
          <w:kern w:val="2"/>
          <w:sz w:val="28"/>
          <w:szCs w:val="28"/>
          <w:lang w:val="en-US" w:eastAsia="zh-CN" w:bidi="ar-SA"/>
        </w:rPr>
        <w:t>1.5.11.链路费用与通信运营商谈判确定、年度租赁费用的考核拨付。</w:t>
      </w:r>
    </w:p>
    <w:p w14:paraId="7DE474F5">
      <w:pPr>
        <w:pageBreakBefore w:val="0"/>
        <w:widowControl w:val="0"/>
        <w:kinsoku/>
        <w:wordWrap/>
        <w:overflowPunct/>
        <w:topLinePunct w:val="0"/>
        <w:autoSpaceDE/>
        <w:autoSpaceDN/>
        <w:bidi w:val="0"/>
        <w:adjustRightInd/>
        <w:snapToGrid/>
        <w:spacing w:line="560" w:lineRule="exact"/>
        <w:ind w:firstLine="0" w:firstLineChars="0"/>
        <w:textAlignment w:val="auto"/>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1.6</w:t>
      </w:r>
      <w:r>
        <w:rPr>
          <w:rFonts w:hint="eastAsia"/>
          <w:color w:val="auto"/>
          <w:lang w:val="en-US" w:eastAsia="zh-CN"/>
        </w:rPr>
        <w:t>服务响应要求</w:t>
      </w:r>
    </w:p>
    <w:p w14:paraId="26193A89">
      <w:pPr>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1.6.1 服务响应要求</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79"/>
        <w:gridCol w:w="2214"/>
        <w:gridCol w:w="2419"/>
      </w:tblGrid>
      <w:tr w14:paraId="3A4BEC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3579" w:type="dxa"/>
            <w:shd w:val="pct10" w:color="auto" w:fill="auto"/>
            <w:noWrap w:val="0"/>
            <w:vAlign w:val="center"/>
          </w:tcPr>
          <w:p w14:paraId="22E28475">
            <w:pPr>
              <w:pageBreakBefore w:val="0"/>
              <w:widowControl w:val="0"/>
              <w:kinsoku/>
              <w:wordWrap/>
              <w:overflowPunct/>
              <w:topLinePunct w:val="0"/>
              <w:autoSpaceDE/>
              <w:autoSpaceDN/>
              <w:bidi w:val="0"/>
              <w:adjustRightInd/>
              <w:snapToGrid/>
              <w:spacing w:line="560" w:lineRule="exact"/>
              <w:jc w:val="center"/>
              <w:textAlignment w:val="auto"/>
              <w:rPr>
                <w:rFonts w:hint="default" w:ascii="仿宋" w:hAnsi="仿宋" w:eastAsia="仿宋" w:cs="仿宋"/>
                <w:color w:val="auto"/>
                <w:sz w:val="28"/>
                <w:szCs w:val="28"/>
                <w:lang w:val="en-US" w:eastAsia="zh-CN"/>
              </w:rPr>
            </w:pPr>
            <w:r>
              <w:rPr>
                <w:rFonts w:hint="default" w:ascii="仿宋" w:hAnsi="仿宋" w:eastAsia="仿宋" w:cs="仿宋"/>
                <w:color w:val="auto"/>
                <w:sz w:val="28"/>
                <w:szCs w:val="28"/>
                <w:lang w:val="en-US" w:eastAsia="zh-CN"/>
              </w:rPr>
              <w:t>故障级别</w:t>
            </w:r>
          </w:p>
        </w:tc>
        <w:tc>
          <w:tcPr>
            <w:tcW w:w="2214" w:type="dxa"/>
            <w:shd w:val="pct10" w:color="auto" w:fill="auto"/>
            <w:noWrap w:val="0"/>
            <w:vAlign w:val="center"/>
          </w:tcPr>
          <w:p w14:paraId="75E730D8">
            <w:pPr>
              <w:pageBreakBefore w:val="0"/>
              <w:widowControl w:val="0"/>
              <w:kinsoku/>
              <w:wordWrap/>
              <w:overflowPunct/>
              <w:topLinePunct w:val="0"/>
              <w:autoSpaceDE/>
              <w:autoSpaceDN/>
              <w:bidi w:val="0"/>
              <w:adjustRightInd/>
              <w:snapToGrid/>
              <w:spacing w:line="560" w:lineRule="exact"/>
              <w:jc w:val="center"/>
              <w:textAlignment w:val="auto"/>
              <w:rPr>
                <w:rFonts w:hint="default" w:ascii="仿宋" w:hAnsi="仿宋" w:eastAsia="仿宋" w:cs="仿宋"/>
                <w:color w:val="auto"/>
                <w:sz w:val="28"/>
                <w:szCs w:val="28"/>
                <w:lang w:val="en-US" w:eastAsia="zh-CN"/>
              </w:rPr>
            </w:pPr>
            <w:r>
              <w:rPr>
                <w:rFonts w:hint="default" w:ascii="仿宋" w:hAnsi="仿宋" w:eastAsia="仿宋" w:cs="仿宋"/>
                <w:color w:val="auto"/>
                <w:sz w:val="28"/>
                <w:szCs w:val="28"/>
                <w:lang w:val="en-US" w:eastAsia="zh-CN"/>
              </w:rPr>
              <w:t>响应时间</w:t>
            </w:r>
          </w:p>
        </w:tc>
        <w:tc>
          <w:tcPr>
            <w:tcW w:w="2419" w:type="dxa"/>
            <w:shd w:val="pct10" w:color="auto" w:fill="auto"/>
            <w:noWrap w:val="0"/>
            <w:vAlign w:val="center"/>
          </w:tcPr>
          <w:p w14:paraId="3BF6ACAD">
            <w:pPr>
              <w:pageBreakBefore w:val="0"/>
              <w:widowControl w:val="0"/>
              <w:kinsoku/>
              <w:wordWrap/>
              <w:overflowPunct/>
              <w:topLinePunct w:val="0"/>
              <w:autoSpaceDE/>
              <w:autoSpaceDN/>
              <w:bidi w:val="0"/>
              <w:adjustRightInd/>
              <w:snapToGrid/>
              <w:spacing w:line="560" w:lineRule="exact"/>
              <w:jc w:val="center"/>
              <w:textAlignment w:val="auto"/>
              <w:rPr>
                <w:rFonts w:hint="default" w:ascii="仿宋" w:hAnsi="仿宋" w:eastAsia="仿宋" w:cs="仿宋"/>
                <w:color w:val="auto"/>
                <w:sz w:val="28"/>
                <w:szCs w:val="28"/>
                <w:lang w:val="en-US" w:eastAsia="zh-CN"/>
              </w:rPr>
            </w:pPr>
            <w:r>
              <w:rPr>
                <w:rFonts w:hint="default" w:ascii="仿宋" w:hAnsi="仿宋" w:eastAsia="仿宋" w:cs="仿宋"/>
                <w:color w:val="auto"/>
                <w:sz w:val="28"/>
                <w:szCs w:val="28"/>
                <w:lang w:val="en-US" w:eastAsia="zh-CN"/>
              </w:rPr>
              <w:t>故障解决时间</w:t>
            </w:r>
          </w:p>
        </w:tc>
      </w:tr>
      <w:tr w14:paraId="2703AD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3579" w:type="dxa"/>
            <w:noWrap w:val="0"/>
            <w:vAlign w:val="center"/>
          </w:tcPr>
          <w:p w14:paraId="57F93B0A">
            <w:pPr>
              <w:pageBreakBefore w:val="0"/>
              <w:widowControl w:val="0"/>
              <w:kinsoku/>
              <w:wordWrap/>
              <w:overflowPunct/>
              <w:topLinePunct w:val="0"/>
              <w:autoSpaceDE/>
              <w:autoSpaceDN/>
              <w:bidi w:val="0"/>
              <w:adjustRightInd/>
              <w:snapToGrid/>
              <w:spacing w:line="560" w:lineRule="exact"/>
              <w:jc w:val="left"/>
              <w:textAlignment w:val="auto"/>
              <w:rPr>
                <w:rFonts w:hint="default" w:ascii="仿宋" w:hAnsi="仿宋" w:eastAsia="仿宋" w:cs="仿宋"/>
                <w:color w:val="auto"/>
                <w:sz w:val="28"/>
                <w:szCs w:val="28"/>
                <w:lang w:val="en-US" w:eastAsia="zh-CN"/>
              </w:rPr>
            </w:pPr>
            <w:r>
              <w:rPr>
                <w:rFonts w:hint="default" w:ascii="仿宋" w:hAnsi="仿宋" w:eastAsia="仿宋" w:cs="仿宋"/>
                <w:color w:val="auto"/>
                <w:sz w:val="28"/>
                <w:szCs w:val="28"/>
                <w:lang w:val="en-US" w:eastAsia="zh-CN"/>
              </w:rPr>
              <w:t>I级：属于紧急问题；其具体现象为：网络崩溃导致业务停止、数据丢失。</w:t>
            </w:r>
          </w:p>
        </w:tc>
        <w:tc>
          <w:tcPr>
            <w:tcW w:w="2214" w:type="dxa"/>
            <w:noWrap w:val="0"/>
            <w:vAlign w:val="center"/>
          </w:tcPr>
          <w:p w14:paraId="383D78AB">
            <w:pPr>
              <w:pageBreakBefore w:val="0"/>
              <w:widowControl w:val="0"/>
              <w:kinsoku/>
              <w:wordWrap/>
              <w:overflowPunct/>
              <w:topLinePunct w:val="0"/>
              <w:autoSpaceDE/>
              <w:autoSpaceDN/>
              <w:bidi w:val="0"/>
              <w:adjustRightInd/>
              <w:snapToGrid/>
              <w:spacing w:line="560" w:lineRule="exact"/>
              <w:textAlignment w:val="auto"/>
              <w:rPr>
                <w:rFonts w:hint="default" w:ascii="仿宋" w:hAnsi="仿宋" w:eastAsia="仿宋" w:cs="仿宋"/>
                <w:color w:val="auto"/>
                <w:sz w:val="28"/>
                <w:szCs w:val="28"/>
                <w:lang w:val="en-US" w:eastAsia="zh-CN"/>
              </w:rPr>
            </w:pPr>
            <w:r>
              <w:rPr>
                <w:rFonts w:hint="default" w:ascii="仿宋" w:hAnsi="仿宋" w:eastAsia="仿宋" w:cs="仿宋"/>
                <w:color w:val="auto"/>
                <w:sz w:val="28"/>
                <w:szCs w:val="28"/>
                <w:lang w:val="en-US" w:eastAsia="zh-CN"/>
              </w:rPr>
              <w:t>10分钟，30分钟内提交故障处理方案</w:t>
            </w:r>
          </w:p>
        </w:tc>
        <w:tc>
          <w:tcPr>
            <w:tcW w:w="2419" w:type="dxa"/>
            <w:noWrap w:val="0"/>
            <w:vAlign w:val="center"/>
          </w:tcPr>
          <w:p w14:paraId="50EAA394">
            <w:pPr>
              <w:pageBreakBefore w:val="0"/>
              <w:widowControl w:val="0"/>
              <w:kinsoku/>
              <w:wordWrap/>
              <w:overflowPunct/>
              <w:topLinePunct w:val="0"/>
              <w:autoSpaceDE/>
              <w:autoSpaceDN/>
              <w:bidi w:val="0"/>
              <w:adjustRightInd/>
              <w:snapToGrid/>
              <w:spacing w:line="560" w:lineRule="exact"/>
              <w:textAlignment w:val="auto"/>
              <w:rPr>
                <w:rFonts w:hint="default" w:ascii="仿宋" w:hAnsi="仿宋" w:eastAsia="仿宋" w:cs="仿宋"/>
                <w:color w:val="auto"/>
                <w:sz w:val="28"/>
                <w:szCs w:val="28"/>
                <w:lang w:val="en-US" w:eastAsia="zh-CN"/>
              </w:rPr>
            </w:pPr>
            <w:r>
              <w:rPr>
                <w:rFonts w:hint="default" w:ascii="仿宋" w:hAnsi="仿宋" w:eastAsia="仿宋" w:cs="仿宋"/>
                <w:color w:val="auto"/>
                <w:sz w:val="28"/>
                <w:szCs w:val="28"/>
                <w:lang w:val="en-US" w:eastAsia="zh-CN"/>
              </w:rPr>
              <w:t>30分钟到达现场，1小时内修复故障，如无法修复则10分钟内启动应急预案。</w:t>
            </w:r>
          </w:p>
        </w:tc>
      </w:tr>
      <w:tr w14:paraId="1A0E4C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2" w:hRule="atLeast"/>
          <w:jc w:val="center"/>
        </w:trPr>
        <w:tc>
          <w:tcPr>
            <w:tcW w:w="3579" w:type="dxa"/>
            <w:noWrap w:val="0"/>
            <w:vAlign w:val="center"/>
          </w:tcPr>
          <w:p w14:paraId="78A002A7">
            <w:pPr>
              <w:pageBreakBefore w:val="0"/>
              <w:widowControl w:val="0"/>
              <w:kinsoku/>
              <w:wordWrap/>
              <w:overflowPunct/>
              <w:topLinePunct w:val="0"/>
              <w:autoSpaceDE/>
              <w:autoSpaceDN/>
              <w:bidi w:val="0"/>
              <w:adjustRightInd/>
              <w:snapToGrid/>
              <w:spacing w:line="560" w:lineRule="exact"/>
              <w:jc w:val="left"/>
              <w:textAlignment w:val="auto"/>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Ⅱ级</w:t>
            </w:r>
            <w:r>
              <w:rPr>
                <w:rFonts w:hint="default" w:ascii="仿宋" w:hAnsi="仿宋" w:eastAsia="仿宋" w:cs="仿宋"/>
                <w:color w:val="auto"/>
                <w:sz w:val="28"/>
                <w:szCs w:val="28"/>
                <w:lang w:val="en-US" w:eastAsia="zh-CN"/>
              </w:rPr>
              <w:t>：属于严重问题；其具体现象为：出现部分部件失效、系统性能下降但能正常运行，不影响正常业务运作。</w:t>
            </w:r>
          </w:p>
        </w:tc>
        <w:tc>
          <w:tcPr>
            <w:tcW w:w="2214" w:type="dxa"/>
            <w:noWrap w:val="0"/>
            <w:vAlign w:val="center"/>
          </w:tcPr>
          <w:p w14:paraId="2880CD38">
            <w:pPr>
              <w:pageBreakBefore w:val="0"/>
              <w:widowControl w:val="0"/>
              <w:kinsoku/>
              <w:wordWrap/>
              <w:overflowPunct/>
              <w:topLinePunct w:val="0"/>
              <w:autoSpaceDE/>
              <w:autoSpaceDN/>
              <w:bidi w:val="0"/>
              <w:adjustRightInd/>
              <w:snapToGrid/>
              <w:spacing w:line="560" w:lineRule="exact"/>
              <w:textAlignment w:val="auto"/>
              <w:rPr>
                <w:rFonts w:hint="default" w:ascii="仿宋" w:hAnsi="仿宋" w:eastAsia="仿宋" w:cs="仿宋"/>
                <w:color w:val="auto"/>
                <w:sz w:val="28"/>
                <w:szCs w:val="28"/>
                <w:lang w:val="en-US" w:eastAsia="zh-CN"/>
              </w:rPr>
            </w:pPr>
            <w:r>
              <w:rPr>
                <w:rFonts w:hint="default" w:ascii="仿宋" w:hAnsi="仿宋" w:eastAsia="仿宋" w:cs="仿宋"/>
                <w:color w:val="auto"/>
                <w:sz w:val="28"/>
                <w:szCs w:val="28"/>
                <w:lang w:val="en-US" w:eastAsia="zh-CN"/>
              </w:rPr>
              <w:t>10分钟，30分钟内提交故障处理方案</w:t>
            </w:r>
          </w:p>
        </w:tc>
        <w:tc>
          <w:tcPr>
            <w:tcW w:w="2419" w:type="dxa"/>
            <w:noWrap w:val="0"/>
            <w:vAlign w:val="center"/>
          </w:tcPr>
          <w:p w14:paraId="3E42608F">
            <w:pPr>
              <w:pageBreakBefore w:val="0"/>
              <w:widowControl w:val="0"/>
              <w:kinsoku/>
              <w:wordWrap/>
              <w:overflowPunct/>
              <w:topLinePunct w:val="0"/>
              <w:autoSpaceDE/>
              <w:autoSpaceDN/>
              <w:bidi w:val="0"/>
              <w:adjustRightInd/>
              <w:snapToGrid/>
              <w:spacing w:line="560" w:lineRule="exact"/>
              <w:textAlignment w:val="auto"/>
              <w:rPr>
                <w:rFonts w:hint="default" w:ascii="仿宋" w:hAnsi="仿宋" w:eastAsia="仿宋" w:cs="仿宋"/>
                <w:color w:val="auto"/>
                <w:sz w:val="28"/>
                <w:szCs w:val="28"/>
                <w:lang w:val="en-US" w:eastAsia="zh-CN"/>
              </w:rPr>
            </w:pPr>
            <w:r>
              <w:rPr>
                <w:rFonts w:hint="default" w:ascii="仿宋" w:hAnsi="仿宋" w:eastAsia="仿宋" w:cs="仿宋"/>
                <w:color w:val="auto"/>
                <w:sz w:val="28"/>
                <w:szCs w:val="28"/>
                <w:lang w:val="en-US" w:eastAsia="zh-CN"/>
              </w:rPr>
              <w:t>30分钟到达现场，1小时内修复故障，村居委会4个小时内到达修复。</w:t>
            </w:r>
          </w:p>
        </w:tc>
      </w:tr>
      <w:tr w14:paraId="7649D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2" w:hRule="atLeast"/>
          <w:jc w:val="center"/>
        </w:trPr>
        <w:tc>
          <w:tcPr>
            <w:tcW w:w="3579" w:type="dxa"/>
            <w:noWrap w:val="0"/>
            <w:vAlign w:val="center"/>
          </w:tcPr>
          <w:p w14:paraId="340627CA">
            <w:pPr>
              <w:pageBreakBefore w:val="0"/>
              <w:widowControl w:val="0"/>
              <w:kinsoku/>
              <w:wordWrap/>
              <w:overflowPunct/>
              <w:topLinePunct w:val="0"/>
              <w:autoSpaceDE/>
              <w:autoSpaceDN/>
              <w:bidi w:val="0"/>
              <w:adjustRightInd/>
              <w:snapToGrid/>
              <w:spacing w:line="560" w:lineRule="exact"/>
              <w:jc w:val="left"/>
              <w:textAlignment w:val="auto"/>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Ⅲ级</w:t>
            </w:r>
            <w:r>
              <w:rPr>
                <w:rFonts w:hint="default" w:ascii="仿宋" w:hAnsi="仿宋" w:eastAsia="仿宋" w:cs="仿宋"/>
                <w:color w:val="auto"/>
                <w:sz w:val="28"/>
                <w:szCs w:val="28"/>
                <w:lang w:val="en-US" w:eastAsia="zh-CN"/>
              </w:rPr>
              <w:t>：属于较严重问题；其具体现象为：出现系统报错或警告，但业务系统能继续运行且性能不受影响。</w:t>
            </w:r>
          </w:p>
        </w:tc>
        <w:tc>
          <w:tcPr>
            <w:tcW w:w="2214" w:type="dxa"/>
            <w:noWrap w:val="0"/>
            <w:vAlign w:val="center"/>
          </w:tcPr>
          <w:p w14:paraId="2B734ADA">
            <w:pPr>
              <w:pageBreakBefore w:val="0"/>
              <w:widowControl w:val="0"/>
              <w:kinsoku/>
              <w:wordWrap/>
              <w:overflowPunct/>
              <w:topLinePunct w:val="0"/>
              <w:autoSpaceDE/>
              <w:autoSpaceDN/>
              <w:bidi w:val="0"/>
              <w:adjustRightInd/>
              <w:snapToGrid/>
              <w:spacing w:line="560" w:lineRule="exact"/>
              <w:textAlignment w:val="auto"/>
              <w:rPr>
                <w:rFonts w:hint="default" w:ascii="仿宋" w:hAnsi="仿宋" w:eastAsia="仿宋" w:cs="仿宋"/>
                <w:color w:val="auto"/>
                <w:sz w:val="28"/>
                <w:szCs w:val="28"/>
                <w:lang w:val="en-US" w:eastAsia="zh-CN"/>
              </w:rPr>
            </w:pPr>
            <w:r>
              <w:rPr>
                <w:rFonts w:hint="default" w:ascii="仿宋" w:hAnsi="仿宋" w:eastAsia="仿宋" w:cs="仿宋"/>
                <w:color w:val="auto"/>
                <w:sz w:val="28"/>
                <w:szCs w:val="28"/>
                <w:lang w:val="en-US" w:eastAsia="zh-CN"/>
              </w:rPr>
              <w:t>10分钟，30分钟内提交故障处理方案</w:t>
            </w:r>
          </w:p>
        </w:tc>
        <w:tc>
          <w:tcPr>
            <w:tcW w:w="2419" w:type="dxa"/>
            <w:noWrap w:val="0"/>
            <w:vAlign w:val="center"/>
          </w:tcPr>
          <w:p w14:paraId="3D0A297F">
            <w:pPr>
              <w:pageBreakBefore w:val="0"/>
              <w:widowControl w:val="0"/>
              <w:kinsoku/>
              <w:wordWrap/>
              <w:overflowPunct/>
              <w:topLinePunct w:val="0"/>
              <w:autoSpaceDE/>
              <w:autoSpaceDN/>
              <w:bidi w:val="0"/>
              <w:adjustRightInd/>
              <w:snapToGrid/>
              <w:spacing w:line="560" w:lineRule="exact"/>
              <w:textAlignment w:val="auto"/>
              <w:rPr>
                <w:rFonts w:hint="default" w:ascii="仿宋" w:hAnsi="仿宋" w:eastAsia="仿宋" w:cs="仿宋"/>
                <w:color w:val="auto"/>
                <w:sz w:val="28"/>
                <w:szCs w:val="28"/>
                <w:lang w:val="en-US" w:eastAsia="zh-CN"/>
              </w:rPr>
            </w:pPr>
            <w:r>
              <w:rPr>
                <w:rFonts w:hint="default" w:ascii="仿宋" w:hAnsi="仿宋" w:eastAsia="仿宋" w:cs="仿宋"/>
                <w:color w:val="auto"/>
                <w:sz w:val="28"/>
                <w:szCs w:val="28"/>
                <w:lang w:val="en-US" w:eastAsia="zh-CN"/>
              </w:rPr>
              <w:t>市直机关单位1个小时内到达修复，村居委会4个小时内到达修复。</w:t>
            </w:r>
          </w:p>
        </w:tc>
      </w:tr>
      <w:tr w14:paraId="77CA47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3579" w:type="dxa"/>
            <w:noWrap w:val="0"/>
            <w:vAlign w:val="center"/>
          </w:tcPr>
          <w:p w14:paraId="5DCC87BE">
            <w:pPr>
              <w:pageBreakBefore w:val="0"/>
              <w:widowControl w:val="0"/>
              <w:kinsoku/>
              <w:wordWrap/>
              <w:overflowPunct/>
              <w:topLinePunct w:val="0"/>
              <w:autoSpaceDE/>
              <w:autoSpaceDN/>
              <w:bidi w:val="0"/>
              <w:adjustRightInd/>
              <w:snapToGrid/>
              <w:spacing w:line="560" w:lineRule="exact"/>
              <w:jc w:val="left"/>
              <w:textAlignment w:val="auto"/>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Ⅳ级</w:t>
            </w:r>
            <w:r>
              <w:rPr>
                <w:rFonts w:hint="default" w:ascii="仿宋" w:hAnsi="仿宋" w:eastAsia="仿宋" w:cs="仿宋"/>
                <w:color w:val="auto"/>
                <w:sz w:val="28"/>
                <w:szCs w:val="28"/>
                <w:lang w:val="en-US" w:eastAsia="zh-CN"/>
              </w:rPr>
              <w:t>：属于普通问题；其具体现象为：系统技术功能、安装或配置咨询，或其他显然不影响业务的预约服务。</w:t>
            </w:r>
          </w:p>
        </w:tc>
        <w:tc>
          <w:tcPr>
            <w:tcW w:w="2214" w:type="dxa"/>
            <w:noWrap w:val="0"/>
            <w:vAlign w:val="center"/>
          </w:tcPr>
          <w:p w14:paraId="58D92C2A">
            <w:pPr>
              <w:pageBreakBefore w:val="0"/>
              <w:widowControl w:val="0"/>
              <w:kinsoku/>
              <w:wordWrap/>
              <w:overflowPunct/>
              <w:topLinePunct w:val="0"/>
              <w:autoSpaceDE/>
              <w:autoSpaceDN/>
              <w:bidi w:val="0"/>
              <w:adjustRightInd/>
              <w:snapToGrid/>
              <w:spacing w:line="560" w:lineRule="exact"/>
              <w:textAlignment w:val="auto"/>
              <w:rPr>
                <w:rFonts w:hint="default" w:ascii="仿宋" w:hAnsi="仿宋" w:eastAsia="仿宋" w:cs="仿宋"/>
                <w:color w:val="auto"/>
                <w:sz w:val="28"/>
                <w:szCs w:val="28"/>
                <w:lang w:val="en-US" w:eastAsia="zh-CN"/>
              </w:rPr>
            </w:pPr>
            <w:r>
              <w:rPr>
                <w:rFonts w:hint="default" w:ascii="仿宋" w:hAnsi="仿宋" w:eastAsia="仿宋" w:cs="仿宋"/>
                <w:color w:val="auto"/>
                <w:sz w:val="28"/>
                <w:szCs w:val="28"/>
                <w:lang w:val="en-US" w:eastAsia="zh-CN"/>
              </w:rPr>
              <w:t>10分钟，2小时内提交故障处理方案</w:t>
            </w:r>
          </w:p>
        </w:tc>
        <w:tc>
          <w:tcPr>
            <w:tcW w:w="2419" w:type="dxa"/>
            <w:noWrap w:val="0"/>
            <w:vAlign w:val="center"/>
          </w:tcPr>
          <w:p w14:paraId="2F902F73">
            <w:pPr>
              <w:pageBreakBefore w:val="0"/>
              <w:widowControl w:val="0"/>
              <w:kinsoku/>
              <w:wordWrap/>
              <w:overflowPunct/>
              <w:topLinePunct w:val="0"/>
              <w:autoSpaceDE/>
              <w:autoSpaceDN/>
              <w:bidi w:val="0"/>
              <w:adjustRightInd/>
              <w:snapToGrid/>
              <w:spacing w:line="560" w:lineRule="exact"/>
              <w:textAlignment w:val="auto"/>
              <w:rPr>
                <w:rFonts w:hint="default" w:ascii="仿宋" w:hAnsi="仿宋" w:eastAsia="仿宋" w:cs="仿宋"/>
                <w:color w:val="auto"/>
                <w:sz w:val="28"/>
                <w:szCs w:val="28"/>
                <w:lang w:val="en-US" w:eastAsia="zh-CN"/>
              </w:rPr>
            </w:pPr>
            <w:r>
              <w:rPr>
                <w:rFonts w:hint="default" w:ascii="仿宋" w:hAnsi="仿宋" w:eastAsia="仿宋" w:cs="仿宋"/>
                <w:color w:val="auto"/>
                <w:sz w:val="28"/>
                <w:szCs w:val="28"/>
                <w:lang w:val="en-US" w:eastAsia="zh-CN"/>
              </w:rPr>
              <w:t>市直机关单位1个小时内到达修复，村居委会4个小时内到达修复。</w:t>
            </w:r>
          </w:p>
        </w:tc>
      </w:tr>
    </w:tbl>
    <w:p w14:paraId="299681CF">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1.6.2 服务质量要求</w:t>
      </w:r>
    </w:p>
    <w:p w14:paraId="73F71BD1">
      <w:pPr>
        <w:pageBreakBefore w:val="0"/>
        <w:widowControl w:val="0"/>
        <w:kinsoku/>
        <w:wordWrap/>
        <w:overflowPunct/>
        <w:topLinePunct w:val="0"/>
        <w:autoSpaceDE/>
        <w:autoSpaceDN/>
        <w:bidi w:val="0"/>
        <w:adjustRightInd/>
        <w:snapToGrid/>
        <w:spacing w:line="560" w:lineRule="exact"/>
        <w:ind w:firstLine="560" w:firstLineChars="200"/>
        <w:textAlignment w:val="auto"/>
        <w:outlineLvl w:val="1"/>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（1）可用性</w:t>
      </w:r>
    </w:p>
    <w:p w14:paraId="1E7A6B03">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A.供方在服务实施时，应建立相关的作业流程和响应机制，必要时按甲方要求制定系统冗余和备份规范，以满足甲方对可用性的要求；</w:t>
      </w:r>
    </w:p>
    <w:p w14:paraId="79EC1873">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B.进行合理的人员岗位设置和职责定义，应保证专人专岗并设置人员备份；</w:t>
      </w:r>
    </w:p>
    <w:p w14:paraId="476966BA">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C.应配备具有相应能力的人员和必要的工具，并定期进行专业培训，以提高服务可用性；</w:t>
      </w:r>
    </w:p>
    <w:p w14:paraId="5E93B817">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D.应选择适用的运行维护技术，以保证服务的可用性；</w:t>
      </w:r>
    </w:p>
    <w:p w14:paraId="47837296">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E.根据运行维护服务级别要求，必要时应建立体系架构的关键健康检查点，并配备相应的运行维护工具，以保证服务水平；</w:t>
      </w:r>
    </w:p>
    <w:p w14:paraId="7744A55F">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F.供方应根据服务要求配备足够的资源，避免由于资源的缺失导致对服务的可用性带来影响。</w:t>
      </w:r>
    </w:p>
    <w:p w14:paraId="2968A76A">
      <w:pPr>
        <w:pageBreakBefore w:val="0"/>
        <w:widowControl w:val="0"/>
        <w:kinsoku/>
        <w:wordWrap/>
        <w:overflowPunct/>
        <w:topLinePunct w:val="0"/>
        <w:autoSpaceDE/>
        <w:autoSpaceDN/>
        <w:bidi w:val="0"/>
        <w:adjustRightInd/>
        <w:snapToGrid/>
        <w:spacing w:line="560" w:lineRule="exact"/>
        <w:ind w:firstLine="560" w:firstLineChars="200"/>
        <w:textAlignment w:val="auto"/>
        <w:outlineLvl w:val="1"/>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（2）安全性</w:t>
      </w:r>
    </w:p>
    <w:p w14:paraId="39B5487C">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A.服务的供方应建立适当的信息安全管理机制，以规范数据中心运行维护服务人员的信息安全行为。信息安全管理可参照GB/T 22080、GB/T 22081等标准的有关规定执行；</w:t>
      </w:r>
    </w:p>
    <w:p w14:paraId="0FAE571C">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B.应对运行维护服务人员采取有效的信息安全管理措施，如进行人员背景调查、签订安全保密协议等；</w:t>
      </w:r>
    </w:p>
    <w:p w14:paraId="63347751">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C.应对运行维护服务人员进行相关安全管理及安全要求培训，并进行适当的检查，以确保服务人员了解并遵守数据中心安全、保密相关规定；</w:t>
      </w:r>
    </w:p>
    <w:p w14:paraId="205D74A9">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D.应充分关注业务安全需求，结合信息安全技术与管理标准，进行适当的安全评估，提供相应的安全建议，并对服务对象进行适当的监控和保护；</w:t>
      </w:r>
    </w:p>
    <w:p w14:paraId="42754584">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E.应对安全进行监控、分析，把安全风险控制在可接受范围内，防止安全事件发生；</w:t>
      </w:r>
    </w:p>
    <w:p w14:paraId="0B88F609">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F.应建立有效的安全通报机制，以及时通报安全事件相关情况和相应防范处理措施等。</w:t>
      </w:r>
    </w:p>
    <w:p w14:paraId="1A585CA5">
      <w:pPr>
        <w:pageBreakBefore w:val="0"/>
        <w:widowControl w:val="0"/>
        <w:kinsoku/>
        <w:wordWrap/>
        <w:overflowPunct/>
        <w:topLinePunct w:val="0"/>
        <w:autoSpaceDE/>
        <w:autoSpaceDN/>
        <w:bidi w:val="0"/>
        <w:adjustRightInd/>
        <w:snapToGrid/>
        <w:spacing w:line="560" w:lineRule="exact"/>
        <w:ind w:firstLine="560" w:firstLineChars="200"/>
        <w:textAlignment w:val="auto"/>
        <w:outlineLvl w:val="1"/>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（3）及时性</w:t>
      </w:r>
    </w:p>
    <w:p w14:paraId="675461B9">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A.供方应对事件、问题、变更建立明确的分级策略，并与服务窗口时间、响应时间等指标相匹配；</w:t>
      </w:r>
    </w:p>
    <w:p w14:paraId="0D7C394E">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B.建立可确保满足甲方要求的沟通联络机制，保持沟通渠道通畅，以实现对服务需求的及时响应；</w:t>
      </w:r>
    </w:p>
    <w:p w14:paraId="22624ECD">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C.建立有效的服务资源调度机制及与服务相关方的协同机制，配置必要的备品备件，以提供及时的服务保障；</w:t>
      </w:r>
    </w:p>
    <w:p w14:paraId="31404365">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D.特殊时间段（如法定节假日或重大事件、恶劣天气等），应提升响应级别，提供必要的现场支持；</w:t>
      </w:r>
    </w:p>
    <w:p w14:paraId="5E354FEA">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E.建立有效机制，周期性对事件级别定义进行更新，以确保定义准确有效。</w:t>
      </w:r>
    </w:p>
    <w:p w14:paraId="7B6C800B">
      <w:pPr>
        <w:pageBreakBefore w:val="0"/>
        <w:widowControl w:val="0"/>
        <w:kinsoku/>
        <w:wordWrap/>
        <w:overflowPunct/>
        <w:topLinePunct w:val="0"/>
        <w:autoSpaceDE/>
        <w:autoSpaceDN/>
        <w:bidi w:val="0"/>
        <w:adjustRightInd/>
        <w:snapToGrid/>
        <w:spacing w:line="560" w:lineRule="exact"/>
        <w:ind w:firstLine="560" w:firstLineChars="200"/>
        <w:textAlignment w:val="auto"/>
        <w:outlineLvl w:val="1"/>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（4）规范性</w:t>
      </w:r>
    </w:p>
    <w:p w14:paraId="68C487B5">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A.建立有效的服务管理流程文件，以保证服务过程实施规范性；</w:t>
      </w:r>
    </w:p>
    <w:p w14:paraId="47C53ADF">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B.建立或遵循甲方的数据中心相关管理制度，如出入场管理制度、安保控制制度等；</w:t>
      </w:r>
    </w:p>
    <w:p w14:paraId="7BCEF787">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C.对于例行操作服务，应制定详细、可操作的技术手册，以降低操作风险；</w:t>
      </w:r>
    </w:p>
    <w:p w14:paraId="287F5711">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D.对于非例行操作服务（响应支持），应在实施前，制定详细的实施方案，并进行风险评估及分析，采取相应的风险规避措施和回退手段；</w:t>
      </w:r>
    </w:p>
    <w:p w14:paraId="70A18F40">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E.在服务过程中进行的任何活动，应建立服务档案，可形成服务报告，保留完整的服务记录。</w:t>
      </w:r>
    </w:p>
    <w:p w14:paraId="0A07AA4F">
      <w:pPr>
        <w:pageBreakBefore w:val="0"/>
        <w:widowControl w:val="0"/>
        <w:kinsoku/>
        <w:wordWrap/>
        <w:overflowPunct/>
        <w:topLinePunct w:val="0"/>
        <w:autoSpaceDE/>
        <w:autoSpaceDN/>
        <w:bidi w:val="0"/>
        <w:adjustRightInd/>
        <w:snapToGrid/>
        <w:spacing w:line="560" w:lineRule="exact"/>
        <w:ind w:firstLine="560" w:firstLineChars="200"/>
        <w:textAlignment w:val="auto"/>
        <w:outlineLvl w:val="1"/>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（5）其他要求</w:t>
      </w:r>
    </w:p>
    <w:p w14:paraId="3C9FD7C7">
      <w:pPr>
        <w:pageBreakBefore w:val="0"/>
        <w:widowControl w:val="0"/>
        <w:numPr>
          <w:ilvl w:val="1"/>
          <w:numId w:val="0"/>
        </w:numPr>
        <w:kinsoku/>
        <w:wordWrap/>
        <w:overflowPunct/>
        <w:topLinePunct w:val="0"/>
        <w:autoSpaceDE/>
        <w:autoSpaceDN/>
        <w:bidi w:val="0"/>
        <w:adjustRightInd/>
        <w:snapToGrid/>
        <w:spacing w:line="440" w:lineRule="exact"/>
        <w:ind w:left="567" w:leftChars="0" w:hanging="567" w:firstLineChars="0"/>
        <w:jc w:val="both"/>
        <w:textAlignment w:val="auto"/>
        <w:rPr>
          <w:rFonts w:hint="default" w:ascii="仿宋" w:hAnsi="仿宋" w:eastAsia="仿宋" w:cs="仿宋"/>
          <w:bCs/>
          <w:color w:val="auto"/>
          <w:kern w:val="2"/>
          <w:sz w:val="28"/>
          <w:szCs w:val="28"/>
          <w:lang w:val="en-US" w:eastAsia="zh-CN" w:bidi="ar-SA"/>
        </w:rPr>
      </w:pPr>
      <w:r>
        <w:rPr>
          <w:rFonts w:hint="eastAsia" w:ascii="仿宋" w:hAnsi="仿宋" w:eastAsia="仿宋" w:cs="仿宋"/>
          <w:color w:val="auto"/>
          <w:sz w:val="28"/>
          <w:szCs w:val="28"/>
          <w:lang w:val="en-US" w:eastAsia="zh-CN"/>
        </w:rPr>
        <w:t>项目交付时间周期内实施维护工作要提交周报、月报和年报；每次上门维护服务要填写用户意见反馈表和登记表。</w:t>
      </w:r>
    </w:p>
    <w:p w14:paraId="081FAC6A">
      <w:pPr>
        <w:pageBreakBefore w:val="0"/>
        <w:kinsoku/>
        <w:wordWrap/>
        <w:overflowPunct/>
        <w:topLinePunct w:val="0"/>
        <w:autoSpaceDE/>
        <w:autoSpaceDN/>
        <w:bidi w:val="0"/>
        <w:adjustRightInd/>
        <w:snapToGrid/>
        <w:spacing w:line="440" w:lineRule="exact"/>
        <w:ind w:firstLine="562" w:firstLineChars="200"/>
        <w:textAlignment w:val="auto"/>
        <w:outlineLvl w:val="0"/>
        <w:rPr>
          <w:rFonts w:hint="eastAsia" w:ascii="仿宋" w:hAnsi="仿宋" w:eastAsia="仿宋" w:cs="仿宋"/>
          <w:b/>
          <w:bCs/>
          <w:color w:val="auto"/>
          <w:sz w:val="28"/>
          <w:szCs w:val="28"/>
        </w:rPr>
      </w:pPr>
      <w:r>
        <w:rPr>
          <w:rFonts w:hint="eastAsia" w:ascii="仿宋" w:hAnsi="仿宋" w:eastAsia="仿宋" w:cs="仿宋"/>
          <w:b/>
          <w:bCs/>
          <w:color w:val="auto"/>
          <w:sz w:val="28"/>
          <w:szCs w:val="28"/>
        </w:rPr>
        <w:t>二、购买服务期限</w:t>
      </w:r>
    </w:p>
    <w:p w14:paraId="7B983E47">
      <w:pPr>
        <w:pageBreakBefore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服务期限为</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年，即自</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日至</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日止。</w:t>
      </w:r>
    </w:p>
    <w:p w14:paraId="22D9C6F6">
      <w:pPr>
        <w:pageBreakBefore w:val="0"/>
        <w:kinsoku/>
        <w:wordWrap/>
        <w:overflowPunct/>
        <w:topLinePunct w:val="0"/>
        <w:autoSpaceDE/>
        <w:autoSpaceDN/>
        <w:bidi w:val="0"/>
        <w:adjustRightInd/>
        <w:snapToGrid/>
        <w:spacing w:line="440" w:lineRule="exact"/>
        <w:ind w:firstLine="562" w:firstLineChars="200"/>
        <w:textAlignment w:val="auto"/>
        <w:outlineLvl w:val="0"/>
        <w:rPr>
          <w:rFonts w:hint="eastAsia" w:ascii="仿宋" w:hAnsi="仿宋" w:eastAsia="仿宋" w:cs="仿宋"/>
          <w:b/>
          <w:bCs/>
          <w:color w:val="auto"/>
          <w:sz w:val="28"/>
          <w:szCs w:val="28"/>
        </w:rPr>
      </w:pPr>
      <w:r>
        <w:rPr>
          <w:rFonts w:hint="eastAsia" w:ascii="仿宋" w:hAnsi="仿宋" w:eastAsia="仿宋" w:cs="仿宋"/>
          <w:b/>
          <w:bCs/>
          <w:color w:val="auto"/>
          <w:sz w:val="28"/>
          <w:szCs w:val="28"/>
        </w:rPr>
        <w:t>三、服务费用及支付方式</w:t>
      </w:r>
    </w:p>
    <w:p w14:paraId="779C0853">
      <w:pPr>
        <w:pageBreakBefore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3.</w:t>
      </w:r>
      <w:r>
        <w:rPr>
          <w:rFonts w:hint="eastAsia" w:ascii="仿宋" w:hAnsi="仿宋" w:eastAsia="仿宋" w:cs="仿宋"/>
          <w:color w:val="auto"/>
          <w:sz w:val="28"/>
          <w:szCs w:val="28"/>
        </w:rPr>
        <w:t>1</w:t>
      </w:r>
      <w:r>
        <w:rPr>
          <w:rFonts w:hint="eastAsia" w:ascii="仿宋" w:hAnsi="仿宋" w:eastAsia="仿宋" w:cs="仿宋"/>
          <w:color w:val="auto"/>
          <w:sz w:val="28"/>
          <w:szCs w:val="28"/>
          <w:lang w:val="en-US" w:eastAsia="zh-CN"/>
        </w:rPr>
        <w:t>.服务</w:t>
      </w:r>
      <w:r>
        <w:rPr>
          <w:rFonts w:hint="eastAsia" w:ascii="仿宋" w:hAnsi="仿宋" w:eastAsia="仿宋" w:cs="仿宋"/>
          <w:color w:val="auto"/>
          <w:sz w:val="28"/>
          <w:szCs w:val="28"/>
        </w:rPr>
        <w:t>费用共计人民币</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元（</w:t>
      </w:r>
      <w:r>
        <w:rPr>
          <w:rFonts w:hint="eastAsia" w:ascii="仿宋" w:hAnsi="仿宋" w:eastAsia="仿宋" w:cs="仿宋"/>
          <w:color w:val="auto"/>
          <w:sz w:val="28"/>
          <w:szCs w:val="28"/>
          <w:lang w:val="en-US" w:eastAsia="zh-CN"/>
        </w:rPr>
        <w:t>大写：</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rPr>
        <w:t>含税），费用明细详见附件</w:t>
      </w:r>
      <w:r>
        <w:rPr>
          <w:rFonts w:hint="eastAsia" w:ascii="仿宋" w:hAnsi="仿宋" w:eastAsia="仿宋" w:cs="仿宋"/>
          <w:color w:val="auto"/>
          <w:sz w:val="28"/>
          <w:szCs w:val="28"/>
          <w:lang w:val="en-US" w:eastAsia="zh-CN"/>
        </w:rPr>
        <w:t>1</w:t>
      </w:r>
      <w:r>
        <w:rPr>
          <w:rFonts w:hint="eastAsia" w:ascii="仿宋" w:hAnsi="仿宋" w:eastAsia="仿宋" w:cs="仿宋"/>
          <w:color w:val="auto"/>
          <w:sz w:val="28"/>
          <w:szCs w:val="28"/>
        </w:rPr>
        <w:t xml:space="preserve">。                    </w:t>
      </w:r>
    </w:p>
    <w:p w14:paraId="0F211E80">
      <w:pPr>
        <w:pageBreakBefore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3.</w:t>
      </w:r>
      <w:r>
        <w:rPr>
          <w:rFonts w:hint="eastAsia" w:ascii="仿宋" w:hAnsi="仿宋" w:eastAsia="仿宋" w:cs="仿宋"/>
          <w:color w:val="auto"/>
          <w:sz w:val="28"/>
          <w:szCs w:val="28"/>
        </w:rPr>
        <w:t>2</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合同金额变更</w:t>
      </w:r>
    </w:p>
    <w:p w14:paraId="40837C3D">
      <w:pPr>
        <w:pageBreakBefore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如有下列情况的，经双方协商一致，并签订补充协议，合同费用相应变更：</w:t>
      </w:r>
    </w:p>
    <w:p w14:paraId="7EE45782">
      <w:pPr>
        <w:pageBreakBefore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(1)甲方提出变更服务项目（超出或减少服务项目表约定内容）；</w:t>
      </w:r>
    </w:p>
    <w:p w14:paraId="74F18CB1">
      <w:pPr>
        <w:pageBreakBefore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(2)因甲方原因造成既定项目变更或调整造成费用变更。</w:t>
      </w:r>
    </w:p>
    <w:p w14:paraId="14A6F613">
      <w:pPr>
        <w:keepNext w:val="0"/>
        <w:keepLines w:val="0"/>
        <w:pageBreakBefore w:val="0"/>
        <w:widowControl/>
        <w:kinsoku/>
        <w:wordWrap/>
        <w:overflowPunct/>
        <w:topLinePunct w:val="0"/>
        <w:autoSpaceDE/>
        <w:autoSpaceDN/>
        <w:bidi w:val="0"/>
        <w:adjustRightInd/>
        <w:snapToGrid/>
        <w:spacing w:line="440" w:lineRule="exact"/>
        <w:ind w:firstLine="560" w:firstLineChars="200"/>
        <w:jc w:val="both"/>
        <w:textAlignment w:val="auto"/>
        <w:rPr>
          <w:rFonts w:hint="default" w:eastAsia="仿宋"/>
          <w:color w:val="auto"/>
          <w:lang w:val="en-US" w:eastAsia="zh-CN"/>
        </w:rPr>
      </w:pPr>
      <w:r>
        <w:rPr>
          <w:rFonts w:hint="eastAsia" w:ascii="仿宋" w:hAnsi="仿宋" w:eastAsia="仿宋" w:cs="宋体"/>
          <w:color w:val="auto"/>
          <w:sz w:val="28"/>
          <w:szCs w:val="28"/>
          <w:lang w:val="en-US" w:eastAsia="zh-CN"/>
        </w:rPr>
        <w:t>3.3</w:t>
      </w:r>
      <w:r>
        <w:rPr>
          <w:rFonts w:hint="eastAsia" w:ascii="仿宋" w:hAnsi="仿宋" w:eastAsia="仿宋" w:cs="宋体"/>
          <w:color w:val="auto"/>
          <w:sz w:val="28"/>
          <w:szCs w:val="28"/>
          <w:lang w:eastAsia="zh-CN"/>
        </w:rPr>
        <w:t>.</w:t>
      </w:r>
      <w:r>
        <w:rPr>
          <w:rFonts w:hint="eastAsia" w:ascii="仿宋" w:hAnsi="仿宋" w:eastAsia="仿宋" w:cs="仿宋"/>
          <w:color w:val="auto"/>
          <w:sz w:val="28"/>
          <w:szCs w:val="28"/>
          <w:lang w:val="en-US" w:eastAsia="zh-CN"/>
        </w:rPr>
        <w:t>费用分三期支付</w:t>
      </w:r>
      <w:r>
        <w:rPr>
          <w:rFonts w:hint="eastAsia" w:ascii="仿宋" w:hAnsi="仿宋" w:eastAsia="仿宋" w:cs="宋体"/>
          <w:color w:val="auto"/>
          <w:sz w:val="28"/>
          <w:szCs w:val="28"/>
          <w:lang w:val="en-US" w:eastAsia="zh-CN"/>
        </w:rPr>
        <w:t>：第一期费用本合同签订后，</w:t>
      </w:r>
      <w:r>
        <w:rPr>
          <w:rFonts w:hint="eastAsia" w:ascii="仿宋" w:hAnsi="仿宋" w:eastAsia="仿宋" w:cs="宋体"/>
          <w:color w:val="auto"/>
          <w:sz w:val="28"/>
          <w:szCs w:val="28"/>
        </w:rPr>
        <w:t>甲方</w:t>
      </w:r>
      <w:r>
        <w:rPr>
          <w:rFonts w:hint="eastAsia" w:ascii="仿宋" w:hAnsi="仿宋" w:eastAsia="仿宋" w:cs="宋体"/>
          <w:color w:val="auto"/>
          <w:sz w:val="28"/>
          <w:szCs w:val="28"/>
          <w:lang w:val="en-US" w:eastAsia="zh-CN"/>
        </w:rPr>
        <w:t>需</w:t>
      </w:r>
      <w:r>
        <w:rPr>
          <w:rFonts w:hint="eastAsia" w:ascii="仿宋" w:hAnsi="仿宋" w:eastAsia="仿宋" w:cs="宋体"/>
          <w:color w:val="auto"/>
          <w:sz w:val="28"/>
          <w:szCs w:val="28"/>
        </w:rPr>
        <w:t>向乙方预付合同总额的</w:t>
      </w:r>
      <w:r>
        <w:rPr>
          <w:rFonts w:hint="eastAsia" w:ascii="仿宋" w:hAnsi="仿宋" w:eastAsia="仿宋" w:cs="宋体"/>
          <w:color w:val="auto"/>
          <w:sz w:val="28"/>
          <w:szCs w:val="28"/>
          <w:u w:val="single"/>
        </w:rPr>
        <w:t>_</w:t>
      </w:r>
      <w:r>
        <w:rPr>
          <w:rFonts w:hint="eastAsia" w:ascii="仿宋" w:hAnsi="仿宋" w:eastAsia="仿宋" w:cs="宋体"/>
          <w:color w:val="auto"/>
          <w:sz w:val="28"/>
          <w:szCs w:val="28"/>
          <w:u w:val="single"/>
          <w:lang w:val="en-US" w:eastAsia="zh-CN"/>
        </w:rPr>
        <w:t>30</w:t>
      </w:r>
      <w:r>
        <w:rPr>
          <w:rFonts w:hint="eastAsia" w:ascii="仿宋" w:hAnsi="仿宋" w:eastAsia="仿宋" w:cs="宋体"/>
          <w:color w:val="auto"/>
          <w:sz w:val="28"/>
          <w:szCs w:val="28"/>
          <w:u w:val="single"/>
        </w:rPr>
        <w:t>__</w:t>
      </w:r>
      <w:r>
        <w:rPr>
          <w:rFonts w:hint="eastAsia" w:ascii="仿宋" w:hAnsi="仿宋" w:eastAsia="仿宋" w:cs="宋体"/>
          <w:color w:val="auto"/>
          <w:sz w:val="28"/>
          <w:szCs w:val="28"/>
        </w:rPr>
        <w:t>%，即人民币</w:t>
      </w:r>
      <w:r>
        <w:rPr>
          <w:rFonts w:hint="eastAsia" w:ascii="仿宋" w:hAnsi="仿宋" w:eastAsia="仿宋" w:cs="宋体"/>
          <w:color w:val="auto"/>
          <w:sz w:val="28"/>
          <w:szCs w:val="28"/>
          <w:u w:val="single"/>
        </w:rPr>
        <w:t>_______</w:t>
      </w:r>
      <w:r>
        <w:rPr>
          <w:rFonts w:hint="eastAsia" w:ascii="仿宋" w:hAnsi="仿宋" w:eastAsia="仿宋" w:cs="宋体"/>
          <w:color w:val="auto"/>
          <w:sz w:val="28"/>
          <w:szCs w:val="28"/>
        </w:rPr>
        <w:t>元</w:t>
      </w:r>
      <w:r>
        <w:rPr>
          <w:rFonts w:hint="eastAsia" w:ascii="仿宋" w:hAnsi="仿宋" w:eastAsia="仿宋" w:cs="宋体"/>
          <w:color w:val="auto"/>
          <w:sz w:val="28"/>
          <w:szCs w:val="28"/>
          <w:lang w:eastAsia="zh-CN"/>
        </w:rPr>
        <w:t>，</w:t>
      </w:r>
      <w:r>
        <w:rPr>
          <w:rFonts w:hint="eastAsia" w:ascii="仿宋" w:hAnsi="仿宋" w:eastAsia="仿宋" w:cs="宋体"/>
          <w:color w:val="auto"/>
          <w:sz w:val="28"/>
          <w:szCs w:val="28"/>
          <w:lang w:val="en-US" w:eastAsia="zh-CN"/>
        </w:rPr>
        <w:t>于甲方收到乙方开具的等额有效发票之日起</w:t>
      </w:r>
      <w:r>
        <w:rPr>
          <w:rFonts w:hint="eastAsia" w:ascii="仿宋" w:hAnsi="仿宋" w:eastAsia="仿宋" w:cs="宋体"/>
          <w:color w:val="auto"/>
          <w:sz w:val="28"/>
          <w:szCs w:val="28"/>
          <w:u w:val="single"/>
          <w:lang w:val="en-US" w:eastAsia="zh-CN"/>
        </w:rPr>
        <w:t xml:space="preserve"> 3 </w:t>
      </w:r>
      <w:r>
        <w:rPr>
          <w:rFonts w:hint="eastAsia" w:ascii="仿宋" w:hAnsi="仿宋" w:eastAsia="仿宋" w:cs="宋体"/>
          <w:color w:val="auto"/>
          <w:sz w:val="28"/>
          <w:szCs w:val="28"/>
          <w:u w:val="none"/>
          <w:lang w:val="en-US" w:eastAsia="zh-CN"/>
        </w:rPr>
        <w:t>个工作</w:t>
      </w:r>
      <w:r>
        <w:rPr>
          <w:rFonts w:hint="eastAsia" w:ascii="仿宋" w:hAnsi="仿宋" w:eastAsia="仿宋" w:cs="宋体"/>
          <w:color w:val="auto"/>
          <w:sz w:val="28"/>
          <w:szCs w:val="28"/>
          <w:lang w:val="en-US" w:eastAsia="zh-CN"/>
        </w:rPr>
        <w:t>日内支付</w:t>
      </w:r>
      <w:r>
        <w:rPr>
          <w:rFonts w:hint="eastAsia" w:ascii="仿宋" w:hAnsi="仿宋" w:eastAsia="仿宋" w:cs="宋体"/>
          <w:color w:val="auto"/>
          <w:sz w:val="28"/>
          <w:szCs w:val="28"/>
        </w:rPr>
        <w:t>；</w:t>
      </w:r>
      <w:r>
        <w:rPr>
          <w:rFonts w:hint="eastAsia" w:ascii="仿宋" w:hAnsi="仿宋" w:eastAsia="仿宋" w:cs="仿宋"/>
          <w:color w:val="auto"/>
          <w:sz w:val="28"/>
          <w:szCs w:val="28"/>
          <w:highlight w:val="none"/>
          <w:u w:val="none"/>
          <w:lang w:val="en-US" w:eastAsia="zh-CN"/>
        </w:rPr>
        <w:t>第二期费用在乙方服务满10个月后</w:t>
      </w:r>
      <w:r>
        <w:rPr>
          <w:rFonts w:hint="eastAsia" w:ascii="仿宋" w:hAnsi="仿宋" w:eastAsia="仿宋" w:cs="宋体"/>
          <w:color w:val="auto"/>
          <w:sz w:val="28"/>
          <w:szCs w:val="28"/>
          <w:lang w:val="en-US" w:eastAsia="zh-CN"/>
        </w:rPr>
        <w:t>，甲方需向乙方支付合同总额的</w:t>
      </w:r>
      <w:r>
        <w:rPr>
          <w:rFonts w:hint="eastAsia" w:ascii="仿宋" w:hAnsi="仿宋" w:eastAsia="仿宋" w:cs="宋体"/>
          <w:color w:val="auto"/>
          <w:sz w:val="28"/>
          <w:szCs w:val="28"/>
          <w:u w:val="single"/>
          <w:lang w:val="en-US" w:eastAsia="zh-CN"/>
        </w:rPr>
        <w:t xml:space="preserve">  50  </w:t>
      </w:r>
      <w:r>
        <w:rPr>
          <w:rFonts w:hint="eastAsia" w:ascii="仿宋" w:hAnsi="仿宋" w:eastAsia="仿宋" w:cs="宋体"/>
          <w:color w:val="auto"/>
          <w:sz w:val="28"/>
          <w:szCs w:val="28"/>
          <w:lang w:val="en-US" w:eastAsia="zh-CN"/>
        </w:rPr>
        <w:t>%，即人民币</w:t>
      </w:r>
      <w:r>
        <w:rPr>
          <w:rFonts w:hint="eastAsia" w:ascii="仿宋" w:hAnsi="仿宋" w:eastAsia="仿宋" w:cs="宋体"/>
          <w:color w:val="auto"/>
          <w:sz w:val="28"/>
          <w:szCs w:val="28"/>
          <w:u w:val="single"/>
          <w:lang w:val="en-US" w:eastAsia="zh-CN"/>
        </w:rPr>
        <w:t xml:space="preserve">          </w:t>
      </w:r>
      <w:r>
        <w:rPr>
          <w:rFonts w:hint="eastAsia" w:ascii="仿宋" w:hAnsi="仿宋" w:eastAsia="仿宋" w:cs="宋体"/>
          <w:color w:val="auto"/>
          <w:sz w:val="28"/>
          <w:szCs w:val="28"/>
          <w:lang w:val="en-US" w:eastAsia="zh-CN"/>
        </w:rPr>
        <w:t>元，于甲方收到乙方开具的等额有效发票之日起</w:t>
      </w:r>
      <w:r>
        <w:rPr>
          <w:rFonts w:hint="eastAsia" w:ascii="仿宋" w:hAnsi="仿宋" w:eastAsia="仿宋" w:cs="宋体"/>
          <w:color w:val="auto"/>
          <w:sz w:val="28"/>
          <w:szCs w:val="28"/>
          <w:u w:val="single"/>
          <w:lang w:val="en-US" w:eastAsia="zh-CN"/>
        </w:rPr>
        <w:t xml:space="preserve"> 3 </w:t>
      </w:r>
      <w:r>
        <w:rPr>
          <w:rFonts w:hint="eastAsia" w:ascii="仿宋" w:hAnsi="仿宋" w:eastAsia="仿宋" w:cs="宋体"/>
          <w:color w:val="auto"/>
          <w:sz w:val="28"/>
          <w:szCs w:val="28"/>
          <w:u w:val="none"/>
          <w:lang w:val="en-US" w:eastAsia="zh-CN"/>
        </w:rPr>
        <w:t>个工作</w:t>
      </w:r>
      <w:r>
        <w:rPr>
          <w:rFonts w:hint="eastAsia" w:ascii="仿宋" w:hAnsi="仿宋" w:eastAsia="仿宋" w:cs="宋体"/>
          <w:color w:val="auto"/>
          <w:sz w:val="28"/>
          <w:szCs w:val="28"/>
          <w:lang w:val="en-US" w:eastAsia="zh-CN"/>
        </w:rPr>
        <w:t>日内支付；服务项目结束或合同履行期限届满</w:t>
      </w:r>
      <w:r>
        <w:rPr>
          <w:rFonts w:hint="eastAsia" w:ascii="仿宋" w:hAnsi="仿宋" w:eastAsia="仿宋" w:cs="宋体"/>
          <w:color w:val="auto"/>
          <w:sz w:val="28"/>
          <w:szCs w:val="28"/>
        </w:rPr>
        <w:t>经甲方验收合格</w:t>
      </w:r>
      <w:r>
        <w:rPr>
          <w:rFonts w:hint="eastAsia" w:ascii="仿宋" w:hAnsi="仿宋" w:eastAsia="仿宋" w:cs="宋体"/>
          <w:color w:val="auto"/>
          <w:sz w:val="28"/>
          <w:szCs w:val="28"/>
          <w:lang w:val="en-US" w:eastAsia="zh-CN"/>
        </w:rPr>
        <w:t>后</w:t>
      </w:r>
      <w:r>
        <w:rPr>
          <w:rFonts w:hint="eastAsia" w:ascii="仿宋" w:hAnsi="仿宋" w:eastAsia="仿宋" w:cs="宋体"/>
          <w:color w:val="auto"/>
          <w:sz w:val="28"/>
          <w:szCs w:val="28"/>
          <w:lang w:eastAsia="zh-CN"/>
        </w:rPr>
        <w:t>，</w:t>
      </w:r>
      <w:r>
        <w:rPr>
          <w:rFonts w:hint="eastAsia" w:ascii="仿宋" w:hAnsi="仿宋" w:eastAsia="仿宋" w:cs="宋体"/>
          <w:color w:val="auto"/>
          <w:sz w:val="28"/>
          <w:szCs w:val="28"/>
          <w:lang w:val="en-US" w:eastAsia="zh-CN"/>
        </w:rPr>
        <w:t>甲方向乙方支付合同总额的</w:t>
      </w:r>
      <w:r>
        <w:rPr>
          <w:rFonts w:hint="eastAsia" w:ascii="仿宋" w:hAnsi="仿宋" w:eastAsia="仿宋" w:cs="宋体"/>
          <w:color w:val="auto"/>
          <w:sz w:val="28"/>
          <w:szCs w:val="28"/>
          <w:u w:val="single"/>
        </w:rPr>
        <w:t>__</w:t>
      </w:r>
      <w:r>
        <w:rPr>
          <w:rFonts w:hint="eastAsia" w:ascii="仿宋" w:hAnsi="仿宋" w:eastAsia="仿宋" w:cs="宋体"/>
          <w:color w:val="auto"/>
          <w:sz w:val="28"/>
          <w:szCs w:val="28"/>
          <w:u w:val="single"/>
          <w:lang w:val="en-US" w:eastAsia="zh-CN"/>
        </w:rPr>
        <w:t>20</w:t>
      </w:r>
      <w:r>
        <w:rPr>
          <w:rFonts w:hint="eastAsia" w:ascii="仿宋" w:hAnsi="仿宋" w:eastAsia="仿宋" w:cs="宋体"/>
          <w:color w:val="auto"/>
          <w:sz w:val="28"/>
          <w:szCs w:val="28"/>
          <w:u w:val="single"/>
        </w:rPr>
        <w:t>__</w:t>
      </w:r>
      <w:r>
        <w:rPr>
          <w:rFonts w:hint="eastAsia" w:ascii="仿宋" w:hAnsi="仿宋" w:eastAsia="仿宋" w:cs="宋体"/>
          <w:color w:val="auto"/>
          <w:sz w:val="28"/>
          <w:szCs w:val="28"/>
        </w:rPr>
        <w:t>%，</w:t>
      </w:r>
      <w:r>
        <w:rPr>
          <w:rFonts w:hint="eastAsia" w:ascii="仿宋" w:hAnsi="仿宋" w:eastAsia="仿宋" w:cs="宋体"/>
          <w:color w:val="auto"/>
          <w:sz w:val="28"/>
          <w:szCs w:val="28"/>
          <w:lang w:val="en-US" w:eastAsia="zh-CN"/>
        </w:rPr>
        <w:t>即人民币</w:t>
      </w:r>
      <w:r>
        <w:rPr>
          <w:rFonts w:hint="eastAsia" w:ascii="仿宋" w:hAnsi="仿宋" w:eastAsia="仿宋" w:cs="宋体"/>
          <w:color w:val="auto"/>
          <w:sz w:val="28"/>
          <w:szCs w:val="28"/>
          <w:u w:val="single"/>
          <w:lang w:val="en-US" w:eastAsia="zh-CN"/>
        </w:rPr>
        <w:t xml:space="preserve">         </w:t>
      </w:r>
      <w:r>
        <w:rPr>
          <w:rFonts w:hint="eastAsia" w:ascii="仿宋" w:hAnsi="仿宋" w:eastAsia="仿宋" w:cs="宋体"/>
          <w:color w:val="auto"/>
          <w:sz w:val="28"/>
          <w:szCs w:val="28"/>
          <w:lang w:val="en-US" w:eastAsia="zh-CN"/>
        </w:rPr>
        <w:t>元，于收到乙方开具的等额有效发票</w:t>
      </w:r>
      <w:r>
        <w:rPr>
          <w:rFonts w:hint="eastAsia" w:ascii="仿宋" w:hAnsi="仿宋" w:eastAsia="仿宋" w:cs="宋体"/>
          <w:color w:val="auto"/>
          <w:sz w:val="28"/>
          <w:szCs w:val="28"/>
        </w:rPr>
        <w:t>后</w:t>
      </w:r>
      <w:r>
        <w:rPr>
          <w:rFonts w:hint="eastAsia" w:ascii="仿宋" w:hAnsi="仿宋" w:eastAsia="仿宋" w:cs="宋体"/>
          <w:color w:val="auto"/>
          <w:sz w:val="28"/>
          <w:szCs w:val="28"/>
          <w:u w:val="single"/>
          <w:lang w:val="en-US" w:eastAsia="zh-CN"/>
        </w:rPr>
        <w:t xml:space="preserve"> 3 </w:t>
      </w:r>
      <w:r>
        <w:rPr>
          <w:rFonts w:hint="eastAsia" w:ascii="仿宋" w:hAnsi="仿宋" w:eastAsia="仿宋" w:cs="宋体"/>
          <w:color w:val="auto"/>
          <w:sz w:val="28"/>
          <w:szCs w:val="28"/>
          <w:u w:val="none"/>
          <w:lang w:val="en-US" w:eastAsia="zh-CN"/>
        </w:rPr>
        <w:t>个工作</w:t>
      </w:r>
      <w:r>
        <w:rPr>
          <w:rFonts w:hint="eastAsia" w:ascii="仿宋" w:hAnsi="仿宋" w:eastAsia="仿宋" w:cs="宋体"/>
          <w:color w:val="auto"/>
          <w:sz w:val="28"/>
          <w:szCs w:val="28"/>
          <w:lang w:val="en-US" w:eastAsia="zh-CN"/>
        </w:rPr>
        <w:t>日内</w:t>
      </w:r>
      <w:r>
        <w:rPr>
          <w:rFonts w:hint="eastAsia" w:ascii="仿宋" w:hAnsi="仿宋" w:eastAsia="仿宋" w:cs="宋体"/>
          <w:color w:val="auto"/>
          <w:sz w:val="28"/>
          <w:szCs w:val="28"/>
        </w:rPr>
        <w:t>一次性结清。</w:t>
      </w:r>
      <w:r>
        <w:rPr>
          <w:rFonts w:hint="eastAsia" w:ascii="仿宋" w:hAnsi="仿宋" w:eastAsia="仿宋" w:cs="宋体"/>
          <w:color w:val="auto"/>
          <w:sz w:val="28"/>
          <w:szCs w:val="28"/>
          <w:lang w:val="en-US" w:eastAsia="zh-CN"/>
        </w:rPr>
        <w:t>乙方未及时向甲方开具等额有效发票，甲方有权暂缓付款而不被视为违约。</w:t>
      </w:r>
    </w:p>
    <w:p w14:paraId="7D87D983">
      <w:pPr>
        <w:keepNext w:val="0"/>
        <w:keepLines w:val="0"/>
        <w:pageBreakBefore w:val="0"/>
        <w:widowControl/>
        <w:kinsoku/>
        <w:wordWrap/>
        <w:overflowPunct/>
        <w:topLinePunct w:val="0"/>
        <w:autoSpaceDE/>
        <w:autoSpaceDN/>
        <w:bidi w:val="0"/>
        <w:adjustRightInd/>
        <w:snapToGrid/>
        <w:spacing w:line="440" w:lineRule="exact"/>
        <w:ind w:firstLine="560" w:firstLineChars="200"/>
        <w:jc w:val="both"/>
        <w:textAlignment w:val="auto"/>
        <w:rPr>
          <w:rFonts w:hint="eastAsia" w:ascii="仿宋" w:hAnsi="仿宋" w:eastAsia="仿宋" w:cs="仿宋"/>
          <w:color w:val="auto"/>
          <w:sz w:val="28"/>
          <w:szCs w:val="28"/>
        </w:rPr>
      </w:pPr>
      <w:r>
        <w:rPr>
          <w:rFonts w:hint="eastAsia" w:ascii="仿宋" w:hAnsi="仿宋" w:eastAsia="仿宋" w:cs="宋体"/>
          <w:color w:val="auto"/>
          <w:sz w:val="28"/>
          <w:szCs w:val="28"/>
          <w:lang w:val="en-US" w:eastAsia="zh-CN"/>
        </w:rPr>
        <w:t>3.4.</w:t>
      </w:r>
      <w:r>
        <w:rPr>
          <w:rFonts w:hint="eastAsia" w:ascii="仿宋" w:hAnsi="仿宋" w:eastAsia="仿宋" w:cs="宋体"/>
          <w:color w:val="auto"/>
          <w:sz w:val="28"/>
          <w:szCs w:val="28"/>
        </w:rPr>
        <w:t>付款方式：甲方</w:t>
      </w:r>
      <w:r>
        <w:rPr>
          <w:rFonts w:hint="eastAsia" w:ascii="仿宋" w:hAnsi="仿宋" w:eastAsia="仿宋" w:cs="宋体"/>
          <w:color w:val="auto"/>
          <w:sz w:val="28"/>
          <w:szCs w:val="28"/>
          <w:lang w:val="en-US" w:eastAsia="zh-CN"/>
        </w:rPr>
        <w:t>向</w:t>
      </w:r>
      <w:r>
        <w:rPr>
          <w:rFonts w:hint="eastAsia" w:ascii="仿宋" w:hAnsi="仿宋" w:eastAsia="仿宋" w:cs="宋体"/>
          <w:color w:val="auto"/>
          <w:sz w:val="28"/>
          <w:szCs w:val="28"/>
        </w:rPr>
        <w:t>乙方提供的</w:t>
      </w:r>
      <w:r>
        <w:rPr>
          <w:rFonts w:hint="eastAsia" w:ascii="仿宋" w:hAnsi="仿宋" w:eastAsia="仿宋" w:cs="宋体"/>
          <w:color w:val="auto"/>
          <w:sz w:val="28"/>
          <w:szCs w:val="28"/>
          <w:lang w:val="en-US" w:eastAsia="zh-CN"/>
        </w:rPr>
        <w:t>指定</w:t>
      </w:r>
      <w:r>
        <w:rPr>
          <w:rFonts w:hint="eastAsia" w:ascii="仿宋" w:hAnsi="仿宋" w:eastAsia="仿宋" w:cs="宋体"/>
          <w:color w:val="auto"/>
          <w:sz w:val="28"/>
          <w:szCs w:val="28"/>
        </w:rPr>
        <w:t>银行账户转账支付。</w:t>
      </w:r>
    </w:p>
    <w:p w14:paraId="1E881881">
      <w:pPr>
        <w:pageBreakBefore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乙方指定收款账号如下：</w:t>
      </w:r>
    </w:p>
    <w:p w14:paraId="5DE8B2E9">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strike/>
          <w:dstrike w:val="0"/>
          <w:color w:val="auto"/>
          <w:sz w:val="28"/>
          <w:szCs w:val="28"/>
        </w:rPr>
      </w:pPr>
      <w:r>
        <w:rPr>
          <w:rFonts w:hint="eastAsia" w:ascii="仿宋" w:hAnsi="仿宋" w:eastAsia="仿宋" w:cs="仿宋"/>
          <w:color w:val="auto"/>
          <w:sz w:val="28"/>
          <w:szCs w:val="28"/>
        </w:rPr>
        <w:t>开户行：</w:t>
      </w:r>
      <w:r>
        <w:rPr>
          <w:rFonts w:hint="eastAsia" w:ascii="仿宋" w:hAnsi="仿宋" w:eastAsia="仿宋" w:cs="仿宋"/>
          <w:color w:val="auto"/>
          <w:sz w:val="28"/>
          <w:szCs w:val="28"/>
          <w:u w:val="single"/>
          <w:lang w:val="en-US" w:eastAsia="zh-CN"/>
        </w:rPr>
        <w:t xml:space="preserve">                          </w:t>
      </w:r>
    </w:p>
    <w:p w14:paraId="48142F32">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账  户：</w:t>
      </w:r>
      <w:r>
        <w:rPr>
          <w:rFonts w:hint="eastAsia" w:ascii="仿宋" w:hAnsi="仿宋" w:eastAsia="仿宋" w:cs="仿宋"/>
          <w:color w:val="auto"/>
          <w:sz w:val="28"/>
          <w:szCs w:val="28"/>
          <w:u w:val="single"/>
          <w:lang w:val="en-US" w:eastAsia="zh-CN"/>
        </w:rPr>
        <w:t xml:space="preserve">                          </w:t>
      </w:r>
    </w:p>
    <w:p w14:paraId="528A5372">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账  号：</w:t>
      </w:r>
      <w:r>
        <w:rPr>
          <w:rFonts w:hint="eastAsia" w:ascii="仿宋" w:hAnsi="仿宋" w:eastAsia="仿宋" w:cs="仿宋"/>
          <w:color w:val="auto"/>
          <w:sz w:val="28"/>
          <w:szCs w:val="28"/>
          <w:u w:val="single"/>
          <w:lang w:val="en-US" w:eastAsia="zh-CN"/>
        </w:rPr>
        <w:t xml:space="preserve">                          </w:t>
      </w:r>
    </w:p>
    <w:p w14:paraId="20257950">
      <w:pPr>
        <w:pageBreakBefore w:val="0"/>
        <w:widowControl/>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宋体"/>
          <w:b w:val="0"/>
          <w:bCs w:val="0"/>
          <w:color w:val="auto"/>
          <w:sz w:val="28"/>
          <w:szCs w:val="28"/>
        </w:rPr>
      </w:pPr>
      <w:r>
        <w:rPr>
          <w:rFonts w:hint="eastAsia" w:ascii="仿宋" w:hAnsi="仿宋" w:eastAsia="仿宋" w:cs="宋体"/>
          <w:b w:val="0"/>
          <w:bCs w:val="0"/>
          <w:color w:val="auto"/>
          <w:sz w:val="28"/>
          <w:szCs w:val="28"/>
          <w:lang w:val="en-US" w:eastAsia="zh-CN"/>
        </w:rPr>
        <w:t>3.5</w:t>
      </w:r>
      <w:r>
        <w:rPr>
          <w:rFonts w:hint="eastAsia" w:ascii="仿宋" w:hAnsi="仿宋" w:eastAsia="仿宋" w:cs="宋体"/>
          <w:b w:val="0"/>
          <w:bCs w:val="0"/>
          <w:color w:val="auto"/>
          <w:sz w:val="28"/>
          <w:szCs w:val="28"/>
        </w:rPr>
        <w:t>.甲方向财政部门申请付款视为甲方已履行合同项下付款义务，因甲方未能收到乙方提供的发票或非甲方原因造成支付拖延，乙方不计取任何利息、滞纳金，也不视同甲方违约，甲方无需承担逾期付款违约责任。</w:t>
      </w:r>
    </w:p>
    <w:p w14:paraId="7FFD9B8F">
      <w:pPr>
        <w:pageBreakBefore w:val="0"/>
        <w:kinsoku/>
        <w:wordWrap/>
        <w:overflowPunct/>
        <w:topLinePunct w:val="0"/>
        <w:autoSpaceDE/>
        <w:autoSpaceDN/>
        <w:bidi w:val="0"/>
        <w:adjustRightInd/>
        <w:snapToGrid/>
        <w:spacing w:line="440" w:lineRule="exact"/>
        <w:ind w:firstLine="562" w:firstLineChars="200"/>
        <w:textAlignment w:val="auto"/>
        <w:outlineLvl w:val="0"/>
        <w:rPr>
          <w:rFonts w:hint="eastAsia" w:ascii="仿宋" w:hAnsi="仿宋" w:eastAsia="仿宋" w:cs="仿宋"/>
          <w:b/>
          <w:bCs/>
          <w:color w:val="auto"/>
          <w:sz w:val="28"/>
          <w:szCs w:val="28"/>
        </w:rPr>
      </w:pPr>
      <w:r>
        <w:rPr>
          <w:rFonts w:hint="eastAsia" w:ascii="仿宋" w:hAnsi="仿宋" w:eastAsia="仿宋" w:cs="仿宋"/>
          <w:b/>
          <w:bCs/>
          <w:color w:val="auto"/>
          <w:sz w:val="28"/>
          <w:szCs w:val="28"/>
        </w:rPr>
        <w:t>四、双方权利和义务</w:t>
      </w:r>
    </w:p>
    <w:p w14:paraId="0ABF7FF3">
      <w:pPr>
        <w:pageBreakBefore w:val="0"/>
        <w:kinsoku/>
        <w:wordWrap/>
        <w:overflowPunct/>
        <w:topLinePunct w:val="0"/>
        <w:autoSpaceDE/>
        <w:autoSpaceDN/>
        <w:bidi w:val="0"/>
        <w:adjustRightInd/>
        <w:snapToGrid/>
        <w:spacing w:line="440" w:lineRule="exact"/>
        <w:ind w:firstLine="562" w:firstLineChars="200"/>
        <w:textAlignment w:val="auto"/>
        <w:outlineLvl w:val="1"/>
        <w:rPr>
          <w:rFonts w:hint="eastAsia" w:ascii="仿宋" w:hAnsi="仿宋" w:eastAsia="仿宋" w:cs="仿宋"/>
          <w:b/>
          <w:color w:val="auto"/>
          <w:sz w:val="28"/>
          <w:szCs w:val="28"/>
          <w:lang w:val="en-US" w:eastAsia="zh-CN"/>
        </w:rPr>
      </w:pPr>
      <w:r>
        <w:rPr>
          <w:rFonts w:hint="eastAsia" w:ascii="仿宋" w:hAnsi="仿宋" w:eastAsia="仿宋" w:cs="仿宋"/>
          <w:b/>
          <w:color w:val="auto"/>
          <w:sz w:val="28"/>
          <w:szCs w:val="28"/>
        </w:rPr>
        <w:t>（一）甲方</w:t>
      </w:r>
      <w:r>
        <w:rPr>
          <w:rFonts w:hint="eastAsia" w:ascii="仿宋" w:hAnsi="仿宋" w:eastAsia="仿宋" w:cs="仿宋"/>
          <w:b/>
          <w:color w:val="auto"/>
          <w:sz w:val="28"/>
          <w:szCs w:val="28"/>
          <w:lang w:val="en-US" w:eastAsia="zh-CN"/>
        </w:rPr>
        <w:t>的权利和义务</w:t>
      </w:r>
    </w:p>
    <w:p w14:paraId="5556699A">
      <w:pPr>
        <w:pageBreakBefore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rPr>
        <w:t>1</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甲方有权要求乙方对其已完成或正在进行的服务内容进行全面或部分修改，乙方应当无条件予以配合</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但双方应按照本合同第三条第2项协商变更费用并签订补充协议；同时，</w:t>
      </w:r>
      <w:r>
        <w:rPr>
          <w:rFonts w:hint="eastAsia" w:ascii="仿宋" w:hAnsi="仿宋" w:eastAsia="仿宋" w:cs="仿宋"/>
          <w:color w:val="auto"/>
          <w:sz w:val="28"/>
          <w:szCs w:val="28"/>
        </w:rPr>
        <w:t>如因此导致乙方无法按照上述服务期限完成服务内容，则双方可另行协商约定服务期限。</w:t>
      </w:r>
    </w:p>
    <w:p w14:paraId="02076A2A">
      <w:pPr>
        <w:pageBreakBefore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kern w:val="0"/>
          <w:sz w:val="28"/>
          <w:szCs w:val="28"/>
          <w:lang w:val="en-US" w:eastAsia="zh-CN"/>
        </w:rPr>
        <w:t>4.</w:t>
      </w:r>
      <w:r>
        <w:rPr>
          <w:rFonts w:hint="eastAsia" w:ascii="仿宋" w:hAnsi="仿宋" w:eastAsia="仿宋" w:cs="仿宋"/>
          <w:color w:val="auto"/>
          <w:kern w:val="0"/>
          <w:sz w:val="28"/>
          <w:szCs w:val="28"/>
        </w:rPr>
        <w:t>2</w:t>
      </w:r>
      <w:r>
        <w:rPr>
          <w:rFonts w:hint="eastAsia" w:ascii="仿宋" w:hAnsi="仿宋" w:eastAsia="仿宋" w:cs="仿宋"/>
          <w:color w:val="auto"/>
          <w:kern w:val="0"/>
          <w:sz w:val="28"/>
          <w:szCs w:val="28"/>
          <w:lang w:eastAsia="zh-CN"/>
        </w:rPr>
        <w:t>.</w:t>
      </w:r>
      <w:r>
        <w:rPr>
          <w:rFonts w:hint="eastAsia" w:ascii="仿宋" w:hAnsi="仿宋" w:eastAsia="仿宋" w:cs="仿宋"/>
          <w:color w:val="auto"/>
          <w:sz w:val="28"/>
          <w:szCs w:val="28"/>
        </w:rPr>
        <w:t>甲方负责本项目的统筹管理，对本项目的运营进行指导、检查、监督和考核，并享有最终决定权。</w:t>
      </w:r>
    </w:p>
    <w:p w14:paraId="1B82137F">
      <w:pPr>
        <w:pageBreakBefore w:val="0"/>
        <w:widowControl/>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rPr>
        <w:t>.</w:t>
      </w:r>
      <w:r>
        <w:rPr>
          <w:rFonts w:hint="eastAsia" w:ascii="仿宋" w:hAnsi="仿宋" w:eastAsia="仿宋" w:cs="仿宋"/>
          <w:color w:val="auto"/>
          <w:sz w:val="28"/>
          <w:szCs w:val="28"/>
          <w:lang w:val="en-US" w:eastAsia="zh-CN"/>
        </w:rPr>
        <w:t>3</w:t>
      </w:r>
      <w:r>
        <w:rPr>
          <w:rFonts w:hint="eastAsia" w:ascii="仿宋" w:hAnsi="仿宋" w:eastAsia="仿宋" w:cs="仿宋"/>
          <w:color w:val="auto"/>
          <w:sz w:val="28"/>
          <w:szCs w:val="28"/>
        </w:rPr>
        <w:t xml:space="preserve"> 甲方有权要求乙方按照本合同约定提供各项服务。甲方对服务的工作成果进行确认和审验，提出修改意见。</w:t>
      </w:r>
    </w:p>
    <w:p w14:paraId="50A4778A">
      <w:pPr>
        <w:pageBreakBefore w:val="0"/>
        <w:widowControl/>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rPr>
        <w:t>.</w:t>
      </w: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rPr>
        <w:t xml:space="preserve"> 甲方负责提出有关管理、技术需求和要求，协调乙方及用户单位的关系。</w:t>
      </w:r>
    </w:p>
    <w:p w14:paraId="1E37B690">
      <w:pPr>
        <w:pageBreakBefore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4.5</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按照本合同的约定，</w:t>
      </w:r>
      <w:r>
        <w:rPr>
          <w:rFonts w:hint="eastAsia" w:ascii="仿宋" w:hAnsi="仿宋" w:eastAsia="仿宋" w:cs="仿宋"/>
          <w:color w:val="auto"/>
          <w:sz w:val="28"/>
          <w:szCs w:val="28"/>
          <w:lang w:val="en-US" w:eastAsia="zh-CN"/>
        </w:rPr>
        <w:t>按时</w:t>
      </w:r>
      <w:r>
        <w:rPr>
          <w:rFonts w:hint="eastAsia" w:ascii="仿宋" w:hAnsi="仿宋" w:eastAsia="仿宋" w:cs="仿宋"/>
          <w:color w:val="auto"/>
          <w:sz w:val="28"/>
          <w:szCs w:val="28"/>
        </w:rPr>
        <w:t>向乙方</w:t>
      </w:r>
      <w:r>
        <w:rPr>
          <w:rFonts w:hint="eastAsia" w:ascii="仿宋" w:hAnsi="仿宋" w:eastAsia="仿宋" w:cs="仿宋"/>
          <w:color w:val="auto"/>
          <w:sz w:val="28"/>
          <w:szCs w:val="28"/>
          <w:lang w:val="en-US" w:eastAsia="zh-CN"/>
        </w:rPr>
        <w:t>支付</w:t>
      </w:r>
      <w:r>
        <w:rPr>
          <w:rFonts w:hint="eastAsia" w:ascii="仿宋" w:hAnsi="仿宋" w:eastAsia="仿宋" w:cs="仿宋"/>
          <w:color w:val="auto"/>
          <w:sz w:val="28"/>
          <w:szCs w:val="28"/>
        </w:rPr>
        <w:t>服务经费。</w:t>
      </w:r>
    </w:p>
    <w:p w14:paraId="132A68AB">
      <w:pPr>
        <w:pageBreakBefore w:val="0"/>
        <w:widowControl/>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4.6</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甲方须尊重且不干涉乙方内部对项目运作的管理，使其充分发挥应有的专业作用，如因乙方原因给甲方造成损失，甲方有权</w:t>
      </w:r>
      <w:r>
        <w:rPr>
          <w:rFonts w:hint="eastAsia" w:ascii="仿宋" w:hAnsi="仿宋" w:eastAsia="仿宋" w:cs="仿宋"/>
          <w:color w:val="auto"/>
          <w:sz w:val="28"/>
          <w:szCs w:val="28"/>
          <w:lang w:val="en-US" w:eastAsia="zh-CN"/>
        </w:rPr>
        <w:t>要求乙方承担违约责任。</w:t>
      </w:r>
    </w:p>
    <w:p w14:paraId="127D2B50">
      <w:pPr>
        <w:pageBreakBefore w:val="0"/>
        <w:kinsoku/>
        <w:wordWrap/>
        <w:overflowPunct/>
        <w:topLinePunct w:val="0"/>
        <w:autoSpaceDE/>
        <w:autoSpaceDN/>
        <w:bidi w:val="0"/>
        <w:adjustRightInd/>
        <w:snapToGrid/>
        <w:spacing w:line="440" w:lineRule="exact"/>
        <w:ind w:firstLine="562" w:firstLineChars="200"/>
        <w:textAlignment w:val="auto"/>
        <w:outlineLvl w:val="1"/>
        <w:rPr>
          <w:rFonts w:hint="eastAsia" w:ascii="仿宋" w:hAnsi="仿宋" w:eastAsia="仿宋" w:cs="仿宋"/>
          <w:color w:val="auto"/>
          <w:sz w:val="28"/>
          <w:szCs w:val="28"/>
          <w:lang w:val="en-US" w:eastAsia="zh-CN"/>
        </w:rPr>
      </w:pPr>
      <w:r>
        <w:rPr>
          <w:rFonts w:hint="eastAsia" w:ascii="仿宋" w:hAnsi="仿宋" w:eastAsia="仿宋" w:cs="仿宋"/>
          <w:b/>
          <w:color w:val="auto"/>
          <w:sz w:val="28"/>
          <w:szCs w:val="28"/>
        </w:rPr>
        <w:t>（二）乙方</w:t>
      </w:r>
      <w:r>
        <w:rPr>
          <w:rFonts w:hint="eastAsia" w:ascii="仿宋" w:hAnsi="仿宋" w:eastAsia="仿宋" w:cs="仿宋"/>
          <w:b/>
          <w:color w:val="auto"/>
          <w:sz w:val="28"/>
          <w:szCs w:val="28"/>
          <w:lang w:val="en-US" w:eastAsia="zh-CN"/>
        </w:rPr>
        <w:t>的权利和义务</w:t>
      </w:r>
    </w:p>
    <w:p w14:paraId="250B5DC4">
      <w:pPr>
        <w:pageBreakBefore w:val="0"/>
        <w:kinsoku/>
        <w:wordWrap/>
        <w:overflowPunct/>
        <w:topLinePunct w:val="0"/>
        <w:autoSpaceDE/>
        <w:autoSpaceDN/>
        <w:bidi w:val="0"/>
        <w:adjustRightInd/>
        <w:snapToGrid/>
        <w:spacing w:line="440" w:lineRule="exact"/>
        <w:ind w:firstLine="1120" w:firstLineChars="400"/>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4.7</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遵守国家法律法规</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政策等规范性文件及</w:t>
      </w:r>
      <w:r>
        <w:rPr>
          <w:rFonts w:hint="eastAsia" w:ascii="仿宋" w:hAnsi="仿宋" w:eastAsia="仿宋" w:cs="仿宋"/>
          <w:color w:val="auto"/>
          <w:szCs w:val="28"/>
          <w:highlight w:val="none"/>
        </w:rPr>
        <w:t>本合同约定和甲方要求</w:t>
      </w:r>
      <w:r>
        <w:rPr>
          <w:rFonts w:hint="eastAsia" w:ascii="仿宋" w:hAnsi="仿宋" w:eastAsia="仿宋" w:cs="仿宋"/>
          <w:color w:val="auto"/>
          <w:sz w:val="28"/>
          <w:szCs w:val="28"/>
        </w:rPr>
        <w:t>，</w:t>
      </w:r>
      <w:r>
        <w:rPr>
          <w:rFonts w:hint="eastAsia" w:ascii="仿宋" w:hAnsi="仿宋" w:eastAsia="仿宋" w:cs="仿宋"/>
          <w:color w:val="auto"/>
          <w:sz w:val="28"/>
          <w:szCs w:val="28"/>
          <w:lang w:val="en-US" w:eastAsia="zh-CN"/>
        </w:rPr>
        <w:t>严格</w:t>
      </w:r>
      <w:r>
        <w:rPr>
          <w:rFonts w:hint="eastAsia" w:ascii="仿宋" w:hAnsi="仿宋" w:eastAsia="仿宋" w:cs="仿宋"/>
          <w:color w:val="auto"/>
          <w:sz w:val="28"/>
          <w:szCs w:val="28"/>
        </w:rPr>
        <w:t>执行本项目</w:t>
      </w:r>
      <w:r>
        <w:rPr>
          <w:rFonts w:hint="eastAsia" w:ascii="仿宋" w:hAnsi="仿宋" w:eastAsia="仿宋" w:cs="仿宋"/>
          <w:color w:val="auto"/>
          <w:sz w:val="28"/>
          <w:szCs w:val="28"/>
          <w:lang w:val="en-US" w:eastAsia="zh-CN"/>
        </w:rPr>
        <w:t>服务</w:t>
      </w:r>
      <w:r>
        <w:rPr>
          <w:rFonts w:hint="eastAsia" w:ascii="仿宋" w:hAnsi="仿宋" w:eastAsia="仿宋" w:cs="仿宋"/>
          <w:color w:val="auto"/>
          <w:sz w:val="28"/>
          <w:szCs w:val="28"/>
        </w:rPr>
        <w:t>内容，全面完成本项目的各项考核指标，为</w:t>
      </w:r>
      <w:r>
        <w:rPr>
          <w:rFonts w:hint="eastAsia" w:ascii="仿宋" w:hAnsi="仿宋" w:eastAsia="仿宋" w:cs="仿宋"/>
          <w:color w:val="auto"/>
          <w:sz w:val="28"/>
          <w:szCs w:val="28"/>
          <w:lang w:val="en-US" w:eastAsia="zh-CN"/>
        </w:rPr>
        <w:t>甲方</w:t>
      </w:r>
      <w:r>
        <w:rPr>
          <w:rFonts w:hint="eastAsia" w:ascii="仿宋" w:hAnsi="仿宋" w:eastAsia="仿宋" w:cs="仿宋"/>
          <w:color w:val="auto"/>
          <w:sz w:val="28"/>
          <w:szCs w:val="28"/>
        </w:rPr>
        <w:t>提供优质的服务。</w:t>
      </w:r>
    </w:p>
    <w:p w14:paraId="4AA17B95">
      <w:pPr>
        <w:pageBreakBefore w:val="0"/>
        <w:kinsoku/>
        <w:wordWrap/>
        <w:overflowPunct/>
        <w:topLinePunct w:val="0"/>
        <w:autoSpaceDE/>
        <w:autoSpaceDN/>
        <w:bidi w:val="0"/>
        <w:adjustRightInd/>
        <w:snapToGrid/>
        <w:spacing w:before="0" w:beforeAutospacing="0" w:after="0" w:afterAutospacing="0" w:line="440" w:lineRule="exact"/>
        <w:ind w:firstLine="560" w:firstLineChars="200"/>
        <w:textAlignment w:val="auto"/>
        <w:outlineLvl w:val="9"/>
        <w:rPr>
          <w:rFonts w:hint="eastAsia" w:ascii="仿宋" w:hAnsi="仿宋" w:eastAsia="仿宋" w:cs="仿宋"/>
          <w:b w:val="0"/>
          <w:color w:val="auto"/>
          <w:sz w:val="28"/>
          <w:szCs w:val="28"/>
        </w:rPr>
      </w:pPr>
      <w:r>
        <w:rPr>
          <w:rFonts w:hint="eastAsia" w:ascii="仿宋" w:hAnsi="仿宋" w:eastAsia="仿宋" w:cs="仿宋"/>
          <w:b w:val="0"/>
          <w:color w:val="auto"/>
          <w:sz w:val="28"/>
          <w:szCs w:val="28"/>
          <w:lang w:val="en-US" w:eastAsia="zh-CN"/>
        </w:rPr>
        <w:t>4.8</w:t>
      </w:r>
      <w:r>
        <w:rPr>
          <w:rFonts w:hint="eastAsia" w:ascii="仿宋" w:hAnsi="仿宋" w:eastAsia="仿宋" w:cs="仿宋"/>
          <w:b w:val="0"/>
          <w:color w:val="auto"/>
          <w:sz w:val="28"/>
          <w:szCs w:val="28"/>
          <w:lang w:eastAsia="zh-CN"/>
        </w:rPr>
        <w:t>.</w:t>
      </w:r>
      <w:r>
        <w:rPr>
          <w:rFonts w:hint="eastAsia" w:ascii="仿宋" w:hAnsi="仿宋" w:eastAsia="仿宋" w:cs="仿宋"/>
          <w:b w:val="0"/>
          <w:color w:val="auto"/>
          <w:sz w:val="28"/>
          <w:szCs w:val="28"/>
        </w:rPr>
        <w:t>乙方应及时</w:t>
      </w:r>
      <w:r>
        <w:rPr>
          <w:rFonts w:hint="eastAsia" w:ascii="仿宋" w:hAnsi="仿宋" w:eastAsia="仿宋" w:cs="仿宋"/>
          <w:b w:val="0"/>
          <w:color w:val="auto"/>
          <w:sz w:val="28"/>
          <w:szCs w:val="28"/>
          <w:lang w:val="en-US" w:eastAsia="zh-CN"/>
        </w:rPr>
        <w:t>实施本合同所含</w:t>
      </w:r>
      <w:r>
        <w:rPr>
          <w:rFonts w:hint="eastAsia" w:ascii="仿宋" w:hAnsi="仿宋" w:eastAsia="仿宋" w:cs="仿宋"/>
          <w:b w:val="0"/>
          <w:color w:val="auto"/>
          <w:sz w:val="28"/>
          <w:szCs w:val="28"/>
        </w:rPr>
        <w:t>服务，在活动过程中随时主动与甲方沟通，并按照甲方意见进行改进。</w:t>
      </w:r>
    </w:p>
    <w:p w14:paraId="2CEDAC78">
      <w:pPr>
        <w:pageBreakBefore w:val="0"/>
        <w:kinsoku/>
        <w:wordWrap/>
        <w:overflowPunct/>
        <w:topLinePunct w:val="0"/>
        <w:autoSpaceDE/>
        <w:autoSpaceDN/>
        <w:bidi w:val="0"/>
        <w:adjustRightInd/>
        <w:snapToGrid/>
        <w:spacing w:before="0" w:beforeAutospacing="0" w:after="0" w:afterAutospacing="0" w:line="440" w:lineRule="exact"/>
        <w:ind w:firstLine="560" w:firstLineChars="200"/>
        <w:textAlignment w:val="auto"/>
        <w:outlineLvl w:val="9"/>
        <w:rPr>
          <w:rFonts w:hint="eastAsia" w:ascii="仿宋" w:hAnsi="仿宋" w:eastAsia="仿宋" w:cs="仿宋"/>
          <w:b w:val="0"/>
          <w:color w:val="auto"/>
          <w:sz w:val="28"/>
          <w:szCs w:val="28"/>
        </w:rPr>
      </w:pPr>
      <w:r>
        <w:rPr>
          <w:rFonts w:hint="eastAsia" w:ascii="仿宋" w:hAnsi="仿宋" w:eastAsia="仿宋" w:cs="仿宋"/>
          <w:b w:val="0"/>
          <w:color w:val="auto"/>
          <w:sz w:val="28"/>
          <w:szCs w:val="28"/>
          <w:lang w:val="en-US" w:eastAsia="zh-CN"/>
        </w:rPr>
        <w:t>4.9</w:t>
      </w:r>
      <w:r>
        <w:rPr>
          <w:rFonts w:hint="eastAsia" w:ascii="仿宋" w:hAnsi="仿宋" w:eastAsia="仿宋" w:cs="仿宋"/>
          <w:b w:val="0"/>
          <w:color w:val="auto"/>
          <w:sz w:val="28"/>
          <w:szCs w:val="28"/>
          <w:lang w:eastAsia="zh-CN"/>
        </w:rPr>
        <w:t>.</w:t>
      </w:r>
      <w:r>
        <w:rPr>
          <w:rFonts w:hint="eastAsia" w:ascii="仿宋" w:hAnsi="仿宋" w:eastAsia="仿宋" w:cs="仿宋"/>
          <w:b w:val="0"/>
          <w:color w:val="auto"/>
          <w:sz w:val="28"/>
          <w:szCs w:val="28"/>
        </w:rPr>
        <w:t>乙方保证有资质及能力履行本合同各项</w:t>
      </w:r>
      <w:r>
        <w:rPr>
          <w:rFonts w:hint="eastAsia" w:ascii="仿宋" w:hAnsi="仿宋" w:eastAsia="仿宋" w:cs="仿宋"/>
          <w:b w:val="0"/>
          <w:color w:val="auto"/>
          <w:sz w:val="28"/>
          <w:szCs w:val="28"/>
          <w:lang w:val="en-US" w:eastAsia="zh-CN"/>
        </w:rPr>
        <w:t>事宜</w:t>
      </w:r>
      <w:r>
        <w:rPr>
          <w:rFonts w:hint="eastAsia" w:ascii="仿宋" w:hAnsi="仿宋" w:eastAsia="仿宋" w:cs="仿宋"/>
          <w:b w:val="0"/>
          <w:color w:val="auto"/>
          <w:sz w:val="28"/>
          <w:szCs w:val="28"/>
        </w:rPr>
        <w:t>，并应以自身能力完成本合同约定的义务，保证按照甲方要求和本合同的约定高质量、高效率的准时完成本合同义务，</w:t>
      </w:r>
      <w:r>
        <w:rPr>
          <w:rFonts w:hint="eastAsia" w:ascii="仿宋" w:hAnsi="仿宋" w:eastAsia="仿宋" w:cs="仿宋"/>
          <w:b w:val="0"/>
          <w:color w:val="auto"/>
          <w:sz w:val="28"/>
          <w:szCs w:val="28"/>
          <w:lang w:val="en-US" w:eastAsia="zh-CN"/>
        </w:rPr>
        <w:t>若乙方未按约完成服务工作，</w:t>
      </w:r>
      <w:r>
        <w:rPr>
          <w:rFonts w:hint="eastAsia" w:ascii="仿宋" w:hAnsi="仿宋" w:eastAsia="仿宋" w:cs="仿宋"/>
          <w:b w:val="0"/>
          <w:color w:val="auto"/>
          <w:sz w:val="28"/>
          <w:szCs w:val="28"/>
        </w:rPr>
        <w:t>应</w:t>
      </w:r>
      <w:r>
        <w:rPr>
          <w:rFonts w:hint="eastAsia" w:ascii="仿宋" w:hAnsi="仿宋" w:eastAsia="仿宋" w:cs="仿宋"/>
          <w:b w:val="0"/>
          <w:color w:val="auto"/>
          <w:sz w:val="28"/>
          <w:szCs w:val="28"/>
          <w:lang w:val="en-US" w:eastAsia="zh-CN"/>
        </w:rPr>
        <w:t>于收到甲方通知之日起</w:t>
      </w:r>
      <w:r>
        <w:rPr>
          <w:rFonts w:hint="eastAsia" w:ascii="仿宋" w:hAnsi="仿宋" w:eastAsia="仿宋" w:cs="仿宋"/>
          <w:b w:val="0"/>
          <w:color w:val="auto"/>
          <w:sz w:val="28"/>
          <w:szCs w:val="28"/>
          <w:u w:val="none"/>
          <w:lang w:val="en-US" w:eastAsia="zh-CN"/>
        </w:rPr>
        <w:t xml:space="preserve"> 5 </w:t>
      </w:r>
      <w:r>
        <w:rPr>
          <w:rFonts w:hint="eastAsia" w:ascii="仿宋" w:hAnsi="仿宋" w:eastAsia="仿宋" w:cs="仿宋"/>
          <w:b w:val="0"/>
          <w:color w:val="auto"/>
          <w:sz w:val="28"/>
          <w:szCs w:val="28"/>
          <w:lang w:val="en-US" w:eastAsia="zh-CN"/>
        </w:rPr>
        <w:t>日内</w:t>
      </w:r>
      <w:r>
        <w:rPr>
          <w:rFonts w:hint="eastAsia" w:ascii="仿宋" w:hAnsi="仿宋" w:eastAsia="仿宋" w:cs="仿宋"/>
          <w:b w:val="0"/>
          <w:color w:val="auto"/>
          <w:sz w:val="28"/>
          <w:szCs w:val="28"/>
        </w:rPr>
        <w:t>退还已收取的全部费用，并赔偿由此给甲方造成的一切损失（包括但不限于诉讼费、律师费、差旅费</w:t>
      </w:r>
      <w:r>
        <w:rPr>
          <w:rFonts w:hint="eastAsia" w:ascii="仿宋" w:hAnsi="仿宋" w:eastAsia="仿宋" w:cs="仿宋"/>
          <w:b w:val="0"/>
          <w:color w:val="auto"/>
          <w:sz w:val="28"/>
          <w:szCs w:val="28"/>
          <w:lang w:eastAsia="zh-CN"/>
        </w:rPr>
        <w:t>、</w:t>
      </w:r>
      <w:r>
        <w:rPr>
          <w:rFonts w:hint="eastAsia" w:ascii="仿宋" w:hAnsi="仿宋" w:eastAsia="仿宋" w:cs="仿宋"/>
          <w:b w:val="0"/>
          <w:color w:val="auto"/>
          <w:sz w:val="28"/>
          <w:szCs w:val="28"/>
          <w:lang w:val="en-US" w:eastAsia="zh-CN"/>
        </w:rPr>
        <w:t>鉴定费、保全费</w:t>
      </w:r>
      <w:r>
        <w:rPr>
          <w:rFonts w:hint="eastAsia" w:ascii="仿宋" w:hAnsi="仿宋" w:eastAsia="仿宋" w:cs="仿宋"/>
          <w:b w:val="0"/>
          <w:color w:val="auto"/>
          <w:sz w:val="28"/>
          <w:szCs w:val="28"/>
        </w:rPr>
        <w:t>等）。</w:t>
      </w:r>
    </w:p>
    <w:p w14:paraId="1C394899">
      <w:pPr>
        <w:pageBreakBefore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w:t>
      </w:r>
      <w:r>
        <w:rPr>
          <w:rFonts w:hint="eastAsia" w:ascii="仿宋" w:hAnsi="仿宋" w:eastAsia="仿宋" w:cs="仿宋"/>
          <w:color w:val="auto"/>
          <w:sz w:val="28"/>
          <w:szCs w:val="28"/>
          <w:lang w:val="en-US" w:eastAsia="zh-CN"/>
        </w:rPr>
        <w:t>.10</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项目团队至少要配备</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名工作人员，其中专业服务人员至少</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名</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具备相应服务资质</w:t>
      </w:r>
      <w:r>
        <w:rPr>
          <w:rFonts w:hint="eastAsia" w:ascii="仿宋" w:hAnsi="仿宋" w:eastAsia="仿宋" w:cs="仿宋"/>
          <w:color w:val="auto"/>
          <w:sz w:val="28"/>
          <w:szCs w:val="28"/>
        </w:rPr>
        <w:t>。</w:t>
      </w:r>
    </w:p>
    <w:p w14:paraId="7D0E86E0">
      <w:pPr>
        <w:pageBreakBefore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rPr>
        <w:t>4</w:t>
      </w:r>
      <w:r>
        <w:rPr>
          <w:rFonts w:hint="eastAsia" w:ascii="仿宋" w:hAnsi="仿宋" w:eastAsia="仿宋" w:cs="仿宋"/>
          <w:color w:val="auto"/>
          <w:sz w:val="28"/>
          <w:szCs w:val="28"/>
          <w:lang w:val="en-US" w:eastAsia="zh-CN"/>
        </w:rPr>
        <w:t>.11 乙方应按合同约定做好运维服务工作，并持续跟进市电子政务外网各部分的运行情况，及时解决日常运维中的问题，确保政务外网安全、高效、稳定运行。</w:t>
      </w:r>
    </w:p>
    <w:p w14:paraId="7E6A2583">
      <w:pPr>
        <w:pageBreakBefore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rPr>
        <w:t>4</w:t>
      </w:r>
      <w:r>
        <w:rPr>
          <w:rFonts w:hint="eastAsia" w:ascii="仿宋" w:hAnsi="仿宋" w:eastAsia="仿宋" w:cs="仿宋"/>
          <w:color w:val="auto"/>
          <w:sz w:val="28"/>
          <w:szCs w:val="28"/>
          <w:lang w:val="en-US" w:eastAsia="zh-CN"/>
        </w:rPr>
        <w:t>.12 乙方有义务消除非人为操作所出现的故障，若出现因甲方原因和不可抗力的事项导致故障，乙方有义务予以修复，但可根据实际情况制作维护费用清单报甲方审核，甲方审核确认后可支付相应服务费。</w:t>
      </w:r>
    </w:p>
    <w:p w14:paraId="0299CD6B">
      <w:pPr>
        <w:pageBreakBefore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rPr>
        <w:t>4</w:t>
      </w:r>
      <w:r>
        <w:rPr>
          <w:rFonts w:hint="eastAsia" w:ascii="仿宋" w:hAnsi="仿宋" w:eastAsia="仿宋" w:cs="仿宋"/>
          <w:color w:val="auto"/>
          <w:sz w:val="28"/>
          <w:szCs w:val="28"/>
          <w:lang w:val="en-US" w:eastAsia="zh-CN"/>
        </w:rPr>
        <w:t>.13 根据法律有关规定或者行政、司法机构的要求，经甲方同意，乙方可以向第三方或者行政、司法机构提供日志等数据审查。</w:t>
      </w:r>
    </w:p>
    <w:p w14:paraId="71433E60">
      <w:pPr>
        <w:pageBreakBefore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rPr>
        <w:t>4</w:t>
      </w:r>
      <w:r>
        <w:rPr>
          <w:rFonts w:hint="eastAsia" w:ascii="仿宋" w:hAnsi="仿宋" w:eastAsia="仿宋" w:cs="仿宋"/>
          <w:color w:val="auto"/>
          <w:sz w:val="28"/>
          <w:szCs w:val="28"/>
          <w:lang w:val="en-US" w:eastAsia="zh-CN"/>
        </w:rPr>
        <w:t>.14乙方应根据合同服务内容要求，组建梯队完整且稳定的运维服务团队，运维服务团队按照服务响应要求处理运维问题，按照服务质量要求对所有政务外网城域网和接入单位提供运维服务，做好运维服务过程文档整理归集，在服务期结束后及时推进完成项目验收，并完成甲方交办的其他相关运维服务任务。</w:t>
      </w:r>
    </w:p>
    <w:p w14:paraId="6463DF7C">
      <w:pPr>
        <w:pageBreakBefore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4.15.</w:t>
      </w:r>
      <w:r>
        <w:rPr>
          <w:rFonts w:hint="eastAsia" w:ascii="仿宋" w:hAnsi="仿宋" w:eastAsia="仿宋" w:cs="仿宋"/>
          <w:color w:val="auto"/>
          <w:sz w:val="28"/>
          <w:szCs w:val="28"/>
        </w:rPr>
        <w:t>日常开展活动应尊重服务对象的自决权、隐私权、知情权，保护其利益，接纳服务对象，不得变相收取任何费用。</w:t>
      </w:r>
    </w:p>
    <w:p w14:paraId="744C2D3C">
      <w:pPr>
        <w:pStyle w:val="2"/>
        <w:pageBreakBefore w:val="0"/>
        <w:kinsoku/>
        <w:wordWrap/>
        <w:overflowPunct/>
        <w:topLinePunct w:val="0"/>
        <w:autoSpaceDE/>
        <w:autoSpaceDN/>
        <w:bidi w:val="0"/>
        <w:adjustRightInd/>
        <w:snapToGrid/>
        <w:spacing w:before="0" w:beforeAutospacing="0" w:after="0" w:afterAutospacing="0" w:line="440" w:lineRule="exact"/>
        <w:ind w:firstLine="560" w:firstLineChars="200"/>
        <w:textAlignment w:val="auto"/>
        <w:outlineLvl w:val="9"/>
        <w:rPr>
          <w:rFonts w:hint="eastAsia" w:ascii="仿宋" w:hAnsi="仿宋" w:eastAsia="仿宋" w:cs="仿宋"/>
          <w:b w:val="0"/>
          <w:color w:val="auto"/>
          <w:sz w:val="28"/>
          <w:szCs w:val="28"/>
        </w:rPr>
      </w:pPr>
      <w:r>
        <w:rPr>
          <w:rFonts w:hint="eastAsia" w:ascii="仿宋" w:hAnsi="仿宋" w:eastAsia="仿宋" w:cs="仿宋"/>
          <w:b w:val="0"/>
          <w:color w:val="auto"/>
          <w:sz w:val="28"/>
          <w:szCs w:val="28"/>
          <w:lang w:val="en-US" w:eastAsia="zh-CN"/>
        </w:rPr>
        <w:t>4.16.</w:t>
      </w:r>
      <w:r>
        <w:rPr>
          <w:rFonts w:hint="eastAsia" w:ascii="仿宋" w:hAnsi="仿宋" w:eastAsia="仿宋" w:cs="仿宋"/>
          <w:b w:val="0"/>
          <w:color w:val="auto"/>
          <w:sz w:val="28"/>
          <w:szCs w:val="28"/>
        </w:rPr>
        <w:t>乙方应严格履行合同内容，不能挤占、挪用项目服务资金。</w:t>
      </w:r>
    </w:p>
    <w:p w14:paraId="48EDE601">
      <w:pPr>
        <w:spacing w:line="440" w:lineRule="exact"/>
        <w:ind w:firstLine="560" w:firstLineChars="200"/>
        <w:rPr>
          <w:rFonts w:hint="eastAsia" w:ascii="仿宋" w:hAnsi="仿宋" w:eastAsia="仿宋" w:cs="仿宋"/>
          <w:color w:val="auto"/>
          <w:szCs w:val="28"/>
          <w:lang w:val="en-US" w:eastAsia="zh-CN"/>
        </w:rPr>
      </w:pPr>
      <w:r>
        <w:rPr>
          <w:rFonts w:hint="eastAsia" w:ascii="仿宋" w:hAnsi="仿宋" w:eastAsia="仿宋" w:cs="仿宋"/>
          <w:b w:val="0"/>
          <w:color w:val="auto"/>
          <w:sz w:val="28"/>
          <w:szCs w:val="28"/>
          <w:lang w:val="en-US" w:eastAsia="zh-CN"/>
        </w:rPr>
        <w:t>4.17.乙方应严格履行项目保密义务。未经甲方书面同意，不得透露本项目关于测算、人工成本、管理模式等相关信息。由此造成损失的，由乙方承担。如出现重大泄密事件，甲方有权向乙方追回损失并解除合同。保密费已包含至合同款项之中，甲方无需另行支付。</w:t>
      </w:r>
    </w:p>
    <w:p w14:paraId="2DA614D2">
      <w:pPr>
        <w:pageBreakBefore w:val="0"/>
        <w:kinsoku/>
        <w:wordWrap/>
        <w:overflowPunct/>
        <w:topLinePunct w:val="0"/>
        <w:autoSpaceDE/>
        <w:autoSpaceDN/>
        <w:bidi w:val="0"/>
        <w:adjustRightInd/>
        <w:snapToGrid/>
        <w:spacing w:line="440" w:lineRule="exact"/>
        <w:ind w:firstLine="562" w:firstLineChars="200"/>
        <w:textAlignment w:val="auto"/>
        <w:outlineLvl w:val="0"/>
        <w:rPr>
          <w:rFonts w:hint="eastAsia" w:ascii="仿宋" w:hAnsi="仿宋" w:eastAsia="仿宋" w:cs="仿宋"/>
          <w:b/>
          <w:bCs/>
          <w:color w:val="auto"/>
          <w:sz w:val="28"/>
          <w:szCs w:val="28"/>
          <w:lang w:eastAsia="zh-CN"/>
        </w:rPr>
      </w:pPr>
      <w:r>
        <w:rPr>
          <w:rFonts w:hint="eastAsia" w:ascii="仿宋" w:hAnsi="仿宋" w:eastAsia="仿宋" w:cs="仿宋"/>
          <w:b/>
          <w:bCs/>
          <w:color w:val="auto"/>
          <w:sz w:val="28"/>
          <w:szCs w:val="28"/>
        </w:rPr>
        <w:t>五、</w:t>
      </w:r>
      <w:r>
        <w:rPr>
          <w:rFonts w:hint="eastAsia" w:ascii="仿宋" w:hAnsi="仿宋" w:eastAsia="仿宋" w:cs="仿宋"/>
          <w:b/>
          <w:bCs/>
          <w:color w:val="auto"/>
          <w:sz w:val="28"/>
          <w:szCs w:val="28"/>
          <w:lang w:val="en-US" w:eastAsia="zh-CN"/>
        </w:rPr>
        <w:t>验收方式</w:t>
      </w:r>
    </w:p>
    <w:p w14:paraId="3CD8E410">
      <w:pPr>
        <w:pageBreakBefore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5.</w:t>
      </w:r>
      <w:r>
        <w:rPr>
          <w:rFonts w:hint="eastAsia" w:ascii="仿宋" w:hAnsi="仿宋" w:eastAsia="仿宋" w:cs="仿宋"/>
          <w:color w:val="auto"/>
          <w:sz w:val="28"/>
          <w:szCs w:val="28"/>
        </w:rPr>
        <w:t>1.验收主体：三亚市营商环境建设</w:t>
      </w:r>
      <w:r>
        <w:rPr>
          <w:rFonts w:hint="eastAsia" w:ascii="仿宋" w:hAnsi="仿宋" w:eastAsia="仿宋" w:cs="仿宋"/>
          <w:color w:val="auto"/>
          <w:sz w:val="28"/>
          <w:szCs w:val="28"/>
          <w:lang w:val="en-US" w:eastAsia="zh-CN"/>
        </w:rPr>
        <w:t>综合服务中心</w:t>
      </w:r>
      <w:r>
        <w:rPr>
          <w:rFonts w:hint="eastAsia" w:ascii="仿宋" w:hAnsi="仿宋" w:eastAsia="仿宋" w:cs="仿宋"/>
          <w:color w:val="auto"/>
          <w:sz w:val="28"/>
          <w:szCs w:val="28"/>
        </w:rPr>
        <w:t>；</w:t>
      </w:r>
    </w:p>
    <w:p w14:paraId="32DDB4EC">
      <w:pPr>
        <w:pageBreakBefore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5.</w:t>
      </w:r>
      <w:r>
        <w:rPr>
          <w:rFonts w:hint="eastAsia" w:ascii="仿宋" w:hAnsi="仿宋" w:eastAsia="仿宋" w:cs="仿宋"/>
          <w:color w:val="auto"/>
          <w:sz w:val="28"/>
          <w:szCs w:val="28"/>
        </w:rPr>
        <w:t>2.验收时间：项目完成后进行验收；</w:t>
      </w:r>
    </w:p>
    <w:p w14:paraId="538393E5">
      <w:pPr>
        <w:pageBreakBefore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5.</w:t>
      </w:r>
      <w:r>
        <w:rPr>
          <w:rFonts w:hint="eastAsia" w:ascii="仿宋" w:hAnsi="仿宋" w:eastAsia="仿宋" w:cs="仿宋"/>
          <w:color w:val="auto"/>
          <w:sz w:val="28"/>
          <w:szCs w:val="28"/>
        </w:rPr>
        <w:t>3.验收方式：一次性验收完成；</w:t>
      </w:r>
    </w:p>
    <w:p w14:paraId="7BE0920D">
      <w:pPr>
        <w:pageBreakBefore w:val="0"/>
        <w:kinsoku/>
        <w:wordWrap/>
        <w:overflowPunct/>
        <w:topLinePunct w:val="0"/>
        <w:autoSpaceDE/>
        <w:autoSpaceDN/>
        <w:bidi w:val="0"/>
        <w:adjustRightInd/>
        <w:snapToGrid/>
        <w:spacing w:line="440" w:lineRule="exact"/>
        <w:ind w:firstLine="562" w:firstLineChars="200"/>
        <w:textAlignment w:val="auto"/>
        <w:outlineLvl w:val="0"/>
        <w:rPr>
          <w:rFonts w:hint="eastAsia" w:ascii="仿宋" w:hAnsi="仿宋" w:eastAsia="仿宋" w:cs="仿宋"/>
          <w:b/>
          <w:bCs/>
          <w:color w:val="auto"/>
          <w:sz w:val="28"/>
          <w:szCs w:val="28"/>
        </w:rPr>
      </w:pPr>
      <w:r>
        <w:rPr>
          <w:rFonts w:hint="eastAsia" w:ascii="仿宋" w:hAnsi="仿宋" w:eastAsia="仿宋" w:cs="仿宋"/>
          <w:b/>
          <w:bCs/>
          <w:color w:val="auto"/>
          <w:sz w:val="28"/>
          <w:szCs w:val="28"/>
          <w:lang w:val="en-US" w:eastAsia="zh-CN"/>
        </w:rPr>
        <w:t>六</w:t>
      </w:r>
      <w:r>
        <w:rPr>
          <w:rFonts w:hint="eastAsia" w:ascii="仿宋" w:hAnsi="仿宋" w:eastAsia="仿宋" w:cs="仿宋"/>
          <w:b/>
          <w:bCs/>
          <w:color w:val="auto"/>
          <w:sz w:val="28"/>
          <w:szCs w:val="28"/>
        </w:rPr>
        <w:t>、违约责任</w:t>
      </w:r>
    </w:p>
    <w:p w14:paraId="4A7C76D0">
      <w:pPr>
        <w:pageBreakBefore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6.</w:t>
      </w:r>
      <w:r>
        <w:rPr>
          <w:rFonts w:hint="eastAsia" w:ascii="仿宋" w:hAnsi="仿宋" w:eastAsia="仿宋" w:cs="仿宋"/>
          <w:color w:val="auto"/>
          <w:sz w:val="28"/>
          <w:szCs w:val="28"/>
        </w:rPr>
        <w:t>1</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除本合同另有约定外，</w:t>
      </w:r>
      <w:r>
        <w:rPr>
          <w:rFonts w:hint="eastAsia" w:ascii="仿宋" w:hAnsi="仿宋" w:eastAsia="仿宋" w:cs="仿宋"/>
          <w:color w:val="auto"/>
          <w:sz w:val="28"/>
          <w:szCs w:val="28"/>
        </w:rPr>
        <w:t>甲方</w:t>
      </w:r>
      <w:r>
        <w:rPr>
          <w:rFonts w:hint="eastAsia" w:ascii="仿宋" w:hAnsi="仿宋" w:eastAsia="仿宋" w:cs="仿宋"/>
          <w:color w:val="auto"/>
          <w:sz w:val="28"/>
          <w:szCs w:val="28"/>
          <w:lang w:val="en-US" w:eastAsia="zh-CN"/>
        </w:rPr>
        <w:t>无正当理由</w:t>
      </w:r>
      <w:r>
        <w:rPr>
          <w:rFonts w:hint="eastAsia" w:ascii="仿宋" w:hAnsi="仿宋" w:eastAsia="仿宋" w:cs="仿宋"/>
          <w:color w:val="auto"/>
          <w:sz w:val="28"/>
          <w:szCs w:val="28"/>
        </w:rPr>
        <w:t>逾期支付款项的，双方首先应友好协商解决，若协商不成，则甲方按合同订立时1年期贷款市场报价利率向乙方支付违约金，但累计上限不超应付款总额的5%。</w:t>
      </w:r>
    </w:p>
    <w:p w14:paraId="21FC8471">
      <w:pPr>
        <w:pStyle w:val="2"/>
        <w:pageBreakBefore w:val="0"/>
        <w:kinsoku/>
        <w:wordWrap/>
        <w:overflowPunct/>
        <w:topLinePunct w:val="0"/>
        <w:autoSpaceDE/>
        <w:autoSpaceDN/>
        <w:bidi w:val="0"/>
        <w:adjustRightInd/>
        <w:snapToGrid/>
        <w:spacing w:before="0" w:beforeAutospacing="0" w:after="0" w:afterAutospacing="0" w:line="440" w:lineRule="exact"/>
        <w:ind w:firstLine="200" w:firstLineChars="0"/>
        <w:textAlignment w:val="auto"/>
        <w:outlineLvl w:val="9"/>
        <w:rPr>
          <w:rFonts w:hint="eastAsia" w:ascii="仿宋" w:hAnsi="仿宋" w:eastAsia="仿宋" w:cs="仿宋"/>
          <w:b w:val="0"/>
          <w:color w:val="auto"/>
          <w:sz w:val="28"/>
          <w:szCs w:val="28"/>
        </w:rPr>
      </w:pPr>
      <w:r>
        <w:rPr>
          <w:rFonts w:hint="eastAsia" w:ascii="仿宋" w:hAnsi="仿宋" w:eastAsia="仿宋" w:cs="仿宋"/>
          <w:b w:val="0"/>
          <w:color w:val="auto"/>
          <w:sz w:val="28"/>
          <w:szCs w:val="28"/>
        </w:rPr>
        <w:t xml:space="preserve">   </w:t>
      </w:r>
      <w:r>
        <w:rPr>
          <w:rFonts w:hint="eastAsia" w:ascii="仿宋" w:hAnsi="仿宋" w:eastAsia="仿宋" w:cs="仿宋"/>
          <w:b w:val="0"/>
          <w:color w:val="auto"/>
          <w:sz w:val="28"/>
          <w:szCs w:val="28"/>
          <w:lang w:val="en-US" w:eastAsia="zh-CN"/>
        </w:rPr>
        <w:t>6.</w:t>
      </w:r>
      <w:r>
        <w:rPr>
          <w:rFonts w:hint="eastAsia" w:ascii="仿宋" w:hAnsi="仿宋" w:eastAsia="仿宋" w:cs="仿宋"/>
          <w:b w:val="0"/>
          <w:color w:val="auto"/>
          <w:sz w:val="28"/>
          <w:szCs w:val="28"/>
        </w:rPr>
        <w:t>2</w:t>
      </w:r>
      <w:r>
        <w:rPr>
          <w:rFonts w:hint="eastAsia" w:ascii="仿宋" w:hAnsi="仿宋" w:eastAsia="仿宋" w:cs="仿宋"/>
          <w:b w:val="0"/>
          <w:color w:val="auto"/>
          <w:sz w:val="28"/>
          <w:szCs w:val="28"/>
          <w:lang w:val="en-US" w:eastAsia="zh-CN"/>
        </w:rPr>
        <w:t>.</w:t>
      </w:r>
      <w:r>
        <w:rPr>
          <w:rFonts w:hint="eastAsia" w:ascii="仿宋" w:hAnsi="仿宋" w:eastAsia="仿宋" w:cs="仿宋"/>
          <w:b w:val="0"/>
          <w:color w:val="auto"/>
          <w:sz w:val="28"/>
          <w:szCs w:val="28"/>
        </w:rPr>
        <w:t>服务期限届满后，本项目如评估验收不合格，则甲方有权拒付剩余款项，且甲方只需</w:t>
      </w:r>
      <w:r>
        <w:rPr>
          <w:rFonts w:hint="eastAsia" w:ascii="仿宋" w:hAnsi="仿宋" w:eastAsia="仿宋" w:cs="仿宋"/>
          <w:b w:val="0"/>
          <w:color w:val="auto"/>
          <w:sz w:val="28"/>
          <w:szCs w:val="28"/>
          <w:lang w:val="en-US" w:eastAsia="zh-CN"/>
        </w:rPr>
        <w:t>向</w:t>
      </w:r>
      <w:r>
        <w:rPr>
          <w:rFonts w:hint="eastAsia" w:ascii="仿宋" w:hAnsi="仿宋" w:eastAsia="仿宋" w:cs="仿宋"/>
          <w:b w:val="0"/>
          <w:color w:val="auto"/>
          <w:sz w:val="28"/>
          <w:szCs w:val="28"/>
        </w:rPr>
        <w:t>乙方</w:t>
      </w:r>
      <w:r>
        <w:rPr>
          <w:rFonts w:hint="eastAsia" w:ascii="仿宋" w:hAnsi="仿宋" w:eastAsia="仿宋" w:cs="仿宋"/>
          <w:b w:val="0"/>
          <w:color w:val="auto"/>
          <w:sz w:val="28"/>
          <w:szCs w:val="28"/>
          <w:lang w:val="en-US" w:eastAsia="zh-CN"/>
        </w:rPr>
        <w:t>支付</w:t>
      </w:r>
      <w:r>
        <w:rPr>
          <w:rFonts w:hint="eastAsia" w:ascii="仿宋" w:hAnsi="仿宋" w:eastAsia="仿宋" w:cs="仿宋"/>
          <w:b w:val="0"/>
          <w:color w:val="auto"/>
          <w:sz w:val="28"/>
          <w:szCs w:val="28"/>
        </w:rPr>
        <w:t>实际服务量</w:t>
      </w:r>
      <w:r>
        <w:rPr>
          <w:rFonts w:hint="eastAsia" w:ascii="仿宋" w:hAnsi="仿宋" w:eastAsia="仿宋" w:cs="仿宋"/>
          <w:b w:val="0"/>
          <w:color w:val="auto"/>
          <w:sz w:val="28"/>
          <w:szCs w:val="28"/>
          <w:lang w:val="en-US" w:eastAsia="zh-CN"/>
        </w:rPr>
        <w:t>所对应的服务</w:t>
      </w:r>
      <w:r>
        <w:rPr>
          <w:rFonts w:hint="eastAsia" w:ascii="仿宋" w:hAnsi="仿宋" w:eastAsia="仿宋" w:cs="仿宋"/>
          <w:b w:val="0"/>
          <w:color w:val="auto"/>
          <w:sz w:val="28"/>
          <w:szCs w:val="28"/>
        </w:rPr>
        <w:t>费用即可。如甲方支付的款项超出乙方完成的实际活动服务量费用部分，则乙方应</w:t>
      </w:r>
      <w:r>
        <w:rPr>
          <w:rFonts w:hint="eastAsia" w:ascii="仿宋" w:hAnsi="仿宋" w:eastAsia="仿宋" w:cs="仿宋"/>
          <w:b w:val="0"/>
          <w:color w:val="auto"/>
          <w:sz w:val="28"/>
          <w:szCs w:val="28"/>
          <w:lang w:val="en-US" w:eastAsia="zh-CN"/>
        </w:rPr>
        <w:t>在结算后</w:t>
      </w:r>
      <w:r>
        <w:rPr>
          <w:rFonts w:hint="eastAsia" w:ascii="仿宋" w:hAnsi="仿宋" w:eastAsia="仿宋" w:cs="仿宋"/>
          <w:b w:val="0"/>
          <w:color w:val="auto"/>
          <w:sz w:val="28"/>
          <w:szCs w:val="28"/>
          <w:u w:val="single"/>
          <w:lang w:val="en-US" w:eastAsia="zh-CN"/>
        </w:rPr>
        <w:t xml:space="preserve"> 5 </w:t>
      </w:r>
      <w:r>
        <w:rPr>
          <w:rFonts w:hint="eastAsia" w:ascii="仿宋" w:hAnsi="仿宋" w:eastAsia="仿宋" w:cs="仿宋"/>
          <w:b w:val="0"/>
          <w:color w:val="auto"/>
          <w:sz w:val="28"/>
          <w:szCs w:val="28"/>
          <w:lang w:val="en-US" w:eastAsia="zh-CN"/>
        </w:rPr>
        <w:t>个工作日内</w:t>
      </w:r>
      <w:r>
        <w:rPr>
          <w:rFonts w:hint="eastAsia" w:ascii="仿宋" w:hAnsi="仿宋" w:eastAsia="仿宋" w:cs="仿宋"/>
          <w:b w:val="0"/>
          <w:color w:val="auto"/>
          <w:sz w:val="28"/>
          <w:szCs w:val="28"/>
        </w:rPr>
        <w:t>予以退还。</w:t>
      </w:r>
    </w:p>
    <w:p w14:paraId="481AE493">
      <w:pPr>
        <w:pageBreakBefore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6.</w:t>
      </w:r>
      <w:r>
        <w:rPr>
          <w:rFonts w:hint="eastAsia" w:ascii="仿宋" w:hAnsi="仿宋" w:eastAsia="仿宋" w:cs="仿宋"/>
          <w:color w:val="auto"/>
          <w:sz w:val="28"/>
          <w:szCs w:val="28"/>
        </w:rPr>
        <w:t>3</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乙方向甲方提供服务过程中，对甲方提出的整改意见未及时整改超过一次（包含一次）</w:t>
      </w:r>
      <w:r>
        <w:rPr>
          <w:rFonts w:hint="eastAsia" w:ascii="仿宋" w:hAnsi="仿宋" w:eastAsia="仿宋" w:cs="仿宋"/>
          <w:color w:val="auto"/>
          <w:sz w:val="28"/>
          <w:szCs w:val="28"/>
          <w:lang w:eastAsia="zh-CN"/>
        </w:rPr>
        <w:t>或</w:t>
      </w:r>
      <w:r>
        <w:rPr>
          <w:rFonts w:hint="eastAsia" w:ascii="仿宋" w:hAnsi="仿宋" w:eastAsia="仿宋" w:cs="仿宋"/>
          <w:bCs/>
          <w:color w:val="auto"/>
          <w:kern w:val="2"/>
          <w:sz w:val="28"/>
          <w:szCs w:val="28"/>
          <w:lang w:val="en-US" w:eastAsia="zh-CN" w:bidi="ar-SA"/>
        </w:rPr>
        <w:t>服务考核未达到甲方要求的，</w:t>
      </w:r>
      <w:r>
        <w:rPr>
          <w:rFonts w:hint="eastAsia" w:ascii="仿宋" w:hAnsi="仿宋" w:eastAsia="仿宋" w:cs="仿宋"/>
          <w:color w:val="auto"/>
          <w:sz w:val="28"/>
          <w:szCs w:val="28"/>
        </w:rPr>
        <w:t>则甲方有权解除本合同，拒绝支付任何款项，</w:t>
      </w:r>
      <w:r>
        <w:rPr>
          <w:rFonts w:hint="eastAsia" w:ascii="仿宋" w:hAnsi="仿宋" w:eastAsia="仿宋" w:cs="仿宋"/>
          <w:color w:val="auto"/>
          <w:sz w:val="28"/>
          <w:szCs w:val="28"/>
          <w:lang w:val="en-US" w:eastAsia="zh-CN"/>
        </w:rPr>
        <w:t>有权要求</w:t>
      </w:r>
      <w:r>
        <w:rPr>
          <w:rFonts w:hint="eastAsia" w:ascii="仿宋" w:hAnsi="仿宋" w:eastAsia="仿宋" w:cs="仿宋"/>
          <w:b w:val="0"/>
          <w:color w:val="auto"/>
          <w:sz w:val="28"/>
          <w:szCs w:val="28"/>
        </w:rPr>
        <w:t>乙方</w:t>
      </w:r>
      <w:r>
        <w:rPr>
          <w:rFonts w:hint="eastAsia" w:ascii="仿宋" w:hAnsi="仿宋" w:eastAsia="仿宋" w:cs="仿宋"/>
          <w:b w:val="0"/>
          <w:color w:val="auto"/>
          <w:sz w:val="28"/>
          <w:szCs w:val="28"/>
          <w:lang w:val="en-US" w:eastAsia="zh-CN"/>
        </w:rPr>
        <w:t>应</w:t>
      </w:r>
      <w:r>
        <w:rPr>
          <w:rFonts w:hint="eastAsia" w:ascii="仿宋" w:hAnsi="仿宋" w:eastAsia="仿宋" w:cs="仿宋"/>
          <w:b w:val="0"/>
          <w:color w:val="auto"/>
          <w:sz w:val="28"/>
          <w:szCs w:val="28"/>
        </w:rPr>
        <w:t>退还已支付的款项</w:t>
      </w:r>
      <w:r>
        <w:rPr>
          <w:rFonts w:hint="eastAsia" w:ascii="仿宋" w:hAnsi="仿宋" w:eastAsia="仿宋" w:cs="仿宋"/>
          <w:b w:val="0"/>
          <w:color w:val="auto"/>
          <w:sz w:val="28"/>
          <w:szCs w:val="28"/>
          <w:lang w:eastAsia="zh-CN"/>
        </w:rPr>
        <w:t>，</w:t>
      </w:r>
      <w:r>
        <w:rPr>
          <w:rFonts w:hint="eastAsia" w:ascii="仿宋" w:hAnsi="仿宋" w:eastAsia="仿宋" w:cs="仿宋"/>
          <w:color w:val="auto"/>
          <w:sz w:val="28"/>
          <w:szCs w:val="28"/>
        </w:rPr>
        <w:t>并要求乙方赔偿甲方由此造成的一切损失（包括但不限于诉讼费、律师费、差旅费</w:t>
      </w:r>
      <w:r>
        <w:rPr>
          <w:rFonts w:hint="eastAsia" w:ascii="仿宋" w:hAnsi="仿宋" w:eastAsia="仿宋" w:cs="仿宋"/>
          <w:b w:val="0"/>
          <w:color w:val="auto"/>
          <w:sz w:val="28"/>
          <w:szCs w:val="28"/>
          <w:lang w:eastAsia="zh-CN"/>
        </w:rPr>
        <w:t>、</w:t>
      </w:r>
      <w:r>
        <w:rPr>
          <w:rFonts w:hint="eastAsia" w:ascii="仿宋" w:hAnsi="仿宋" w:eastAsia="仿宋" w:cs="仿宋"/>
          <w:b w:val="0"/>
          <w:color w:val="auto"/>
          <w:sz w:val="28"/>
          <w:szCs w:val="28"/>
          <w:lang w:val="en-US" w:eastAsia="zh-CN"/>
        </w:rPr>
        <w:t>鉴定费、保全费</w:t>
      </w:r>
      <w:r>
        <w:rPr>
          <w:rFonts w:hint="eastAsia" w:ascii="仿宋" w:hAnsi="仿宋" w:eastAsia="仿宋" w:cs="仿宋"/>
          <w:color w:val="auto"/>
          <w:sz w:val="28"/>
          <w:szCs w:val="28"/>
        </w:rPr>
        <w:t>等）。</w:t>
      </w:r>
    </w:p>
    <w:p w14:paraId="7C4E29E5">
      <w:pPr>
        <w:pStyle w:val="2"/>
        <w:pageBreakBefore w:val="0"/>
        <w:kinsoku/>
        <w:wordWrap/>
        <w:overflowPunct/>
        <w:topLinePunct w:val="0"/>
        <w:autoSpaceDE/>
        <w:autoSpaceDN/>
        <w:bidi w:val="0"/>
        <w:adjustRightInd/>
        <w:snapToGrid/>
        <w:spacing w:before="0" w:beforeAutospacing="0" w:after="0" w:afterAutospacing="0" w:line="440" w:lineRule="exact"/>
        <w:ind w:firstLine="554" w:firstLineChars="198"/>
        <w:textAlignment w:val="auto"/>
        <w:outlineLvl w:val="9"/>
        <w:rPr>
          <w:rFonts w:hint="eastAsia" w:ascii="仿宋" w:hAnsi="仿宋" w:eastAsia="仿宋" w:cs="仿宋"/>
          <w:b w:val="0"/>
          <w:color w:val="auto"/>
          <w:sz w:val="28"/>
          <w:szCs w:val="28"/>
        </w:rPr>
      </w:pPr>
      <w:r>
        <w:rPr>
          <w:rFonts w:hint="eastAsia" w:ascii="仿宋" w:hAnsi="仿宋" w:eastAsia="仿宋" w:cs="仿宋"/>
          <w:b w:val="0"/>
          <w:color w:val="auto"/>
          <w:sz w:val="28"/>
          <w:szCs w:val="28"/>
          <w:lang w:val="en-US" w:eastAsia="zh-CN"/>
        </w:rPr>
        <w:t>6.</w:t>
      </w:r>
      <w:r>
        <w:rPr>
          <w:rFonts w:hint="eastAsia" w:ascii="仿宋" w:hAnsi="仿宋" w:eastAsia="仿宋" w:cs="仿宋"/>
          <w:b w:val="0"/>
          <w:color w:val="auto"/>
          <w:sz w:val="28"/>
          <w:szCs w:val="28"/>
        </w:rPr>
        <w:t>4</w:t>
      </w:r>
      <w:r>
        <w:rPr>
          <w:rFonts w:hint="eastAsia" w:ascii="仿宋" w:hAnsi="仿宋" w:eastAsia="仿宋" w:cs="仿宋"/>
          <w:b w:val="0"/>
          <w:color w:val="auto"/>
          <w:sz w:val="28"/>
          <w:szCs w:val="28"/>
          <w:lang w:eastAsia="zh-CN"/>
        </w:rPr>
        <w:t>.</w:t>
      </w:r>
      <w:r>
        <w:rPr>
          <w:rFonts w:hint="eastAsia" w:ascii="仿宋" w:hAnsi="仿宋" w:eastAsia="仿宋" w:cs="仿宋"/>
          <w:b w:val="0"/>
          <w:color w:val="auto"/>
          <w:sz w:val="28"/>
          <w:szCs w:val="28"/>
        </w:rPr>
        <w:t>乙方向甲方提供服务过程中，如违反本合同约定义务，则甲方有权解除本合同，拒绝支付任何款项，并要求乙方退还已支付的款项</w:t>
      </w:r>
      <w:r>
        <w:rPr>
          <w:rFonts w:hint="eastAsia" w:ascii="仿宋" w:hAnsi="仿宋" w:eastAsia="仿宋" w:cs="仿宋"/>
          <w:b w:val="0"/>
          <w:color w:val="auto"/>
          <w:sz w:val="28"/>
          <w:szCs w:val="28"/>
          <w:lang w:eastAsia="zh-CN"/>
        </w:rPr>
        <w:t>，</w:t>
      </w:r>
      <w:r>
        <w:rPr>
          <w:rFonts w:hint="eastAsia" w:ascii="仿宋" w:hAnsi="仿宋" w:eastAsia="仿宋" w:cs="仿宋"/>
          <w:b w:val="0"/>
          <w:color w:val="auto"/>
          <w:sz w:val="28"/>
          <w:szCs w:val="28"/>
          <w:lang w:val="en-US" w:eastAsia="zh-CN"/>
        </w:rPr>
        <w:t>由此给</w:t>
      </w:r>
      <w:r>
        <w:rPr>
          <w:rFonts w:hint="eastAsia" w:ascii="仿宋" w:hAnsi="仿宋" w:eastAsia="仿宋" w:cs="仿宋"/>
          <w:b w:val="0"/>
          <w:color w:val="auto"/>
          <w:sz w:val="28"/>
          <w:szCs w:val="28"/>
        </w:rPr>
        <w:t>甲方造成的一切损失（包括但不限于诉讼费、律师费、差旅费</w:t>
      </w:r>
      <w:r>
        <w:rPr>
          <w:rFonts w:hint="eastAsia" w:ascii="仿宋" w:hAnsi="仿宋" w:eastAsia="仿宋" w:cs="仿宋"/>
          <w:b w:val="0"/>
          <w:color w:val="auto"/>
          <w:sz w:val="28"/>
          <w:szCs w:val="28"/>
          <w:lang w:eastAsia="zh-CN"/>
        </w:rPr>
        <w:t>、</w:t>
      </w:r>
      <w:r>
        <w:rPr>
          <w:rFonts w:hint="eastAsia" w:ascii="仿宋" w:hAnsi="仿宋" w:eastAsia="仿宋" w:cs="仿宋"/>
          <w:b w:val="0"/>
          <w:color w:val="auto"/>
          <w:sz w:val="28"/>
          <w:szCs w:val="28"/>
          <w:lang w:val="en-US" w:eastAsia="zh-CN"/>
        </w:rPr>
        <w:t>鉴定费、保全费</w:t>
      </w:r>
      <w:r>
        <w:rPr>
          <w:rFonts w:hint="eastAsia" w:ascii="仿宋" w:hAnsi="仿宋" w:eastAsia="仿宋" w:cs="仿宋"/>
          <w:b w:val="0"/>
          <w:color w:val="auto"/>
          <w:sz w:val="28"/>
          <w:szCs w:val="28"/>
        </w:rPr>
        <w:t>等）</w:t>
      </w:r>
      <w:r>
        <w:rPr>
          <w:rFonts w:hint="eastAsia" w:ascii="仿宋" w:hAnsi="仿宋" w:eastAsia="仿宋" w:cs="仿宋"/>
          <w:b w:val="0"/>
          <w:color w:val="auto"/>
          <w:sz w:val="28"/>
          <w:szCs w:val="28"/>
          <w:lang w:eastAsia="zh-CN"/>
        </w:rPr>
        <w:t>，</w:t>
      </w:r>
      <w:r>
        <w:rPr>
          <w:rFonts w:hint="eastAsia" w:ascii="仿宋" w:hAnsi="仿宋" w:eastAsia="仿宋" w:cs="仿宋"/>
          <w:b w:val="0"/>
          <w:color w:val="auto"/>
          <w:sz w:val="28"/>
          <w:szCs w:val="28"/>
          <w:lang w:val="en-US" w:eastAsia="zh-CN"/>
        </w:rPr>
        <w:t>由乙方负责赔偿</w:t>
      </w:r>
      <w:r>
        <w:rPr>
          <w:rFonts w:hint="eastAsia" w:ascii="仿宋" w:hAnsi="仿宋" w:eastAsia="仿宋" w:cs="仿宋"/>
          <w:b w:val="0"/>
          <w:color w:val="auto"/>
          <w:sz w:val="28"/>
          <w:szCs w:val="28"/>
        </w:rPr>
        <w:t>。</w:t>
      </w:r>
    </w:p>
    <w:p w14:paraId="0108C563">
      <w:pPr>
        <w:pStyle w:val="6"/>
        <w:spacing w:line="560" w:lineRule="exact"/>
        <w:rPr>
          <w:rFonts w:hint="eastAsia"/>
          <w:color w:val="auto"/>
        </w:rPr>
      </w:pPr>
      <w:r>
        <w:rPr>
          <w:rFonts w:hint="eastAsia" w:ascii="仿宋" w:hAnsi="仿宋" w:eastAsia="仿宋" w:cs="仿宋"/>
          <w:bCs/>
          <w:color w:val="auto"/>
          <w:kern w:val="2"/>
          <w:sz w:val="28"/>
          <w:szCs w:val="28"/>
          <w:lang w:val="en-US" w:eastAsia="zh-CN" w:bidi="ar-SA"/>
        </w:rPr>
        <w:t>6.5 乙方未按照本合同约定履行保密义务的，甲方有权要求乙方支付费用总额20%的违约金，违约金不足以弥补因此造成的损失的，乙方仍应当予以赔偿。</w:t>
      </w:r>
    </w:p>
    <w:p w14:paraId="6F6217D5">
      <w:pPr>
        <w:spacing w:line="440" w:lineRule="exact"/>
        <w:ind w:firstLine="560" w:firstLineChars="200"/>
        <w:rPr>
          <w:rFonts w:hint="eastAsia" w:ascii="仿宋" w:hAnsi="仿宋" w:eastAsia="仿宋" w:cs="仿宋"/>
          <w:color w:val="auto"/>
          <w:szCs w:val="28"/>
          <w:lang w:val="en-US" w:eastAsia="zh-CN"/>
        </w:rPr>
      </w:pPr>
      <w:r>
        <w:rPr>
          <w:rFonts w:hint="eastAsia" w:ascii="仿宋" w:hAnsi="仿宋" w:eastAsia="仿宋" w:cs="仿宋"/>
          <w:b w:val="0"/>
          <w:color w:val="auto"/>
          <w:sz w:val="28"/>
          <w:szCs w:val="28"/>
          <w:lang w:val="en-US" w:eastAsia="zh-CN"/>
        </w:rPr>
        <w:t>6.6乙方逾期返还本合同约定款项的，每逾期一日，按应付未付款项的万分之五计算违约金向甲方支付。</w:t>
      </w:r>
    </w:p>
    <w:p w14:paraId="0B70CB80">
      <w:pPr>
        <w:pStyle w:val="2"/>
        <w:pageBreakBefore w:val="0"/>
        <w:kinsoku/>
        <w:wordWrap/>
        <w:overflowPunct/>
        <w:topLinePunct w:val="0"/>
        <w:autoSpaceDE/>
        <w:autoSpaceDN/>
        <w:bidi w:val="0"/>
        <w:adjustRightInd/>
        <w:snapToGrid/>
        <w:spacing w:before="0" w:beforeAutospacing="0" w:after="0" w:afterAutospacing="0" w:line="440" w:lineRule="exact"/>
        <w:ind w:firstLine="562" w:firstLineChars="200"/>
        <w:textAlignment w:val="auto"/>
        <w:outlineLvl w:val="0"/>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七</w:t>
      </w:r>
      <w:r>
        <w:rPr>
          <w:rFonts w:hint="eastAsia" w:ascii="仿宋" w:hAnsi="仿宋" w:eastAsia="仿宋" w:cs="仿宋"/>
          <w:color w:val="auto"/>
          <w:sz w:val="28"/>
          <w:szCs w:val="28"/>
        </w:rPr>
        <w:t>、通知</w:t>
      </w:r>
    </w:p>
    <w:p w14:paraId="1E1A7E80">
      <w:pPr>
        <w:pageBreakBefore w:val="0"/>
        <w:tabs>
          <w:tab w:val="left" w:pos="2430"/>
        </w:tabs>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7.</w:t>
      </w:r>
      <w:r>
        <w:rPr>
          <w:rFonts w:hint="eastAsia" w:ascii="仿宋" w:hAnsi="仿宋" w:eastAsia="仿宋" w:cs="仿宋"/>
          <w:color w:val="auto"/>
          <w:sz w:val="28"/>
          <w:szCs w:val="28"/>
        </w:rPr>
        <w:t>1</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本</w:t>
      </w:r>
      <w:r>
        <w:rPr>
          <w:rFonts w:hint="eastAsia" w:ascii="仿宋" w:hAnsi="仿宋" w:eastAsia="仿宋" w:cs="仿宋"/>
          <w:color w:val="auto"/>
          <w:sz w:val="28"/>
          <w:szCs w:val="28"/>
          <w:lang w:eastAsia="zh-CN"/>
        </w:rPr>
        <w:t>合同</w:t>
      </w:r>
      <w:r>
        <w:rPr>
          <w:rFonts w:hint="eastAsia" w:ascii="仿宋" w:hAnsi="仿宋" w:eastAsia="仿宋" w:cs="仿宋"/>
          <w:color w:val="auto"/>
          <w:sz w:val="28"/>
          <w:szCs w:val="28"/>
        </w:rPr>
        <w:t>项下的通知按如下信息进行：</w:t>
      </w:r>
    </w:p>
    <w:p w14:paraId="34E0F4AD">
      <w:pPr>
        <w:pageBreakBefore w:val="0"/>
        <w:tabs>
          <w:tab w:val="left" w:pos="2430"/>
        </w:tabs>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甲方指定联系人：</w:t>
      </w:r>
    </w:p>
    <w:p w14:paraId="545D63CA">
      <w:pPr>
        <w:pageBreakBefore w:val="0"/>
        <w:tabs>
          <w:tab w:val="left" w:pos="2430"/>
        </w:tabs>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地址：</w:t>
      </w:r>
    </w:p>
    <w:p w14:paraId="4DB85D98">
      <w:pPr>
        <w:pageBreakBefore w:val="0"/>
        <w:tabs>
          <w:tab w:val="left" w:pos="2430"/>
        </w:tabs>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邮箱：                     联系电话：</w:t>
      </w:r>
    </w:p>
    <w:p w14:paraId="3B730CF1">
      <w:pPr>
        <w:pageBreakBefore w:val="0"/>
        <w:tabs>
          <w:tab w:val="left" w:pos="2430"/>
        </w:tabs>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乙方指定联系人：</w:t>
      </w:r>
    </w:p>
    <w:p w14:paraId="179A5BE5">
      <w:pPr>
        <w:pageBreakBefore w:val="0"/>
        <w:tabs>
          <w:tab w:val="left" w:pos="2430"/>
        </w:tabs>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地址：</w:t>
      </w:r>
    </w:p>
    <w:p w14:paraId="125F61C7">
      <w:pPr>
        <w:pageBreakBefore w:val="0"/>
        <w:tabs>
          <w:tab w:val="left" w:pos="2430"/>
        </w:tabs>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邮箱：                     联系电话：    </w:t>
      </w:r>
    </w:p>
    <w:p w14:paraId="4D889A1E">
      <w:pPr>
        <w:pageBreakBefore w:val="0"/>
        <w:tabs>
          <w:tab w:val="left" w:pos="2430"/>
        </w:tabs>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7.</w:t>
      </w:r>
      <w:r>
        <w:rPr>
          <w:rFonts w:hint="eastAsia" w:ascii="仿宋" w:hAnsi="仿宋" w:eastAsia="仿宋" w:cs="仿宋"/>
          <w:color w:val="auto"/>
          <w:sz w:val="28"/>
          <w:szCs w:val="28"/>
        </w:rPr>
        <w:t>2</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本合同履行过程中甲、乙双方间的联系沟通及任何通知，由双方指定联系人采取书面文件、短信、微信、电子邮件、快递等方式进行沟通，均具有法律效力。如必须采取书面形式，任何一方应按照上述地址用EMS特快专递的方式发出通知原件，并以对方签收日期为送达日；如对方拒绝接收，则以拒收之日为送达日。</w:t>
      </w:r>
    </w:p>
    <w:p w14:paraId="799C0A4C">
      <w:pPr>
        <w:pageBreakBefore w:val="0"/>
        <w:tabs>
          <w:tab w:val="left" w:pos="2430"/>
        </w:tabs>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b/>
          <w:color w:val="auto"/>
          <w:sz w:val="28"/>
          <w:szCs w:val="28"/>
        </w:rPr>
      </w:pPr>
      <w:r>
        <w:rPr>
          <w:rFonts w:hint="eastAsia" w:ascii="仿宋" w:hAnsi="仿宋" w:eastAsia="仿宋" w:cs="仿宋"/>
          <w:color w:val="auto"/>
          <w:sz w:val="28"/>
          <w:szCs w:val="28"/>
          <w:lang w:val="en-US" w:eastAsia="zh-CN"/>
        </w:rPr>
        <w:t>7.</w:t>
      </w:r>
      <w:r>
        <w:rPr>
          <w:rFonts w:hint="eastAsia" w:ascii="仿宋" w:hAnsi="仿宋" w:eastAsia="仿宋" w:cs="仿宋"/>
          <w:color w:val="auto"/>
          <w:sz w:val="28"/>
          <w:szCs w:val="28"/>
        </w:rPr>
        <w:t>3</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联络方式发生变更的，任何一方应第一时间通知对方。在被通知方收到有关通知之前，被通知方根据变更前的联络方式所做出的联络视为有效。</w:t>
      </w:r>
    </w:p>
    <w:p w14:paraId="71F728E9">
      <w:pPr>
        <w:pageBreakBefore w:val="0"/>
        <w:kinsoku/>
        <w:wordWrap/>
        <w:overflowPunct/>
        <w:topLinePunct w:val="0"/>
        <w:autoSpaceDE/>
        <w:autoSpaceDN/>
        <w:bidi w:val="0"/>
        <w:adjustRightInd/>
        <w:snapToGrid/>
        <w:spacing w:line="440" w:lineRule="exact"/>
        <w:ind w:firstLine="562" w:firstLineChars="200"/>
        <w:textAlignment w:val="auto"/>
        <w:outlineLvl w:val="0"/>
        <w:rPr>
          <w:rFonts w:hint="eastAsia" w:ascii="仿宋" w:hAnsi="仿宋" w:eastAsia="仿宋" w:cs="仿宋"/>
          <w:color w:val="auto"/>
          <w:sz w:val="28"/>
          <w:szCs w:val="28"/>
        </w:rPr>
      </w:pPr>
      <w:r>
        <w:rPr>
          <w:rFonts w:hint="eastAsia" w:ascii="仿宋" w:hAnsi="仿宋" w:eastAsia="仿宋" w:cs="仿宋"/>
          <w:b/>
          <w:bCs/>
          <w:color w:val="auto"/>
          <w:sz w:val="28"/>
          <w:szCs w:val="28"/>
          <w:lang w:val="en-US" w:eastAsia="zh-CN"/>
        </w:rPr>
        <w:t>八</w:t>
      </w:r>
      <w:r>
        <w:rPr>
          <w:rFonts w:hint="eastAsia" w:ascii="仿宋" w:hAnsi="仿宋" w:eastAsia="仿宋" w:cs="仿宋"/>
          <w:b/>
          <w:bCs/>
          <w:color w:val="auto"/>
          <w:sz w:val="28"/>
          <w:szCs w:val="28"/>
        </w:rPr>
        <w:t>、争议的解决方式</w:t>
      </w:r>
      <w:r>
        <w:rPr>
          <w:rFonts w:hint="eastAsia" w:ascii="仿宋" w:hAnsi="仿宋" w:eastAsia="仿宋" w:cs="仿宋"/>
          <w:color w:val="auto"/>
          <w:sz w:val="28"/>
          <w:szCs w:val="28"/>
        </w:rPr>
        <w:t xml:space="preserve"> </w:t>
      </w:r>
    </w:p>
    <w:p w14:paraId="3CABBE0E">
      <w:pPr>
        <w:pageBreakBefore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在解释或者执行本合同的过程中出现疑问或发生争议时，双方应通过协商方式解决。经协商不能解决的争议，</w:t>
      </w:r>
      <w:r>
        <w:rPr>
          <w:rFonts w:hint="eastAsia" w:ascii="仿宋" w:hAnsi="仿宋" w:eastAsia="仿宋" w:cs="仿宋"/>
          <w:color w:val="auto"/>
          <w:sz w:val="28"/>
          <w:szCs w:val="28"/>
          <w:lang w:val="en-US" w:eastAsia="zh-CN"/>
        </w:rPr>
        <w:t>双方均应</w:t>
      </w:r>
      <w:r>
        <w:rPr>
          <w:rFonts w:hint="eastAsia" w:ascii="仿宋" w:hAnsi="仿宋" w:eastAsia="仿宋" w:cs="仿宋"/>
          <w:color w:val="auto"/>
          <w:sz w:val="28"/>
          <w:szCs w:val="28"/>
        </w:rPr>
        <w:t>向甲方所在地</w:t>
      </w:r>
      <w:r>
        <w:rPr>
          <w:rFonts w:hint="eastAsia" w:ascii="仿宋" w:hAnsi="仿宋" w:eastAsia="仿宋" w:cs="仿宋"/>
          <w:color w:val="auto"/>
          <w:sz w:val="28"/>
          <w:szCs w:val="28"/>
          <w:lang w:val="en-US" w:eastAsia="zh-CN"/>
        </w:rPr>
        <w:t>有管辖权的</w:t>
      </w:r>
      <w:r>
        <w:rPr>
          <w:rFonts w:hint="eastAsia" w:ascii="仿宋" w:hAnsi="仿宋" w:eastAsia="仿宋" w:cs="仿宋"/>
          <w:color w:val="auto"/>
          <w:sz w:val="28"/>
          <w:szCs w:val="28"/>
        </w:rPr>
        <w:t>人民法院提起诉讼。</w:t>
      </w:r>
    </w:p>
    <w:p w14:paraId="415B202D">
      <w:pPr>
        <w:pageBreakBefore w:val="0"/>
        <w:kinsoku/>
        <w:wordWrap/>
        <w:overflowPunct/>
        <w:topLinePunct w:val="0"/>
        <w:autoSpaceDE/>
        <w:autoSpaceDN/>
        <w:bidi w:val="0"/>
        <w:adjustRightInd/>
        <w:snapToGrid/>
        <w:spacing w:line="440" w:lineRule="exact"/>
        <w:ind w:firstLine="562" w:firstLineChars="200"/>
        <w:textAlignment w:val="auto"/>
        <w:outlineLvl w:val="0"/>
        <w:rPr>
          <w:rFonts w:hint="eastAsia" w:ascii="仿宋" w:hAnsi="仿宋" w:eastAsia="仿宋" w:cs="仿宋"/>
          <w:b/>
          <w:bCs/>
          <w:color w:val="auto"/>
          <w:sz w:val="28"/>
          <w:szCs w:val="28"/>
        </w:rPr>
      </w:pPr>
      <w:r>
        <w:rPr>
          <w:rFonts w:hint="eastAsia" w:ascii="仿宋" w:hAnsi="仿宋" w:eastAsia="仿宋" w:cs="仿宋"/>
          <w:b/>
          <w:bCs/>
          <w:color w:val="auto"/>
          <w:sz w:val="28"/>
          <w:szCs w:val="28"/>
          <w:lang w:val="en-US" w:eastAsia="zh-CN"/>
        </w:rPr>
        <w:t>九</w:t>
      </w:r>
      <w:r>
        <w:rPr>
          <w:rFonts w:hint="eastAsia" w:ascii="仿宋" w:hAnsi="仿宋" w:eastAsia="仿宋" w:cs="仿宋"/>
          <w:b/>
          <w:bCs/>
          <w:color w:val="auto"/>
          <w:sz w:val="28"/>
          <w:szCs w:val="28"/>
        </w:rPr>
        <w:t>、不可抗力</w:t>
      </w:r>
    </w:p>
    <w:p w14:paraId="47742BC7">
      <w:pPr>
        <w:pageBreakBefore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任何一方由于不可抗力原因不能履行合同时，必须及时与另一方沟通告知，可部分或者全部免于承担违约责任。</w:t>
      </w:r>
    </w:p>
    <w:p w14:paraId="05B9DD71">
      <w:pPr>
        <w:pageBreakBefore w:val="0"/>
        <w:kinsoku/>
        <w:wordWrap/>
        <w:overflowPunct/>
        <w:topLinePunct w:val="0"/>
        <w:autoSpaceDE/>
        <w:autoSpaceDN/>
        <w:bidi w:val="0"/>
        <w:adjustRightInd/>
        <w:snapToGrid/>
        <w:spacing w:line="440" w:lineRule="exact"/>
        <w:ind w:firstLine="562" w:firstLineChars="200"/>
        <w:textAlignment w:val="auto"/>
        <w:outlineLvl w:val="0"/>
        <w:rPr>
          <w:rFonts w:hint="eastAsia" w:ascii="仿宋" w:hAnsi="仿宋" w:eastAsia="仿宋" w:cs="仿宋"/>
          <w:color w:val="auto"/>
          <w:sz w:val="28"/>
          <w:szCs w:val="28"/>
        </w:rPr>
      </w:pPr>
      <w:r>
        <w:rPr>
          <w:rFonts w:hint="eastAsia" w:ascii="仿宋" w:hAnsi="仿宋" w:eastAsia="仿宋" w:cs="仿宋"/>
          <w:b/>
          <w:bCs/>
          <w:color w:val="auto"/>
          <w:sz w:val="28"/>
          <w:szCs w:val="28"/>
          <w:lang w:val="en-US" w:eastAsia="zh-CN"/>
        </w:rPr>
        <w:t>十</w:t>
      </w:r>
      <w:r>
        <w:rPr>
          <w:rFonts w:hint="eastAsia" w:ascii="仿宋" w:hAnsi="仿宋" w:eastAsia="仿宋" w:cs="仿宋"/>
          <w:b/>
          <w:bCs/>
          <w:color w:val="auto"/>
          <w:sz w:val="28"/>
          <w:szCs w:val="28"/>
        </w:rPr>
        <w:t>、合同未尽事宜及生效</w:t>
      </w:r>
    </w:p>
    <w:p w14:paraId="600CDC83">
      <w:pPr>
        <w:pageBreakBefore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10.</w:t>
      </w:r>
      <w:r>
        <w:rPr>
          <w:rFonts w:hint="eastAsia" w:ascii="仿宋" w:hAnsi="仿宋" w:eastAsia="仿宋" w:cs="仿宋"/>
          <w:color w:val="auto"/>
          <w:sz w:val="28"/>
          <w:szCs w:val="28"/>
        </w:rPr>
        <w:t>1</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 xml:space="preserve">如需修改或补充合同内容，经双方协商后可签订书面补充协议，原合同条款与补充协议不一致时，以补充协议为准。 </w:t>
      </w:r>
    </w:p>
    <w:p w14:paraId="3CA0BE51">
      <w:pPr>
        <w:pageBreakBefore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10.</w:t>
      </w:r>
      <w:r>
        <w:rPr>
          <w:rFonts w:hint="eastAsia" w:ascii="仿宋" w:hAnsi="仿宋" w:eastAsia="仿宋" w:cs="仿宋"/>
          <w:color w:val="auto"/>
          <w:sz w:val="28"/>
          <w:szCs w:val="28"/>
        </w:rPr>
        <w:t>2</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双方可协商解除本合同，未尽事宜双方应另行以书面形式补充。</w:t>
      </w:r>
    </w:p>
    <w:p w14:paraId="27BE8CA6">
      <w:pPr>
        <w:pageBreakBefore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10.</w:t>
      </w:r>
      <w:r>
        <w:rPr>
          <w:rFonts w:hint="eastAsia" w:ascii="仿宋" w:hAnsi="仿宋" w:eastAsia="仿宋" w:cs="仿宋"/>
          <w:color w:val="auto"/>
          <w:sz w:val="28"/>
          <w:szCs w:val="28"/>
        </w:rPr>
        <w:t>3</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本合同一式</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份，甲方执</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份，乙方执</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份，均具有同等法律效力，自双方签字盖章之日起生效。</w:t>
      </w:r>
    </w:p>
    <w:p w14:paraId="4DC407D5">
      <w:pPr>
        <w:pageBreakBefore w:val="0"/>
        <w:kinsoku/>
        <w:wordWrap/>
        <w:overflowPunct/>
        <w:topLinePunct w:val="0"/>
        <w:autoSpaceDE/>
        <w:autoSpaceDN/>
        <w:bidi w:val="0"/>
        <w:adjustRightInd/>
        <w:snapToGrid/>
        <w:spacing w:line="480" w:lineRule="exact"/>
        <w:ind w:firstLine="562" w:firstLineChars="200"/>
        <w:textAlignment w:val="auto"/>
        <w:outlineLvl w:val="0"/>
        <w:rPr>
          <w:rFonts w:hint="eastAsia" w:ascii="仿宋" w:hAnsi="仿宋" w:eastAsia="仿宋" w:cs="宋体"/>
          <w:b/>
          <w:color w:val="auto"/>
          <w:sz w:val="28"/>
          <w:szCs w:val="28"/>
        </w:rPr>
      </w:pPr>
      <w:r>
        <w:rPr>
          <w:rFonts w:hint="eastAsia" w:ascii="仿宋" w:hAnsi="仿宋" w:eastAsia="仿宋" w:cs="宋体"/>
          <w:b/>
          <w:bCs/>
          <w:color w:val="auto"/>
          <w:szCs w:val="28"/>
          <w:lang w:val="en-US" w:eastAsia="zh-CN"/>
        </w:rPr>
        <w:t>十一</w:t>
      </w:r>
      <w:r>
        <w:rPr>
          <w:rFonts w:hint="eastAsia" w:ascii="仿宋" w:hAnsi="仿宋" w:eastAsia="仿宋" w:cs="宋体"/>
          <w:b/>
          <w:bCs/>
          <w:color w:val="auto"/>
          <w:szCs w:val="28"/>
        </w:rPr>
        <w:t>、</w:t>
      </w:r>
      <w:r>
        <w:rPr>
          <w:rFonts w:hint="eastAsia" w:ascii="仿宋" w:hAnsi="仿宋" w:eastAsia="仿宋" w:cs="宋体"/>
          <w:b/>
          <w:color w:val="auto"/>
          <w:sz w:val="28"/>
          <w:szCs w:val="28"/>
        </w:rPr>
        <w:t>未尽事宜，双方可在本条另行特别约定：</w:t>
      </w:r>
    </w:p>
    <w:p w14:paraId="7A1C5EF5">
      <w:pPr>
        <w:pageBreakBefore w:val="0"/>
        <w:kinsoku/>
        <w:wordWrap/>
        <w:overflowPunct/>
        <w:topLinePunct w:val="0"/>
        <w:autoSpaceDE/>
        <w:autoSpaceDN/>
        <w:bidi w:val="0"/>
        <w:adjustRightInd/>
        <w:snapToGrid/>
        <w:spacing w:line="480" w:lineRule="exact"/>
        <w:ind w:firstLine="562" w:firstLineChars="200"/>
        <w:textAlignment w:val="auto"/>
        <w:rPr>
          <w:rFonts w:hint="default" w:ascii="仿宋" w:hAnsi="仿宋" w:eastAsia="仿宋" w:cs="宋体"/>
          <w:b/>
          <w:color w:val="auto"/>
          <w:sz w:val="28"/>
          <w:szCs w:val="28"/>
          <w:u w:val="single"/>
          <w:lang w:val="en-US" w:eastAsia="zh-CN"/>
        </w:rPr>
      </w:pPr>
      <w:r>
        <w:rPr>
          <w:rFonts w:hint="eastAsia" w:ascii="仿宋" w:hAnsi="仿宋" w:eastAsia="仿宋" w:cs="宋体"/>
          <w:b/>
          <w:color w:val="auto"/>
          <w:sz w:val="28"/>
          <w:szCs w:val="28"/>
          <w:u w:val="single"/>
          <w:lang w:val="en-US" w:eastAsia="zh-CN"/>
        </w:rPr>
        <w:t xml:space="preserve">                                                       </w:t>
      </w:r>
    </w:p>
    <w:p w14:paraId="2E7095B9">
      <w:pPr>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（以下无正文）</w:t>
      </w:r>
    </w:p>
    <w:p w14:paraId="1CC051E6">
      <w:pPr>
        <w:pageBreakBefore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color w:val="auto"/>
          <w:sz w:val="28"/>
          <w:szCs w:val="28"/>
        </w:rPr>
      </w:pPr>
    </w:p>
    <w:p w14:paraId="3847C5DC">
      <w:pPr>
        <w:pageBreakBefore w:val="0"/>
        <w:widowControl w:val="0"/>
        <w:kinsoku/>
        <w:wordWrap/>
        <w:overflowPunct/>
        <w:topLinePunct w:val="0"/>
        <w:autoSpaceDE/>
        <w:autoSpaceDN/>
        <w:bidi w:val="0"/>
        <w:adjustRightInd/>
        <w:snapToGrid/>
        <w:spacing w:beforeAutospacing="0" w:afterAutospacing="0" w:line="440" w:lineRule="exact"/>
        <w:ind w:firstLine="560" w:firstLineChars="200"/>
        <w:textAlignment w:val="auto"/>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甲方（</w:t>
      </w:r>
      <w:r>
        <w:rPr>
          <w:rFonts w:hint="eastAsia" w:ascii="仿宋" w:hAnsi="仿宋" w:eastAsia="仿宋" w:cs="仿宋"/>
          <w:b w:val="0"/>
          <w:bCs w:val="0"/>
          <w:color w:val="auto"/>
          <w:sz w:val="28"/>
          <w:szCs w:val="28"/>
          <w:lang w:val="en-US" w:eastAsia="zh-CN"/>
        </w:rPr>
        <w:t>盖章</w:t>
      </w:r>
      <w:r>
        <w:rPr>
          <w:rFonts w:hint="eastAsia" w:ascii="仿宋" w:hAnsi="仿宋" w:eastAsia="仿宋" w:cs="仿宋"/>
          <w:b w:val="0"/>
          <w:bCs w:val="0"/>
          <w:color w:val="auto"/>
          <w:sz w:val="28"/>
          <w:szCs w:val="28"/>
        </w:rPr>
        <w:t>）：</w:t>
      </w:r>
    </w:p>
    <w:p w14:paraId="616EFB03">
      <w:pPr>
        <w:pStyle w:val="2"/>
        <w:pageBreakBefore w:val="0"/>
        <w:widowControl w:val="0"/>
        <w:kinsoku/>
        <w:wordWrap/>
        <w:overflowPunct/>
        <w:topLinePunct w:val="0"/>
        <w:autoSpaceDE/>
        <w:autoSpaceDN/>
        <w:bidi w:val="0"/>
        <w:adjustRightInd/>
        <w:snapToGrid/>
        <w:spacing w:before="0" w:beforeLines="0" w:beforeAutospacing="0" w:after="0" w:afterLines="0" w:afterAutospacing="0" w:line="440" w:lineRule="exact"/>
        <w:ind w:firstLine="560" w:firstLineChars="200"/>
        <w:textAlignment w:val="auto"/>
        <w:outlineLvl w:val="9"/>
        <w:rPr>
          <w:rFonts w:hint="eastAsia" w:eastAsia="仿宋"/>
          <w:b w:val="0"/>
          <w:bCs w:val="0"/>
          <w:color w:val="auto"/>
          <w:lang w:val="en-US" w:eastAsia="zh-CN"/>
        </w:rPr>
      </w:pPr>
      <w:r>
        <w:rPr>
          <w:rFonts w:hint="eastAsia" w:ascii="仿宋" w:hAnsi="仿宋" w:eastAsia="仿宋" w:cs="仿宋"/>
          <w:b w:val="0"/>
          <w:bCs w:val="0"/>
          <w:color w:val="auto"/>
          <w:sz w:val="28"/>
          <w:szCs w:val="28"/>
          <w:lang w:val="en-US" w:eastAsia="zh-CN"/>
        </w:rPr>
        <w:t>负责人：</w:t>
      </w:r>
    </w:p>
    <w:p w14:paraId="2996217C">
      <w:pPr>
        <w:pageBreakBefore w:val="0"/>
        <w:widowControl w:val="0"/>
        <w:kinsoku/>
        <w:wordWrap/>
        <w:overflowPunct/>
        <w:topLinePunct w:val="0"/>
        <w:autoSpaceDE/>
        <w:autoSpaceDN/>
        <w:bidi w:val="0"/>
        <w:adjustRightInd/>
        <w:snapToGrid/>
        <w:spacing w:beforeAutospacing="0" w:afterAutospacing="0" w:line="440" w:lineRule="exact"/>
        <w:ind w:firstLine="560" w:firstLineChars="200"/>
        <w:textAlignment w:val="auto"/>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lang w:val="en-US" w:eastAsia="zh-CN"/>
        </w:rPr>
        <w:t>授权代表人：</w:t>
      </w:r>
      <w:r>
        <w:rPr>
          <w:rFonts w:hint="eastAsia" w:ascii="仿宋" w:hAnsi="仿宋" w:eastAsia="仿宋" w:cs="仿宋"/>
          <w:b w:val="0"/>
          <w:bCs w:val="0"/>
          <w:color w:val="auto"/>
          <w:sz w:val="28"/>
          <w:szCs w:val="28"/>
        </w:rPr>
        <w:t xml:space="preserve">                                                                            </w:t>
      </w:r>
    </w:p>
    <w:p w14:paraId="67AC75E9">
      <w:pPr>
        <w:pageBreakBefore w:val="0"/>
        <w:widowControl w:val="0"/>
        <w:kinsoku/>
        <w:wordWrap/>
        <w:overflowPunct/>
        <w:topLinePunct w:val="0"/>
        <w:autoSpaceDE/>
        <w:autoSpaceDN/>
        <w:bidi w:val="0"/>
        <w:adjustRightInd/>
        <w:snapToGrid/>
        <w:spacing w:beforeAutospacing="0" w:afterAutospacing="0" w:line="440" w:lineRule="exact"/>
        <w:ind w:firstLine="560" w:firstLineChars="200"/>
        <w:textAlignment w:val="auto"/>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签订</w:t>
      </w:r>
      <w:r>
        <w:rPr>
          <w:rFonts w:hint="eastAsia" w:ascii="仿宋" w:hAnsi="仿宋" w:eastAsia="仿宋" w:cs="仿宋"/>
          <w:b w:val="0"/>
          <w:bCs w:val="0"/>
          <w:color w:val="auto"/>
          <w:sz w:val="28"/>
          <w:szCs w:val="28"/>
          <w:lang w:val="en-US" w:eastAsia="zh-CN"/>
        </w:rPr>
        <w:t>日期</w:t>
      </w:r>
      <w:r>
        <w:rPr>
          <w:rFonts w:hint="eastAsia" w:ascii="仿宋" w:hAnsi="仿宋" w:eastAsia="仿宋" w:cs="仿宋"/>
          <w:b w:val="0"/>
          <w:bCs w:val="0"/>
          <w:color w:val="auto"/>
          <w:sz w:val="28"/>
          <w:szCs w:val="28"/>
        </w:rPr>
        <w:t>：     年    月    日</w:t>
      </w:r>
    </w:p>
    <w:p w14:paraId="0BA2C945">
      <w:pPr>
        <w:pageBreakBefore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color w:val="auto"/>
          <w:sz w:val="28"/>
          <w:szCs w:val="28"/>
        </w:rPr>
      </w:pPr>
    </w:p>
    <w:p w14:paraId="1D569506">
      <w:pPr>
        <w:pageBreakBefore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乙方：                                </w:t>
      </w:r>
    </w:p>
    <w:p w14:paraId="7F9B87A0">
      <w:pPr>
        <w:pageBreakBefore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法定代表人/委托代理人（签字）：                                          </w:t>
      </w:r>
    </w:p>
    <w:p w14:paraId="1CF3FC8E">
      <w:pPr>
        <w:pageBreakBefore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签订</w:t>
      </w:r>
      <w:r>
        <w:rPr>
          <w:rFonts w:hint="eastAsia" w:ascii="仿宋" w:hAnsi="仿宋" w:eastAsia="仿宋" w:cs="仿宋"/>
          <w:color w:val="auto"/>
          <w:sz w:val="28"/>
          <w:szCs w:val="28"/>
          <w:lang w:val="en-US" w:eastAsia="zh-CN"/>
        </w:rPr>
        <w:t>日期</w:t>
      </w:r>
      <w:r>
        <w:rPr>
          <w:rFonts w:hint="eastAsia" w:ascii="仿宋" w:hAnsi="仿宋" w:eastAsia="仿宋" w:cs="仿宋"/>
          <w:color w:val="auto"/>
          <w:sz w:val="28"/>
          <w:szCs w:val="28"/>
        </w:rPr>
        <w:t>：     年    月    日</w:t>
      </w:r>
    </w:p>
    <w:p w14:paraId="23DA056C">
      <w:pPr>
        <w:pStyle w:val="2"/>
        <w:pageBreakBefore w:val="0"/>
        <w:widowControl w:val="0"/>
        <w:kinsoku/>
        <w:wordWrap/>
        <w:overflowPunct/>
        <w:topLinePunct w:val="0"/>
        <w:autoSpaceDE/>
        <w:autoSpaceDN/>
        <w:bidi w:val="0"/>
        <w:adjustRightInd/>
        <w:snapToGrid/>
        <w:spacing w:before="0" w:beforeLines="0" w:beforeAutospacing="0" w:after="0" w:afterLines="0" w:afterAutospacing="0" w:line="440" w:lineRule="exact"/>
        <w:textAlignment w:val="auto"/>
        <w:outlineLvl w:val="0"/>
        <w:rPr>
          <w:rFonts w:hint="eastAsia" w:ascii="仿宋" w:hAnsi="仿宋" w:eastAsia="仿宋" w:cs="仿宋"/>
          <w:b w:val="0"/>
          <w:bCs w:val="0"/>
          <w:color w:val="auto"/>
          <w:sz w:val="28"/>
          <w:szCs w:val="28"/>
          <w:lang w:val="en-US" w:eastAsia="zh-CN"/>
        </w:rPr>
      </w:pPr>
      <w:r>
        <w:rPr>
          <w:rFonts w:hint="eastAsia" w:ascii="仿宋" w:hAnsi="仿宋" w:eastAsia="仿宋" w:cs="仿宋"/>
          <w:b w:val="0"/>
          <w:bCs w:val="0"/>
          <w:color w:val="auto"/>
          <w:sz w:val="28"/>
          <w:szCs w:val="28"/>
          <w:lang w:val="en-US" w:eastAsia="zh-CN"/>
        </w:rPr>
        <w:br w:type="page"/>
      </w:r>
      <w:r>
        <w:rPr>
          <w:rFonts w:hint="eastAsia" w:ascii="仿宋" w:hAnsi="仿宋" w:eastAsia="仿宋" w:cs="仿宋"/>
          <w:b w:val="0"/>
          <w:bCs w:val="0"/>
          <w:color w:val="auto"/>
          <w:sz w:val="28"/>
          <w:szCs w:val="28"/>
          <w:lang w:val="en-US" w:eastAsia="zh-CN"/>
        </w:rPr>
        <w:t>附件1：项目服务费用明细</w:t>
      </w:r>
    </w:p>
    <w:tbl>
      <w:tblPr>
        <w:tblStyle w:val="8"/>
        <w:tblW w:w="85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45"/>
        <w:gridCol w:w="3253"/>
        <w:gridCol w:w="1848"/>
        <w:gridCol w:w="1493"/>
      </w:tblGrid>
      <w:tr w14:paraId="34B2E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45" w:type="dxa"/>
            <w:noWrap w:val="0"/>
            <w:vAlign w:val="center"/>
          </w:tcPr>
          <w:p w14:paraId="15F7CBB1">
            <w:pPr>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auto"/>
                <w:vertAlign w:val="baseline"/>
                <w:lang w:val="en-US" w:eastAsia="zh-CN"/>
              </w:rPr>
            </w:pPr>
            <w:r>
              <w:rPr>
                <w:rFonts w:hint="eastAsia" w:ascii="仿宋" w:hAnsi="仿宋" w:eastAsia="仿宋" w:cs="仿宋"/>
                <w:color w:val="auto"/>
                <w:vertAlign w:val="baseline"/>
                <w:lang w:val="en-US" w:eastAsia="zh-CN"/>
              </w:rPr>
              <w:t>服务项目</w:t>
            </w:r>
          </w:p>
        </w:tc>
        <w:tc>
          <w:tcPr>
            <w:tcW w:w="3253" w:type="dxa"/>
            <w:noWrap w:val="0"/>
            <w:vAlign w:val="center"/>
          </w:tcPr>
          <w:p w14:paraId="1B89218F">
            <w:pPr>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auto"/>
                <w:vertAlign w:val="baseline"/>
                <w:lang w:val="en-US" w:eastAsia="zh-CN"/>
              </w:rPr>
            </w:pPr>
            <w:r>
              <w:rPr>
                <w:rFonts w:hint="eastAsia" w:ascii="仿宋" w:hAnsi="仿宋" w:eastAsia="仿宋" w:cs="仿宋"/>
                <w:color w:val="auto"/>
                <w:vertAlign w:val="baseline"/>
                <w:lang w:val="en-US" w:eastAsia="zh-CN"/>
              </w:rPr>
              <w:t>服务具体内容</w:t>
            </w:r>
          </w:p>
        </w:tc>
        <w:tc>
          <w:tcPr>
            <w:tcW w:w="1848" w:type="dxa"/>
            <w:noWrap w:val="0"/>
            <w:vAlign w:val="center"/>
          </w:tcPr>
          <w:p w14:paraId="60BEEBBF">
            <w:pPr>
              <w:pageBreakBefore w:val="0"/>
              <w:kinsoku/>
              <w:wordWrap/>
              <w:overflowPunct/>
              <w:topLinePunct w:val="0"/>
              <w:autoSpaceDE/>
              <w:autoSpaceDN/>
              <w:bidi w:val="0"/>
              <w:adjustRightInd/>
              <w:snapToGrid/>
              <w:spacing w:line="440" w:lineRule="exact"/>
              <w:jc w:val="center"/>
              <w:textAlignment w:val="auto"/>
              <w:rPr>
                <w:rFonts w:hint="default" w:ascii="仿宋" w:hAnsi="仿宋" w:eastAsia="仿宋" w:cs="仿宋"/>
                <w:color w:val="auto"/>
                <w:vertAlign w:val="baseline"/>
                <w:lang w:val="en-US" w:eastAsia="zh-CN"/>
              </w:rPr>
            </w:pPr>
            <w:r>
              <w:rPr>
                <w:rFonts w:hint="eastAsia" w:ascii="仿宋" w:hAnsi="仿宋" w:eastAsia="仿宋" w:cs="仿宋"/>
                <w:color w:val="auto"/>
                <w:vertAlign w:val="baseline"/>
                <w:lang w:val="en-US" w:eastAsia="zh-CN"/>
              </w:rPr>
              <w:t>服务费用（元）</w:t>
            </w:r>
          </w:p>
        </w:tc>
        <w:tc>
          <w:tcPr>
            <w:tcW w:w="1493" w:type="dxa"/>
            <w:noWrap w:val="0"/>
            <w:vAlign w:val="center"/>
          </w:tcPr>
          <w:p w14:paraId="3D850CF9">
            <w:pPr>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auto"/>
                <w:vertAlign w:val="baseline"/>
                <w:lang w:val="en-US" w:eastAsia="zh-CN"/>
              </w:rPr>
            </w:pPr>
            <w:r>
              <w:rPr>
                <w:rFonts w:hint="eastAsia" w:ascii="仿宋" w:hAnsi="仿宋" w:eastAsia="仿宋" w:cs="仿宋"/>
                <w:color w:val="auto"/>
                <w:vertAlign w:val="baseline"/>
                <w:lang w:val="en-US" w:eastAsia="zh-CN"/>
              </w:rPr>
              <w:t>应完成时间</w:t>
            </w:r>
          </w:p>
        </w:tc>
      </w:tr>
      <w:tr w14:paraId="71064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45" w:type="dxa"/>
            <w:noWrap w:val="0"/>
            <w:vAlign w:val="center"/>
          </w:tcPr>
          <w:p w14:paraId="1D2D3EF8">
            <w:pPr>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auto"/>
                <w:vertAlign w:val="baseline"/>
                <w:lang w:val="en-US" w:eastAsia="zh-CN"/>
              </w:rPr>
            </w:pPr>
            <w:r>
              <w:rPr>
                <w:rFonts w:hint="eastAsia" w:ascii="仿宋" w:hAnsi="仿宋" w:eastAsia="仿宋" w:cs="仿宋"/>
                <w:color w:val="auto"/>
                <w:vertAlign w:val="baseline"/>
                <w:lang w:val="en-US" w:eastAsia="zh-CN"/>
              </w:rPr>
              <w:t>链路租赁费用</w:t>
            </w:r>
          </w:p>
        </w:tc>
        <w:tc>
          <w:tcPr>
            <w:tcW w:w="3253" w:type="dxa"/>
            <w:noWrap w:val="0"/>
            <w:vAlign w:val="center"/>
          </w:tcPr>
          <w:p w14:paraId="7DB1A9B2">
            <w:pPr>
              <w:pageBreakBefore w:val="0"/>
              <w:kinsoku/>
              <w:wordWrap/>
              <w:overflowPunct/>
              <w:topLinePunct w:val="0"/>
              <w:autoSpaceDE/>
              <w:autoSpaceDN/>
              <w:bidi w:val="0"/>
              <w:adjustRightInd/>
              <w:snapToGrid/>
              <w:spacing w:line="440" w:lineRule="exact"/>
              <w:jc w:val="both"/>
              <w:textAlignment w:val="auto"/>
              <w:rPr>
                <w:rFonts w:hint="eastAsia" w:ascii="仿宋" w:hAnsi="仿宋" w:eastAsia="仿宋" w:cs="仿宋"/>
                <w:color w:val="auto"/>
                <w:vertAlign w:val="baseline"/>
                <w:lang w:val="en-US" w:eastAsia="zh-CN"/>
              </w:rPr>
            </w:pPr>
            <w:r>
              <w:rPr>
                <w:rFonts w:hint="eastAsia" w:ascii="仿宋" w:hAnsi="仿宋" w:eastAsia="仿宋" w:cs="仿宋"/>
                <w:color w:val="auto"/>
                <w:vertAlign w:val="baseline"/>
                <w:lang w:val="en-US" w:eastAsia="zh-CN"/>
              </w:rPr>
              <w:t>1、已接入三亚市电子政务外网的514条链路、互联网出口专线租赁费用、骨干环网维护费用及新增、撤销、扩容链路的结算费用。</w:t>
            </w:r>
          </w:p>
        </w:tc>
        <w:tc>
          <w:tcPr>
            <w:tcW w:w="1848" w:type="dxa"/>
            <w:noWrap w:val="0"/>
            <w:vAlign w:val="center"/>
          </w:tcPr>
          <w:p w14:paraId="2C4B4ACA">
            <w:pPr>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auto"/>
                <w:vertAlign w:val="baseline"/>
                <w:lang w:val="en-US" w:eastAsia="zh-CN"/>
              </w:rPr>
            </w:pPr>
          </w:p>
        </w:tc>
        <w:tc>
          <w:tcPr>
            <w:tcW w:w="1493" w:type="dxa"/>
            <w:noWrap w:val="0"/>
            <w:vAlign w:val="center"/>
          </w:tcPr>
          <w:p w14:paraId="481A763D">
            <w:pPr>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auto"/>
                <w:vertAlign w:val="baseline"/>
                <w:lang w:val="en-US" w:eastAsia="zh-CN"/>
              </w:rPr>
            </w:pPr>
          </w:p>
        </w:tc>
      </w:tr>
      <w:tr w14:paraId="2ABCD5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45" w:type="dxa"/>
            <w:noWrap w:val="0"/>
            <w:vAlign w:val="center"/>
          </w:tcPr>
          <w:p w14:paraId="406348B5">
            <w:pPr>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auto"/>
                <w:vertAlign w:val="baseline"/>
                <w:lang w:val="en-US" w:eastAsia="zh-CN"/>
              </w:rPr>
            </w:pPr>
            <w:r>
              <w:rPr>
                <w:rFonts w:hint="eastAsia" w:ascii="仿宋" w:hAnsi="仿宋" w:eastAsia="仿宋" w:cs="仿宋"/>
                <w:color w:val="auto"/>
                <w:vertAlign w:val="baseline"/>
                <w:lang w:val="en-US" w:eastAsia="zh-CN"/>
              </w:rPr>
              <w:t>网络安全服务费</w:t>
            </w:r>
          </w:p>
        </w:tc>
        <w:tc>
          <w:tcPr>
            <w:tcW w:w="3253" w:type="dxa"/>
            <w:noWrap w:val="0"/>
            <w:vAlign w:val="center"/>
          </w:tcPr>
          <w:p w14:paraId="2971F89E">
            <w:pPr>
              <w:pageBreakBefore w:val="0"/>
              <w:kinsoku/>
              <w:wordWrap/>
              <w:overflowPunct/>
              <w:topLinePunct w:val="0"/>
              <w:autoSpaceDE/>
              <w:autoSpaceDN/>
              <w:bidi w:val="0"/>
              <w:adjustRightInd/>
              <w:snapToGrid/>
              <w:spacing w:line="440" w:lineRule="exact"/>
              <w:jc w:val="both"/>
              <w:textAlignment w:val="auto"/>
              <w:rPr>
                <w:rFonts w:hint="eastAsia" w:ascii="仿宋" w:hAnsi="仿宋" w:eastAsia="仿宋" w:cs="仿宋"/>
                <w:color w:val="auto"/>
                <w:vertAlign w:val="baseline"/>
                <w:lang w:val="en-US" w:eastAsia="zh-CN"/>
              </w:rPr>
            </w:pPr>
            <w:r>
              <w:rPr>
                <w:rFonts w:hint="eastAsia" w:ascii="仿宋" w:hAnsi="仿宋" w:eastAsia="仿宋" w:cs="仿宋"/>
                <w:color w:val="auto"/>
                <w:vertAlign w:val="baseline"/>
                <w:lang w:val="en-US" w:eastAsia="zh-CN"/>
              </w:rPr>
              <w:t>1、2025年电子政务外网三级等保测评服务；</w:t>
            </w:r>
          </w:p>
          <w:p w14:paraId="33CC2211">
            <w:pPr>
              <w:pageBreakBefore w:val="0"/>
              <w:kinsoku/>
              <w:wordWrap/>
              <w:overflowPunct/>
              <w:topLinePunct w:val="0"/>
              <w:autoSpaceDE/>
              <w:autoSpaceDN/>
              <w:bidi w:val="0"/>
              <w:adjustRightInd/>
              <w:snapToGrid/>
              <w:spacing w:line="440" w:lineRule="exact"/>
              <w:jc w:val="both"/>
              <w:textAlignment w:val="auto"/>
              <w:rPr>
                <w:rFonts w:hint="eastAsia" w:ascii="仿宋" w:hAnsi="仿宋" w:eastAsia="仿宋" w:cs="仿宋"/>
                <w:color w:val="auto"/>
                <w:vertAlign w:val="baseline"/>
                <w:lang w:val="en-US" w:eastAsia="zh-CN"/>
              </w:rPr>
            </w:pPr>
            <w:r>
              <w:rPr>
                <w:rFonts w:hint="eastAsia" w:ascii="仿宋" w:hAnsi="仿宋" w:eastAsia="仿宋" w:cs="仿宋"/>
                <w:color w:val="auto"/>
                <w:vertAlign w:val="baseline"/>
                <w:lang w:val="en-US" w:eastAsia="zh-CN"/>
              </w:rPr>
              <w:t>2、提供应急预案及演练服务、网络安全巡检、漏洞扫描、渗透测试、攻防演练等服务。</w:t>
            </w:r>
          </w:p>
        </w:tc>
        <w:tc>
          <w:tcPr>
            <w:tcW w:w="1848" w:type="dxa"/>
            <w:noWrap w:val="0"/>
            <w:vAlign w:val="center"/>
          </w:tcPr>
          <w:p w14:paraId="079298E4">
            <w:pPr>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auto"/>
                <w:vertAlign w:val="baseline"/>
                <w:lang w:val="en-US" w:eastAsia="zh-CN"/>
              </w:rPr>
            </w:pPr>
          </w:p>
        </w:tc>
        <w:tc>
          <w:tcPr>
            <w:tcW w:w="1493" w:type="dxa"/>
            <w:noWrap w:val="0"/>
            <w:vAlign w:val="center"/>
          </w:tcPr>
          <w:p w14:paraId="290EC0FA">
            <w:pPr>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auto"/>
                <w:vertAlign w:val="baseline"/>
                <w:lang w:val="en-US" w:eastAsia="zh-CN"/>
              </w:rPr>
            </w:pPr>
          </w:p>
        </w:tc>
      </w:tr>
      <w:tr w14:paraId="45C30D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45" w:type="dxa"/>
            <w:noWrap w:val="0"/>
            <w:vAlign w:val="center"/>
          </w:tcPr>
          <w:p w14:paraId="52F0F446">
            <w:pPr>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auto"/>
                <w:vertAlign w:val="baseline"/>
                <w:lang w:val="en-US" w:eastAsia="zh-CN"/>
              </w:rPr>
            </w:pPr>
            <w:r>
              <w:rPr>
                <w:rFonts w:hint="eastAsia" w:ascii="仿宋" w:hAnsi="仿宋" w:eastAsia="仿宋" w:cs="仿宋"/>
                <w:color w:val="auto"/>
                <w:vertAlign w:val="baseline"/>
                <w:lang w:val="en-US" w:eastAsia="zh-CN"/>
              </w:rPr>
              <w:t>接入单位运维服务费</w:t>
            </w:r>
          </w:p>
        </w:tc>
        <w:tc>
          <w:tcPr>
            <w:tcW w:w="3253" w:type="dxa"/>
            <w:noWrap w:val="0"/>
            <w:vAlign w:val="center"/>
          </w:tcPr>
          <w:p w14:paraId="643678FE">
            <w:pPr>
              <w:pageBreakBefore w:val="0"/>
              <w:kinsoku/>
              <w:wordWrap/>
              <w:overflowPunct/>
              <w:topLinePunct w:val="0"/>
              <w:autoSpaceDE/>
              <w:autoSpaceDN/>
              <w:bidi w:val="0"/>
              <w:adjustRightInd/>
              <w:snapToGrid/>
              <w:spacing w:line="440" w:lineRule="exact"/>
              <w:jc w:val="both"/>
              <w:textAlignment w:val="auto"/>
              <w:rPr>
                <w:rFonts w:hint="eastAsia" w:ascii="仿宋" w:hAnsi="仿宋" w:eastAsia="仿宋" w:cs="仿宋"/>
                <w:color w:val="auto"/>
                <w:vertAlign w:val="baseline"/>
                <w:lang w:val="en-US" w:eastAsia="zh-CN"/>
              </w:rPr>
            </w:pPr>
            <w:r>
              <w:rPr>
                <w:rFonts w:hint="eastAsia" w:ascii="仿宋" w:hAnsi="仿宋" w:eastAsia="仿宋" w:cs="仿宋"/>
                <w:color w:val="auto"/>
                <w:vertAlign w:val="baseline"/>
                <w:lang w:val="en-US" w:eastAsia="zh-CN"/>
              </w:rPr>
              <w:t>1、运维服务期内新增接入电子政务外网的各单位的链路、互联网出口链路的管理开通；</w:t>
            </w:r>
          </w:p>
          <w:p w14:paraId="31F6E61B">
            <w:pPr>
              <w:pageBreakBefore w:val="0"/>
              <w:kinsoku/>
              <w:wordWrap/>
              <w:overflowPunct/>
              <w:topLinePunct w:val="0"/>
              <w:autoSpaceDE/>
              <w:autoSpaceDN/>
              <w:bidi w:val="0"/>
              <w:adjustRightInd/>
              <w:snapToGrid/>
              <w:spacing w:line="440" w:lineRule="exact"/>
              <w:jc w:val="both"/>
              <w:textAlignment w:val="auto"/>
              <w:rPr>
                <w:rFonts w:hint="eastAsia" w:ascii="仿宋" w:hAnsi="仿宋" w:eastAsia="仿宋" w:cs="仿宋"/>
                <w:color w:val="auto"/>
                <w:vertAlign w:val="baseline"/>
                <w:lang w:val="en-US" w:eastAsia="zh-CN"/>
              </w:rPr>
            </w:pPr>
            <w:r>
              <w:rPr>
                <w:rFonts w:hint="eastAsia" w:ascii="仿宋" w:hAnsi="仿宋" w:eastAsia="仿宋" w:cs="仿宋"/>
                <w:color w:val="auto"/>
                <w:vertAlign w:val="baseline"/>
                <w:lang w:val="en-US" w:eastAsia="zh-CN"/>
              </w:rPr>
              <w:t>2、网络接入调测（所有接入单位的链路到交换设备、安全设备及终端电脑）；</w:t>
            </w:r>
          </w:p>
          <w:p w14:paraId="4829172B">
            <w:pPr>
              <w:pageBreakBefore w:val="0"/>
              <w:kinsoku/>
              <w:wordWrap/>
              <w:overflowPunct/>
              <w:topLinePunct w:val="0"/>
              <w:autoSpaceDE/>
              <w:autoSpaceDN/>
              <w:bidi w:val="0"/>
              <w:adjustRightInd/>
              <w:snapToGrid/>
              <w:spacing w:line="440" w:lineRule="exact"/>
              <w:jc w:val="both"/>
              <w:textAlignment w:val="auto"/>
              <w:rPr>
                <w:rFonts w:hint="eastAsia" w:ascii="仿宋" w:hAnsi="仿宋" w:eastAsia="仿宋" w:cs="仿宋"/>
                <w:color w:val="auto"/>
                <w:vertAlign w:val="baseline"/>
                <w:lang w:val="en-US" w:eastAsia="zh-CN"/>
              </w:rPr>
            </w:pPr>
            <w:r>
              <w:rPr>
                <w:rFonts w:hint="eastAsia" w:ascii="仿宋" w:hAnsi="仿宋" w:eastAsia="仿宋" w:cs="仿宋"/>
                <w:color w:val="auto"/>
                <w:vertAlign w:val="baseline"/>
                <w:lang w:val="en-US" w:eastAsia="zh-CN"/>
              </w:rPr>
              <w:t>3、接入外网所有终端电脑的调测开通和管理运维（硬件损坏除外）；</w:t>
            </w:r>
          </w:p>
          <w:p w14:paraId="101925A0">
            <w:pPr>
              <w:pageBreakBefore w:val="0"/>
              <w:kinsoku/>
              <w:wordWrap/>
              <w:overflowPunct/>
              <w:topLinePunct w:val="0"/>
              <w:autoSpaceDE/>
              <w:autoSpaceDN/>
              <w:bidi w:val="0"/>
              <w:adjustRightInd/>
              <w:snapToGrid/>
              <w:spacing w:line="440" w:lineRule="exact"/>
              <w:jc w:val="both"/>
              <w:textAlignment w:val="auto"/>
              <w:rPr>
                <w:rFonts w:hint="eastAsia" w:ascii="仿宋" w:hAnsi="仿宋" w:eastAsia="仿宋" w:cs="仿宋"/>
                <w:color w:val="auto"/>
                <w:vertAlign w:val="baseline"/>
                <w:lang w:val="en-US" w:eastAsia="zh-CN"/>
              </w:rPr>
            </w:pPr>
            <w:r>
              <w:rPr>
                <w:rFonts w:hint="eastAsia" w:ascii="仿宋" w:hAnsi="仿宋" w:eastAsia="仿宋" w:cs="仿宋"/>
                <w:color w:val="auto"/>
                <w:vertAlign w:val="baseline"/>
                <w:lang w:val="en-US" w:eastAsia="zh-CN"/>
              </w:rPr>
              <w:t>4、整个电子政务外网（从终端至整个网络平台）的网络运行监控工作；</w:t>
            </w:r>
          </w:p>
          <w:p w14:paraId="67EAB7D2">
            <w:pPr>
              <w:pageBreakBefore w:val="0"/>
              <w:kinsoku/>
              <w:wordWrap/>
              <w:overflowPunct/>
              <w:topLinePunct w:val="0"/>
              <w:autoSpaceDE/>
              <w:autoSpaceDN/>
              <w:bidi w:val="0"/>
              <w:adjustRightInd/>
              <w:snapToGrid/>
              <w:spacing w:line="440" w:lineRule="exact"/>
              <w:jc w:val="both"/>
              <w:textAlignment w:val="auto"/>
              <w:rPr>
                <w:rFonts w:hint="eastAsia" w:ascii="仿宋" w:hAnsi="仿宋" w:eastAsia="仿宋" w:cs="仿宋"/>
                <w:color w:val="auto"/>
                <w:vertAlign w:val="baseline"/>
                <w:lang w:val="en-US" w:eastAsia="zh-CN"/>
              </w:rPr>
            </w:pPr>
            <w:r>
              <w:rPr>
                <w:rFonts w:hint="eastAsia" w:ascii="仿宋" w:hAnsi="仿宋" w:eastAsia="仿宋" w:cs="仿宋"/>
                <w:color w:val="auto"/>
                <w:vertAlign w:val="baseline"/>
                <w:lang w:val="en-US" w:eastAsia="zh-CN"/>
              </w:rPr>
              <w:t>5、网络安全运行监控；</w:t>
            </w:r>
          </w:p>
          <w:p w14:paraId="753DF617">
            <w:pPr>
              <w:pageBreakBefore w:val="0"/>
              <w:kinsoku/>
              <w:wordWrap/>
              <w:overflowPunct/>
              <w:topLinePunct w:val="0"/>
              <w:autoSpaceDE/>
              <w:autoSpaceDN/>
              <w:bidi w:val="0"/>
              <w:adjustRightInd/>
              <w:snapToGrid/>
              <w:spacing w:line="440" w:lineRule="exact"/>
              <w:jc w:val="both"/>
              <w:textAlignment w:val="auto"/>
              <w:rPr>
                <w:rFonts w:hint="eastAsia" w:ascii="仿宋" w:hAnsi="仿宋" w:eastAsia="仿宋" w:cs="仿宋"/>
                <w:color w:val="auto"/>
                <w:vertAlign w:val="baseline"/>
                <w:lang w:val="en-US" w:eastAsia="zh-CN"/>
              </w:rPr>
            </w:pPr>
            <w:r>
              <w:rPr>
                <w:rFonts w:hint="eastAsia" w:ascii="仿宋" w:hAnsi="仿宋" w:eastAsia="仿宋" w:cs="仿宋"/>
                <w:color w:val="auto"/>
                <w:vertAlign w:val="baseline"/>
                <w:lang w:val="en-US" w:eastAsia="zh-CN"/>
              </w:rPr>
              <w:t>6、电子政务外网网络故障恢复；</w:t>
            </w:r>
          </w:p>
          <w:p w14:paraId="4CF12D97">
            <w:pPr>
              <w:pageBreakBefore w:val="0"/>
              <w:kinsoku/>
              <w:wordWrap/>
              <w:overflowPunct/>
              <w:topLinePunct w:val="0"/>
              <w:autoSpaceDE/>
              <w:autoSpaceDN/>
              <w:bidi w:val="0"/>
              <w:adjustRightInd/>
              <w:snapToGrid/>
              <w:spacing w:line="440" w:lineRule="exact"/>
              <w:jc w:val="both"/>
              <w:textAlignment w:val="auto"/>
              <w:rPr>
                <w:rFonts w:hint="eastAsia" w:ascii="仿宋" w:hAnsi="仿宋" w:eastAsia="仿宋" w:cs="仿宋"/>
                <w:color w:val="auto"/>
                <w:vertAlign w:val="baseline"/>
                <w:lang w:val="en-US" w:eastAsia="zh-CN"/>
              </w:rPr>
            </w:pPr>
            <w:r>
              <w:rPr>
                <w:rFonts w:hint="eastAsia" w:ascii="仿宋" w:hAnsi="仿宋" w:eastAsia="仿宋" w:cs="仿宋"/>
                <w:color w:val="auto"/>
                <w:vertAlign w:val="baseline"/>
                <w:lang w:val="en-US" w:eastAsia="zh-CN"/>
              </w:rPr>
              <w:t>7、协助业务单位新业务系统基于电子政务外网开通上线运行；</w:t>
            </w:r>
          </w:p>
          <w:p w14:paraId="1B349D5B">
            <w:pPr>
              <w:pageBreakBefore w:val="0"/>
              <w:kinsoku/>
              <w:wordWrap/>
              <w:overflowPunct/>
              <w:topLinePunct w:val="0"/>
              <w:autoSpaceDE/>
              <w:autoSpaceDN/>
              <w:bidi w:val="0"/>
              <w:adjustRightInd/>
              <w:snapToGrid/>
              <w:spacing w:line="440" w:lineRule="exact"/>
              <w:jc w:val="both"/>
              <w:textAlignment w:val="auto"/>
              <w:rPr>
                <w:rFonts w:hint="eastAsia" w:ascii="仿宋" w:hAnsi="仿宋" w:eastAsia="仿宋" w:cs="仿宋"/>
                <w:color w:val="auto"/>
                <w:vertAlign w:val="baseline"/>
                <w:lang w:val="en-US" w:eastAsia="zh-CN"/>
              </w:rPr>
            </w:pPr>
            <w:r>
              <w:rPr>
                <w:rFonts w:hint="eastAsia" w:ascii="仿宋" w:hAnsi="仿宋" w:eastAsia="仿宋" w:cs="仿宋"/>
                <w:color w:val="auto"/>
                <w:vertAlign w:val="baseline"/>
                <w:lang w:val="en-US" w:eastAsia="zh-CN"/>
              </w:rPr>
              <w:t>8、电子政务外网系统及相关软硬件设备维护服务；</w:t>
            </w:r>
          </w:p>
          <w:p w14:paraId="095D0DE8">
            <w:pPr>
              <w:pageBreakBefore w:val="0"/>
              <w:kinsoku/>
              <w:wordWrap/>
              <w:overflowPunct/>
              <w:topLinePunct w:val="0"/>
              <w:autoSpaceDE/>
              <w:autoSpaceDN/>
              <w:bidi w:val="0"/>
              <w:adjustRightInd/>
              <w:snapToGrid/>
              <w:spacing w:line="440" w:lineRule="exact"/>
              <w:jc w:val="both"/>
              <w:textAlignment w:val="auto"/>
              <w:rPr>
                <w:rFonts w:hint="eastAsia" w:ascii="仿宋" w:hAnsi="仿宋" w:eastAsia="仿宋" w:cs="仿宋"/>
                <w:color w:val="auto"/>
                <w:vertAlign w:val="baseline"/>
                <w:lang w:val="en-US" w:eastAsia="zh-CN"/>
              </w:rPr>
            </w:pPr>
            <w:r>
              <w:rPr>
                <w:rFonts w:hint="eastAsia" w:ascii="仿宋" w:hAnsi="仿宋" w:eastAsia="仿宋" w:cs="仿宋"/>
                <w:color w:val="auto"/>
                <w:vertAlign w:val="baseline"/>
                <w:lang w:val="en-US" w:eastAsia="zh-CN"/>
              </w:rPr>
              <w:t>9、按照国家信息安全等级保护三级要求，建设电子政务外网的网络防护，运维期内通过三级等级保护测评；</w:t>
            </w:r>
          </w:p>
          <w:p w14:paraId="76937186">
            <w:pPr>
              <w:pageBreakBefore w:val="0"/>
              <w:kinsoku/>
              <w:wordWrap/>
              <w:overflowPunct/>
              <w:topLinePunct w:val="0"/>
              <w:autoSpaceDE/>
              <w:autoSpaceDN/>
              <w:bidi w:val="0"/>
              <w:adjustRightInd/>
              <w:snapToGrid/>
              <w:spacing w:line="440" w:lineRule="exact"/>
              <w:jc w:val="both"/>
              <w:textAlignment w:val="auto"/>
              <w:rPr>
                <w:rFonts w:hint="eastAsia" w:ascii="仿宋" w:hAnsi="仿宋" w:eastAsia="仿宋" w:cs="仿宋"/>
                <w:color w:val="auto"/>
                <w:vertAlign w:val="baseline"/>
                <w:lang w:val="en-US" w:eastAsia="zh-CN"/>
              </w:rPr>
            </w:pPr>
            <w:r>
              <w:rPr>
                <w:rFonts w:hint="eastAsia" w:ascii="仿宋" w:hAnsi="仿宋" w:eastAsia="仿宋" w:cs="仿宋"/>
                <w:color w:val="auto"/>
                <w:vertAlign w:val="baseline"/>
                <w:lang w:val="en-US" w:eastAsia="zh-CN"/>
              </w:rPr>
              <w:t>10、对链路的通断情况、质量情况监测、对运营商链路质量考核。</w:t>
            </w:r>
          </w:p>
        </w:tc>
        <w:tc>
          <w:tcPr>
            <w:tcW w:w="1848" w:type="dxa"/>
            <w:noWrap w:val="0"/>
            <w:vAlign w:val="center"/>
          </w:tcPr>
          <w:p w14:paraId="543CBEAD">
            <w:pPr>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auto"/>
                <w:vertAlign w:val="baseline"/>
                <w:lang w:val="en-US" w:eastAsia="zh-CN"/>
              </w:rPr>
            </w:pPr>
          </w:p>
        </w:tc>
        <w:tc>
          <w:tcPr>
            <w:tcW w:w="1493" w:type="dxa"/>
            <w:noWrap w:val="0"/>
            <w:vAlign w:val="center"/>
          </w:tcPr>
          <w:p w14:paraId="5598797F">
            <w:pPr>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auto"/>
                <w:vertAlign w:val="baseline"/>
                <w:lang w:val="en-US" w:eastAsia="zh-CN"/>
              </w:rPr>
            </w:pPr>
          </w:p>
        </w:tc>
      </w:tr>
      <w:tr w14:paraId="21E606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45" w:type="dxa"/>
            <w:noWrap w:val="0"/>
            <w:vAlign w:val="center"/>
          </w:tcPr>
          <w:p w14:paraId="2BDB1983">
            <w:pPr>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auto"/>
                <w:vertAlign w:val="baseline"/>
                <w:lang w:val="en-US" w:eastAsia="zh-CN"/>
              </w:rPr>
            </w:pPr>
            <w:r>
              <w:rPr>
                <w:rFonts w:hint="eastAsia" w:ascii="仿宋" w:hAnsi="仿宋" w:eastAsia="仿宋" w:cs="仿宋"/>
                <w:color w:val="auto"/>
                <w:vertAlign w:val="baseline"/>
                <w:lang w:val="en-US" w:eastAsia="zh-CN"/>
              </w:rPr>
              <w:t>城域网运维服务费</w:t>
            </w:r>
          </w:p>
        </w:tc>
        <w:tc>
          <w:tcPr>
            <w:tcW w:w="3253" w:type="dxa"/>
            <w:noWrap w:val="0"/>
            <w:vAlign w:val="center"/>
          </w:tcPr>
          <w:p w14:paraId="6A364AB6">
            <w:pPr>
              <w:pageBreakBefore w:val="0"/>
              <w:kinsoku/>
              <w:wordWrap/>
              <w:overflowPunct/>
              <w:topLinePunct w:val="0"/>
              <w:autoSpaceDE/>
              <w:autoSpaceDN/>
              <w:bidi w:val="0"/>
              <w:adjustRightInd/>
              <w:snapToGrid/>
              <w:spacing w:line="440" w:lineRule="exact"/>
              <w:jc w:val="both"/>
              <w:textAlignment w:val="auto"/>
              <w:rPr>
                <w:rFonts w:hint="eastAsia" w:ascii="仿宋" w:hAnsi="仿宋" w:eastAsia="仿宋" w:cs="仿宋"/>
                <w:color w:val="auto"/>
                <w:vertAlign w:val="baseline"/>
                <w:lang w:val="en-US" w:eastAsia="zh-CN"/>
              </w:rPr>
            </w:pPr>
            <w:r>
              <w:rPr>
                <w:rFonts w:hint="eastAsia" w:ascii="仿宋" w:hAnsi="仿宋" w:eastAsia="仿宋" w:cs="仿宋"/>
                <w:color w:val="auto"/>
                <w:vertAlign w:val="baseline"/>
                <w:lang w:val="en-US" w:eastAsia="zh-CN"/>
              </w:rPr>
              <w:t>1、全网664台硬件设备技术运维服务费用（如交换机软件系统升级，补丁升级）；</w:t>
            </w:r>
          </w:p>
          <w:p w14:paraId="1B8609E6">
            <w:pPr>
              <w:pageBreakBefore w:val="0"/>
              <w:kinsoku/>
              <w:wordWrap/>
              <w:overflowPunct/>
              <w:topLinePunct w:val="0"/>
              <w:autoSpaceDE/>
              <w:autoSpaceDN/>
              <w:bidi w:val="0"/>
              <w:adjustRightInd/>
              <w:snapToGrid/>
              <w:spacing w:line="440" w:lineRule="exact"/>
              <w:jc w:val="both"/>
              <w:textAlignment w:val="auto"/>
              <w:rPr>
                <w:rFonts w:hint="eastAsia" w:ascii="仿宋" w:hAnsi="仿宋" w:eastAsia="仿宋" w:cs="仿宋"/>
                <w:color w:val="auto"/>
                <w:vertAlign w:val="baseline"/>
                <w:lang w:val="en-US" w:eastAsia="zh-CN"/>
              </w:rPr>
            </w:pPr>
            <w:r>
              <w:rPr>
                <w:rFonts w:hint="eastAsia" w:ascii="仿宋" w:hAnsi="仿宋" w:eastAsia="仿宋" w:cs="仿宋"/>
                <w:color w:val="auto"/>
                <w:vertAlign w:val="baseline"/>
                <w:lang w:val="en-US" w:eastAsia="zh-CN"/>
              </w:rPr>
              <w:t>2、安全设备的入侵防御、病毒库、URL过滤、恶意站点等授权购买及升级维护服务。</w:t>
            </w:r>
          </w:p>
        </w:tc>
        <w:tc>
          <w:tcPr>
            <w:tcW w:w="1848" w:type="dxa"/>
            <w:noWrap w:val="0"/>
            <w:vAlign w:val="center"/>
          </w:tcPr>
          <w:p w14:paraId="3A28625F">
            <w:pPr>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auto"/>
                <w:vertAlign w:val="baseline"/>
                <w:lang w:val="en-US" w:eastAsia="zh-CN"/>
              </w:rPr>
            </w:pPr>
          </w:p>
        </w:tc>
        <w:tc>
          <w:tcPr>
            <w:tcW w:w="1493" w:type="dxa"/>
            <w:noWrap w:val="0"/>
            <w:vAlign w:val="center"/>
          </w:tcPr>
          <w:p w14:paraId="08726CA1">
            <w:pPr>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auto"/>
                <w:vertAlign w:val="baseline"/>
                <w:lang w:val="en-US" w:eastAsia="zh-CN"/>
              </w:rPr>
            </w:pPr>
          </w:p>
        </w:tc>
      </w:tr>
    </w:tbl>
    <w:p w14:paraId="6540A1D2">
      <w:pPr>
        <w:pageBreakBefore w:val="0"/>
        <w:kinsoku/>
        <w:wordWrap/>
        <w:overflowPunct/>
        <w:topLinePunct w:val="0"/>
        <w:autoSpaceDE/>
        <w:autoSpaceDN/>
        <w:bidi w:val="0"/>
        <w:adjustRightInd/>
        <w:snapToGrid/>
        <w:spacing w:line="440" w:lineRule="exact"/>
        <w:textAlignment w:val="auto"/>
        <w:rPr>
          <w:rFonts w:hint="eastAsia"/>
          <w:color w:val="auto"/>
          <w:lang w:val="en-US" w:eastAsia="zh-CN"/>
        </w:rPr>
      </w:pPr>
    </w:p>
    <w:p w14:paraId="1D2DF883">
      <w:pPr>
        <w:pageBreakBefore w:val="0"/>
        <w:widowControl w:val="0"/>
        <w:kinsoku/>
        <w:wordWrap/>
        <w:overflowPunct/>
        <w:topLinePunct w:val="0"/>
        <w:autoSpaceDE/>
        <w:autoSpaceDN/>
        <w:bidi w:val="0"/>
        <w:adjustRightInd/>
        <w:snapToGrid/>
        <w:spacing w:beforeAutospacing="0" w:afterAutospacing="0" w:line="440" w:lineRule="exact"/>
        <w:textAlignment w:val="auto"/>
        <w:outlineLvl w:val="0"/>
        <w:rPr>
          <w:rFonts w:hint="default"/>
          <w:color w:val="auto"/>
          <w:lang w:val="en-US" w:eastAsia="zh-CN"/>
        </w:rPr>
      </w:pPr>
      <w:r>
        <w:rPr>
          <w:rFonts w:hint="eastAsia" w:ascii="仿宋" w:hAnsi="仿宋" w:eastAsia="仿宋" w:cs="仿宋"/>
          <w:color w:val="auto"/>
          <w:sz w:val="28"/>
          <w:szCs w:val="28"/>
          <w:lang w:val="en-US" w:eastAsia="zh-CN"/>
        </w:rPr>
        <w:t>附件2：服务人员资质证书</w:t>
      </w:r>
    </w:p>
    <w:p w14:paraId="01074C3B">
      <w:pPr>
        <w:pageBreakBefore w:val="0"/>
        <w:kinsoku/>
        <w:wordWrap/>
        <w:overflowPunct/>
        <w:topLinePunct w:val="0"/>
        <w:autoSpaceDE/>
        <w:autoSpaceDN/>
        <w:bidi w:val="0"/>
        <w:adjustRightInd/>
        <w:snapToGrid/>
        <w:spacing w:line="440" w:lineRule="exact"/>
        <w:textAlignment w:val="auto"/>
        <w:rPr>
          <w:rFonts w:hint="default"/>
          <w:color w:val="auto"/>
          <w:lang w:val="en-US" w:eastAsia="zh-CN"/>
        </w:rPr>
      </w:pPr>
    </w:p>
    <w:p w14:paraId="0236BEF8">
      <w:pPr>
        <w:pageBreakBefore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 </w:t>
      </w:r>
    </w:p>
    <w:p w14:paraId="5D7885B3">
      <w:pPr>
        <w:pageBreakBefore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color w:val="auto"/>
          <w:sz w:val="28"/>
          <w:szCs w:val="28"/>
        </w:rPr>
      </w:pPr>
    </w:p>
    <w:p w14:paraId="1C119AC2">
      <w:pPr>
        <w:pageBreakBefore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color w:val="auto"/>
          <w:sz w:val="28"/>
          <w:szCs w:val="28"/>
        </w:rPr>
      </w:pPr>
    </w:p>
    <w:p w14:paraId="7D3573A8">
      <w:pPr>
        <w:pageBreakBefore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color w:val="auto"/>
          <w:sz w:val="28"/>
          <w:szCs w:val="28"/>
        </w:rPr>
      </w:pPr>
    </w:p>
    <w:p w14:paraId="2D874829">
      <w:pPr>
        <w:pageBreakBefore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color w:val="auto"/>
          <w:sz w:val="28"/>
          <w:szCs w:val="28"/>
        </w:rPr>
      </w:pPr>
    </w:p>
    <w:p w14:paraId="16F60200">
      <w:pPr>
        <w:pageBreakBefore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eastAsia="zh-CN"/>
        </w:rPr>
        <w:t>附件</w:t>
      </w:r>
      <w:r>
        <w:rPr>
          <w:rFonts w:hint="eastAsia" w:ascii="仿宋" w:hAnsi="仿宋" w:eastAsia="仿宋" w:cs="仿宋"/>
          <w:color w:val="auto"/>
          <w:sz w:val="28"/>
          <w:szCs w:val="28"/>
          <w:lang w:val="en-US" w:eastAsia="zh-CN"/>
        </w:rPr>
        <w:t>3</w:t>
      </w:r>
    </w:p>
    <w:p w14:paraId="488A3115">
      <w:pPr>
        <w:ind w:firstLine="640" w:firstLineChars="200"/>
        <w:rPr>
          <w:rFonts w:ascii="仿宋" w:hAnsi="仿宋" w:eastAsia="仿宋"/>
          <w:color w:val="auto"/>
          <w:sz w:val="32"/>
          <w:szCs w:val="32"/>
        </w:rPr>
      </w:pPr>
      <w:r>
        <w:rPr>
          <w:rFonts w:hint="eastAsia" w:ascii="仿宋" w:hAnsi="仿宋" w:eastAsia="仿宋"/>
          <w:color w:val="auto"/>
          <w:sz w:val="32"/>
          <w:szCs w:val="32"/>
        </w:rPr>
        <w:t>城域网运维服务设备清单如下：</w:t>
      </w:r>
    </w:p>
    <w:tbl>
      <w:tblPr>
        <w:tblStyle w:val="7"/>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04"/>
        <w:gridCol w:w="2369"/>
        <w:gridCol w:w="3848"/>
        <w:gridCol w:w="793"/>
        <w:gridCol w:w="504"/>
        <w:gridCol w:w="504"/>
      </w:tblGrid>
      <w:tr w14:paraId="473488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271" w:type="pct"/>
            <w:tcBorders>
              <w:top w:val="single" w:color="000000" w:sz="4" w:space="0"/>
              <w:left w:val="single" w:color="000000" w:sz="4" w:space="0"/>
              <w:bottom w:val="single" w:color="000000" w:sz="4" w:space="0"/>
              <w:right w:val="single" w:color="000000" w:sz="4" w:space="0"/>
            </w:tcBorders>
            <w:noWrap/>
            <w:vAlign w:val="center"/>
          </w:tcPr>
          <w:p w14:paraId="54D026A9">
            <w:pPr>
              <w:keepNext w:val="0"/>
              <w:keepLines w:val="0"/>
              <w:widowControl/>
              <w:suppressLineNumbers w:val="0"/>
              <w:jc w:val="center"/>
              <w:textAlignment w:val="center"/>
              <w:rPr>
                <w:rFonts w:hint="default" w:ascii="Times New Roman" w:hAnsi="Times New Roman" w:eastAsia="宋体" w:cs="Times New Roman"/>
                <w:b/>
                <w:bCs/>
                <w:i w:val="0"/>
                <w:iCs w:val="0"/>
                <w:color w:val="auto"/>
                <w:sz w:val="24"/>
                <w:szCs w:val="24"/>
                <w:u w:val="none"/>
              </w:rPr>
            </w:pPr>
            <w:r>
              <w:rPr>
                <w:rStyle w:val="10"/>
                <w:color w:val="auto"/>
                <w:lang w:val="en-US" w:eastAsia="zh-CN" w:bidi="ar"/>
              </w:rPr>
              <w:t>序号</w:t>
            </w:r>
          </w:p>
        </w:tc>
        <w:tc>
          <w:tcPr>
            <w:tcW w:w="1370" w:type="pct"/>
            <w:tcBorders>
              <w:top w:val="single" w:color="000000" w:sz="4" w:space="0"/>
              <w:left w:val="single" w:color="000000" w:sz="4" w:space="0"/>
              <w:bottom w:val="single" w:color="000000" w:sz="4" w:space="0"/>
              <w:right w:val="single" w:color="000000" w:sz="4" w:space="0"/>
            </w:tcBorders>
            <w:noWrap/>
            <w:vAlign w:val="center"/>
          </w:tcPr>
          <w:p w14:paraId="3BFE7FBB">
            <w:pPr>
              <w:keepNext w:val="0"/>
              <w:keepLines w:val="0"/>
              <w:widowControl/>
              <w:suppressLineNumbers w:val="0"/>
              <w:jc w:val="center"/>
              <w:textAlignment w:val="center"/>
              <w:rPr>
                <w:rFonts w:hint="default" w:ascii="Times New Roman" w:hAnsi="Times New Roman" w:eastAsia="宋体" w:cs="Times New Roman"/>
                <w:b/>
                <w:bCs/>
                <w:i w:val="0"/>
                <w:iCs w:val="0"/>
                <w:color w:val="auto"/>
                <w:sz w:val="24"/>
                <w:szCs w:val="24"/>
                <w:u w:val="none"/>
              </w:rPr>
            </w:pPr>
            <w:r>
              <w:rPr>
                <w:rStyle w:val="10"/>
                <w:color w:val="auto"/>
                <w:lang w:val="en-US" w:eastAsia="zh-CN" w:bidi="ar"/>
              </w:rPr>
              <w:t>设备名称</w:t>
            </w:r>
          </w:p>
        </w:tc>
        <w:tc>
          <w:tcPr>
            <w:tcW w:w="2258" w:type="pct"/>
            <w:tcBorders>
              <w:top w:val="single" w:color="000000" w:sz="4" w:space="0"/>
              <w:left w:val="single" w:color="000000" w:sz="4" w:space="0"/>
              <w:bottom w:val="single" w:color="000000" w:sz="4" w:space="0"/>
              <w:right w:val="single" w:color="000000" w:sz="4" w:space="0"/>
            </w:tcBorders>
            <w:noWrap/>
            <w:vAlign w:val="center"/>
          </w:tcPr>
          <w:p w14:paraId="3F603F2A">
            <w:pPr>
              <w:keepNext w:val="0"/>
              <w:keepLines w:val="0"/>
              <w:widowControl/>
              <w:suppressLineNumbers w:val="0"/>
              <w:jc w:val="center"/>
              <w:textAlignment w:val="center"/>
              <w:rPr>
                <w:rFonts w:hint="default" w:ascii="Times New Roman" w:hAnsi="Times New Roman" w:eastAsia="宋体" w:cs="Times New Roman"/>
                <w:b/>
                <w:bCs/>
                <w:i w:val="0"/>
                <w:iCs w:val="0"/>
                <w:color w:val="auto"/>
                <w:sz w:val="24"/>
                <w:szCs w:val="24"/>
                <w:u w:val="none"/>
              </w:rPr>
            </w:pPr>
            <w:r>
              <w:rPr>
                <w:rStyle w:val="10"/>
                <w:color w:val="auto"/>
                <w:lang w:val="en-US" w:eastAsia="zh-CN" w:bidi="ar"/>
              </w:rPr>
              <w:t>型号</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77BCDA2D">
            <w:pPr>
              <w:keepNext w:val="0"/>
              <w:keepLines w:val="0"/>
              <w:widowControl/>
              <w:suppressLineNumbers w:val="0"/>
              <w:jc w:val="center"/>
              <w:textAlignment w:val="center"/>
              <w:rPr>
                <w:rFonts w:hint="default" w:ascii="Times New Roman" w:hAnsi="Times New Roman" w:eastAsia="宋体" w:cs="Times New Roman"/>
                <w:b/>
                <w:bCs/>
                <w:i w:val="0"/>
                <w:iCs w:val="0"/>
                <w:color w:val="auto"/>
                <w:sz w:val="24"/>
                <w:szCs w:val="24"/>
                <w:u w:val="none"/>
              </w:rPr>
            </w:pPr>
            <w:r>
              <w:rPr>
                <w:rStyle w:val="10"/>
                <w:color w:val="auto"/>
                <w:lang w:val="en-US" w:eastAsia="zh-CN" w:bidi="ar"/>
              </w:rPr>
              <w:t>采购年份</w:t>
            </w:r>
          </w:p>
        </w:tc>
        <w:tc>
          <w:tcPr>
            <w:tcW w:w="343" w:type="pct"/>
            <w:tcBorders>
              <w:top w:val="single" w:color="000000" w:sz="4" w:space="0"/>
              <w:left w:val="single" w:color="000000" w:sz="4" w:space="0"/>
              <w:bottom w:val="single" w:color="000000" w:sz="4" w:space="0"/>
              <w:right w:val="single" w:color="000000" w:sz="4" w:space="0"/>
            </w:tcBorders>
            <w:noWrap/>
            <w:vAlign w:val="center"/>
          </w:tcPr>
          <w:p w14:paraId="6C13A7C7">
            <w:pPr>
              <w:keepNext w:val="0"/>
              <w:keepLines w:val="0"/>
              <w:widowControl/>
              <w:suppressLineNumbers w:val="0"/>
              <w:jc w:val="center"/>
              <w:textAlignment w:val="center"/>
              <w:rPr>
                <w:rFonts w:hint="default" w:ascii="Times New Roman" w:hAnsi="Times New Roman" w:eastAsia="宋体" w:cs="Times New Roman"/>
                <w:b/>
                <w:bCs/>
                <w:i w:val="0"/>
                <w:iCs w:val="0"/>
                <w:color w:val="auto"/>
                <w:sz w:val="24"/>
                <w:szCs w:val="24"/>
                <w:u w:val="none"/>
              </w:rPr>
            </w:pPr>
            <w:r>
              <w:rPr>
                <w:rStyle w:val="10"/>
                <w:color w:val="auto"/>
                <w:lang w:val="en-US" w:eastAsia="zh-CN" w:bidi="ar"/>
              </w:rPr>
              <w:t>数量</w:t>
            </w:r>
          </w:p>
        </w:tc>
        <w:tc>
          <w:tcPr>
            <w:tcW w:w="334" w:type="pct"/>
            <w:tcBorders>
              <w:top w:val="single" w:color="000000" w:sz="4" w:space="0"/>
              <w:left w:val="single" w:color="000000" w:sz="4" w:space="0"/>
              <w:bottom w:val="single" w:color="000000" w:sz="4" w:space="0"/>
              <w:right w:val="single" w:color="000000" w:sz="4" w:space="0"/>
            </w:tcBorders>
            <w:noWrap/>
            <w:vAlign w:val="center"/>
          </w:tcPr>
          <w:p w14:paraId="2201E17E">
            <w:pPr>
              <w:keepNext w:val="0"/>
              <w:keepLines w:val="0"/>
              <w:widowControl/>
              <w:suppressLineNumbers w:val="0"/>
              <w:jc w:val="center"/>
              <w:textAlignment w:val="center"/>
              <w:rPr>
                <w:rFonts w:hint="default" w:ascii="Times New Roman" w:hAnsi="Times New Roman" w:eastAsia="宋体" w:cs="Times New Roman"/>
                <w:b/>
                <w:bCs/>
                <w:i w:val="0"/>
                <w:iCs w:val="0"/>
                <w:color w:val="auto"/>
                <w:sz w:val="24"/>
                <w:szCs w:val="24"/>
                <w:u w:val="none"/>
              </w:rPr>
            </w:pPr>
            <w:r>
              <w:rPr>
                <w:rStyle w:val="10"/>
                <w:color w:val="auto"/>
                <w:lang w:val="en-US" w:eastAsia="zh-CN" w:bidi="ar"/>
              </w:rPr>
              <w:t>单位</w:t>
            </w:r>
          </w:p>
        </w:tc>
      </w:tr>
      <w:tr w14:paraId="5B3673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271" w:type="pct"/>
            <w:tcBorders>
              <w:top w:val="single" w:color="000000" w:sz="4" w:space="0"/>
              <w:left w:val="single" w:color="000000" w:sz="4" w:space="0"/>
              <w:bottom w:val="single" w:color="000000" w:sz="4" w:space="0"/>
              <w:right w:val="single" w:color="000000" w:sz="4" w:space="0"/>
            </w:tcBorders>
            <w:noWrap/>
            <w:vAlign w:val="center"/>
          </w:tcPr>
          <w:p w14:paraId="6FC171AE">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1</w:t>
            </w:r>
          </w:p>
        </w:tc>
        <w:tc>
          <w:tcPr>
            <w:tcW w:w="1370" w:type="pct"/>
            <w:tcBorders>
              <w:top w:val="single" w:color="000000" w:sz="4" w:space="0"/>
              <w:left w:val="single" w:color="000000" w:sz="4" w:space="0"/>
              <w:bottom w:val="single" w:color="000000" w:sz="4" w:space="0"/>
              <w:right w:val="single" w:color="000000" w:sz="4" w:space="0"/>
            </w:tcBorders>
            <w:noWrap/>
            <w:vAlign w:val="center"/>
          </w:tcPr>
          <w:p w14:paraId="48A379CA">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统一存储阵列</w:t>
            </w:r>
          </w:p>
        </w:tc>
        <w:tc>
          <w:tcPr>
            <w:tcW w:w="2258" w:type="pct"/>
            <w:tcBorders>
              <w:top w:val="single" w:color="000000" w:sz="4" w:space="0"/>
              <w:left w:val="single" w:color="000000" w:sz="4" w:space="0"/>
              <w:bottom w:val="single" w:color="000000" w:sz="4" w:space="0"/>
              <w:right w:val="single" w:color="000000" w:sz="4" w:space="0"/>
            </w:tcBorders>
            <w:noWrap/>
            <w:vAlign w:val="center"/>
          </w:tcPr>
          <w:p w14:paraId="47EFF378">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华为</w:t>
            </w:r>
            <w:r>
              <w:rPr>
                <w:rFonts w:hint="default" w:ascii="Times New Roman" w:hAnsi="Times New Roman" w:eastAsia="宋体" w:cs="Times New Roman"/>
                <w:i w:val="0"/>
                <w:iCs w:val="0"/>
                <w:color w:val="auto"/>
                <w:kern w:val="0"/>
                <w:sz w:val="24"/>
                <w:szCs w:val="24"/>
                <w:u w:val="none"/>
                <w:lang w:val="en-US" w:eastAsia="zh-CN" w:bidi="ar"/>
              </w:rPr>
              <w:t>S2600 V2</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5FACE680">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2014</w:t>
            </w:r>
            <w:r>
              <w:rPr>
                <w:rStyle w:val="11"/>
                <w:color w:val="auto"/>
                <w:lang w:val="en-US" w:eastAsia="zh-CN" w:bidi="ar"/>
              </w:rPr>
              <w:t>年</w:t>
            </w:r>
          </w:p>
        </w:tc>
        <w:tc>
          <w:tcPr>
            <w:tcW w:w="343" w:type="pct"/>
            <w:tcBorders>
              <w:top w:val="single" w:color="000000" w:sz="4" w:space="0"/>
              <w:left w:val="single" w:color="000000" w:sz="4" w:space="0"/>
              <w:bottom w:val="single" w:color="000000" w:sz="4" w:space="0"/>
              <w:right w:val="single" w:color="000000" w:sz="4" w:space="0"/>
            </w:tcBorders>
            <w:noWrap/>
            <w:vAlign w:val="center"/>
          </w:tcPr>
          <w:p w14:paraId="603A0CEE">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2</w:t>
            </w:r>
          </w:p>
        </w:tc>
        <w:tc>
          <w:tcPr>
            <w:tcW w:w="334" w:type="pct"/>
            <w:tcBorders>
              <w:top w:val="single" w:color="000000" w:sz="4" w:space="0"/>
              <w:left w:val="single" w:color="000000" w:sz="4" w:space="0"/>
              <w:bottom w:val="single" w:color="000000" w:sz="4" w:space="0"/>
              <w:right w:val="single" w:color="000000" w:sz="4" w:space="0"/>
            </w:tcBorders>
            <w:noWrap/>
            <w:vAlign w:val="center"/>
          </w:tcPr>
          <w:p w14:paraId="17CE25CB">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台</w:t>
            </w:r>
          </w:p>
        </w:tc>
      </w:tr>
      <w:tr w14:paraId="35E727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271" w:type="pct"/>
            <w:tcBorders>
              <w:top w:val="single" w:color="000000" w:sz="4" w:space="0"/>
              <w:left w:val="single" w:color="000000" w:sz="4" w:space="0"/>
              <w:bottom w:val="single" w:color="000000" w:sz="4" w:space="0"/>
              <w:right w:val="single" w:color="000000" w:sz="4" w:space="0"/>
            </w:tcBorders>
            <w:noWrap/>
            <w:vAlign w:val="center"/>
          </w:tcPr>
          <w:p w14:paraId="0B8B7652">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2</w:t>
            </w:r>
          </w:p>
        </w:tc>
        <w:tc>
          <w:tcPr>
            <w:tcW w:w="1370" w:type="pct"/>
            <w:tcBorders>
              <w:top w:val="single" w:color="000000" w:sz="4" w:space="0"/>
              <w:left w:val="single" w:color="000000" w:sz="4" w:space="0"/>
              <w:bottom w:val="single" w:color="000000" w:sz="4" w:space="0"/>
              <w:right w:val="single" w:color="000000" w:sz="4" w:space="0"/>
            </w:tcBorders>
            <w:noWrap/>
            <w:vAlign w:val="center"/>
          </w:tcPr>
          <w:p w14:paraId="62EBDD0A">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网管服务器</w:t>
            </w:r>
          </w:p>
        </w:tc>
        <w:tc>
          <w:tcPr>
            <w:tcW w:w="2258" w:type="pct"/>
            <w:tcBorders>
              <w:top w:val="single" w:color="000000" w:sz="4" w:space="0"/>
              <w:left w:val="single" w:color="000000" w:sz="4" w:space="0"/>
              <w:bottom w:val="single" w:color="000000" w:sz="4" w:space="0"/>
              <w:right w:val="single" w:color="000000" w:sz="4" w:space="0"/>
            </w:tcBorders>
            <w:noWrap/>
            <w:vAlign w:val="center"/>
          </w:tcPr>
          <w:p w14:paraId="0E0247CE">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华为</w:t>
            </w:r>
            <w:r>
              <w:rPr>
                <w:rFonts w:hint="default" w:ascii="Times New Roman" w:hAnsi="Times New Roman" w:eastAsia="宋体" w:cs="Times New Roman"/>
                <w:i w:val="0"/>
                <w:iCs w:val="0"/>
                <w:color w:val="auto"/>
                <w:kern w:val="0"/>
                <w:sz w:val="24"/>
                <w:szCs w:val="24"/>
                <w:u w:val="none"/>
                <w:lang w:val="en-US" w:eastAsia="zh-CN" w:bidi="ar"/>
              </w:rPr>
              <w:t>RH2288H V2</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688A8541">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2014</w:t>
            </w:r>
            <w:r>
              <w:rPr>
                <w:rStyle w:val="11"/>
                <w:color w:val="auto"/>
                <w:lang w:val="en-US" w:eastAsia="zh-CN" w:bidi="ar"/>
              </w:rPr>
              <w:t>年</w:t>
            </w:r>
          </w:p>
        </w:tc>
        <w:tc>
          <w:tcPr>
            <w:tcW w:w="343" w:type="pct"/>
            <w:tcBorders>
              <w:top w:val="single" w:color="000000" w:sz="4" w:space="0"/>
              <w:left w:val="single" w:color="000000" w:sz="4" w:space="0"/>
              <w:bottom w:val="single" w:color="000000" w:sz="4" w:space="0"/>
              <w:right w:val="single" w:color="000000" w:sz="4" w:space="0"/>
            </w:tcBorders>
            <w:noWrap/>
            <w:vAlign w:val="center"/>
          </w:tcPr>
          <w:p w14:paraId="3E14FC3B">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2</w:t>
            </w:r>
          </w:p>
        </w:tc>
        <w:tc>
          <w:tcPr>
            <w:tcW w:w="334" w:type="pct"/>
            <w:tcBorders>
              <w:top w:val="single" w:color="000000" w:sz="4" w:space="0"/>
              <w:left w:val="single" w:color="000000" w:sz="4" w:space="0"/>
              <w:bottom w:val="single" w:color="000000" w:sz="4" w:space="0"/>
              <w:right w:val="single" w:color="000000" w:sz="4" w:space="0"/>
            </w:tcBorders>
            <w:noWrap/>
            <w:vAlign w:val="center"/>
          </w:tcPr>
          <w:p w14:paraId="4825F615">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台</w:t>
            </w:r>
          </w:p>
        </w:tc>
      </w:tr>
      <w:tr w14:paraId="6613BB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271" w:type="pct"/>
            <w:tcBorders>
              <w:top w:val="single" w:color="000000" w:sz="4" w:space="0"/>
              <w:left w:val="single" w:color="000000" w:sz="4" w:space="0"/>
              <w:bottom w:val="single" w:color="000000" w:sz="4" w:space="0"/>
              <w:right w:val="single" w:color="000000" w:sz="4" w:space="0"/>
            </w:tcBorders>
            <w:noWrap/>
            <w:vAlign w:val="center"/>
          </w:tcPr>
          <w:p w14:paraId="79B75187">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3</w:t>
            </w:r>
          </w:p>
        </w:tc>
        <w:tc>
          <w:tcPr>
            <w:tcW w:w="1370" w:type="pct"/>
            <w:tcBorders>
              <w:top w:val="single" w:color="000000" w:sz="4" w:space="0"/>
              <w:left w:val="single" w:color="000000" w:sz="4" w:space="0"/>
              <w:bottom w:val="single" w:color="000000" w:sz="4" w:space="0"/>
              <w:right w:val="single" w:color="000000" w:sz="4" w:space="0"/>
            </w:tcBorders>
            <w:noWrap/>
            <w:vAlign w:val="center"/>
          </w:tcPr>
          <w:p w14:paraId="26A8C717">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堡垒主机</w:t>
            </w:r>
          </w:p>
        </w:tc>
        <w:tc>
          <w:tcPr>
            <w:tcW w:w="2258" w:type="pct"/>
            <w:tcBorders>
              <w:top w:val="single" w:color="000000" w:sz="4" w:space="0"/>
              <w:left w:val="single" w:color="000000" w:sz="4" w:space="0"/>
              <w:bottom w:val="single" w:color="000000" w:sz="4" w:space="0"/>
              <w:right w:val="single" w:color="000000" w:sz="4" w:space="0"/>
            </w:tcBorders>
            <w:noWrap/>
            <w:vAlign w:val="center"/>
          </w:tcPr>
          <w:p w14:paraId="73DA602A">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绿盟</w:t>
            </w:r>
            <w:r>
              <w:rPr>
                <w:rFonts w:hint="default" w:ascii="Times New Roman" w:hAnsi="Times New Roman" w:eastAsia="宋体" w:cs="Times New Roman"/>
                <w:i w:val="0"/>
                <w:iCs w:val="0"/>
                <w:color w:val="auto"/>
                <w:kern w:val="0"/>
                <w:sz w:val="24"/>
                <w:szCs w:val="24"/>
                <w:u w:val="none"/>
                <w:lang w:val="en-US" w:eastAsia="zh-CN" w:bidi="ar"/>
              </w:rPr>
              <w:t>NSFOCUS SAS NX3 H1100C</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65CB9856">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2014</w:t>
            </w:r>
            <w:r>
              <w:rPr>
                <w:rStyle w:val="11"/>
                <w:color w:val="auto"/>
                <w:lang w:val="en-US" w:eastAsia="zh-CN" w:bidi="ar"/>
              </w:rPr>
              <w:t>年</w:t>
            </w:r>
          </w:p>
        </w:tc>
        <w:tc>
          <w:tcPr>
            <w:tcW w:w="343" w:type="pct"/>
            <w:tcBorders>
              <w:top w:val="single" w:color="000000" w:sz="4" w:space="0"/>
              <w:left w:val="single" w:color="000000" w:sz="4" w:space="0"/>
              <w:bottom w:val="single" w:color="000000" w:sz="4" w:space="0"/>
              <w:right w:val="single" w:color="000000" w:sz="4" w:space="0"/>
            </w:tcBorders>
            <w:noWrap/>
            <w:vAlign w:val="center"/>
          </w:tcPr>
          <w:p w14:paraId="73D6BF8D">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1</w:t>
            </w:r>
          </w:p>
        </w:tc>
        <w:tc>
          <w:tcPr>
            <w:tcW w:w="334" w:type="pct"/>
            <w:tcBorders>
              <w:top w:val="single" w:color="000000" w:sz="4" w:space="0"/>
              <w:left w:val="single" w:color="000000" w:sz="4" w:space="0"/>
              <w:bottom w:val="single" w:color="000000" w:sz="4" w:space="0"/>
              <w:right w:val="single" w:color="000000" w:sz="4" w:space="0"/>
            </w:tcBorders>
            <w:noWrap/>
            <w:vAlign w:val="center"/>
          </w:tcPr>
          <w:p w14:paraId="252371E1">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台</w:t>
            </w:r>
          </w:p>
        </w:tc>
      </w:tr>
      <w:tr w14:paraId="28B2B8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271" w:type="pct"/>
            <w:tcBorders>
              <w:top w:val="single" w:color="000000" w:sz="4" w:space="0"/>
              <w:left w:val="single" w:color="000000" w:sz="4" w:space="0"/>
              <w:bottom w:val="single" w:color="000000" w:sz="4" w:space="0"/>
              <w:right w:val="single" w:color="000000" w:sz="4" w:space="0"/>
            </w:tcBorders>
            <w:noWrap/>
            <w:vAlign w:val="center"/>
          </w:tcPr>
          <w:p w14:paraId="1BB1A103">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4</w:t>
            </w:r>
          </w:p>
        </w:tc>
        <w:tc>
          <w:tcPr>
            <w:tcW w:w="1370" w:type="pct"/>
            <w:tcBorders>
              <w:top w:val="single" w:color="000000" w:sz="4" w:space="0"/>
              <w:left w:val="single" w:color="000000" w:sz="4" w:space="0"/>
              <w:bottom w:val="single" w:color="000000" w:sz="4" w:space="0"/>
              <w:right w:val="single" w:color="000000" w:sz="4" w:space="0"/>
            </w:tcBorders>
            <w:noWrap/>
            <w:vAlign w:val="center"/>
          </w:tcPr>
          <w:p w14:paraId="68C21AEA">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终端安全管理准入设备（软件）</w:t>
            </w:r>
          </w:p>
        </w:tc>
        <w:tc>
          <w:tcPr>
            <w:tcW w:w="2258" w:type="pct"/>
            <w:tcBorders>
              <w:top w:val="single" w:color="000000" w:sz="4" w:space="0"/>
              <w:left w:val="single" w:color="000000" w:sz="4" w:space="0"/>
              <w:bottom w:val="single" w:color="000000" w:sz="4" w:space="0"/>
              <w:right w:val="single" w:color="000000" w:sz="4" w:space="0"/>
            </w:tcBorders>
            <w:noWrap/>
            <w:vAlign w:val="center"/>
          </w:tcPr>
          <w:p w14:paraId="7F3997DC">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华为</w:t>
            </w:r>
            <w:r>
              <w:rPr>
                <w:rFonts w:hint="default" w:ascii="Times New Roman" w:hAnsi="Times New Roman" w:eastAsia="宋体" w:cs="Times New Roman"/>
                <w:i w:val="0"/>
                <w:iCs w:val="0"/>
                <w:color w:val="auto"/>
                <w:kern w:val="0"/>
                <w:sz w:val="24"/>
                <w:szCs w:val="24"/>
                <w:u w:val="none"/>
                <w:lang w:val="en-US" w:eastAsia="zh-CN" w:bidi="ar"/>
              </w:rPr>
              <w:t>Agile Controller</w:t>
            </w:r>
            <w:r>
              <w:rPr>
                <w:rStyle w:val="11"/>
                <w:color w:val="auto"/>
                <w:lang w:val="en-US" w:eastAsia="zh-CN" w:bidi="ar"/>
              </w:rPr>
              <w:t>（含</w:t>
            </w:r>
            <w:r>
              <w:rPr>
                <w:rFonts w:hint="default" w:ascii="Times New Roman" w:hAnsi="Times New Roman" w:eastAsia="宋体" w:cs="Times New Roman"/>
                <w:i w:val="0"/>
                <w:iCs w:val="0"/>
                <w:color w:val="auto"/>
                <w:kern w:val="0"/>
                <w:sz w:val="24"/>
                <w:szCs w:val="24"/>
                <w:u w:val="none"/>
                <w:lang w:val="en-US" w:eastAsia="zh-CN" w:bidi="ar"/>
              </w:rPr>
              <w:t>1</w:t>
            </w:r>
            <w:r>
              <w:rPr>
                <w:rStyle w:val="11"/>
                <w:color w:val="auto"/>
                <w:lang w:val="en-US" w:eastAsia="zh-CN" w:bidi="ar"/>
              </w:rPr>
              <w:t>台</w:t>
            </w:r>
            <w:r>
              <w:rPr>
                <w:rFonts w:hint="default" w:ascii="Times New Roman" w:hAnsi="Times New Roman" w:eastAsia="宋体" w:cs="Times New Roman"/>
                <w:i w:val="0"/>
                <w:iCs w:val="0"/>
                <w:color w:val="auto"/>
                <w:kern w:val="0"/>
                <w:sz w:val="24"/>
                <w:szCs w:val="24"/>
                <w:u w:val="none"/>
                <w:lang w:val="en-US" w:eastAsia="zh-CN" w:bidi="ar"/>
              </w:rPr>
              <w:t>RH2288H</w:t>
            </w:r>
            <w:r>
              <w:rPr>
                <w:rStyle w:val="11"/>
                <w:color w:val="auto"/>
                <w:lang w:val="en-US" w:eastAsia="zh-CN" w:bidi="ar"/>
              </w:rPr>
              <w:t>服务器）</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6536150B">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2014</w:t>
            </w:r>
            <w:r>
              <w:rPr>
                <w:rStyle w:val="11"/>
                <w:color w:val="auto"/>
                <w:lang w:val="en-US" w:eastAsia="zh-CN" w:bidi="ar"/>
              </w:rPr>
              <w:t>年</w:t>
            </w:r>
          </w:p>
        </w:tc>
        <w:tc>
          <w:tcPr>
            <w:tcW w:w="343" w:type="pct"/>
            <w:tcBorders>
              <w:top w:val="single" w:color="000000" w:sz="4" w:space="0"/>
              <w:left w:val="single" w:color="000000" w:sz="4" w:space="0"/>
              <w:bottom w:val="single" w:color="000000" w:sz="4" w:space="0"/>
              <w:right w:val="single" w:color="000000" w:sz="4" w:space="0"/>
            </w:tcBorders>
            <w:noWrap/>
            <w:vAlign w:val="center"/>
          </w:tcPr>
          <w:p w14:paraId="2C284AB4">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1</w:t>
            </w:r>
          </w:p>
        </w:tc>
        <w:tc>
          <w:tcPr>
            <w:tcW w:w="334" w:type="pct"/>
            <w:tcBorders>
              <w:top w:val="single" w:color="000000" w:sz="4" w:space="0"/>
              <w:left w:val="single" w:color="000000" w:sz="4" w:space="0"/>
              <w:bottom w:val="single" w:color="000000" w:sz="4" w:space="0"/>
              <w:right w:val="single" w:color="000000" w:sz="4" w:space="0"/>
            </w:tcBorders>
            <w:noWrap/>
            <w:vAlign w:val="center"/>
          </w:tcPr>
          <w:p w14:paraId="4A203999">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套</w:t>
            </w:r>
          </w:p>
        </w:tc>
      </w:tr>
      <w:tr w14:paraId="0DBB1B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271" w:type="pct"/>
            <w:tcBorders>
              <w:top w:val="single" w:color="000000" w:sz="4" w:space="0"/>
              <w:left w:val="single" w:color="000000" w:sz="4" w:space="0"/>
              <w:bottom w:val="single" w:color="000000" w:sz="4" w:space="0"/>
              <w:right w:val="single" w:color="000000" w:sz="4" w:space="0"/>
            </w:tcBorders>
            <w:noWrap/>
            <w:vAlign w:val="center"/>
          </w:tcPr>
          <w:p w14:paraId="1F945AE1">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5</w:t>
            </w:r>
          </w:p>
        </w:tc>
        <w:tc>
          <w:tcPr>
            <w:tcW w:w="1370" w:type="pct"/>
            <w:tcBorders>
              <w:top w:val="single" w:color="000000" w:sz="4" w:space="0"/>
              <w:left w:val="single" w:color="000000" w:sz="4" w:space="0"/>
              <w:bottom w:val="single" w:color="000000" w:sz="4" w:space="0"/>
              <w:right w:val="single" w:color="000000" w:sz="4" w:space="0"/>
            </w:tcBorders>
            <w:noWrap/>
            <w:vAlign w:val="center"/>
          </w:tcPr>
          <w:p w14:paraId="1354A6AF">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党政信息机房和云数据中心路由器</w:t>
            </w:r>
          </w:p>
        </w:tc>
        <w:tc>
          <w:tcPr>
            <w:tcW w:w="2258" w:type="pct"/>
            <w:tcBorders>
              <w:top w:val="single" w:color="000000" w:sz="4" w:space="0"/>
              <w:left w:val="single" w:color="000000" w:sz="4" w:space="0"/>
              <w:bottom w:val="single" w:color="000000" w:sz="4" w:space="0"/>
              <w:right w:val="single" w:color="000000" w:sz="4" w:space="0"/>
            </w:tcBorders>
            <w:noWrap/>
            <w:vAlign w:val="center"/>
          </w:tcPr>
          <w:p w14:paraId="35229DA1">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华为</w:t>
            </w:r>
            <w:r>
              <w:rPr>
                <w:rFonts w:hint="default" w:ascii="Times New Roman" w:hAnsi="Times New Roman" w:eastAsia="宋体" w:cs="Times New Roman"/>
                <w:i w:val="0"/>
                <w:iCs w:val="0"/>
                <w:color w:val="auto"/>
                <w:kern w:val="0"/>
                <w:sz w:val="24"/>
                <w:szCs w:val="24"/>
                <w:u w:val="none"/>
                <w:lang w:val="en-US" w:eastAsia="zh-CN" w:bidi="ar"/>
              </w:rPr>
              <w:t>NE20E-S16</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364D34F2">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2014</w:t>
            </w:r>
            <w:r>
              <w:rPr>
                <w:rStyle w:val="11"/>
                <w:color w:val="auto"/>
                <w:lang w:val="en-US" w:eastAsia="zh-CN" w:bidi="ar"/>
              </w:rPr>
              <w:t>年</w:t>
            </w:r>
          </w:p>
        </w:tc>
        <w:tc>
          <w:tcPr>
            <w:tcW w:w="343" w:type="pct"/>
            <w:tcBorders>
              <w:top w:val="single" w:color="000000" w:sz="4" w:space="0"/>
              <w:left w:val="single" w:color="000000" w:sz="4" w:space="0"/>
              <w:bottom w:val="single" w:color="000000" w:sz="4" w:space="0"/>
              <w:right w:val="single" w:color="000000" w:sz="4" w:space="0"/>
            </w:tcBorders>
            <w:noWrap/>
            <w:vAlign w:val="center"/>
          </w:tcPr>
          <w:p w14:paraId="3565B193">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4</w:t>
            </w:r>
          </w:p>
        </w:tc>
        <w:tc>
          <w:tcPr>
            <w:tcW w:w="334" w:type="pct"/>
            <w:tcBorders>
              <w:top w:val="single" w:color="000000" w:sz="4" w:space="0"/>
              <w:left w:val="single" w:color="000000" w:sz="4" w:space="0"/>
              <w:bottom w:val="single" w:color="000000" w:sz="4" w:space="0"/>
              <w:right w:val="single" w:color="000000" w:sz="4" w:space="0"/>
            </w:tcBorders>
            <w:noWrap/>
            <w:vAlign w:val="center"/>
          </w:tcPr>
          <w:p w14:paraId="09AD1A5F">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台</w:t>
            </w:r>
          </w:p>
        </w:tc>
      </w:tr>
      <w:tr w14:paraId="4FF58D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271" w:type="pct"/>
            <w:tcBorders>
              <w:top w:val="single" w:color="000000" w:sz="4" w:space="0"/>
              <w:left w:val="single" w:color="000000" w:sz="4" w:space="0"/>
              <w:bottom w:val="single" w:color="000000" w:sz="4" w:space="0"/>
              <w:right w:val="single" w:color="000000" w:sz="4" w:space="0"/>
            </w:tcBorders>
            <w:noWrap/>
            <w:vAlign w:val="center"/>
          </w:tcPr>
          <w:p w14:paraId="6FF22CE8">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6</w:t>
            </w:r>
          </w:p>
        </w:tc>
        <w:tc>
          <w:tcPr>
            <w:tcW w:w="1370" w:type="pct"/>
            <w:tcBorders>
              <w:top w:val="single" w:color="000000" w:sz="4" w:space="0"/>
              <w:left w:val="single" w:color="000000" w:sz="4" w:space="0"/>
              <w:bottom w:val="single" w:color="000000" w:sz="4" w:space="0"/>
              <w:right w:val="single" w:color="000000" w:sz="4" w:space="0"/>
            </w:tcBorders>
            <w:noWrap/>
            <w:vAlign w:val="center"/>
          </w:tcPr>
          <w:p w14:paraId="2BD665D9">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一办和二办路由器</w:t>
            </w:r>
          </w:p>
        </w:tc>
        <w:tc>
          <w:tcPr>
            <w:tcW w:w="2258" w:type="pct"/>
            <w:tcBorders>
              <w:top w:val="single" w:color="000000" w:sz="4" w:space="0"/>
              <w:left w:val="single" w:color="000000" w:sz="4" w:space="0"/>
              <w:bottom w:val="single" w:color="000000" w:sz="4" w:space="0"/>
              <w:right w:val="single" w:color="000000" w:sz="4" w:space="0"/>
            </w:tcBorders>
            <w:noWrap/>
            <w:vAlign w:val="center"/>
          </w:tcPr>
          <w:p w14:paraId="7FD8AC50">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华为</w:t>
            </w:r>
            <w:r>
              <w:rPr>
                <w:rFonts w:hint="default" w:ascii="Times New Roman" w:hAnsi="Times New Roman" w:eastAsia="宋体" w:cs="Times New Roman"/>
                <w:i w:val="0"/>
                <w:iCs w:val="0"/>
                <w:color w:val="auto"/>
                <w:kern w:val="0"/>
                <w:sz w:val="24"/>
                <w:szCs w:val="24"/>
                <w:u w:val="none"/>
                <w:lang w:val="en-US" w:eastAsia="zh-CN" w:bidi="ar"/>
              </w:rPr>
              <w:t>NE20E-S8</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1ADCDE77">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2014</w:t>
            </w:r>
            <w:r>
              <w:rPr>
                <w:rStyle w:val="11"/>
                <w:color w:val="auto"/>
                <w:lang w:val="en-US" w:eastAsia="zh-CN" w:bidi="ar"/>
              </w:rPr>
              <w:t>年</w:t>
            </w:r>
          </w:p>
        </w:tc>
        <w:tc>
          <w:tcPr>
            <w:tcW w:w="343" w:type="pct"/>
            <w:tcBorders>
              <w:top w:val="single" w:color="000000" w:sz="4" w:space="0"/>
              <w:left w:val="single" w:color="000000" w:sz="4" w:space="0"/>
              <w:bottom w:val="single" w:color="000000" w:sz="4" w:space="0"/>
              <w:right w:val="single" w:color="000000" w:sz="4" w:space="0"/>
            </w:tcBorders>
            <w:noWrap/>
            <w:vAlign w:val="center"/>
          </w:tcPr>
          <w:p w14:paraId="5D6C5C87">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2</w:t>
            </w:r>
          </w:p>
        </w:tc>
        <w:tc>
          <w:tcPr>
            <w:tcW w:w="334" w:type="pct"/>
            <w:tcBorders>
              <w:top w:val="single" w:color="000000" w:sz="4" w:space="0"/>
              <w:left w:val="single" w:color="000000" w:sz="4" w:space="0"/>
              <w:bottom w:val="single" w:color="000000" w:sz="4" w:space="0"/>
              <w:right w:val="single" w:color="000000" w:sz="4" w:space="0"/>
            </w:tcBorders>
            <w:noWrap/>
            <w:vAlign w:val="center"/>
          </w:tcPr>
          <w:p w14:paraId="72259E50">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台</w:t>
            </w:r>
          </w:p>
        </w:tc>
      </w:tr>
      <w:tr w14:paraId="4D8508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271" w:type="pct"/>
            <w:tcBorders>
              <w:top w:val="single" w:color="000000" w:sz="4" w:space="0"/>
              <w:left w:val="single" w:color="000000" w:sz="4" w:space="0"/>
              <w:bottom w:val="single" w:color="000000" w:sz="4" w:space="0"/>
              <w:right w:val="single" w:color="000000" w:sz="4" w:space="0"/>
            </w:tcBorders>
            <w:noWrap/>
            <w:vAlign w:val="center"/>
          </w:tcPr>
          <w:p w14:paraId="4DA9FC4F">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7</w:t>
            </w:r>
          </w:p>
        </w:tc>
        <w:tc>
          <w:tcPr>
            <w:tcW w:w="1370" w:type="pct"/>
            <w:tcBorders>
              <w:top w:val="single" w:color="000000" w:sz="4" w:space="0"/>
              <w:left w:val="single" w:color="000000" w:sz="4" w:space="0"/>
              <w:bottom w:val="single" w:color="000000" w:sz="4" w:space="0"/>
              <w:right w:val="single" w:color="000000" w:sz="4" w:space="0"/>
            </w:tcBorders>
            <w:noWrap/>
            <w:vAlign w:val="center"/>
          </w:tcPr>
          <w:p w14:paraId="264E3149">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核心交换机</w:t>
            </w:r>
          </w:p>
        </w:tc>
        <w:tc>
          <w:tcPr>
            <w:tcW w:w="2258" w:type="pct"/>
            <w:tcBorders>
              <w:top w:val="single" w:color="000000" w:sz="4" w:space="0"/>
              <w:left w:val="single" w:color="000000" w:sz="4" w:space="0"/>
              <w:bottom w:val="single" w:color="000000" w:sz="4" w:space="0"/>
              <w:right w:val="single" w:color="000000" w:sz="4" w:space="0"/>
            </w:tcBorders>
            <w:noWrap/>
            <w:vAlign w:val="center"/>
          </w:tcPr>
          <w:p w14:paraId="3A5BE864">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华为</w:t>
            </w:r>
            <w:r>
              <w:rPr>
                <w:rFonts w:hint="default" w:ascii="Times New Roman" w:hAnsi="Times New Roman" w:eastAsia="宋体" w:cs="Times New Roman"/>
                <w:i w:val="0"/>
                <w:iCs w:val="0"/>
                <w:color w:val="auto"/>
                <w:kern w:val="0"/>
                <w:sz w:val="24"/>
                <w:szCs w:val="24"/>
                <w:u w:val="none"/>
                <w:lang w:val="en-US" w:eastAsia="zh-CN" w:bidi="ar"/>
              </w:rPr>
              <w:t>S12712</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6B62E09F">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2014</w:t>
            </w:r>
            <w:r>
              <w:rPr>
                <w:rStyle w:val="11"/>
                <w:color w:val="auto"/>
                <w:lang w:val="en-US" w:eastAsia="zh-CN" w:bidi="ar"/>
              </w:rPr>
              <w:t>年</w:t>
            </w:r>
          </w:p>
        </w:tc>
        <w:tc>
          <w:tcPr>
            <w:tcW w:w="343" w:type="pct"/>
            <w:tcBorders>
              <w:top w:val="single" w:color="000000" w:sz="4" w:space="0"/>
              <w:left w:val="single" w:color="000000" w:sz="4" w:space="0"/>
              <w:bottom w:val="single" w:color="000000" w:sz="4" w:space="0"/>
              <w:right w:val="single" w:color="000000" w:sz="4" w:space="0"/>
            </w:tcBorders>
            <w:noWrap/>
            <w:vAlign w:val="center"/>
          </w:tcPr>
          <w:p w14:paraId="163FA3F9">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2</w:t>
            </w:r>
          </w:p>
        </w:tc>
        <w:tc>
          <w:tcPr>
            <w:tcW w:w="334" w:type="pct"/>
            <w:tcBorders>
              <w:top w:val="single" w:color="000000" w:sz="4" w:space="0"/>
              <w:left w:val="single" w:color="000000" w:sz="4" w:space="0"/>
              <w:bottom w:val="single" w:color="000000" w:sz="4" w:space="0"/>
              <w:right w:val="single" w:color="000000" w:sz="4" w:space="0"/>
            </w:tcBorders>
            <w:noWrap/>
            <w:vAlign w:val="center"/>
          </w:tcPr>
          <w:p w14:paraId="4322BD2A">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台</w:t>
            </w:r>
          </w:p>
        </w:tc>
      </w:tr>
      <w:tr w14:paraId="7DC145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271" w:type="pct"/>
            <w:tcBorders>
              <w:top w:val="single" w:color="000000" w:sz="4" w:space="0"/>
              <w:left w:val="single" w:color="000000" w:sz="4" w:space="0"/>
              <w:bottom w:val="single" w:color="000000" w:sz="4" w:space="0"/>
              <w:right w:val="single" w:color="000000" w:sz="4" w:space="0"/>
            </w:tcBorders>
            <w:noWrap/>
            <w:vAlign w:val="center"/>
          </w:tcPr>
          <w:p w14:paraId="063A3963">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8</w:t>
            </w:r>
          </w:p>
        </w:tc>
        <w:tc>
          <w:tcPr>
            <w:tcW w:w="1370" w:type="pct"/>
            <w:tcBorders>
              <w:top w:val="single" w:color="000000" w:sz="4" w:space="0"/>
              <w:left w:val="single" w:color="000000" w:sz="4" w:space="0"/>
              <w:bottom w:val="single" w:color="000000" w:sz="4" w:space="0"/>
              <w:right w:val="single" w:color="000000" w:sz="4" w:space="0"/>
            </w:tcBorders>
            <w:noWrap/>
            <w:vAlign w:val="center"/>
          </w:tcPr>
          <w:p w14:paraId="1EB84728">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一办汇聚交换机</w:t>
            </w:r>
          </w:p>
        </w:tc>
        <w:tc>
          <w:tcPr>
            <w:tcW w:w="2258" w:type="pct"/>
            <w:tcBorders>
              <w:top w:val="single" w:color="000000" w:sz="4" w:space="0"/>
              <w:left w:val="single" w:color="000000" w:sz="4" w:space="0"/>
              <w:bottom w:val="single" w:color="000000" w:sz="4" w:space="0"/>
              <w:right w:val="single" w:color="000000" w:sz="4" w:space="0"/>
            </w:tcBorders>
            <w:noWrap/>
            <w:vAlign w:val="center"/>
          </w:tcPr>
          <w:p w14:paraId="4A7AE73E">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华为</w:t>
            </w:r>
            <w:r>
              <w:rPr>
                <w:rFonts w:hint="default" w:ascii="Times New Roman" w:hAnsi="Times New Roman" w:eastAsia="宋体" w:cs="Times New Roman"/>
                <w:i w:val="0"/>
                <w:iCs w:val="0"/>
                <w:color w:val="auto"/>
                <w:kern w:val="0"/>
                <w:sz w:val="24"/>
                <w:szCs w:val="24"/>
                <w:u w:val="none"/>
                <w:lang w:val="en-US" w:eastAsia="zh-CN" w:bidi="ar"/>
              </w:rPr>
              <w:t>S12708</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4E45A29F">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2014</w:t>
            </w:r>
            <w:r>
              <w:rPr>
                <w:rStyle w:val="11"/>
                <w:color w:val="auto"/>
                <w:lang w:val="en-US" w:eastAsia="zh-CN" w:bidi="ar"/>
              </w:rPr>
              <w:t>年</w:t>
            </w:r>
          </w:p>
        </w:tc>
        <w:tc>
          <w:tcPr>
            <w:tcW w:w="343" w:type="pct"/>
            <w:tcBorders>
              <w:top w:val="single" w:color="000000" w:sz="4" w:space="0"/>
              <w:left w:val="single" w:color="000000" w:sz="4" w:space="0"/>
              <w:bottom w:val="single" w:color="000000" w:sz="4" w:space="0"/>
              <w:right w:val="single" w:color="000000" w:sz="4" w:space="0"/>
            </w:tcBorders>
            <w:noWrap/>
            <w:vAlign w:val="center"/>
          </w:tcPr>
          <w:p w14:paraId="2F0E55F8">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1</w:t>
            </w:r>
          </w:p>
        </w:tc>
        <w:tc>
          <w:tcPr>
            <w:tcW w:w="334" w:type="pct"/>
            <w:tcBorders>
              <w:top w:val="single" w:color="000000" w:sz="4" w:space="0"/>
              <w:left w:val="single" w:color="000000" w:sz="4" w:space="0"/>
              <w:bottom w:val="single" w:color="000000" w:sz="4" w:space="0"/>
              <w:right w:val="single" w:color="000000" w:sz="4" w:space="0"/>
            </w:tcBorders>
            <w:noWrap/>
            <w:vAlign w:val="center"/>
          </w:tcPr>
          <w:p w14:paraId="042E854E">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台</w:t>
            </w:r>
          </w:p>
        </w:tc>
      </w:tr>
      <w:tr w14:paraId="5E91A0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271" w:type="pct"/>
            <w:tcBorders>
              <w:top w:val="single" w:color="000000" w:sz="4" w:space="0"/>
              <w:left w:val="single" w:color="000000" w:sz="4" w:space="0"/>
              <w:bottom w:val="single" w:color="000000" w:sz="4" w:space="0"/>
              <w:right w:val="single" w:color="000000" w:sz="4" w:space="0"/>
            </w:tcBorders>
            <w:noWrap/>
            <w:vAlign w:val="center"/>
          </w:tcPr>
          <w:p w14:paraId="79D1CF71">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9</w:t>
            </w:r>
          </w:p>
        </w:tc>
        <w:tc>
          <w:tcPr>
            <w:tcW w:w="1370" w:type="pct"/>
            <w:tcBorders>
              <w:top w:val="single" w:color="000000" w:sz="4" w:space="0"/>
              <w:left w:val="single" w:color="000000" w:sz="4" w:space="0"/>
              <w:bottom w:val="single" w:color="000000" w:sz="4" w:space="0"/>
              <w:right w:val="single" w:color="000000" w:sz="4" w:space="0"/>
            </w:tcBorders>
            <w:noWrap/>
            <w:vAlign w:val="center"/>
          </w:tcPr>
          <w:p w14:paraId="3ECF4CEB">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二办汇聚交换机</w:t>
            </w:r>
          </w:p>
        </w:tc>
        <w:tc>
          <w:tcPr>
            <w:tcW w:w="2258" w:type="pct"/>
            <w:tcBorders>
              <w:top w:val="single" w:color="000000" w:sz="4" w:space="0"/>
              <w:left w:val="single" w:color="000000" w:sz="4" w:space="0"/>
              <w:bottom w:val="single" w:color="000000" w:sz="4" w:space="0"/>
              <w:right w:val="single" w:color="000000" w:sz="4" w:space="0"/>
            </w:tcBorders>
            <w:noWrap/>
            <w:vAlign w:val="center"/>
          </w:tcPr>
          <w:p w14:paraId="57A087D1">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华为</w:t>
            </w:r>
            <w:r>
              <w:rPr>
                <w:rFonts w:hint="default" w:ascii="Times New Roman" w:hAnsi="Times New Roman" w:eastAsia="宋体" w:cs="Times New Roman"/>
                <w:i w:val="0"/>
                <w:iCs w:val="0"/>
                <w:color w:val="auto"/>
                <w:kern w:val="0"/>
                <w:sz w:val="24"/>
                <w:szCs w:val="24"/>
                <w:u w:val="none"/>
                <w:lang w:val="en-US" w:eastAsia="zh-CN" w:bidi="ar"/>
              </w:rPr>
              <w:t>S12708</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7A5994FB">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2014</w:t>
            </w:r>
            <w:r>
              <w:rPr>
                <w:rStyle w:val="11"/>
                <w:color w:val="auto"/>
                <w:lang w:val="en-US" w:eastAsia="zh-CN" w:bidi="ar"/>
              </w:rPr>
              <w:t>年</w:t>
            </w:r>
          </w:p>
        </w:tc>
        <w:tc>
          <w:tcPr>
            <w:tcW w:w="343" w:type="pct"/>
            <w:tcBorders>
              <w:top w:val="single" w:color="000000" w:sz="4" w:space="0"/>
              <w:left w:val="single" w:color="000000" w:sz="4" w:space="0"/>
              <w:bottom w:val="single" w:color="000000" w:sz="4" w:space="0"/>
              <w:right w:val="single" w:color="000000" w:sz="4" w:space="0"/>
            </w:tcBorders>
            <w:noWrap/>
            <w:vAlign w:val="center"/>
          </w:tcPr>
          <w:p w14:paraId="63A0553E">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1</w:t>
            </w:r>
          </w:p>
        </w:tc>
        <w:tc>
          <w:tcPr>
            <w:tcW w:w="334" w:type="pct"/>
            <w:tcBorders>
              <w:top w:val="single" w:color="000000" w:sz="4" w:space="0"/>
              <w:left w:val="single" w:color="000000" w:sz="4" w:space="0"/>
              <w:bottom w:val="single" w:color="000000" w:sz="4" w:space="0"/>
              <w:right w:val="single" w:color="000000" w:sz="4" w:space="0"/>
            </w:tcBorders>
            <w:noWrap/>
            <w:vAlign w:val="center"/>
          </w:tcPr>
          <w:p w14:paraId="0D906A79">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台</w:t>
            </w:r>
          </w:p>
        </w:tc>
      </w:tr>
      <w:tr w14:paraId="58ADC9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271" w:type="pct"/>
            <w:tcBorders>
              <w:top w:val="single" w:color="000000" w:sz="4" w:space="0"/>
              <w:left w:val="single" w:color="000000" w:sz="4" w:space="0"/>
              <w:bottom w:val="single" w:color="000000" w:sz="4" w:space="0"/>
              <w:right w:val="single" w:color="000000" w:sz="4" w:space="0"/>
            </w:tcBorders>
            <w:noWrap/>
            <w:vAlign w:val="center"/>
          </w:tcPr>
          <w:p w14:paraId="074B98DE">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10</w:t>
            </w:r>
          </w:p>
        </w:tc>
        <w:tc>
          <w:tcPr>
            <w:tcW w:w="1370" w:type="pct"/>
            <w:tcBorders>
              <w:top w:val="single" w:color="000000" w:sz="4" w:space="0"/>
              <w:left w:val="single" w:color="000000" w:sz="4" w:space="0"/>
              <w:bottom w:val="single" w:color="000000" w:sz="4" w:space="0"/>
              <w:right w:val="single" w:color="000000" w:sz="4" w:space="0"/>
            </w:tcBorders>
            <w:noWrap/>
            <w:vAlign w:val="center"/>
          </w:tcPr>
          <w:p w14:paraId="0E01C061">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居委会</w:t>
            </w:r>
            <w:r>
              <w:rPr>
                <w:rFonts w:hint="default" w:ascii="Times New Roman" w:hAnsi="Times New Roman" w:eastAsia="宋体" w:cs="Times New Roman"/>
                <w:i w:val="0"/>
                <w:iCs w:val="0"/>
                <w:color w:val="auto"/>
                <w:kern w:val="0"/>
                <w:sz w:val="24"/>
                <w:szCs w:val="24"/>
                <w:u w:val="none"/>
                <w:lang w:val="en-US" w:eastAsia="zh-CN" w:bidi="ar"/>
              </w:rPr>
              <w:t>/</w:t>
            </w:r>
            <w:r>
              <w:rPr>
                <w:rStyle w:val="11"/>
                <w:color w:val="auto"/>
                <w:lang w:val="en-US" w:eastAsia="zh-CN" w:bidi="ar"/>
              </w:rPr>
              <w:t>村委会接入交换机</w:t>
            </w:r>
          </w:p>
        </w:tc>
        <w:tc>
          <w:tcPr>
            <w:tcW w:w="2258" w:type="pct"/>
            <w:tcBorders>
              <w:top w:val="single" w:color="000000" w:sz="4" w:space="0"/>
              <w:left w:val="single" w:color="000000" w:sz="4" w:space="0"/>
              <w:bottom w:val="single" w:color="000000" w:sz="4" w:space="0"/>
              <w:right w:val="single" w:color="000000" w:sz="4" w:space="0"/>
            </w:tcBorders>
            <w:noWrap/>
            <w:vAlign w:val="center"/>
          </w:tcPr>
          <w:p w14:paraId="6157EC8E">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华为</w:t>
            </w:r>
            <w:r>
              <w:rPr>
                <w:rFonts w:hint="default" w:ascii="Times New Roman" w:hAnsi="Times New Roman" w:eastAsia="宋体" w:cs="Times New Roman"/>
                <w:i w:val="0"/>
                <w:iCs w:val="0"/>
                <w:color w:val="auto"/>
                <w:kern w:val="0"/>
                <w:sz w:val="24"/>
                <w:szCs w:val="24"/>
                <w:u w:val="none"/>
                <w:lang w:val="en-US" w:eastAsia="zh-CN" w:bidi="ar"/>
              </w:rPr>
              <w:t>S5700-28TP-LI-AC</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4542293B">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2014</w:t>
            </w:r>
            <w:r>
              <w:rPr>
                <w:rStyle w:val="11"/>
                <w:color w:val="auto"/>
                <w:lang w:val="en-US" w:eastAsia="zh-CN" w:bidi="ar"/>
              </w:rPr>
              <w:t>年</w:t>
            </w:r>
          </w:p>
        </w:tc>
        <w:tc>
          <w:tcPr>
            <w:tcW w:w="343" w:type="pct"/>
            <w:tcBorders>
              <w:top w:val="single" w:color="000000" w:sz="4" w:space="0"/>
              <w:left w:val="single" w:color="000000" w:sz="4" w:space="0"/>
              <w:bottom w:val="single" w:color="000000" w:sz="4" w:space="0"/>
              <w:right w:val="single" w:color="000000" w:sz="4" w:space="0"/>
            </w:tcBorders>
            <w:noWrap/>
            <w:vAlign w:val="center"/>
          </w:tcPr>
          <w:p w14:paraId="40587DB7">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142</w:t>
            </w:r>
          </w:p>
        </w:tc>
        <w:tc>
          <w:tcPr>
            <w:tcW w:w="334" w:type="pct"/>
            <w:tcBorders>
              <w:top w:val="single" w:color="000000" w:sz="4" w:space="0"/>
              <w:left w:val="single" w:color="000000" w:sz="4" w:space="0"/>
              <w:bottom w:val="single" w:color="000000" w:sz="4" w:space="0"/>
              <w:right w:val="single" w:color="000000" w:sz="4" w:space="0"/>
            </w:tcBorders>
            <w:noWrap/>
            <w:vAlign w:val="center"/>
          </w:tcPr>
          <w:p w14:paraId="05DF94B4">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台</w:t>
            </w:r>
          </w:p>
        </w:tc>
      </w:tr>
      <w:tr w14:paraId="00A295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271" w:type="pct"/>
            <w:tcBorders>
              <w:top w:val="single" w:color="000000" w:sz="4" w:space="0"/>
              <w:left w:val="single" w:color="000000" w:sz="4" w:space="0"/>
              <w:bottom w:val="single" w:color="000000" w:sz="4" w:space="0"/>
              <w:right w:val="single" w:color="000000" w:sz="4" w:space="0"/>
            </w:tcBorders>
            <w:noWrap/>
            <w:vAlign w:val="center"/>
          </w:tcPr>
          <w:p w14:paraId="44B22E03">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11</w:t>
            </w:r>
          </w:p>
        </w:tc>
        <w:tc>
          <w:tcPr>
            <w:tcW w:w="1370" w:type="pct"/>
            <w:tcBorders>
              <w:top w:val="single" w:color="000000" w:sz="4" w:space="0"/>
              <w:left w:val="single" w:color="000000" w:sz="4" w:space="0"/>
              <w:bottom w:val="single" w:color="000000" w:sz="4" w:space="0"/>
              <w:right w:val="single" w:color="000000" w:sz="4" w:space="0"/>
            </w:tcBorders>
            <w:noWrap/>
            <w:vAlign w:val="center"/>
          </w:tcPr>
          <w:p w14:paraId="15C64950">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接入防火墙</w:t>
            </w:r>
          </w:p>
        </w:tc>
        <w:tc>
          <w:tcPr>
            <w:tcW w:w="2258" w:type="pct"/>
            <w:tcBorders>
              <w:top w:val="single" w:color="000000" w:sz="4" w:space="0"/>
              <w:left w:val="single" w:color="000000" w:sz="4" w:space="0"/>
              <w:bottom w:val="single" w:color="000000" w:sz="4" w:space="0"/>
              <w:right w:val="single" w:color="000000" w:sz="4" w:space="0"/>
            </w:tcBorders>
            <w:noWrap/>
            <w:vAlign w:val="center"/>
          </w:tcPr>
          <w:p w14:paraId="23A519AD">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华为</w:t>
            </w:r>
            <w:r>
              <w:rPr>
                <w:rFonts w:hint="default" w:ascii="Times New Roman" w:hAnsi="Times New Roman" w:eastAsia="宋体" w:cs="Times New Roman"/>
                <w:i w:val="0"/>
                <w:iCs w:val="0"/>
                <w:color w:val="auto"/>
                <w:kern w:val="0"/>
                <w:sz w:val="24"/>
                <w:szCs w:val="24"/>
                <w:u w:val="none"/>
                <w:lang w:val="en-US" w:eastAsia="zh-CN" w:bidi="ar"/>
              </w:rPr>
              <w:t>USG2250HSR</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5D641EB1">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2014</w:t>
            </w:r>
            <w:r>
              <w:rPr>
                <w:rStyle w:val="11"/>
                <w:color w:val="auto"/>
                <w:lang w:val="en-US" w:eastAsia="zh-CN" w:bidi="ar"/>
              </w:rPr>
              <w:t>年</w:t>
            </w:r>
          </w:p>
        </w:tc>
        <w:tc>
          <w:tcPr>
            <w:tcW w:w="343" w:type="pct"/>
            <w:tcBorders>
              <w:top w:val="single" w:color="000000" w:sz="4" w:space="0"/>
              <w:left w:val="single" w:color="000000" w:sz="4" w:space="0"/>
              <w:bottom w:val="single" w:color="000000" w:sz="4" w:space="0"/>
              <w:right w:val="single" w:color="000000" w:sz="4" w:space="0"/>
            </w:tcBorders>
            <w:noWrap/>
            <w:vAlign w:val="center"/>
          </w:tcPr>
          <w:p w14:paraId="16E84539">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72</w:t>
            </w:r>
          </w:p>
        </w:tc>
        <w:tc>
          <w:tcPr>
            <w:tcW w:w="334" w:type="pct"/>
            <w:tcBorders>
              <w:top w:val="single" w:color="000000" w:sz="4" w:space="0"/>
              <w:left w:val="single" w:color="000000" w:sz="4" w:space="0"/>
              <w:bottom w:val="single" w:color="000000" w:sz="4" w:space="0"/>
              <w:right w:val="single" w:color="000000" w:sz="4" w:space="0"/>
            </w:tcBorders>
            <w:noWrap/>
            <w:vAlign w:val="center"/>
          </w:tcPr>
          <w:p w14:paraId="4353AF3E">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台</w:t>
            </w:r>
          </w:p>
        </w:tc>
      </w:tr>
      <w:tr w14:paraId="6E978A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271" w:type="pct"/>
            <w:tcBorders>
              <w:top w:val="single" w:color="000000" w:sz="4" w:space="0"/>
              <w:left w:val="single" w:color="000000" w:sz="4" w:space="0"/>
              <w:bottom w:val="single" w:color="000000" w:sz="4" w:space="0"/>
              <w:right w:val="single" w:color="000000" w:sz="4" w:space="0"/>
            </w:tcBorders>
            <w:noWrap/>
            <w:vAlign w:val="center"/>
          </w:tcPr>
          <w:p w14:paraId="0F9F1A82">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12</w:t>
            </w:r>
          </w:p>
        </w:tc>
        <w:tc>
          <w:tcPr>
            <w:tcW w:w="1370" w:type="pct"/>
            <w:tcBorders>
              <w:top w:val="single" w:color="000000" w:sz="4" w:space="0"/>
              <w:left w:val="single" w:color="000000" w:sz="4" w:space="0"/>
              <w:bottom w:val="single" w:color="000000" w:sz="4" w:space="0"/>
              <w:right w:val="single" w:color="000000" w:sz="4" w:space="0"/>
            </w:tcBorders>
            <w:noWrap/>
            <w:vAlign w:val="center"/>
          </w:tcPr>
          <w:p w14:paraId="62C13891">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入侵防御系统</w:t>
            </w:r>
            <w:r>
              <w:rPr>
                <w:rFonts w:hint="default" w:ascii="Times New Roman" w:hAnsi="Times New Roman" w:eastAsia="宋体" w:cs="Times New Roman"/>
                <w:i w:val="0"/>
                <w:iCs w:val="0"/>
                <w:color w:val="auto"/>
                <w:kern w:val="0"/>
                <w:sz w:val="24"/>
                <w:szCs w:val="24"/>
                <w:u w:val="none"/>
                <w:lang w:val="en-US" w:eastAsia="zh-CN" w:bidi="ar"/>
              </w:rPr>
              <w:t>IPS</w:t>
            </w:r>
          </w:p>
        </w:tc>
        <w:tc>
          <w:tcPr>
            <w:tcW w:w="2258" w:type="pct"/>
            <w:tcBorders>
              <w:top w:val="single" w:color="000000" w:sz="4" w:space="0"/>
              <w:left w:val="single" w:color="000000" w:sz="4" w:space="0"/>
              <w:bottom w:val="single" w:color="000000" w:sz="4" w:space="0"/>
              <w:right w:val="single" w:color="000000" w:sz="4" w:space="0"/>
            </w:tcBorders>
            <w:noWrap/>
            <w:vAlign w:val="center"/>
          </w:tcPr>
          <w:p w14:paraId="6F6112C1">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绿盟</w:t>
            </w:r>
            <w:r>
              <w:rPr>
                <w:rFonts w:hint="default" w:ascii="Times New Roman" w:hAnsi="Times New Roman" w:eastAsia="宋体" w:cs="Times New Roman"/>
                <w:i w:val="0"/>
                <w:iCs w:val="0"/>
                <w:color w:val="auto"/>
                <w:kern w:val="0"/>
                <w:sz w:val="24"/>
                <w:szCs w:val="24"/>
                <w:u w:val="none"/>
                <w:lang w:val="en-US" w:eastAsia="zh-CN" w:bidi="ar"/>
              </w:rPr>
              <w:t>NSFOCUS NIPS NX5-N4000A</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44E8901F">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2014</w:t>
            </w:r>
            <w:r>
              <w:rPr>
                <w:rStyle w:val="11"/>
                <w:color w:val="auto"/>
                <w:lang w:val="en-US" w:eastAsia="zh-CN" w:bidi="ar"/>
              </w:rPr>
              <w:t>年</w:t>
            </w:r>
          </w:p>
        </w:tc>
        <w:tc>
          <w:tcPr>
            <w:tcW w:w="343" w:type="pct"/>
            <w:tcBorders>
              <w:top w:val="single" w:color="000000" w:sz="4" w:space="0"/>
              <w:left w:val="single" w:color="000000" w:sz="4" w:space="0"/>
              <w:bottom w:val="single" w:color="000000" w:sz="4" w:space="0"/>
              <w:right w:val="single" w:color="000000" w:sz="4" w:space="0"/>
            </w:tcBorders>
            <w:noWrap/>
            <w:vAlign w:val="center"/>
          </w:tcPr>
          <w:p w14:paraId="447E99BA">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2</w:t>
            </w:r>
          </w:p>
        </w:tc>
        <w:tc>
          <w:tcPr>
            <w:tcW w:w="334" w:type="pct"/>
            <w:tcBorders>
              <w:top w:val="single" w:color="000000" w:sz="4" w:space="0"/>
              <w:left w:val="single" w:color="000000" w:sz="4" w:space="0"/>
              <w:bottom w:val="single" w:color="000000" w:sz="4" w:space="0"/>
              <w:right w:val="single" w:color="000000" w:sz="4" w:space="0"/>
            </w:tcBorders>
            <w:noWrap/>
            <w:vAlign w:val="center"/>
          </w:tcPr>
          <w:p w14:paraId="0BAEFF10">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台</w:t>
            </w:r>
          </w:p>
        </w:tc>
      </w:tr>
      <w:tr w14:paraId="2FB159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271" w:type="pct"/>
            <w:tcBorders>
              <w:top w:val="single" w:color="000000" w:sz="4" w:space="0"/>
              <w:left w:val="single" w:color="000000" w:sz="4" w:space="0"/>
              <w:bottom w:val="single" w:color="000000" w:sz="4" w:space="0"/>
              <w:right w:val="single" w:color="000000" w:sz="4" w:space="0"/>
            </w:tcBorders>
            <w:noWrap/>
            <w:vAlign w:val="center"/>
          </w:tcPr>
          <w:p w14:paraId="0BEEB032">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13</w:t>
            </w:r>
          </w:p>
        </w:tc>
        <w:tc>
          <w:tcPr>
            <w:tcW w:w="1370" w:type="pct"/>
            <w:tcBorders>
              <w:top w:val="single" w:color="000000" w:sz="4" w:space="0"/>
              <w:left w:val="single" w:color="000000" w:sz="4" w:space="0"/>
              <w:bottom w:val="single" w:color="000000" w:sz="4" w:space="0"/>
              <w:right w:val="single" w:color="000000" w:sz="4" w:space="0"/>
            </w:tcBorders>
            <w:noWrap/>
            <w:vAlign w:val="center"/>
          </w:tcPr>
          <w:p w14:paraId="28C523AC">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上网行为管理</w:t>
            </w:r>
          </w:p>
        </w:tc>
        <w:tc>
          <w:tcPr>
            <w:tcW w:w="2258" w:type="pct"/>
            <w:tcBorders>
              <w:top w:val="single" w:color="000000" w:sz="4" w:space="0"/>
              <w:left w:val="single" w:color="000000" w:sz="4" w:space="0"/>
              <w:bottom w:val="single" w:color="000000" w:sz="4" w:space="0"/>
              <w:right w:val="single" w:color="000000" w:sz="4" w:space="0"/>
            </w:tcBorders>
            <w:noWrap/>
            <w:vAlign w:val="center"/>
          </w:tcPr>
          <w:p w14:paraId="7F485E13">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绿盟</w:t>
            </w:r>
            <w:r>
              <w:rPr>
                <w:rFonts w:hint="default" w:ascii="Times New Roman" w:hAnsi="Times New Roman" w:eastAsia="宋体" w:cs="Times New Roman"/>
                <w:i w:val="0"/>
                <w:iCs w:val="0"/>
                <w:color w:val="auto"/>
                <w:kern w:val="0"/>
                <w:sz w:val="24"/>
                <w:szCs w:val="24"/>
                <w:u w:val="none"/>
                <w:lang w:val="en-US" w:eastAsia="zh-CN" w:bidi="ar"/>
              </w:rPr>
              <w:t>NSFOCUS NF NX3-G4000H</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08CF79BB">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2014</w:t>
            </w:r>
            <w:r>
              <w:rPr>
                <w:rStyle w:val="11"/>
                <w:color w:val="auto"/>
                <w:lang w:val="en-US" w:eastAsia="zh-CN" w:bidi="ar"/>
              </w:rPr>
              <w:t>年</w:t>
            </w:r>
          </w:p>
        </w:tc>
        <w:tc>
          <w:tcPr>
            <w:tcW w:w="343" w:type="pct"/>
            <w:tcBorders>
              <w:top w:val="single" w:color="000000" w:sz="4" w:space="0"/>
              <w:left w:val="single" w:color="000000" w:sz="4" w:space="0"/>
              <w:bottom w:val="single" w:color="000000" w:sz="4" w:space="0"/>
              <w:right w:val="single" w:color="000000" w:sz="4" w:space="0"/>
            </w:tcBorders>
            <w:noWrap/>
            <w:vAlign w:val="center"/>
          </w:tcPr>
          <w:p w14:paraId="5326FB65">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2</w:t>
            </w:r>
          </w:p>
        </w:tc>
        <w:tc>
          <w:tcPr>
            <w:tcW w:w="334" w:type="pct"/>
            <w:tcBorders>
              <w:top w:val="single" w:color="000000" w:sz="4" w:space="0"/>
              <w:left w:val="single" w:color="000000" w:sz="4" w:space="0"/>
              <w:bottom w:val="single" w:color="000000" w:sz="4" w:space="0"/>
              <w:right w:val="single" w:color="000000" w:sz="4" w:space="0"/>
            </w:tcBorders>
            <w:noWrap/>
            <w:vAlign w:val="center"/>
          </w:tcPr>
          <w:p w14:paraId="36808F78">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台</w:t>
            </w:r>
          </w:p>
        </w:tc>
      </w:tr>
      <w:tr w14:paraId="52AFC8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271" w:type="pct"/>
            <w:tcBorders>
              <w:top w:val="single" w:color="000000" w:sz="4" w:space="0"/>
              <w:left w:val="single" w:color="000000" w:sz="4" w:space="0"/>
              <w:bottom w:val="single" w:color="000000" w:sz="4" w:space="0"/>
              <w:right w:val="single" w:color="000000" w:sz="4" w:space="0"/>
            </w:tcBorders>
            <w:noWrap/>
            <w:vAlign w:val="center"/>
          </w:tcPr>
          <w:p w14:paraId="6453F24E">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14</w:t>
            </w:r>
          </w:p>
        </w:tc>
        <w:tc>
          <w:tcPr>
            <w:tcW w:w="1370" w:type="pct"/>
            <w:tcBorders>
              <w:top w:val="single" w:color="000000" w:sz="4" w:space="0"/>
              <w:left w:val="single" w:color="000000" w:sz="4" w:space="0"/>
              <w:bottom w:val="single" w:color="000000" w:sz="4" w:space="0"/>
              <w:right w:val="single" w:color="000000" w:sz="4" w:space="0"/>
            </w:tcBorders>
            <w:noWrap/>
            <w:vAlign w:val="center"/>
          </w:tcPr>
          <w:p w14:paraId="33654857">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出口路由器</w:t>
            </w:r>
          </w:p>
        </w:tc>
        <w:tc>
          <w:tcPr>
            <w:tcW w:w="2258" w:type="pct"/>
            <w:tcBorders>
              <w:top w:val="single" w:color="000000" w:sz="4" w:space="0"/>
              <w:left w:val="single" w:color="000000" w:sz="4" w:space="0"/>
              <w:bottom w:val="single" w:color="000000" w:sz="4" w:space="0"/>
              <w:right w:val="single" w:color="000000" w:sz="4" w:space="0"/>
            </w:tcBorders>
            <w:noWrap/>
            <w:vAlign w:val="center"/>
          </w:tcPr>
          <w:p w14:paraId="391A13A1">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华为</w:t>
            </w:r>
            <w:r>
              <w:rPr>
                <w:rFonts w:hint="default" w:ascii="Times New Roman" w:hAnsi="Times New Roman" w:eastAsia="宋体" w:cs="Times New Roman"/>
                <w:i w:val="0"/>
                <w:iCs w:val="0"/>
                <w:color w:val="auto"/>
                <w:kern w:val="0"/>
                <w:sz w:val="24"/>
                <w:szCs w:val="24"/>
                <w:u w:val="none"/>
                <w:lang w:val="en-US" w:eastAsia="zh-CN" w:bidi="ar"/>
              </w:rPr>
              <w:t>NE20E-S8</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2B100A5A">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2014</w:t>
            </w:r>
            <w:r>
              <w:rPr>
                <w:rStyle w:val="11"/>
                <w:color w:val="auto"/>
                <w:lang w:val="en-US" w:eastAsia="zh-CN" w:bidi="ar"/>
              </w:rPr>
              <w:t>年</w:t>
            </w:r>
          </w:p>
        </w:tc>
        <w:tc>
          <w:tcPr>
            <w:tcW w:w="343" w:type="pct"/>
            <w:tcBorders>
              <w:top w:val="single" w:color="000000" w:sz="4" w:space="0"/>
              <w:left w:val="single" w:color="000000" w:sz="4" w:space="0"/>
              <w:bottom w:val="single" w:color="000000" w:sz="4" w:space="0"/>
              <w:right w:val="single" w:color="000000" w:sz="4" w:space="0"/>
            </w:tcBorders>
            <w:noWrap/>
            <w:vAlign w:val="center"/>
          </w:tcPr>
          <w:p w14:paraId="3E51B720">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1</w:t>
            </w:r>
          </w:p>
        </w:tc>
        <w:tc>
          <w:tcPr>
            <w:tcW w:w="334" w:type="pct"/>
            <w:tcBorders>
              <w:top w:val="single" w:color="000000" w:sz="4" w:space="0"/>
              <w:left w:val="single" w:color="000000" w:sz="4" w:space="0"/>
              <w:bottom w:val="single" w:color="000000" w:sz="4" w:space="0"/>
              <w:right w:val="single" w:color="000000" w:sz="4" w:space="0"/>
            </w:tcBorders>
            <w:noWrap/>
            <w:vAlign w:val="center"/>
          </w:tcPr>
          <w:p w14:paraId="35883899">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台</w:t>
            </w:r>
          </w:p>
        </w:tc>
      </w:tr>
      <w:tr w14:paraId="5FFB9C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271" w:type="pct"/>
            <w:tcBorders>
              <w:top w:val="single" w:color="000000" w:sz="4" w:space="0"/>
              <w:left w:val="single" w:color="000000" w:sz="4" w:space="0"/>
              <w:bottom w:val="single" w:color="000000" w:sz="4" w:space="0"/>
              <w:right w:val="single" w:color="000000" w:sz="4" w:space="0"/>
            </w:tcBorders>
            <w:noWrap/>
            <w:vAlign w:val="center"/>
          </w:tcPr>
          <w:p w14:paraId="0295A5AE">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15</w:t>
            </w:r>
          </w:p>
        </w:tc>
        <w:tc>
          <w:tcPr>
            <w:tcW w:w="1370" w:type="pct"/>
            <w:tcBorders>
              <w:top w:val="single" w:color="000000" w:sz="4" w:space="0"/>
              <w:left w:val="single" w:color="000000" w:sz="4" w:space="0"/>
              <w:bottom w:val="single" w:color="000000" w:sz="4" w:space="0"/>
              <w:right w:val="single" w:color="000000" w:sz="4" w:space="0"/>
            </w:tcBorders>
            <w:noWrap/>
            <w:vAlign w:val="center"/>
          </w:tcPr>
          <w:p w14:paraId="127AA968">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出口防火墙</w:t>
            </w:r>
          </w:p>
        </w:tc>
        <w:tc>
          <w:tcPr>
            <w:tcW w:w="2258" w:type="pct"/>
            <w:tcBorders>
              <w:top w:val="single" w:color="000000" w:sz="4" w:space="0"/>
              <w:left w:val="single" w:color="000000" w:sz="4" w:space="0"/>
              <w:bottom w:val="single" w:color="000000" w:sz="4" w:space="0"/>
              <w:right w:val="single" w:color="000000" w:sz="4" w:space="0"/>
            </w:tcBorders>
            <w:noWrap/>
            <w:vAlign w:val="center"/>
          </w:tcPr>
          <w:p w14:paraId="0AC74CA1">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绿盟</w:t>
            </w:r>
            <w:r>
              <w:rPr>
                <w:rFonts w:hint="default" w:ascii="Times New Roman" w:hAnsi="Times New Roman" w:eastAsia="宋体" w:cs="Times New Roman"/>
                <w:i w:val="0"/>
                <w:iCs w:val="0"/>
                <w:color w:val="auto"/>
                <w:kern w:val="0"/>
                <w:sz w:val="24"/>
                <w:szCs w:val="24"/>
                <w:u w:val="none"/>
                <w:lang w:val="en-US" w:eastAsia="zh-CN" w:bidi="ar"/>
              </w:rPr>
              <w:t>NSFOCUS NF NX5-T6000L</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14B74431">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2014</w:t>
            </w:r>
            <w:r>
              <w:rPr>
                <w:rStyle w:val="11"/>
                <w:color w:val="auto"/>
                <w:lang w:val="en-US" w:eastAsia="zh-CN" w:bidi="ar"/>
              </w:rPr>
              <w:t>年</w:t>
            </w:r>
          </w:p>
        </w:tc>
        <w:tc>
          <w:tcPr>
            <w:tcW w:w="343" w:type="pct"/>
            <w:tcBorders>
              <w:top w:val="single" w:color="000000" w:sz="4" w:space="0"/>
              <w:left w:val="single" w:color="000000" w:sz="4" w:space="0"/>
              <w:bottom w:val="single" w:color="000000" w:sz="4" w:space="0"/>
              <w:right w:val="single" w:color="000000" w:sz="4" w:space="0"/>
            </w:tcBorders>
            <w:noWrap/>
            <w:vAlign w:val="center"/>
          </w:tcPr>
          <w:p w14:paraId="6978FDD2">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1</w:t>
            </w:r>
          </w:p>
        </w:tc>
        <w:tc>
          <w:tcPr>
            <w:tcW w:w="334" w:type="pct"/>
            <w:tcBorders>
              <w:top w:val="single" w:color="000000" w:sz="4" w:space="0"/>
              <w:left w:val="single" w:color="000000" w:sz="4" w:space="0"/>
              <w:bottom w:val="single" w:color="000000" w:sz="4" w:space="0"/>
              <w:right w:val="single" w:color="000000" w:sz="4" w:space="0"/>
            </w:tcBorders>
            <w:noWrap/>
            <w:vAlign w:val="center"/>
          </w:tcPr>
          <w:p w14:paraId="5865980E">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台</w:t>
            </w:r>
          </w:p>
        </w:tc>
      </w:tr>
      <w:tr w14:paraId="3312FE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271" w:type="pct"/>
            <w:tcBorders>
              <w:top w:val="single" w:color="000000" w:sz="4" w:space="0"/>
              <w:left w:val="single" w:color="000000" w:sz="4" w:space="0"/>
              <w:bottom w:val="single" w:color="000000" w:sz="4" w:space="0"/>
              <w:right w:val="single" w:color="000000" w:sz="4" w:space="0"/>
            </w:tcBorders>
            <w:noWrap/>
            <w:vAlign w:val="center"/>
          </w:tcPr>
          <w:p w14:paraId="169F9B9D">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16</w:t>
            </w:r>
          </w:p>
        </w:tc>
        <w:tc>
          <w:tcPr>
            <w:tcW w:w="1370" w:type="pct"/>
            <w:tcBorders>
              <w:top w:val="single" w:color="000000" w:sz="4" w:space="0"/>
              <w:left w:val="single" w:color="000000" w:sz="4" w:space="0"/>
              <w:bottom w:val="single" w:color="000000" w:sz="4" w:space="0"/>
              <w:right w:val="single" w:color="000000" w:sz="4" w:space="0"/>
            </w:tcBorders>
            <w:noWrap/>
            <w:vAlign w:val="center"/>
          </w:tcPr>
          <w:p w14:paraId="2772A2F0">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移动办公</w:t>
            </w:r>
            <w:r>
              <w:rPr>
                <w:rFonts w:hint="default" w:ascii="Times New Roman" w:hAnsi="Times New Roman" w:eastAsia="宋体" w:cs="Times New Roman"/>
                <w:i w:val="0"/>
                <w:iCs w:val="0"/>
                <w:color w:val="auto"/>
                <w:kern w:val="0"/>
                <w:sz w:val="24"/>
                <w:szCs w:val="24"/>
                <w:u w:val="none"/>
                <w:lang w:val="en-US" w:eastAsia="zh-CN" w:bidi="ar"/>
              </w:rPr>
              <w:t>VPN</w:t>
            </w:r>
            <w:r>
              <w:rPr>
                <w:rStyle w:val="11"/>
                <w:color w:val="auto"/>
                <w:lang w:val="en-US" w:eastAsia="zh-CN" w:bidi="ar"/>
              </w:rPr>
              <w:t>接入网关</w:t>
            </w:r>
          </w:p>
        </w:tc>
        <w:tc>
          <w:tcPr>
            <w:tcW w:w="2258" w:type="pct"/>
            <w:tcBorders>
              <w:top w:val="single" w:color="000000" w:sz="4" w:space="0"/>
              <w:left w:val="single" w:color="000000" w:sz="4" w:space="0"/>
              <w:bottom w:val="single" w:color="000000" w:sz="4" w:space="0"/>
              <w:right w:val="single" w:color="000000" w:sz="4" w:space="0"/>
            </w:tcBorders>
            <w:noWrap/>
            <w:vAlign w:val="center"/>
          </w:tcPr>
          <w:p w14:paraId="39587BAB">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华为</w:t>
            </w:r>
            <w:r>
              <w:rPr>
                <w:rFonts w:hint="default" w:ascii="Times New Roman" w:hAnsi="Times New Roman" w:eastAsia="宋体" w:cs="Times New Roman"/>
                <w:i w:val="0"/>
                <w:iCs w:val="0"/>
                <w:color w:val="auto"/>
                <w:kern w:val="0"/>
                <w:sz w:val="24"/>
                <w:szCs w:val="24"/>
                <w:u w:val="none"/>
                <w:lang w:val="en-US" w:eastAsia="zh-CN" w:bidi="ar"/>
              </w:rPr>
              <w:t>AnyOffice(</w:t>
            </w:r>
            <w:r>
              <w:rPr>
                <w:rStyle w:val="11"/>
                <w:color w:val="auto"/>
                <w:lang w:val="en-US" w:eastAsia="zh-CN" w:bidi="ar"/>
              </w:rPr>
              <w:t>含网关</w:t>
            </w:r>
            <w:r>
              <w:rPr>
                <w:rFonts w:hint="default" w:ascii="Times New Roman" w:hAnsi="Times New Roman" w:eastAsia="宋体" w:cs="Times New Roman"/>
                <w:i w:val="0"/>
                <w:iCs w:val="0"/>
                <w:color w:val="auto"/>
                <w:kern w:val="0"/>
                <w:sz w:val="24"/>
                <w:szCs w:val="24"/>
                <w:u w:val="none"/>
                <w:lang w:val="en-US" w:eastAsia="zh-CN" w:bidi="ar"/>
              </w:rPr>
              <w:t>SVN5560</w:t>
            </w:r>
            <w:r>
              <w:rPr>
                <w:rStyle w:val="11"/>
                <w:color w:val="auto"/>
                <w:lang w:val="en-US" w:eastAsia="zh-CN" w:bidi="ar"/>
              </w:rPr>
              <w:t>和</w:t>
            </w:r>
            <w:r>
              <w:rPr>
                <w:rFonts w:hint="default" w:ascii="Times New Roman" w:hAnsi="Times New Roman" w:eastAsia="宋体" w:cs="Times New Roman"/>
                <w:i w:val="0"/>
                <w:iCs w:val="0"/>
                <w:color w:val="auto"/>
                <w:kern w:val="0"/>
                <w:sz w:val="24"/>
                <w:szCs w:val="24"/>
                <w:u w:val="none"/>
                <w:lang w:val="en-US" w:eastAsia="zh-CN" w:bidi="ar"/>
              </w:rPr>
              <w:t>1</w:t>
            </w:r>
            <w:r>
              <w:rPr>
                <w:rStyle w:val="11"/>
                <w:color w:val="auto"/>
                <w:lang w:val="en-US" w:eastAsia="zh-CN" w:bidi="ar"/>
              </w:rPr>
              <w:t>台</w:t>
            </w:r>
            <w:r>
              <w:rPr>
                <w:rFonts w:hint="default" w:ascii="Times New Roman" w:hAnsi="Times New Roman" w:eastAsia="宋体" w:cs="Times New Roman"/>
                <w:i w:val="0"/>
                <w:iCs w:val="0"/>
                <w:color w:val="auto"/>
                <w:kern w:val="0"/>
                <w:sz w:val="24"/>
                <w:szCs w:val="24"/>
                <w:u w:val="none"/>
                <w:lang w:val="en-US" w:eastAsia="zh-CN" w:bidi="ar"/>
              </w:rPr>
              <w:t>RH2288H</w:t>
            </w:r>
            <w:r>
              <w:rPr>
                <w:rStyle w:val="11"/>
                <w:color w:val="auto"/>
                <w:lang w:val="en-US" w:eastAsia="zh-CN" w:bidi="ar"/>
              </w:rPr>
              <w:t>服务器</w:t>
            </w:r>
            <w:r>
              <w:rPr>
                <w:rFonts w:hint="default" w:ascii="Times New Roman" w:hAnsi="Times New Roman" w:eastAsia="宋体" w:cs="Times New Roman"/>
                <w:i w:val="0"/>
                <w:iCs w:val="0"/>
                <w:color w:val="auto"/>
                <w:kern w:val="0"/>
                <w:sz w:val="24"/>
                <w:szCs w:val="24"/>
                <w:u w:val="none"/>
                <w:lang w:val="en-US" w:eastAsia="zh-CN" w:bidi="ar"/>
              </w:rPr>
              <w:t>)</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349322A7">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2014</w:t>
            </w:r>
            <w:r>
              <w:rPr>
                <w:rStyle w:val="11"/>
                <w:color w:val="auto"/>
                <w:lang w:val="en-US" w:eastAsia="zh-CN" w:bidi="ar"/>
              </w:rPr>
              <w:t>年</w:t>
            </w:r>
          </w:p>
        </w:tc>
        <w:tc>
          <w:tcPr>
            <w:tcW w:w="343" w:type="pct"/>
            <w:tcBorders>
              <w:top w:val="single" w:color="000000" w:sz="4" w:space="0"/>
              <w:left w:val="single" w:color="000000" w:sz="4" w:space="0"/>
              <w:bottom w:val="single" w:color="000000" w:sz="4" w:space="0"/>
              <w:right w:val="single" w:color="000000" w:sz="4" w:space="0"/>
            </w:tcBorders>
            <w:noWrap/>
            <w:vAlign w:val="center"/>
          </w:tcPr>
          <w:p w14:paraId="10C2E6FF">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1</w:t>
            </w:r>
          </w:p>
        </w:tc>
        <w:tc>
          <w:tcPr>
            <w:tcW w:w="334" w:type="pct"/>
            <w:tcBorders>
              <w:top w:val="single" w:color="000000" w:sz="4" w:space="0"/>
              <w:left w:val="single" w:color="000000" w:sz="4" w:space="0"/>
              <w:bottom w:val="single" w:color="000000" w:sz="4" w:space="0"/>
              <w:right w:val="single" w:color="000000" w:sz="4" w:space="0"/>
            </w:tcBorders>
            <w:noWrap/>
            <w:vAlign w:val="center"/>
          </w:tcPr>
          <w:p w14:paraId="17C8E1A6">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台</w:t>
            </w:r>
          </w:p>
        </w:tc>
      </w:tr>
      <w:tr w14:paraId="6C8D6C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271" w:type="pct"/>
            <w:tcBorders>
              <w:top w:val="single" w:color="000000" w:sz="4" w:space="0"/>
              <w:left w:val="single" w:color="000000" w:sz="4" w:space="0"/>
              <w:bottom w:val="single" w:color="000000" w:sz="4" w:space="0"/>
              <w:right w:val="single" w:color="000000" w:sz="4" w:space="0"/>
            </w:tcBorders>
            <w:noWrap/>
            <w:vAlign w:val="center"/>
          </w:tcPr>
          <w:p w14:paraId="33A35A17">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17</w:t>
            </w:r>
          </w:p>
        </w:tc>
        <w:tc>
          <w:tcPr>
            <w:tcW w:w="1370" w:type="pct"/>
            <w:tcBorders>
              <w:top w:val="single" w:color="000000" w:sz="4" w:space="0"/>
              <w:left w:val="single" w:color="000000" w:sz="4" w:space="0"/>
              <w:bottom w:val="single" w:color="000000" w:sz="4" w:space="0"/>
              <w:right w:val="single" w:color="000000" w:sz="4" w:space="0"/>
            </w:tcBorders>
            <w:noWrap/>
            <w:vAlign w:val="center"/>
          </w:tcPr>
          <w:p w14:paraId="5298F81D">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管理区接入交换机</w:t>
            </w:r>
          </w:p>
        </w:tc>
        <w:tc>
          <w:tcPr>
            <w:tcW w:w="2258" w:type="pct"/>
            <w:tcBorders>
              <w:top w:val="single" w:color="000000" w:sz="4" w:space="0"/>
              <w:left w:val="single" w:color="000000" w:sz="4" w:space="0"/>
              <w:bottom w:val="single" w:color="000000" w:sz="4" w:space="0"/>
              <w:right w:val="single" w:color="000000" w:sz="4" w:space="0"/>
            </w:tcBorders>
            <w:noWrap/>
            <w:vAlign w:val="center"/>
          </w:tcPr>
          <w:p w14:paraId="254F1390">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华为</w:t>
            </w:r>
            <w:r>
              <w:rPr>
                <w:rFonts w:hint="default" w:ascii="Times New Roman" w:hAnsi="Times New Roman" w:eastAsia="宋体" w:cs="Times New Roman"/>
                <w:i w:val="0"/>
                <w:iCs w:val="0"/>
                <w:color w:val="auto"/>
                <w:kern w:val="0"/>
                <w:sz w:val="24"/>
                <w:szCs w:val="24"/>
                <w:u w:val="none"/>
                <w:lang w:val="en-US" w:eastAsia="zh-CN" w:bidi="ar"/>
              </w:rPr>
              <w:t>S5700-28C-EI</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2B92FA83">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2014</w:t>
            </w:r>
            <w:r>
              <w:rPr>
                <w:rStyle w:val="11"/>
                <w:color w:val="auto"/>
                <w:lang w:val="en-US" w:eastAsia="zh-CN" w:bidi="ar"/>
              </w:rPr>
              <w:t>年</w:t>
            </w:r>
          </w:p>
        </w:tc>
        <w:tc>
          <w:tcPr>
            <w:tcW w:w="343" w:type="pct"/>
            <w:tcBorders>
              <w:top w:val="single" w:color="000000" w:sz="4" w:space="0"/>
              <w:left w:val="single" w:color="000000" w:sz="4" w:space="0"/>
              <w:bottom w:val="single" w:color="000000" w:sz="4" w:space="0"/>
              <w:right w:val="single" w:color="000000" w:sz="4" w:space="0"/>
            </w:tcBorders>
            <w:noWrap/>
            <w:vAlign w:val="center"/>
          </w:tcPr>
          <w:p w14:paraId="4E8DFF29">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2</w:t>
            </w:r>
          </w:p>
        </w:tc>
        <w:tc>
          <w:tcPr>
            <w:tcW w:w="334" w:type="pct"/>
            <w:tcBorders>
              <w:top w:val="single" w:color="000000" w:sz="4" w:space="0"/>
              <w:left w:val="single" w:color="000000" w:sz="4" w:space="0"/>
              <w:bottom w:val="single" w:color="000000" w:sz="4" w:space="0"/>
              <w:right w:val="single" w:color="000000" w:sz="4" w:space="0"/>
            </w:tcBorders>
            <w:noWrap/>
            <w:vAlign w:val="center"/>
          </w:tcPr>
          <w:p w14:paraId="48E69212">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台</w:t>
            </w:r>
          </w:p>
        </w:tc>
      </w:tr>
      <w:tr w14:paraId="2043A9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271" w:type="pct"/>
            <w:tcBorders>
              <w:top w:val="single" w:color="000000" w:sz="4" w:space="0"/>
              <w:left w:val="single" w:color="000000" w:sz="4" w:space="0"/>
              <w:bottom w:val="single" w:color="000000" w:sz="4" w:space="0"/>
              <w:right w:val="single" w:color="000000" w:sz="4" w:space="0"/>
            </w:tcBorders>
            <w:noWrap/>
            <w:vAlign w:val="center"/>
          </w:tcPr>
          <w:p w14:paraId="18232090">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18</w:t>
            </w:r>
          </w:p>
        </w:tc>
        <w:tc>
          <w:tcPr>
            <w:tcW w:w="1370" w:type="pct"/>
            <w:tcBorders>
              <w:top w:val="single" w:color="000000" w:sz="4" w:space="0"/>
              <w:left w:val="single" w:color="000000" w:sz="4" w:space="0"/>
              <w:bottom w:val="single" w:color="000000" w:sz="4" w:space="0"/>
              <w:right w:val="single" w:color="000000" w:sz="4" w:space="0"/>
            </w:tcBorders>
            <w:noWrap/>
            <w:vAlign w:val="center"/>
          </w:tcPr>
          <w:p w14:paraId="48D40774">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管理区防火墙</w:t>
            </w:r>
          </w:p>
        </w:tc>
        <w:tc>
          <w:tcPr>
            <w:tcW w:w="2258" w:type="pct"/>
            <w:tcBorders>
              <w:top w:val="single" w:color="000000" w:sz="4" w:space="0"/>
              <w:left w:val="single" w:color="000000" w:sz="4" w:space="0"/>
              <w:bottom w:val="single" w:color="000000" w:sz="4" w:space="0"/>
              <w:right w:val="single" w:color="000000" w:sz="4" w:space="0"/>
            </w:tcBorders>
            <w:noWrap/>
            <w:vAlign w:val="center"/>
          </w:tcPr>
          <w:p w14:paraId="4A26118D">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华为</w:t>
            </w:r>
            <w:r>
              <w:rPr>
                <w:rFonts w:hint="default" w:ascii="Times New Roman" w:hAnsi="Times New Roman" w:eastAsia="宋体" w:cs="Times New Roman"/>
                <w:i w:val="0"/>
                <w:iCs w:val="0"/>
                <w:color w:val="auto"/>
                <w:kern w:val="0"/>
                <w:sz w:val="24"/>
                <w:szCs w:val="24"/>
                <w:u w:val="none"/>
                <w:lang w:val="en-US" w:eastAsia="zh-CN" w:bidi="ar"/>
              </w:rPr>
              <w:t>USG6650</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162FC5DD">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2014</w:t>
            </w:r>
            <w:r>
              <w:rPr>
                <w:rStyle w:val="11"/>
                <w:color w:val="auto"/>
                <w:lang w:val="en-US" w:eastAsia="zh-CN" w:bidi="ar"/>
              </w:rPr>
              <w:t>年</w:t>
            </w:r>
          </w:p>
        </w:tc>
        <w:tc>
          <w:tcPr>
            <w:tcW w:w="343" w:type="pct"/>
            <w:tcBorders>
              <w:top w:val="single" w:color="000000" w:sz="4" w:space="0"/>
              <w:left w:val="single" w:color="000000" w:sz="4" w:space="0"/>
              <w:bottom w:val="single" w:color="000000" w:sz="4" w:space="0"/>
              <w:right w:val="single" w:color="000000" w:sz="4" w:space="0"/>
            </w:tcBorders>
            <w:noWrap/>
            <w:vAlign w:val="center"/>
          </w:tcPr>
          <w:p w14:paraId="10EC4E27">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1</w:t>
            </w:r>
          </w:p>
        </w:tc>
        <w:tc>
          <w:tcPr>
            <w:tcW w:w="334" w:type="pct"/>
            <w:tcBorders>
              <w:top w:val="single" w:color="000000" w:sz="4" w:space="0"/>
              <w:left w:val="single" w:color="000000" w:sz="4" w:space="0"/>
              <w:bottom w:val="single" w:color="000000" w:sz="4" w:space="0"/>
              <w:right w:val="single" w:color="000000" w:sz="4" w:space="0"/>
            </w:tcBorders>
            <w:noWrap/>
            <w:vAlign w:val="center"/>
          </w:tcPr>
          <w:p w14:paraId="584E5D18">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台</w:t>
            </w:r>
          </w:p>
        </w:tc>
      </w:tr>
      <w:tr w14:paraId="25DEAE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271" w:type="pct"/>
            <w:tcBorders>
              <w:top w:val="single" w:color="000000" w:sz="4" w:space="0"/>
              <w:left w:val="single" w:color="000000" w:sz="4" w:space="0"/>
              <w:bottom w:val="single" w:color="000000" w:sz="4" w:space="0"/>
              <w:right w:val="single" w:color="000000" w:sz="4" w:space="0"/>
            </w:tcBorders>
            <w:noWrap/>
            <w:vAlign w:val="center"/>
          </w:tcPr>
          <w:p w14:paraId="3F5B1C0D">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19</w:t>
            </w:r>
          </w:p>
        </w:tc>
        <w:tc>
          <w:tcPr>
            <w:tcW w:w="1370" w:type="pct"/>
            <w:tcBorders>
              <w:top w:val="single" w:color="000000" w:sz="4" w:space="0"/>
              <w:left w:val="single" w:color="000000" w:sz="4" w:space="0"/>
              <w:bottom w:val="single" w:color="000000" w:sz="4" w:space="0"/>
              <w:right w:val="single" w:color="000000" w:sz="4" w:space="0"/>
            </w:tcBorders>
            <w:noWrap/>
            <w:vAlign w:val="center"/>
          </w:tcPr>
          <w:p w14:paraId="604157BD">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互联网出口核心防火墙</w:t>
            </w:r>
          </w:p>
        </w:tc>
        <w:tc>
          <w:tcPr>
            <w:tcW w:w="2258" w:type="pct"/>
            <w:tcBorders>
              <w:top w:val="single" w:color="000000" w:sz="4" w:space="0"/>
              <w:left w:val="single" w:color="000000" w:sz="4" w:space="0"/>
              <w:bottom w:val="single" w:color="000000" w:sz="4" w:space="0"/>
              <w:right w:val="single" w:color="000000" w:sz="4" w:space="0"/>
            </w:tcBorders>
            <w:noWrap/>
            <w:vAlign w:val="center"/>
          </w:tcPr>
          <w:p w14:paraId="54CC6EE0">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华为</w:t>
            </w:r>
            <w:r>
              <w:rPr>
                <w:rFonts w:hint="default" w:ascii="Times New Roman" w:hAnsi="Times New Roman" w:eastAsia="宋体" w:cs="Times New Roman"/>
                <w:i w:val="0"/>
                <w:iCs w:val="0"/>
                <w:color w:val="auto"/>
                <w:kern w:val="0"/>
                <w:sz w:val="24"/>
                <w:szCs w:val="24"/>
                <w:u w:val="none"/>
                <w:lang w:val="en-US" w:eastAsia="zh-CN" w:bidi="ar"/>
              </w:rPr>
              <w:t>USG6670</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067938AC">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2014</w:t>
            </w:r>
            <w:r>
              <w:rPr>
                <w:rStyle w:val="11"/>
                <w:color w:val="auto"/>
                <w:lang w:val="en-US" w:eastAsia="zh-CN" w:bidi="ar"/>
              </w:rPr>
              <w:t>年</w:t>
            </w:r>
          </w:p>
        </w:tc>
        <w:tc>
          <w:tcPr>
            <w:tcW w:w="343" w:type="pct"/>
            <w:tcBorders>
              <w:top w:val="single" w:color="000000" w:sz="4" w:space="0"/>
              <w:left w:val="single" w:color="000000" w:sz="4" w:space="0"/>
              <w:bottom w:val="single" w:color="000000" w:sz="4" w:space="0"/>
              <w:right w:val="single" w:color="000000" w:sz="4" w:space="0"/>
            </w:tcBorders>
            <w:noWrap/>
            <w:vAlign w:val="center"/>
          </w:tcPr>
          <w:p w14:paraId="26D399FB">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2</w:t>
            </w:r>
          </w:p>
        </w:tc>
        <w:tc>
          <w:tcPr>
            <w:tcW w:w="334" w:type="pct"/>
            <w:tcBorders>
              <w:top w:val="single" w:color="000000" w:sz="4" w:space="0"/>
              <w:left w:val="single" w:color="000000" w:sz="4" w:space="0"/>
              <w:bottom w:val="single" w:color="000000" w:sz="4" w:space="0"/>
              <w:right w:val="single" w:color="000000" w:sz="4" w:space="0"/>
            </w:tcBorders>
            <w:noWrap/>
            <w:vAlign w:val="center"/>
          </w:tcPr>
          <w:p w14:paraId="01B6F802">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台</w:t>
            </w:r>
          </w:p>
        </w:tc>
      </w:tr>
      <w:tr w14:paraId="593FCC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271" w:type="pct"/>
            <w:tcBorders>
              <w:top w:val="single" w:color="000000" w:sz="4" w:space="0"/>
              <w:left w:val="single" w:color="000000" w:sz="4" w:space="0"/>
              <w:bottom w:val="single" w:color="000000" w:sz="4" w:space="0"/>
              <w:right w:val="single" w:color="000000" w:sz="4" w:space="0"/>
            </w:tcBorders>
            <w:noWrap/>
            <w:vAlign w:val="center"/>
          </w:tcPr>
          <w:p w14:paraId="6BAFD14C">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20</w:t>
            </w:r>
          </w:p>
        </w:tc>
        <w:tc>
          <w:tcPr>
            <w:tcW w:w="1370" w:type="pct"/>
            <w:tcBorders>
              <w:top w:val="single" w:color="000000" w:sz="4" w:space="0"/>
              <w:left w:val="single" w:color="000000" w:sz="4" w:space="0"/>
              <w:bottom w:val="single" w:color="000000" w:sz="4" w:space="0"/>
              <w:right w:val="single" w:color="000000" w:sz="4" w:space="0"/>
            </w:tcBorders>
            <w:noWrap/>
            <w:vAlign w:val="center"/>
          </w:tcPr>
          <w:p w14:paraId="6C658ACB">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入侵检测系统</w:t>
            </w:r>
            <w:r>
              <w:rPr>
                <w:rFonts w:hint="default" w:ascii="Times New Roman" w:hAnsi="Times New Roman" w:eastAsia="宋体" w:cs="Times New Roman"/>
                <w:i w:val="0"/>
                <w:iCs w:val="0"/>
                <w:color w:val="auto"/>
                <w:kern w:val="0"/>
                <w:sz w:val="24"/>
                <w:szCs w:val="24"/>
                <w:u w:val="none"/>
                <w:lang w:val="en-US" w:eastAsia="zh-CN" w:bidi="ar"/>
              </w:rPr>
              <w:t>IDS</w:t>
            </w:r>
          </w:p>
        </w:tc>
        <w:tc>
          <w:tcPr>
            <w:tcW w:w="2258" w:type="pct"/>
            <w:tcBorders>
              <w:top w:val="single" w:color="000000" w:sz="4" w:space="0"/>
              <w:left w:val="single" w:color="000000" w:sz="4" w:space="0"/>
              <w:bottom w:val="single" w:color="000000" w:sz="4" w:space="0"/>
              <w:right w:val="single" w:color="000000" w:sz="4" w:space="0"/>
            </w:tcBorders>
            <w:noWrap/>
            <w:vAlign w:val="center"/>
          </w:tcPr>
          <w:p w14:paraId="15F630F5">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绿盟</w:t>
            </w:r>
            <w:r>
              <w:rPr>
                <w:rFonts w:hint="default" w:ascii="Times New Roman" w:hAnsi="Times New Roman" w:eastAsia="宋体" w:cs="Times New Roman"/>
                <w:i w:val="0"/>
                <w:iCs w:val="0"/>
                <w:color w:val="auto"/>
                <w:kern w:val="0"/>
                <w:sz w:val="24"/>
                <w:szCs w:val="24"/>
                <w:u w:val="none"/>
                <w:lang w:val="en-US" w:eastAsia="zh-CN" w:bidi="ar"/>
              </w:rPr>
              <w:t>NSFOCUS NIDS NX5-N8000A</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36ED72B8">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2014</w:t>
            </w:r>
            <w:r>
              <w:rPr>
                <w:rStyle w:val="11"/>
                <w:color w:val="auto"/>
                <w:lang w:val="en-US" w:eastAsia="zh-CN" w:bidi="ar"/>
              </w:rPr>
              <w:t>年</w:t>
            </w:r>
          </w:p>
        </w:tc>
        <w:tc>
          <w:tcPr>
            <w:tcW w:w="343" w:type="pct"/>
            <w:tcBorders>
              <w:top w:val="single" w:color="000000" w:sz="4" w:space="0"/>
              <w:left w:val="single" w:color="000000" w:sz="4" w:space="0"/>
              <w:bottom w:val="single" w:color="000000" w:sz="4" w:space="0"/>
              <w:right w:val="single" w:color="000000" w:sz="4" w:space="0"/>
            </w:tcBorders>
            <w:noWrap/>
            <w:vAlign w:val="center"/>
          </w:tcPr>
          <w:p w14:paraId="6166B741">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1</w:t>
            </w:r>
          </w:p>
        </w:tc>
        <w:tc>
          <w:tcPr>
            <w:tcW w:w="334" w:type="pct"/>
            <w:tcBorders>
              <w:top w:val="single" w:color="000000" w:sz="4" w:space="0"/>
              <w:left w:val="single" w:color="000000" w:sz="4" w:space="0"/>
              <w:bottom w:val="single" w:color="000000" w:sz="4" w:space="0"/>
              <w:right w:val="single" w:color="000000" w:sz="4" w:space="0"/>
            </w:tcBorders>
            <w:noWrap/>
            <w:vAlign w:val="center"/>
          </w:tcPr>
          <w:p w14:paraId="7BB33303">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台</w:t>
            </w:r>
          </w:p>
        </w:tc>
      </w:tr>
      <w:tr w14:paraId="31DE64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271" w:type="pct"/>
            <w:tcBorders>
              <w:top w:val="single" w:color="000000" w:sz="4" w:space="0"/>
              <w:left w:val="single" w:color="000000" w:sz="4" w:space="0"/>
              <w:bottom w:val="single" w:color="000000" w:sz="4" w:space="0"/>
              <w:right w:val="single" w:color="000000" w:sz="4" w:space="0"/>
            </w:tcBorders>
            <w:noWrap/>
            <w:vAlign w:val="center"/>
          </w:tcPr>
          <w:p w14:paraId="2E88E81C">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21</w:t>
            </w:r>
          </w:p>
        </w:tc>
        <w:tc>
          <w:tcPr>
            <w:tcW w:w="1370" w:type="pct"/>
            <w:tcBorders>
              <w:top w:val="single" w:color="000000" w:sz="4" w:space="0"/>
              <w:left w:val="single" w:color="000000" w:sz="4" w:space="0"/>
              <w:bottom w:val="single" w:color="000000" w:sz="4" w:space="0"/>
              <w:right w:val="single" w:color="000000" w:sz="4" w:space="0"/>
            </w:tcBorders>
            <w:noWrap/>
            <w:vAlign w:val="center"/>
          </w:tcPr>
          <w:p w14:paraId="7D278EC2">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漏洞扫描系统</w:t>
            </w:r>
          </w:p>
        </w:tc>
        <w:tc>
          <w:tcPr>
            <w:tcW w:w="2258" w:type="pct"/>
            <w:tcBorders>
              <w:top w:val="single" w:color="000000" w:sz="4" w:space="0"/>
              <w:left w:val="single" w:color="000000" w:sz="4" w:space="0"/>
              <w:bottom w:val="single" w:color="000000" w:sz="4" w:space="0"/>
              <w:right w:val="single" w:color="000000" w:sz="4" w:space="0"/>
            </w:tcBorders>
            <w:noWrap/>
            <w:vAlign w:val="center"/>
          </w:tcPr>
          <w:p w14:paraId="7424A0E5">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绿盟</w:t>
            </w:r>
            <w:r>
              <w:rPr>
                <w:rFonts w:hint="default" w:ascii="Times New Roman" w:hAnsi="Times New Roman" w:eastAsia="宋体" w:cs="Times New Roman"/>
                <w:i w:val="0"/>
                <w:iCs w:val="0"/>
                <w:color w:val="auto"/>
                <w:kern w:val="0"/>
                <w:sz w:val="24"/>
                <w:szCs w:val="24"/>
                <w:u w:val="none"/>
                <w:lang w:val="en-US" w:eastAsia="zh-CN" w:bidi="ar"/>
              </w:rPr>
              <w:t>NSFOCUS RSAS NX3-S</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4AF68CFE">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2014</w:t>
            </w:r>
            <w:r>
              <w:rPr>
                <w:rStyle w:val="11"/>
                <w:color w:val="auto"/>
                <w:lang w:val="en-US" w:eastAsia="zh-CN" w:bidi="ar"/>
              </w:rPr>
              <w:t>年</w:t>
            </w:r>
          </w:p>
        </w:tc>
        <w:tc>
          <w:tcPr>
            <w:tcW w:w="343" w:type="pct"/>
            <w:tcBorders>
              <w:top w:val="single" w:color="000000" w:sz="4" w:space="0"/>
              <w:left w:val="single" w:color="000000" w:sz="4" w:space="0"/>
              <w:bottom w:val="single" w:color="000000" w:sz="4" w:space="0"/>
              <w:right w:val="single" w:color="000000" w:sz="4" w:space="0"/>
            </w:tcBorders>
            <w:noWrap/>
            <w:vAlign w:val="center"/>
          </w:tcPr>
          <w:p w14:paraId="743F6354">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1</w:t>
            </w:r>
          </w:p>
        </w:tc>
        <w:tc>
          <w:tcPr>
            <w:tcW w:w="334" w:type="pct"/>
            <w:tcBorders>
              <w:top w:val="single" w:color="000000" w:sz="4" w:space="0"/>
              <w:left w:val="single" w:color="000000" w:sz="4" w:space="0"/>
              <w:bottom w:val="single" w:color="000000" w:sz="4" w:space="0"/>
              <w:right w:val="single" w:color="000000" w:sz="4" w:space="0"/>
            </w:tcBorders>
            <w:noWrap/>
            <w:vAlign w:val="center"/>
          </w:tcPr>
          <w:p w14:paraId="04B6B19A">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台</w:t>
            </w:r>
          </w:p>
        </w:tc>
      </w:tr>
      <w:tr w14:paraId="75F421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271" w:type="pct"/>
            <w:tcBorders>
              <w:top w:val="single" w:color="000000" w:sz="4" w:space="0"/>
              <w:left w:val="single" w:color="000000" w:sz="4" w:space="0"/>
              <w:bottom w:val="single" w:color="000000" w:sz="4" w:space="0"/>
              <w:right w:val="single" w:color="000000" w:sz="4" w:space="0"/>
            </w:tcBorders>
            <w:noWrap/>
            <w:vAlign w:val="center"/>
          </w:tcPr>
          <w:p w14:paraId="62D08A40">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22</w:t>
            </w:r>
          </w:p>
        </w:tc>
        <w:tc>
          <w:tcPr>
            <w:tcW w:w="1370" w:type="pct"/>
            <w:tcBorders>
              <w:top w:val="single" w:color="000000" w:sz="4" w:space="0"/>
              <w:left w:val="single" w:color="000000" w:sz="4" w:space="0"/>
              <w:bottom w:val="single" w:color="000000" w:sz="4" w:space="0"/>
              <w:right w:val="single" w:color="000000" w:sz="4" w:space="0"/>
            </w:tcBorders>
            <w:noWrap/>
            <w:vAlign w:val="center"/>
          </w:tcPr>
          <w:p w14:paraId="5D4563EB">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接入防火墙</w:t>
            </w:r>
          </w:p>
        </w:tc>
        <w:tc>
          <w:tcPr>
            <w:tcW w:w="2258" w:type="pct"/>
            <w:tcBorders>
              <w:top w:val="single" w:color="000000" w:sz="4" w:space="0"/>
              <w:left w:val="single" w:color="000000" w:sz="4" w:space="0"/>
              <w:bottom w:val="single" w:color="000000" w:sz="4" w:space="0"/>
              <w:right w:val="single" w:color="000000" w:sz="4" w:space="0"/>
            </w:tcBorders>
            <w:noWrap/>
            <w:vAlign w:val="center"/>
          </w:tcPr>
          <w:p w14:paraId="7CAD7B57">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华为</w:t>
            </w:r>
            <w:r>
              <w:rPr>
                <w:rFonts w:hint="default" w:ascii="Times New Roman" w:hAnsi="Times New Roman" w:eastAsia="宋体" w:cs="Times New Roman"/>
                <w:i w:val="0"/>
                <w:iCs w:val="0"/>
                <w:color w:val="auto"/>
                <w:kern w:val="0"/>
                <w:sz w:val="24"/>
                <w:szCs w:val="24"/>
                <w:u w:val="none"/>
                <w:lang w:val="en-US" w:eastAsia="zh-CN" w:bidi="ar"/>
              </w:rPr>
              <w:t>USG2250HSR</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3149A464">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2016</w:t>
            </w:r>
            <w:r>
              <w:rPr>
                <w:rStyle w:val="11"/>
                <w:color w:val="auto"/>
                <w:lang w:val="en-US" w:eastAsia="zh-CN" w:bidi="ar"/>
              </w:rPr>
              <w:t>年</w:t>
            </w:r>
          </w:p>
        </w:tc>
        <w:tc>
          <w:tcPr>
            <w:tcW w:w="343" w:type="pct"/>
            <w:tcBorders>
              <w:top w:val="single" w:color="000000" w:sz="4" w:space="0"/>
              <w:left w:val="single" w:color="000000" w:sz="4" w:space="0"/>
              <w:bottom w:val="single" w:color="000000" w:sz="4" w:space="0"/>
              <w:right w:val="single" w:color="000000" w:sz="4" w:space="0"/>
            </w:tcBorders>
            <w:noWrap/>
            <w:vAlign w:val="center"/>
          </w:tcPr>
          <w:p w14:paraId="5E6AF108">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20</w:t>
            </w:r>
          </w:p>
        </w:tc>
        <w:tc>
          <w:tcPr>
            <w:tcW w:w="334" w:type="pct"/>
            <w:tcBorders>
              <w:top w:val="single" w:color="000000" w:sz="4" w:space="0"/>
              <w:left w:val="single" w:color="000000" w:sz="4" w:space="0"/>
              <w:bottom w:val="single" w:color="000000" w:sz="4" w:space="0"/>
              <w:right w:val="single" w:color="000000" w:sz="4" w:space="0"/>
            </w:tcBorders>
            <w:noWrap/>
            <w:vAlign w:val="center"/>
          </w:tcPr>
          <w:p w14:paraId="0AA52898">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台</w:t>
            </w:r>
          </w:p>
        </w:tc>
      </w:tr>
      <w:tr w14:paraId="7681CB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271" w:type="pct"/>
            <w:tcBorders>
              <w:top w:val="single" w:color="000000" w:sz="4" w:space="0"/>
              <w:left w:val="single" w:color="000000" w:sz="4" w:space="0"/>
              <w:bottom w:val="single" w:color="000000" w:sz="4" w:space="0"/>
              <w:right w:val="single" w:color="000000" w:sz="4" w:space="0"/>
            </w:tcBorders>
            <w:noWrap/>
            <w:vAlign w:val="center"/>
          </w:tcPr>
          <w:p w14:paraId="1FF1863B">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23</w:t>
            </w:r>
          </w:p>
        </w:tc>
        <w:tc>
          <w:tcPr>
            <w:tcW w:w="1370" w:type="pct"/>
            <w:tcBorders>
              <w:top w:val="single" w:color="000000" w:sz="4" w:space="0"/>
              <w:left w:val="single" w:color="000000" w:sz="4" w:space="0"/>
              <w:bottom w:val="single" w:color="000000" w:sz="4" w:space="0"/>
              <w:right w:val="single" w:color="000000" w:sz="4" w:space="0"/>
            </w:tcBorders>
            <w:noWrap/>
            <w:vAlign w:val="center"/>
          </w:tcPr>
          <w:p w14:paraId="6E426213">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接入防火墙</w:t>
            </w:r>
          </w:p>
        </w:tc>
        <w:tc>
          <w:tcPr>
            <w:tcW w:w="2258" w:type="pct"/>
            <w:tcBorders>
              <w:top w:val="single" w:color="000000" w:sz="4" w:space="0"/>
              <w:left w:val="single" w:color="000000" w:sz="4" w:space="0"/>
              <w:bottom w:val="single" w:color="000000" w:sz="4" w:space="0"/>
              <w:right w:val="single" w:color="000000" w:sz="4" w:space="0"/>
            </w:tcBorders>
            <w:noWrap/>
            <w:vAlign w:val="center"/>
          </w:tcPr>
          <w:p w14:paraId="0641FF63">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华为</w:t>
            </w:r>
            <w:r>
              <w:rPr>
                <w:rFonts w:hint="default" w:ascii="Times New Roman" w:hAnsi="Times New Roman" w:eastAsia="宋体" w:cs="Times New Roman"/>
                <w:i w:val="0"/>
                <w:iCs w:val="0"/>
                <w:color w:val="auto"/>
                <w:kern w:val="0"/>
                <w:sz w:val="24"/>
                <w:szCs w:val="24"/>
                <w:u w:val="none"/>
                <w:lang w:val="en-US" w:eastAsia="zh-CN" w:bidi="ar"/>
              </w:rPr>
              <w:t>USG6306</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55C4CB09">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2017</w:t>
            </w:r>
            <w:r>
              <w:rPr>
                <w:rStyle w:val="11"/>
                <w:color w:val="auto"/>
                <w:lang w:val="en-US" w:eastAsia="zh-CN" w:bidi="ar"/>
              </w:rPr>
              <w:t>年</w:t>
            </w:r>
          </w:p>
        </w:tc>
        <w:tc>
          <w:tcPr>
            <w:tcW w:w="343" w:type="pct"/>
            <w:tcBorders>
              <w:top w:val="single" w:color="000000" w:sz="4" w:space="0"/>
              <w:left w:val="single" w:color="000000" w:sz="4" w:space="0"/>
              <w:bottom w:val="single" w:color="000000" w:sz="4" w:space="0"/>
              <w:right w:val="single" w:color="000000" w:sz="4" w:space="0"/>
            </w:tcBorders>
            <w:noWrap/>
            <w:vAlign w:val="center"/>
          </w:tcPr>
          <w:p w14:paraId="0299A54E">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20</w:t>
            </w:r>
          </w:p>
        </w:tc>
        <w:tc>
          <w:tcPr>
            <w:tcW w:w="334" w:type="pct"/>
            <w:tcBorders>
              <w:top w:val="single" w:color="000000" w:sz="4" w:space="0"/>
              <w:left w:val="single" w:color="000000" w:sz="4" w:space="0"/>
              <w:bottom w:val="single" w:color="000000" w:sz="4" w:space="0"/>
              <w:right w:val="single" w:color="000000" w:sz="4" w:space="0"/>
            </w:tcBorders>
            <w:noWrap/>
            <w:vAlign w:val="center"/>
          </w:tcPr>
          <w:p w14:paraId="639FFA22">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台</w:t>
            </w:r>
          </w:p>
        </w:tc>
      </w:tr>
      <w:tr w14:paraId="37AD20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271" w:type="pct"/>
            <w:tcBorders>
              <w:top w:val="single" w:color="000000" w:sz="4" w:space="0"/>
              <w:left w:val="single" w:color="000000" w:sz="4" w:space="0"/>
              <w:bottom w:val="single" w:color="000000" w:sz="4" w:space="0"/>
              <w:right w:val="single" w:color="000000" w:sz="4" w:space="0"/>
            </w:tcBorders>
            <w:noWrap/>
            <w:vAlign w:val="center"/>
          </w:tcPr>
          <w:p w14:paraId="7F5A085F">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24</w:t>
            </w:r>
          </w:p>
        </w:tc>
        <w:tc>
          <w:tcPr>
            <w:tcW w:w="1370" w:type="pct"/>
            <w:tcBorders>
              <w:top w:val="single" w:color="000000" w:sz="4" w:space="0"/>
              <w:left w:val="single" w:color="000000" w:sz="4" w:space="0"/>
              <w:bottom w:val="single" w:color="000000" w:sz="4" w:space="0"/>
              <w:right w:val="single" w:color="000000" w:sz="4" w:space="0"/>
            </w:tcBorders>
            <w:noWrap/>
            <w:vAlign w:val="center"/>
          </w:tcPr>
          <w:p w14:paraId="3B2B3FC3">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接入防火墙</w:t>
            </w:r>
          </w:p>
        </w:tc>
        <w:tc>
          <w:tcPr>
            <w:tcW w:w="2258" w:type="pct"/>
            <w:tcBorders>
              <w:top w:val="single" w:color="000000" w:sz="4" w:space="0"/>
              <w:left w:val="single" w:color="000000" w:sz="4" w:space="0"/>
              <w:bottom w:val="single" w:color="000000" w:sz="4" w:space="0"/>
              <w:right w:val="single" w:color="000000" w:sz="4" w:space="0"/>
            </w:tcBorders>
            <w:noWrap/>
            <w:vAlign w:val="center"/>
          </w:tcPr>
          <w:p w14:paraId="4EB95245">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华为</w:t>
            </w:r>
            <w:r>
              <w:rPr>
                <w:rFonts w:hint="default" w:ascii="Times New Roman" w:hAnsi="Times New Roman" w:eastAsia="宋体" w:cs="Times New Roman"/>
                <w:i w:val="0"/>
                <w:iCs w:val="0"/>
                <w:color w:val="auto"/>
                <w:kern w:val="0"/>
                <w:sz w:val="24"/>
                <w:szCs w:val="24"/>
                <w:u w:val="none"/>
                <w:lang w:val="en-US" w:eastAsia="zh-CN" w:bidi="ar"/>
              </w:rPr>
              <w:t>USG6306</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0E1045D6">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2018</w:t>
            </w:r>
            <w:r>
              <w:rPr>
                <w:rStyle w:val="11"/>
                <w:color w:val="auto"/>
                <w:lang w:val="en-US" w:eastAsia="zh-CN" w:bidi="ar"/>
              </w:rPr>
              <w:t>年</w:t>
            </w:r>
          </w:p>
        </w:tc>
        <w:tc>
          <w:tcPr>
            <w:tcW w:w="343" w:type="pct"/>
            <w:tcBorders>
              <w:top w:val="single" w:color="000000" w:sz="4" w:space="0"/>
              <w:left w:val="single" w:color="000000" w:sz="4" w:space="0"/>
              <w:bottom w:val="single" w:color="000000" w:sz="4" w:space="0"/>
              <w:right w:val="single" w:color="000000" w:sz="4" w:space="0"/>
            </w:tcBorders>
            <w:noWrap/>
            <w:vAlign w:val="center"/>
          </w:tcPr>
          <w:p w14:paraId="76D2E813">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15</w:t>
            </w:r>
          </w:p>
        </w:tc>
        <w:tc>
          <w:tcPr>
            <w:tcW w:w="334" w:type="pct"/>
            <w:tcBorders>
              <w:top w:val="single" w:color="000000" w:sz="4" w:space="0"/>
              <w:left w:val="single" w:color="000000" w:sz="4" w:space="0"/>
              <w:bottom w:val="single" w:color="000000" w:sz="4" w:space="0"/>
              <w:right w:val="single" w:color="000000" w:sz="4" w:space="0"/>
            </w:tcBorders>
            <w:noWrap/>
            <w:vAlign w:val="center"/>
          </w:tcPr>
          <w:p w14:paraId="69AB0299">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台</w:t>
            </w:r>
          </w:p>
        </w:tc>
      </w:tr>
      <w:tr w14:paraId="452FCC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271" w:type="pct"/>
            <w:tcBorders>
              <w:top w:val="single" w:color="000000" w:sz="4" w:space="0"/>
              <w:left w:val="single" w:color="000000" w:sz="4" w:space="0"/>
              <w:bottom w:val="single" w:color="000000" w:sz="4" w:space="0"/>
              <w:right w:val="single" w:color="000000" w:sz="4" w:space="0"/>
            </w:tcBorders>
            <w:noWrap/>
            <w:vAlign w:val="center"/>
          </w:tcPr>
          <w:p w14:paraId="04DFE29E">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25</w:t>
            </w:r>
          </w:p>
        </w:tc>
        <w:tc>
          <w:tcPr>
            <w:tcW w:w="1370" w:type="pct"/>
            <w:tcBorders>
              <w:top w:val="single" w:color="000000" w:sz="4" w:space="0"/>
              <w:left w:val="single" w:color="000000" w:sz="4" w:space="0"/>
              <w:bottom w:val="single" w:color="000000" w:sz="4" w:space="0"/>
              <w:right w:val="single" w:color="000000" w:sz="4" w:space="0"/>
            </w:tcBorders>
            <w:noWrap/>
            <w:vAlign w:val="center"/>
          </w:tcPr>
          <w:p w14:paraId="46EC0E7F">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接入防火墙</w:t>
            </w:r>
          </w:p>
        </w:tc>
        <w:tc>
          <w:tcPr>
            <w:tcW w:w="2258" w:type="pct"/>
            <w:tcBorders>
              <w:top w:val="single" w:color="000000" w:sz="4" w:space="0"/>
              <w:left w:val="single" w:color="000000" w:sz="4" w:space="0"/>
              <w:bottom w:val="single" w:color="000000" w:sz="4" w:space="0"/>
              <w:right w:val="single" w:color="000000" w:sz="4" w:space="0"/>
            </w:tcBorders>
            <w:noWrap/>
            <w:vAlign w:val="center"/>
          </w:tcPr>
          <w:p w14:paraId="35DF6D29">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华为</w:t>
            </w:r>
            <w:r>
              <w:rPr>
                <w:rFonts w:hint="default" w:ascii="Times New Roman" w:hAnsi="Times New Roman" w:eastAsia="宋体" w:cs="Times New Roman"/>
                <w:i w:val="0"/>
                <w:iCs w:val="0"/>
                <w:color w:val="auto"/>
                <w:kern w:val="0"/>
                <w:sz w:val="24"/>
                <w:szCs w:val="24"/>
                <w:u w:val="none"/>
                <w:lang w:val="en-US" w:eastAsia="zh-CN" w:bidi="ar"/>
              </w:rPr>
              <w:t>USG6306</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6D399446">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2019</w:t>
            </w:r>
            <w:r>
              <w:rPr>
                <w:rStyle w:val="11"/>
                <w:color w:val="auto"/>
                <w:lang w:val="en-US" w:eastAsia="zh-CN" w:bidi="ar"/>
              </w:rPr>
              <w:t>年</w:t>
            </w:r>
          </w:p>
        </w:tc>
        <w:tc>
          <w:tcPr>
            <w:tcW w:w="343" w:type="pct"/>
            <w:tcBorders>
              <w:top w:val="single" w:color="000000" w:sz="4" w:space="0"/>
              <w:left w:val="single" w:color="000000" w:sz="4" w:space="0"/>
              <w:bottom w:val="single" w:color="000000" w:sz="4" w:space="0"/>
              <w:right w:val="single" w:color="000000" w:sz="4" w:space="0"/>
            </w:tcBorders>
            <w:noWrap/>
            <w:vAlign w:val="center"/>
          </w:tcPr>
          <w:p w14:paraId="4A38F28A">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20</w:t>
            </w:r>
          </w:p>
        </w:tc>
        <w:tc>
          <w:tcPr>
            <w:tcW w:w="334" w:type="pct"/>
            <w:tcBorders>
              <w:top w:val="single" w:color="000000" w:sz="4" w:space="0"/>
              <w:left w:val="single" w:color="000000" w:sz="4" w:space="0"/>
              <w:bottom w:val="single" w:color="000000" w:sz="4" w:space="0"/>
              <w:right w:val="single" w:color="000000" w:sz="4" w:space="0"/>
            </w:tcBorders>
            <w:noWrap/>
            <w:vAlign w:val="center"/>
          </w:tcPr>
          <w:p w14:paraId="0A3752CA">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台</w:t>
            </w:r>
          </w:p>
        </w:tc>
      </w:tr>
      <w:tr w14:paraId="682308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271" w:type="pct"/>
            <w:tcBorders>
              <w:top w:val="single" w:color="000000" w:sz="4" w:space="0"/>
              <w:left w:val="single" w:color="000000" w:sz="4" w:space="0"/>
              <w:bottom w:val="single" w:color="000000" w:sz="4" w:space="0"/>
              <w:right w:val="single" w:color="000000" w:sz="4" w:space="0"/>
            </w:tcBorders>
            <w:noWrap/>
            <w:vAlign w:val="center"/>
          </w:tcPr>
          <w:p w14:paraId="1AD023CF">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26</w:t>
            </w:r>
          </w:p>
        </w:tc>
        <w:tc>
          <w:tcPr>
            <w:tcW w:w="1370" w:type="pct"/>
            <w:tcBorders>
              <w:top w:val="single" w:color="000000" w:sz="4" w:space="0"/>
              <w:left w:val="single" w:color="000000" w:sz="4" w:space="0"/>
              <w:bottom w:val="single" w:color="000000" w:sz="4" w:space="0"/>
              <w:right w:val="single" w:color="000000" w:sz="4" w:space="0"/>
            </w:tcBorders>
            <w:noWrap/>
            <w:vAlign w:val="center"/>
          </w:tcPr>
          <w:p w14:paraId="62948648">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网络管理系统（软件）</w:t>
            </w:r>
          </w:p>
        </w:tc>
        <w:tc>
          <w:tcPr>
            <w:tcW w:w="2258" w:type="pct"/>
            <w:tcBorders>
              <w:top w:val="single" w:color="000000" w:sz="4" w:space="0"/>
              <w:left w:val="single" w:color="000000" w:sz="4" w:space="0"/>
              <w:bottom w:val="single" w:color="000000" w:sz="4" w:space="0"/>
              <w:right w:val="single" w:color="000000" w:sz="4" w:space="0"/>
            </w:tcBorders>
            <w:noWrap/>
            <w:vAlign w:val="center"/>
          </w:tcPr>
          <w:p w14:paraId="581F9FB6">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华为</w:t>
            </w:r>
            <w:r>
              <w:rPr>
                <w:rFonts w:hint="default" w:ascii="Times New Roman" w:hAnsi="Times New Roman" w:eastAsia="宋体" w:cs="Times New Roman"/>
                <w:i w:val="0"/>
                <w:iCs w:val="0"/>
                <w:color w:val="auto"/>
                <w:kern w:val="0"/>
                <w:sz w:val="24"/>
                <w:szCs w:val="24"/>
                <w:u w:val="none"/>
                <w:lang w:val="en-US" w:eastAsia="zh-CN" w:bidi="ar"/>
              </w:rPr>
              <w:t>eSight</w:t>
            </w:r>
            <w:r>
              <w:rPr>
                <w:rStyle w:val="11"/>
                <w:color w:val="auto"/>
                <w:lang w:val="en-US" w:eastAsia="zh-CN" w:bidi="ar"/>
              </w:rPr>
              <w:t>管理平台</w:t>
            </w:r>
            <w:r>
              <w:rPr>
                <w:rFonts w:hint="default" w:ascii="Times New Roman" w:hAnsi="Times New Roman" w:eastAsia="宋体" w:cs="Times New Roman"/>
                <w:i w:val="0"/>
                <w:iCs w:val="0"/>
                <w:color w:val="auto"/>
                <w:kern w:val="0"/>
                <w:sz w:val="24"/>
                <w:szCs w:val="24"/>
                <w:u w:val="none"/>
                <w:lang w:val="en-US" w:eastAsia="zh-CN" w:bidi="ar"/>
              </w:rPr>
              <w:t>+200 license</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03C87FC5">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2019</w:t>
            </w:r>
            <w:r>
              <w:rPr>
                <w:rStyle w:val="11"/>
                <w:color w:val="auto"/>
                <w:lang w:val="en-US" w:eastAsia="zh-CN" w:bidi="ar"/>
              </w:rPr>
              <w:t>年</w:t>
            </w:r>
          </w:p>
        </w:tc>
        <w:tc>
          <w:tcPr>
            <w:tcW w:w="343" w:type="pct"/>
            <w:tcBorders>
              <w:top w:val="single" w:color="000000" w:sz="4" w:space="0"/>
              <w:left w:val="single" w:color="000000" w:sz="4" w:space="0"/>
              <w:bottom w:val="single" w:color="000000" w:sz="4" w:space="0"/>
              <w:right w:val="single" w:color="000000" w:sz="4" w:space="0"/>
            </w:tcBorders>
            <w:noWrap/>
            <w:vAlign w:val="center"/>
          </w:tcPr>
          <w:p w14:paraId="4C739401">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1</w:t>
            </w:r>
          </w:p>
        </w:tc>
        <w:tc>
          <w:tcPr>
            <w:tcW w:w="334" w:type="pct"/>
            <w:tcBorders>
              <w:top w:val="single" w:color="000000" w:sz="4" w:space="0"/>
              <w:left w:val="single" w:color="000000" w:sz="4" w:space="0"/>
              <w:bottom w:val="single" w:color="000000" w:sz="4" w:space="0"/>
              <w:right w:val="single" w:color="000000" w:sz="4" w:space="0"/>
            </w:tcBorders>
            <w:noWrap/>
            <w:vAlign w:val="center"/>
          </w:tcPr>
          <w:p w14:paraId="7AD51328">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套</w:t>
            </w:r>
          </w:p>
        </w:tc>
      </w:tr>
      <w:tr w14:paraId="5BBFB1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271" w:type="pct"/>
            <w:tcBorders>
              <w:top w:val="single" w:color="000000" w:sz="4" w:space="0"/>
              <w:left w:val="single" w:color="000000" w:sz="4" w:space="0"/>
              <w:bottom w:val="single" w:color="000000" w:sz="4" w:space="0"/>
              <w:right w:val="single" w:color="000000" w:sz="4" w:space="0"/>
            </w:tcBorders>
            <w:noWrap/>
            <w:vAlign w:val="center"/>
          </w:tcPr>
          <w:p w14:paraId="031923BC">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27</w:t>
            </w:r>
          </w:p>
        </w:tc>
        <w:tc>
          <w:tcPr>
            <w:tcW w:w="1370" w:type="pct"/>
            <w:tcBorders>
              <w:top w:val="single" w:color="000000" w:sz="4" w:space="0"/>
              <w:left w:val="single" w:color="000000" w:sz="4" w:space="0"/>
              <w:bottom w:val="single" w:color="000000" w:sz="4" w:space="0"/>
              <w:right w:val="single" w:color="000000" w:sz="4" w:space="0"/>
            </w:tcBorders>
            <w:noWrap/>
            <w:vAlign w:val="center"/>
          </w:tcPr>
          <w:p w14:paraId="13747D53">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接入防火墙</w:t>
            </w:r>
          </w:p>
        </w:tc>
        <w:tc>
          <w:tcPr>
            <w:tcW w:w="2258" w:type="pct"/>
            <w:tcBorders>
              <w:top w:val="single" w:color="000000" w:sz="4" w:space="0"/>
              <w:left w:val="single" w:color="000000" w:sz="4" w:space="0"/>
              <w:bottom w:val="single" w:color="000000" w:sz="4" w:space="0"/>
              <w:right w:val="single" w:color="000000" w:sz="4" w:space="0"/>
            </w:tcBorders>
            <w:noWrap/>
            <w:vAlign w:val="center"/>
          </w:tcPr>
          <w:p w14:paraId="392647D0">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华为</w:t>
            </w:r>
            <w:r>
              <w:rPr>
                <w:rFonts w:hint="default" w:ascii="Times New Roman" w:hAnsi="Times New Roman" w:eastAsia="宋体" w:cs="Times New Roman"/>
                <w:i w:val="0"/>
                <w:iCs w:val="0"/>
                <w:color w:val="auto"/>
                <w:kern w:val="0"/>
                <w:sz w:val="24"/>
                <w:szCs w:val="24"/>
                <w:u w:val="none"/>
                <w:lang w:val="en-US" w:eastAsia="zh-CN" w:bidi="ar"/>
              </w:rPr>
              <w:t>USG6106</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34ED5C22">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2019</w:t>
            </w:r>
            <w:r>
              <w:rPr>
                <w:rStyle w:val="11"/>
                <w:color w:val="auto"/>
                <w:lang w:val="en-US" w:eastAsia="zh-CN" w:bidi="ar"/>
              </w:rPr>
              <w:t>年</w:t>
            </w:r>
          </w:p>
        </w:tc>
        <w:tc>
          <w:tcPr>
            <w:tcW w:w="343" w:type="pct"/>
            <w:tcBorders>
              <w:top w:val="single" w:color="000000" w:sz="4" w:space="0"/>
              <w:left w:val="single" w:color="000000" w:sz="4" w:space="0"/>
              <w:bottom w:val="single" w:color="000000" w:sz="4" w:space="0"/>
              <w:right w:val="single" w:color="000000" w:sz="4" w:space="0"/>
            </w:tcBorders>
            <w:noWrap/>
            <w:vAlign w:val="center"/>
          </w:tcPr>
          <w:p w14:paraId="2F05B9C0">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5</w:t>
            </w:r>
          </w:p>
        </w:tc>
        <w:tc>
          <w:tcPr>
            <w:tcW w:w="334" w:type="pct"/>
            <w:tcBorders>
              <w:top w:val="single" w:color="000000" w:sz="4" w:space="0"/>
              <w:left w:val="single" w:color="000000" w:sz="4" w:space="0"/>
              <w:bottom w:val="single" w:color="000000" w:sz="4" w:space="0"/>
              <w:right w:val="single" w:color="000000" w:sz="4" w:space="0"/>
            </w:tcBorders>
            <w:noWrap/>
            <w:vAlign w:val="center"/>
          </w:tcPr>
          <w:p w14:paraId="1EE85F4F">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台</w:t>
            </w:r>
          </w:p>
        </w:tc>
      </w:tr>
      <w:tr w14:paraId="421CAE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271" w:type="pct"/>
            <w:tcBorders>
              <w:top w:val="single" w:color="000000" w:sz="4" w:space="0"/>
              <w:left w:val="single" w:color="000000" w:sz="4" w:space="0"/>
              <w:bottom w:val="single" w:color="000000" w:sz="4" w:space="0"/>
              <w:right w:val="single" w:color="000000" w:sz="4" w:space="0"/>
            </w:tcBorders>
            <w:noWrap/>
            <w:vAlign w:val="center"/>
          </w:tcPr>
          <w:p w14:paraId="1AF903F4">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28</w:t>
            </w:r>
          </w:p>
        </w:tc>
        <w:tc>
          <w:tcPr>
            <w:tcW w:w="1370" w:type="pct"/>
            <w:tcBorders>
              <w:top w:val="single" w:color="000000" w:sz="4" w:space="0"/>
              <w:left w:val="single" w:color="000000" w:sz="4" w:space="0"/>
              <w:bottom w:val="single" w:color="000000" w:sz="4" w:space="0"/>
              <w:right w:val="single" w:color="000000" w:sz="4" w:space="0"/>
            </w:tcBorders>
            <w:noWrap/>
            <w:vAlign w:val="center"/>
          </w:tcPr>
          <w:p w14:paraId="6FBBF212">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接入防火墙</w:t>
            </w:r>
          </w:p>
        </w:tc>
        <w:tc>
          <w:tcPr>
            <w:tcW w:w="2258" w:type="pct"/>
            <w:tcBorders>
              <w:top w:val="single" w:color="000000" w:sz="4" w:space="0"/>
              <w:left w:val="single" w:color="000000" w:sz="4" w:space="0"/>
              <w:bottom w:val="single" w:color="000000" w:sz="4" w:space="0"/>
              <w:right w:val="single" w:color="000000" w:sz="4" w:space="0"/>
            </w:tcBorders>
            <w:noWrap/>
            <w:vAlign w:val="center"/>
          </w:tcPr>
          <w:p w14:paraId="543DAA20">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华为</w:t>
            </w:r>
            <w:r>
              <w:rPr>
                <w:rFonts w:hint="default" w:ascii="Times New Roman" w:hAnsi="Times New Roman" w:eastAsia="宋体" w:cs="Times New Roman"/>
                <w:i w:val="0"/>
                <w:iCs w:val="0"/>
                <w:color w:val="auto"/>
                <w:kern w:val="0"/>
                <w:sz w:val="24"/>
                <w:szCs w:val="24"/>
                <w:u w:val="none"/>
                <w:lang w:val="en-US" w:eastAsia="zh-CN" w:bidi="ar"/>
              </w:rPr>
              <w:t>USG6106</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5D29E40A">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2019</w:t>
            </w:r>
            <w:r>
              <w:rPr>
                <w:rStyle w:val="11"/>
                <w:color w:val="auto"/>
                <w:lang w:val="en-US" w:eastAsia="zh-CN" w:bidi="ar"/>
              </w:rPr>
              <w:t>年</w:t>
            </w:r>
          </w:p>
        </w:tc>
        <w:tc>
          <w:tcPr>
            <w:tcW w:w="343" w:type="pct"/>
            <w:tcBorders>
              <w:top w:val="single" w:color="000000" w:sz="4" w:space="0"/>
              <w:left w:val="single" w:color="000000" w:sz="4" w:space="0"/>
              <w:bottom w:val="single" w:color="000000" w:sz="4" w:space="0"/>
              <w:right w:val="single" w:color="000000" w:sz="4" w:space="0"/>
            </w:tcBorders>
            <w:noWrap/>
            <w:vAlign w:val="center"/>
          </w:tcPr>
          <w:p w14:paraId="34192BFF">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30</w:t>
            </w:r>
          </w:p>
        </w:tc>
        <w:tc>
          <w:tcPr>
            <w:tcW w:w="334" w:type="pct"/>
            <w:tcBorders>
              <w:top w:val="single" w:color="000000" w:sz="4" w:space="0"/>
              <w:left w:val="single" w:color="000000" w:sz="4" w:space="0"/>
              <w:bottom w:val="single" w:color="000000" w:sz="4" w:space="0"/>
              <w:right w:val="single" w:color="000000" w:sz="4" w:space="0"/>
            </w:tcBorders>
            <w:noWrap/>
            <w:vAlign w:val="center"/>
          </w:tcPr>
          <w:p w14:paraId="7F372FAF">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台</w:t>
            </w:r>
          </w:p>
        </w:tc>
      </w:tr>
      <w:tr w14:paraId="3946E6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271" w:type="pct"/>
            <w:tcBorders>
              <w:top w:val="single" w:color="000000" w:sz="4" w:space="0"/>
              <w:left w:val="single" w:color="000000" w:sz="4" w:space="0"/>
              <w:bottom w:val="single" w:color="000000" w:sz="4" w:space="0"/>
              <w:right w:val="single" w:color="000000" w:sz="4" w:space="0"/>
            </w:tcBorders>
            <w:noWrap/>
            <w:vAlign w:val="center"/>
          </w:tcPr>
          <w:p w14:paraId="7945A5A8">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29</w:t>
            </w:r>
          </w:p>
        </w:tc>
        <w:tc>
          <w:tcPr>
            <w:tcW w:w="1370" w:type="pct"/>
            <w:tcBorders>
              <w:top w:val="single" w:color="000000" w:sz="4" w:space="0"/>
              <w:left w:val="single" w:color="000000" w:sz="4" w:space="0"/>
              <w:bottom w:val="single" w:color="000000" w:sz="4" w:space="0"/>
              <w:right w:val="single" w:color="000000" w:sz="4" w:space="0"/>
            </w:tcBorders>
            <w:noWrap/>
            <w:vAlign w:val="center"/>
          </w:tcPr>
          <w:p w14:paraId="787C8871">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接入防火墙</w:t>
            </w:r>
          </w:p>
        </w:tc>
        <w:tc>
          <w:tcPr>
            <w:tcW w:w="2258" w:type="pct"/>
            <w:tcBorders>
              <w:top w:val="single" w:color="000000" w:sz="4" w:space="0"/>
              <w:left w:val="single" w:color="000000" w:sz="4" w:space="0"/>
              <w:bottom w:val="single" w:color="000000" w:sz="4" w:space="0"/>
              <w:right w:val="single" w:color="000000" w:sz="4" w:space="0"/>
            </w:tcBorders>
            <w:noWrap/>
            <w:vAlign w:val="center"/>
          </w:tcPr>
          <w:p w14:paraId="55F1DC57">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华为</w:t>
            </w:r>
            <w:r>
              <w:rPr>
                <w:rFonts w:hint="default" w:ascii="Times New Roman" w:hAnsi="Times New Roman" w:eastAsia="宋体" w:cs="Times New Roman"/>
                <w:i w:val="0"/>
                <w:iCs w:val="0"/>
                <w:color w:val="auto"/>
                <w:kern w:val="0"/>
                <w:sz w:val="24"/>
                <w:szCs w:val="24"/>
                <w:u w:val="none"/>
                <w:lang w:val="en-US" w:eastAsia="zh-CN" w:bidi="ar"/>
              </w:rPr>
              <w:t>USG6306E</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0418A6A6">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2019</w:t>
            </w:r>
            <w:r>
              <w:rPr>
                <w:rStyle w:val="11"/>
                <w:color w:val="auto"/>
                <w:lang w:val="en-US" w:eastAsia="zh-CN" w:bidi="ar"/>
              </w:rPr>
              <w:t>年</w:t>
            </w:r>
          </w:p>
        </w:tc>
        <w:tc>
          <w:tcPr>
            <w:tcW w:w="343" w:type="pct"/>
            <w:tcBorders>
              <w:top w:val="single" w:color="000000" w:sz="4" w:space="0"/>
              <w:left w:val="single" w:color="000000" w:sz="4" w:space="0"/>
              <w:bottom w:val="single" w:color="000000" w:sz="4" w:space="0"/>
              <w:right w:val="single" w:color="000000" w:sz="4" w:space="0"/>
            </w:tcBorders>
            <w:noWrap/>
            <w:vAlign w:val="center"/>
          </w:tcPr>
          <w:p w14:paraId="1934C589">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15</w:t>
            </w:r>
          </w:p>
        </w:tc>
        <w:tc>
          <w:tcPr>
            <w:tcW w:w="334" w:type="pct"/>
            <w:tcBorders>
              <w:top w:val="single" w:color="000000" w:sz="4" w:space="0"/>
              <w:left w:val="single" w:color="000000" w:sz="4" w:space="0"/>
              <w:bottom w:val="single" w:color="000000" w:sz="4" w:space="0"/>
              <w:right w:val="single" w:color="000000" w:sz="4" w:space="0"/>
            </w:tcBorders>
            <w:noWrap/>
            <w:vAlign w:val="center"/>
          </w:tcPr>
          <w:p w14:paraId="691AD9BA">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台</w:t>
            </w:r>
          </w:p>
        </w:tc>
      </w:tr>
      <w:tr w14:paraId="231661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271" w:type="pct"/>
            <w:tcBorders>
              <w:top w:val="single" w:color="000000" w:sz="4" w:space="0"/>
              <w:left w:val="single" w:color="000000" w:sz="4" w:space="0"/>
              <w:bottom w:val="single" w:color="000000" w:sz="4" w:space="0"/>
              <w:right w:val="single" w:color="000000" w:sz="4" w:space="0"/>
            </w:tcBorders>
            <w:noWrap/>
            <w:vAlign w:val="center"/>
          </w:tcPr>
          <w:p w14:paraId="283CE9DB">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30</w:t>
            </w:r>
          </w:p>
        </w:tc>
        <w:tc>
          <w:tcPr>
            <w:tcW w:w="1370" w:type="pct"/>
            <w:tcBorders>
              <w:top w:val="single" w:color="000000" w:sz="4" w:space="0"/>
              <w:left w:val="single" w:color="000000" w:sz="4" w:space="0"/>
              <w:bottom w:val="single" w:color="000000" w:sz="4" w:space="0"/>
              <w:right w:val="single" w:color="000000" w:sz="4" w:space="0"/>
            </w:tcBorders>
            <w:noWrap/>
            <w:vAlign w:val="center"/>
          </w:tcPr>
          <w:p w14:paraId="3FB94D27">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日志审计系统</w:t>
            </w:r>
          </w:p>
        </w:tc>
        <w:tc>
          <w:tcPr>
            <w:tcW w:w="2258" w:type="pct"/>
            <w:tcBorders>
              <w:top w:val="single" w:color="000000" w:sz="4" w:space="0"/>
              <w:left w:val="single" w:color="000000" w:sz="4" w:space="0"/>
              <w:bottom w:val="single" w:color="000000" w:sz="4" w:space="0"/>
              <w:right w:val="single" w:color="000000" w:sz="4" w:space="0"/>
            </w:tcBorders>
            <w:noWrap/>
            <w:vAlign w:val="center"/>
          </w:tcPr>
          <w:p w14:paraId="78D4373E">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绿盟</w:t>
            </w:r>
            <w:r>
              <w:rPr>
                <w:rFonts w:hint="default" w:ascii="Times New Roman" w:hAnsi="Times New Roman" w:eastAsia="宋体" w:cs="Times New Roman"/>
                <w:i w:val="0"/>
                <w:iCs w:val="0"/>
                <w:color w:val="auto"/>
                <w:kern w:val="0"/>
                <w:sz w:val="24"/>
                <w:szCs w:val="24"/>
                <w:u w:val="none"/>
                <w:lang w:val="en-US" w:eastAsia="zh-CN" w:bidi="ar"/>
              </w:rPr>
              <w:t>NSFOCUS LAS NX3-L2000</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04DE1FB4">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2019</w:t>
            </w:r>
            <w:r>
              <w:rPr>
                <w:rStyle w:val="11"/>
                <w:color w:val="auto"/>
                <w:lang w:val="en-US" w:eastAsia="zh-CN" w:bidi="ar"/>
              </w:rPr>
              <w:t>年</w:t>
            </w:r>
          </w:p>
        </w:tc>
        <w:tc>
          <w:tcPr>
            <w:tcW w:w="343" w:type="pct"/>
            <w:tcBorders>
              <w:top w:val="single" w:color="000000" w:sz="4" w:space="0"/>
              <w:left w:val="single" w:color="000000" w:sz="4" w:space="0"/>
              <w:bottom w:val="single" w:color="000000" w:sz="4" w:space="0"/>
              <w:right w:val="single" w:color="000000" w:sz="4" w:space="0"/>
            </w:tcBorders>
            <w:noWrap/>
            <w:vAlign w:val="center"/>
          </w:tcPr>
          <w:p w14:paraId="7E63CCF9">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1</w:t>
            </w:r>
          </w:p>
        </w:tc>
        <w:tc>
          <w:tcPr>
            <w:tcW w:w="334" w:type="pct"/>
            <w:tcBorders>
              <w:top w:val="single" w:color="000000" w:sz="4" w:space="0"/>
              <w:left w:val="single" w:color="000000" w:sz="4" w:space="0"/>
              <w:bottom w:val="single" w:color="000000" w:sz="4" w:space="0"/>
              <w:right w:val="single" w:color="000000" w:sz="4" w:space="0"/>
            </w:tcBorders>
            <w:noWrap/>
            <w:vAlign w:val="center"/>
          </w:tcPr>
          <w:p w14:paraId="735121D1">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台</w:t>
            </w:r>
          </w:p>
        </w:tc>
      </w:tr>
      <w:tr w14:paraId="04E8C8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271" w:type="pct"/>
            <w:tcBorders>
              <w:top w:val="single" w:color="000000" w:sz="4" w:space="0"/>
              <w:left w:val="single" w:color="000000" w:sz="4" w:space="0"/>
              <w:bottom w:val="single" w:color="000000" w:sz="4" w:space="0"/>
              <w:right w:val="single" w:color="000000" w:sz="4" w:space="0"/>
            </w:tcBorders>
            <w:noWrap/>
            <w:vAlign w:val="center"/>
          </w:tcPr>
          <w:p w14:paraId="32D760E9">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31</w:t>
            </w:r>
          </w:p>
        </w:tc>
        <w:tc>
          <w:tcPr>
            <w:tcW w:w="1370" w:type="pct"/>
            <w:tcBorders>
              <w:top w:val="single" w:color="000000" w:sz="4" w:space="0"/>
              <w:left w:val="single" w:color="000000" w:sz="4" w:space="0"/>
              <w:bottom w:val="single" w:color="000000" w:sz="4" w:space="0"/>
              <w:right w:val="single" w:color="000000" w:sz="4" w:space="0"/>
            </w:tcBorders>
            <w:noWrap/>
            <w:vAlign w:val="center"/>
          </w:tcPr>
          <w:p w14:paraId="15C5CB36">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安全管理中心（软件）</w:t>
            </w:r>
          </w:p>
        </w:tc>
        <w:tc>
          <w:tcPr>
            <w:tcW w:w="2258" w:type="pct"/>
            <w:tcBorders>
              <w:top w:val="single" w:color="000000" w:sz="4" w:space="0"/>
              <w:left w:val="single" w:color="000000" w:sz="4" w:space="0"/>
              <w:bottom w:val="single" w:color="000000" w:sz="4" w:space="0"/>
              <w:right w:val="single" w:color="000000" w:sz="4" w:space="0"/>
            </w:tcBorders>
            <w:noWrap/>
            <w:vAlign w:val="center"/>
          </w:tcPr>
          <w:p w14:paraId="2D2476D5">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绿盟</w:t>
            </w:r>
            <w:r>
              <w:rPr>
                <w:rFonts w:hint="default" w:ascii="Times New Roman" w:hAnsi="Times New Roman" w:eastAsia="宋体" w:cs="Times New Roman"/>
                <w:i w:val="0"/>
                <w:iCs w:val="0"/>
                <w:color w:val="auto"/>
                <w:kern w:val="0"/>
                <w:sz w:val="24"/>
                <w:szCs w:val="24"/>
                <w:u w:val="none"/>
                <w:lang w:val="en-US" w:eastAsia="zh-CN" w:bidi="ar"/>
              </w:rPr>
              <w:t>NSFOCUS ESPC</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51D1A81C">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2019</w:t>
            </w:r>
            <w:r>
              <w:rPr>
                <w:rStyle w:val="11"/>
                <w:color w:val="auto"/>
                <w:lang w:val="en-US" w:eastAsia="zh-CN" w:bidi="ar"/>
              </w:rPr>
              <w:t>年</w:t>
            </w:r>
          </w:p>
        </w:tc>
        <w:tc>
          <w:tcPr>
            <w:tcW w:w="343" w:type="pct"/>
            <w:tcBorders>
              <w:top w:val="single" w:color="000000" w:sz="4" w:space="0"/>
              <w:left w:val="single" w:color="000000" w:sz="4" w:space="0"/>
              <w:bottom w:val="single" w:color="000000" w:sz="4" w:space="0"/>
              <w:right w:val="single" w:color="000000" w:sz="4" w:space="0"/>
            </w:tcBorders>
            <w:noWrap/>
            <w:vAlign w:val="center"/>
          </w:tcPr>
          <w:p w14:paraId="35E3B6F9">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1</w:t>
            </w:r>
          </w:p>
        </w:tc>
        <w:tc>
          <w:tcPr>
            <w:tcW w:w="334" w:type="pct"/>
            <w:tcBorders>
              <w:top w:val="single" w:color="000000" w:sz="4" w:space="0"/>
              <w:left w:val="single" w:color="000000" w:sz="4" w:space="0"/>
              <w:bottom w:val="single" w:color="000000" w:sz="4" w:space="0"/>
              <w:right w:val="single" w:color="000000" w:sz="4" w:space="0"/>
            </w:tcBorders>
            <w:noWrap/>
            <w:vAlign w:val="center"/>
          </w:tcPr>
          <w:p w14:paraId="55401964">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套</w:t>
            </w:r>
          </w:p>
        </w:tc>
      </w:tr>
      <w:tr w14:paraId="077B8D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271" w:type="pct"/>
            <w:tcBorders>
              <w:top w:val="single" w:color="000000" w:sz="4" w:space="0"/>
              <w:left w:val="single" w:color="000000" w:sz="4" w:space="0"/>
              <w:bottom w:val="single" w:color="000000" w:sz="4" w:space="0"/>
              <w:right w:val="single" w:color="000000" w:sz="4" w:space="0"/>
            </w:tcBorders>
            <w:noWrap/>
            <w:vAlign w:val="center"/>
          </w:tcPr>
          <w:p w14:paraId="40979522">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32</w:t>
            </w:r>
          </w:p>
        </w:tc>
        <w:tc>
          <w:tcPr>
            <w:tcW w:w="1370" w:type="pct"/>
            <w:tcBorders>
              <w:top w:val="single" w:color="000000" w:sz="4" w:space="0"/>
              <w:left w:val="single" w:color="000000" w:sz="4" w:space="0"/>
              <w:bottom w:val="single" w:color="000000" w:sz="4" w:space="0"/>
              <w:right w:val="single" w:color="000000" w:sz="4" w:space="0"/>
            </w:tcBorders>
            <w:noWrap/>
            <w:vAlign w:val="center"/>
          </w:tcPr>
          <w:p w14:paraId="08FABAB2">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接入防火墙</w:t>
            </w:r>
          </w:p>
        </w:tc>
        <w:tc>
          <w:tcPr>
            <w:tcW w:w="2258" w:type="pct"/>
            <w:tcBorders>
              <w:top w:val="single" w:color="000000" w:sz="4" w:space="0"/>
              <w:left w:val="single" w:color="000000" w:sz="4" w:space="0"/>
              <w:bottom w:val="single" w:color="000000" w:sz="4" w:space="0"/>
              <w:right w:val="single" w:color="000000" w:sz="4" w:space="0"/>
            </w:tcBorders>
            <w:noWrap/>
            <w:vAlign w:val="center"/>
          </w:tcPr>
          <w:p w14:paraId="13F5DF37">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华为</w:t>
            </w:r>
            <w:r>
              <w:rPr>
                <w:rFonts w:hint="default" w:ascii="Times New Roman" w:hAnsi="Times New Roman" w:eastAsia="宋体" w:cs="Times New Roman"/>
                <w:i w:val="0"/>
                <w:iCs w:val="0"/>
                <w:color w:val="auto"/>
                <w:kern w:val="0"/>
                <w:sz w:val="24"/>
                <w:szCs w:val="24"/>
                <w:u w:val="none"/>
                <w:lang w:val="en-US" w:eastAsia="zh-CN" w:bidi="ar"/>
              </w:rPr>
              <w:t>USG6306E</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13A884BD">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2020</w:t>
            </w:r>
            <w:r>
              <w:rPr>
                <w:rStyle w:val="11"/>
                <w:color w:val="auto"/>
                <w:lang w:val="en-US" w:eastAsia="zh-CN" w:bidi="ar"/>
              </w:rPr>
              <w:t>年</w:t>
            </w:r>
          </w:p>
        </w:tc>
        <w:tc>
          <w:tcPr>
            <w:tcW w:w="343" w:type="pct"/>
            <w:tcBorders>
              <w:top w:val="single" w:color="000000" w:sz="4" w:space="0"/>
              <w:left w:val="single" w:color="000000" w:sz="4" w:space="0"/>
              <w:bottom w:val="single" w:color="000000" w:sz="4" w:space="0"/>
              <w:right w:val="single" w:color="000000" w:sz="4" w:space="0"/>
            </w:tcBorders>
            <w:noWrap/>
            <w:vAlign w:val="center"/>
          </w:tcPr>
          <w:p w14:paraId="2FFA7FBB">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20</w:t>
            </w:r>
          </w:p>
        </w:tc>
        <w:tc>
          <w:tcPr>
            <w:tcW w:w="334" w:type="pct"/>
            <w:tcBorders>
              <w:top w:val="single" w:color="000000" w:sz="4" w:space="0"/>
              <w:left w:val="single" w:color="000000" w:sz="4" w:space="0"/>
              <w:bottom w:val="single" w:color="000000" w:sz="4" w:space="0"/>
              <w:right w:val="single" w:color="000000" w:sz="4" w:space="0"/>
            </w:tcBorders>
            <w:noWrap/>
            <w:vAlign w:val="center"/>
          </w:tcPr>
          <w:p w14:paraId="24615850">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台</w:t>
            </w:r>
          </w:p>
        </w:tc>
      </w:tr>
      <w:tr w14:paraId="4F7893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271" w:type="pct"/>
            <w:tcBorders>
              <w:top w:val="single" w:color="000000" w:sz="4" w:space="0"/>
              <w:left w:val="single" w:color="000000" w:sz="4" w:space="0"/>
              <w:bottom w:val="single" w:color="000000" w:sz="4" w:space="0"/>
              <w:right w:val="single" w:color="000000" w:sz="4" w:space="0"/>
            </w:tcBorders>
            <w:noWrap/>
            <w:vAlign w:val="center"/>
          </w:tcPr>
          <w:p w14:paraId="3F69C4C7">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33</w:t>
            </w:r>
          </w:p>
        </w:tc>
        <w:tc>
          <w:tcPr>
            <w:tcW w:w="1370" w:type="pct"/>
            <w:tcBorders>
              <w:top w:val="single" w:color="000000" w:sz="4" w:space="0"/>
              <w:left w:val="single" w:color="000000" w:sz="4" w:space="0"/>
              <w:bottom w:val="single" w:color="000000" w:sz="4" w:space="0"/>
              <w:right w:val="single" w:color="000000" w:sz="4" w:space="0"/>
            </w:tcBorders>
            <w:noWrap/>
            <w:vAlign w:val="center"/>
          </w:tcPr>
          <w:p w14:paraId="44B26835">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接入防火墙</w:t>
            </w:r>
          </w:p>
        </w:tc>
        <w:tc>
          <w:tcPr>
            <w:tcW w:w="2258" w:type="pct"/>
            <w:tcBorders>
              <w:top w:val="single" w:color="000000" w:sz="4" w:space="0"/>
              <w:left w:val="single" w:color="000000" w:sz="4" w:space="0"/>
              <w:bottom w:val="single" w:color="000000" w:sz="4" w:space="0"/>
              <w:right w:val="single" w:color="000000" w:sz="4" w:space="0"/>
            </w:tcBorders>
            <w:noWrap/>
            <w:vAlign w:val="center"/>
          </w:tcPr>
          <w:p w14:paraId="26898B83">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华为</w:t>
            </w:r>
            <w:r>
              <w:rPr>
                <w:rFonts w:hint="default" w:ascii="Times New Roman" w:hAnsi="Times New Roman" w:eastAsia="宋体" w:cs="Times New Roman"/>
                <w:i w:val="0"/>
                <w:iCs w:val="0"/>
                <w:color w:val="auto"/>
                <w:kern w:val="0"/>
                <w:sz w:val="24"/>
                <w:szCs w:val="24"/>
                <w:u w:val="none"/>
                <w:lang w:val="en-US" w:eastAsia="zh-CN" w:bidi="ar"/>
              </w:rPr>
              <w:t>USG6305E</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3B8E1C85">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2020</w:t>
            </w:r>
            <w:r>
              <w:rPr>
                <w:rStyle w:val="11"/>
                <w:color w:val="auto"/>
                <w:lang w:val="en-US" w:eastAsia="zh-CN" w:bidi="ar"/>
              </w:rPr>
              <w:t>年</w:t>
            </w:r>
          </w:p>
        </w:tc>
        <w:tc>
          <w:tcPr>
            <w:tcW w:w="343" w:type="pct"/>
            <w:tcBorders>
              <w:top w:val="single" w:color="000000" w:sz="4" w:space="0"/>
              <w:left w:val="single" w:color="000000" w:sz="4" w:space="0"/>
              <w:bottom w:val="single" w:color="000000" w:sz="4" w:space="0"/>
              <w:right w:val="single" w:color="000000" w:sz="4" w:space="0"/>
            </w:tcBorders>
            <w:noWrap/>
            <w:vAlign w:val="center"/>
          </w:tcPr>
          <w:p w14:paraId="4DED090E">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30</w:t>
            </w:r>
          </w:p>
        </w:tc>
        <w:tc>
          <w:tcPr>
            <w:tcW w:w="334" w:type="pct"/>
            <w:tcBorders>
              <w:top w:val="single" w:color="000000" w:sz="4" w:space="0"/>
              <w:left w:val="single" w:color="000000" w:sz="4" w:space="0"/>
              <w:bottom w:val="single" w:color="000000" w:sz="4" w:space="0"/>
              <w:right w:val="single" w:color="000000" w:sz="4" w:space="0"/>
            </w:tcBorders>
            <w:noWrap/>
            <w:vAlign w:val="center"/>
          </w:tcPr>
          <w:p w14:paraId="24AC3F80">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台</w:t>
            </w:r>
          </w:p>
        </w:tc>
      </w:tr>
      <w:tr w14:paraId="08A563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271" w:type="pct"/>
            <w:tcBorders>
              <w:top w:val="single" w:color="000000" w:sz="4" w:space="0"/>
              <w:left w:val="single" w:color="000000" w:sz="4" w:space="0"/>
              <w:bottom w:val="single" w:color="000000" w:sz="4" w:space="0"/>
              <w:right w:val="single" w:color="000000" w:sz="4" w:space="0"/>
            </w:tcBorders>
            <w:noWrap/>
            <w:vAlign w:val="center"/>
          </w:tcPr>
          <w:p w14:paraId="02630817">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34</w:t>
            </w:r>
          </w:p>
        </w:tc>
        <w:tc>
          <w:tcPr>
            <w:tcW w:w="1370" w:type="pct"/>
            <w:tcBorders>
              <w:top w:val="single" w:color="000000" w:sz="4" w:space="0"/>
              <w:left w:val="single" w:color="000000" w:sz="4" w:space="0"/>
              <w:bottom w:val="single" w:color="000000" w:sz="4" w:space="0"/>
              <w:right w:val="single" w:color="000000" w:sz="4" w:space="0"/>
            </w:tcBorders>
            <w:noWrap/>
            <w:vAlign w:val="center"/>
          </w:tcPr>
          <w:p w14:paraId="15ABA1BF">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接入防火墙</w:t>
            </w:r>
          </w:p>
        </w:tc>
        <w:tc>
          <w:tcPr>
            <w:tcW w:w="2258" w:type="pct"/>
            <w:tcBorders>
              <w:top w:val="single" w:color="000000" w:sz="4" w:space="0"/>
              <w:left w:val="single" w:color="000000" w:sz="4" w:space="0"/>
              <w:bottom w:val="single" w:color="000000" w:sz="4" w:space="0"/>
              <w:right w:val="single" w:color="000000" w:sz="4" w:space="0"/>
            </w:tcBorders>
            <w:noWrap/>
            <w:vAlign w:val="center"/>
          </w:tcPr>
          <w:p w14:paraId="35192971">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华为</w:t>
            </w:r>
            <w:r>
              <w:rPr>
                <w:rFonts w:hint="default" w:ascii="Times New Roman" w:hAnsi="Times New Roman" w:eastAsia="宋体" w:cs="Times New Roman"/>
                <w:i w:val="0"/>
                <w:iCs w:val="0"/>
                <w:color w:val="auto"/>
                <w:kern w:val="0"/>
                <w:sz w:val="24"/>
                <w:szCs w:val="24"/>
                <w:u w:val="none"/>
                <w:lang w:val="en-US" w:eastAsia="zh-CN" w:bidi="ar"/>
              </w:rPr>
              <w:t>USG6305E</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771C898D">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2020</w:t>
            </w:r>
            <w:r>
              <w:rPr>
                <w:rStyle w:val="11"/>
                <w:color w:val="auto"/>
                <w:lang w:val="en-US" w:eastAsia="zh-CN" w:bidi="ar"/>
              </w:rPr>
              <w:t>年</w:t>
            </w:r>
          </w:p>
        </w:tc>
        <w:tc>
          <w:tcPr>
            <w:tcW w:w="343" w:type="pct"/>
            <w:tcBorders>
              <w:top w:val="single" w:color="000000" w:sz="4" w:space="0"/>
              <w:left w:val="single" w:color="000000" w:sz="4" w:space="0"/>
              <w:bottom w:val="single" w:color="000000" w:sz="4" w:space="0"/>
              <w:right w:val="single" w:color="000000" w:sz="4" w:space="0"/>
            </w:tcBorders>
            <w:noWrap/>
            <w:vAlign w:val="center"/>
          </w:tcPr>
          <w:p w14:paraId="478C52F8">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30</w:t>
            </w:r>
          </w:p>
        </w:tc>
        <w:tc>
          <w:tcPr>
            <w:tcW w:w="334" w:type="pct"/>
            <w:tcBorders>
              <w:top w:val="single" w:color="000000" w:sz="4" w:space="0"/>
              <w:left w:val="single" w:color="000000" w:sz="4" w:space="0"/>
              <w:bottom w:val="single" w:color="000000" w:sz="4" w:space="0"/>
              <w:right w:val="single" w:color="000000" w:sz="4" w:space="0"/>
            </w:tcBorders>
            <w:noWrap/>
            <w:vAlign w:val="center"/>
          </w:tcPr>
          <w:p w14:paraId="50390F3F">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台</w:t>
            </w:r>
          </w:p>
        </w:tc>
      </w:tr>
      <w:tr w14:paraId="5D2279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271" w:type="pct"/>
            <w:tcBorders>
              <w:top w:val="single" w:color="000000" w:sz="4" w:space="0"/>
              <w:left w:val="single" w:color="000000" w:sz="4" w:space="0"/>
              <w:bottom w:val="single" w:color="000000" w:sz="4" w:space="0"/>
              <w:right w:val="single" w:color="000000" w:sz="4" w:space="0"/>
            </w:tcBorders>
            <w:noWrap/>
            <w:vAlign w:val="center"/>
          </w:tcPr>
          <w:p w14:paraId="629EDA11">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35</w:t>
            </w:r>
          </w:p>
        </w:tc>
        <w:tc>
          <w:tcPr>
            <w:tcW w:w="1370" w:type="pct"/>
            <w:tcBorders>
              <w:top w:val="single" w:color="000000" w:sz="4" w:space="0"/>
              <w:left w:val="single" w:color="000000" w:sz="4" w:space="0"/>
              <w:bottom w:val="single" w:color="000000" w:sz="4" w:space="0"/>
              <w:right w:val="single" w:color="000000" w:sz="4" w:space="0"/>
            </w:tcBorders>
            <w:noWrap/>
            <w:vAlign w:val="center"/>
          </w:tcPr>
          <w:p w14:paraId="1D8671F4">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接入防火墙</w:t>
            </w:r>
          </w:p>
        </w:tc>
        <w:tc>
          <w:tcPr>
            <w:tcW w:w="2258" w:type="pct"/>
            <w:tcBorders>
              <w:top w:val="single" w:color="000000" w:sz="4" w:space="0"/>
              <w:left w:val="single" w:color="000000" w:sz="4" w:space="0"/>
              <w:bottom w:val="single" w:color="000000" w:sz="4" w:space="0"/>
              <w:right w:val="single" w:color="000000" w:sz="4" w:space="0"/>
            </w:tcBorders>
            <w:noWrap/>
            <w:vAlign w:val="center"/>
          </w:tcPr>
          <w:p w14:paraId="13022D86">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华为</w:t>
            </w:r>
            <w:r>
              <w:rPr>
                <w:rFonts w:hint="default" w:ascii="Times New Roman" w:hAnsi="Times New Roman" w:eastAsia="宋体" w:cs="Times New Roman"/>
                <w:i w:val="0"/>
                <w:iCs w:val="0"/>
                <w:color w:val="auto"/>
                <w:kern w:val="0"/>
                <w:sz w:val="24"/>
                <w:szCs w:val="24"/>
                <w:u w:val="none"/>
                <w:lang w:val="en-US" w:eastAsia="zh-CN" w:bidi="ar"/>
              </w:rPr>
              <w:t>USG6305E</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75263B29">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2020</w:t>
            </w:r>
            <w:r>
              <w:rPr>
                <w:rStyle w:val="11"/>
                <w:color w:val="auto"/>
                <w:lang w:val="en-US" w:eastAsia="zh-CN" w:bidi="ar"/>
              </w:rPr>
              <w:t>年</w:t>
            </w:r>
          </w:p>
        </w:tc>
        <w:tc>
          <w:tcPr>
            <w:tcW w:w="343" w:type="pct"/>
            <w:tcBorders>
              <w:top w:val="single" w:color="000000" w:sz="4" w:space="0"/>
              <w:left w:val="single" w:color="000000" w:sz="4" w:space="0"/>
              <w:bottom w:val="single" w:color="000000" w:sz="4" w:space="0"/>
              <w:right w:val="single" w:color="000000" w:sz="4" w:space="0"/>
            </w:tcBorders>
            <w:noWrap/>
            <w:vAlign w:val="center"/>
          </w:tcPr>
          <w:p w14:paraId="00DDBA50">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20</w:t>
            </w:r>
          </w:p>
        </w:tc>
        <w:tc>
          <w:tcPr>
            <w:tcW w:w="334" w:type="pct"/>
            <w:tcBorders>
              <w:top w:val="single" w:color="000000" w:sz="4" w:space="0"/>
              <w:left w:val="single" w:color="000000" w:sz="4" w:space="0"/>
              <w:bottom w:val="single" w:color="000000" w:sz="4" w:space="0"/>
              <w:right w:val="single" w:color="000000" w:sz="4" w:space="0"/>
            </w:tcBorders>
            <w:noWrap/>
            <w:vAlign w:val="center"/>
          </w:tcPr>
          <w:p w14:paraId="316905B1">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台</w:t>
            </w:r>
          </w:p>
        </w:tc>
      </w:tr>
      <w:tr w14:paraId="226D69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271" w:type="pct"/>
            <w:tcBorders>
              <w:top w:val="single" w:color="000000" w:sz="4" w:space="0"/>
              <w:left w:val="single" w:color="000000" w:sz="4" w:space="0"/>
              <w:bottom w:val="single" w:color="000000" w:sz="4" w:space="0"/>
              <w:right w:val="single" w:color="000000" w:sz="4" w:space="0"/>
            </w:tcBorders>
            <w:noWrap/>
            <w:vAlign w:val="center"/>
          </w:tcPr>
          <w:p w14:paraId="4B9E6826">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36</w:t>
            </w:r>
          </w:p>
        </w:tc>
        <w:tc>
          <w:tcPr>
            <w:tcW w:w="1370" w:type="pct"/>
            <w:tcBorders>
              <w:top w:val="single" w:color="000000" w:sz="4" w:space="0"/>
              <w:left w:val="single" w:color="000000" w:sz="4" w:space="0"/>
              <w:bottom w:val="single" w:color="000000" w:sz="4" w:space="0"/>
              <w:right w:val="single" w:color="000000" w:sz="4" w:space="0"/>
            </w:tcBorders>
            <w:noWrap/>
            <w:vAlign w:val="center"/>
          </w:tcPr>
          <w:p w14:paraId="412BA2EB">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接入防火墙</w:t>
            </w:r>
          </w:p>
        </w:tc>
        <w:tc>
          <w:tcPr>
            <w:tcW w:w="2258" w:type="pct"/>
            <w:tcBorders>
              <w:top w:val="single" w:color="000000" w:sz="4" w:space="0"/>
              <w:left w:val="single" w:color="000000" w:sz="4" w:space="0"/>
              <w:bottom w:val="single" w:color="000000" w:sz="4" w:space="0"/>
              <w:right w:val="single" w:color="000000" w:sz="4" w:space="0"/>
            </w:tcBorders>
            <w:noWrap/>
            <w:vAlign w:val="center"/>
          </w:tcPr>
          <w:p w14:paraId="2DE88683">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深信服</w:t>
            </w:r>
            <w:r>
              <w:rPr>
                <w:rFonts w:hint="default" w:ascii="Times New Roman" w:hAnsi="Times New Roman" w:eastAsia="宋体" w:cs="Times New Roman"/>
                <w:i w:val="0"/>
                <w:iCs w:val="0"/>
                <w:color w:val="auto"/>
                <w:kern w:val="0"/>
                <w:sz w:val="24"/>
                <w:szCs w:val="24"/>
                <w:u w:val="none"/>
                <w:lang w:val="en-US" w:eastAsia="zh-CN" w:bidi="ar"/>
              </w:rPr>
              <w:t>AF-1000-B1200-L9</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0A983DBE">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2021</w:t>
            </w:r>
            <w:r>
              <w:rPr>
                <w:rStyle w:val="11"/>
                <w:color w:val="auto"/>
                <w:lang w:val="en-US" w:eastAsia="zh-CN" w:bidi="ar"/>
              </w:rPr>
              <w:t>年</w:t>
            </w:r>
          </w:p>
        </w:tc>
        <w:tc>
          <w:tcPr>
            <w:tcW w:w="343" w:type="pct"/>
            <w:tcBorders>
              <w:top w:val="single" w:color="000000" w:sz="4" w:space="0"/>
              <w:left w:val="single" w:color="000000" w:sz="4" w:space="0"/>
              <w:bottom w:val="single" w:color="000000" w:sz="4" w:space="0"/>
              <w:right w:val="single" w:color="000000" w:sz="4" w:space="0"/>
            </w:tcBorders>
            <w:noWrap/>
            <w:vAlign w:val="center"/>
          </w:tcPr>
          <w:p w14:paraId="0459842C">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45</w:t>
            </w:r>
          </w:p>
        </w:tc>
        <w:tc>
          <w:tcPr>
            <w:tcW w:w="334" w:type="pct"/>
            <w:tcBorders>
              <w:top w:val="single" w:color="000000" w:sz="4" w:space="0"/>
              <w:left w:val="single" w:color="000000" w:sz="4" w:space="0"/>
              <w:bottom w:val="single" w:color="000000" w:sz="4" w:space="0"/>
              <w:right w:val="single" w:color="000000" w:sz="4" w:space="0"/>
            </w:tcBorders>
            <w:noWrap/>
            <w:vAlign w:val="center"/>
          </w:tcPr>
          <w:p w14:paraId="13E84859">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台</w:t>
            </w:r>
          </w:p>
        </w:tc>
      </w:tr>
      <w:tr w14:paraId="1EE0A9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271" w:type="pct"/>
            <w:tcBorders>
              <w:top w:val="single" w:color="000000" w:sz="4" w:space="0"/>
              <w:left w:val="single" w:color="000000" w:sz="4" w:space="0"/>
              <w:bottom w:val="single" w:color="000000" w:sz="4" w:space="0"/>
              <w:right w:val="single" w:color="000000" w:sz="4" w:space="0"/>
            </w:tcBorders>
            <w:noWrap/>
            <w:vAlign w:val="center"/>
          </w:tcPr>
          <w:p w14:paraId="0CF8BD3C">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37</w:t>
            </w:r>
          </w:p>
        </w:tc>
        <w:tc>
          <w:tcPr>
            <w:tcW w:w="1370" w:type="pct"/>
            <w:tcBorders>
              <w:top w:val="single" w:color="000000" w:sz="4" w:space="0"/>
              <w:left w:val="single" w:color="000000" w:sz="4" w:space="0"/>
              <w:bottom w:val="single" w:color="000000" w:sz="4" w:space="0"/>
              <w:right w:val="single" w:color="000000" w:sz="4" w:space="0"/>
            </w:tcBorders>
            <w:noWrap/>
            <w:vAlign w:val="center"/>
          </w:tcPr>
          <w:p w14:paraId="2B33553F">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接入防火墙</w:t>
            </w:r>
          </w:p>
        </w:tc>
        <w:tc>
          <w:tcPr>
            <w:tcW w:w="2258" w:type="pct"/>
            <w:tcBorders>
              <w:top w:val="single" w:color="000000" w:sz="4" w:space="0"/>
              <w:left w:val="single" w:color="000000" w:sz="4" w:space="0"/>
              <w:bottom w:val="single" w:color="000000" w:sz="4" w:space="0"/>
              <w:right w:val="single" w:color="000000" w:sz="4" w:space="0"/>
            </w:tcBorders>
            <w:noWrap/>
            <w:vAlign w:val="center"/>
          </w:tcPr>
          <w:p w14:paraId="2FF3FE41">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深信服</w:t>
            </w:r>
            <w:r>
              <w:rPr>
                <w:rFonts w:hint="default" w:ascii="Times New Roman" w:hAnsi="Times New Roman" w:eastAsia="宋体" w:cs="Times New Roman"/>
                <w:i w:val="0"/>
                <w:iCs w:val="0"/>
                <w:color w:val="auto"/>
                <w:kern w:val="0"/>
                <w:sz w:val="24"/>
                <w:szCs w:val="24"/>
                <w:u w:val="none"/>
                <w:lang w:val="en-US" w:eastAsia="zh-CN" w:bidi="ar"/>
              </w:rPr>
              <w:t>AF-1000-B1310-P9</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430CC80B">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2021</w:t>
            </w:r>
            <w:r>
              <w:rPr>
                <w:rStyle w:val="11"/>
                <w:color w:val="auto"/>
                <w:lang w:val="en-US" w:eastAsia="zh-CN" w:bidi="ar"/>
              </w:rPr>
              <w:t>年</w:t>
            </w:r>
          </w:p>
        </w:tc>
        <w:tc>
          <w:tcPr>
            <w:tcW w:w="343" w:type="pct"/>
            <w:tcBorders>
              <w:top w:val="single" w:color="000000" w:sz="4" w:space="0"/>
              <w:left w:val="single" w:color="000000" w:sz="4" w:space="0"/>
              <w:bottom w:val="single" w:color="000000" w:sz="4" w:space="0"/>
              <w:right w:val="single" w:color="000000" w:sz="4" w:space="0"/>
            </w:tcBorders>
            <w:noWrap/>
            <w:vAlign w:val="center"/>
          </w:tcPr>
          <w:p w14:paraId="5130BFB5">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65</w:t>
            </w:r>
          </w:p>
        </w:tc>
        <w:tc>
          <w:tcPr>
            <w:tcW w:w="334" w:type="pct"/>
            <w:tcBorders>
              <w:top w:val="single" w:color="000000" w:sz="4" w:space="0"/>
              <w:left w:val="single" w:color="000000" w:sz="4" w:space="0"/>
              <w:bottom w:val="single" w:color="000000" w:sz="4" w:space="0"/>
              <w:right w:val="single" w:color="000000" w:sz="4" w:space="0"/>
            </w:tcBorders>
            <w:noWrap/>
            <w:vAlign w:val="center"/>
          </w:tcPr>
          <w:p w14:paraId="5DD56D63">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台</w:t>
            </w:r>
          </w:p>
        </w:tc>
      </w:tr>
      <w:tr w14:paraId="364C94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271" w:type="pct"/>
            <w:tcBorders>
              <w:top w:val="single" w:color="000000" w:sz="4" w:space="0"/>
              <w:left w:val="single" w:color="000000" w:sz="4" w:space="0"/>
              <w:bottom w:val="single" w:color="000000" w:sz="4" w:space="0"/>
              <w:right w:val="single" w:color="000000" w:sz="4" w:space="0"/>
            </w:tcBorders>
            <w:noWrap/>
            <w:vAlign w:val="center"/>
          </w:tcPr>
          <w:p w14:paraId="4DBB2E4A">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38</w:t>
            </w:r>
          </w:p>
        </w:tc>
        <w:tc>
          <w:tcPr>
            <w:tcW w:w="1370" w:type="pct"/>
            <w:tcBorders>
              <w:top w:val="single" w:color="000000" w:sz="4" w:space="0"/>
              <w:left w:val="single" w:color="000000" w:sz="4" w:space="0"/>
              <w:bottom w:val="single" w:color="000000" w:sz="4" w:space="0"/>
              <w:right w:val="single" w:color="000000" w:sz="4" w:space="0"/>
            </w:tcBorders>
            <w:noWrap/>
            <w:vAlign w:val="center"/>
          </w:tcPr>
          <w:p w14:paraId="76A6EAC8">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接入防火墙</w:t>
            </w:r>
          </w:p>
        </w:tc>
        <w:tc>
          <w:tcPr>
            <w:tcW w:w="2258" w:type="pct"/>
            <w:tcBorders>
              <w:top w:val="single" w:color="000000" w:sz="4" w:space="0"/>
              <w:left w:val="single" w:color="000000" w:sz="4" w:space="0"/>
              <w:bottom w:val="single" w:color="000000" w:sz="4" w:space="0"/>
              <w:right w:val="single" w:color="000000" w:sz="4" w:space="0"/>
            </w:tcBorders>
            <w:noWrap/>
            <w:vAlign w:val="center"/>
          </w:tcPr>
          <w:p w14:paraId="27640FCB">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深信服</w:t>
            </w:r>
            <w:r>
              <w:rPr>
                <w:rStyle w:val="12"/>
                <w:rFonts w:eastAsia="宋体"/>
                <w:color w:val="auto"/>
                <w:lang w:val="en-US" w:eastAsia="zh-CN" w:bidi="ar"/>
              </w:rPr>
              <w:t>AF-1000-B1310-P9</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73651951">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2021</w:t>
            </w:r>
            <w:r>
              <w:rPr>
                <w:rStyle w:val="11"/>
                <w:color w:val="auto"/>
                <w:lang w:val="en-US" w:eastAsia="zh-CN" w:bidi="ar"/>
              </w:rPr>
              <w:t>年</w:t>
            </w:r>
          </w:p>
        </w:tc>
        <w:tc>
          <w:tcPr>
            <w:tcW w:w="343" w:type="pct"/>
            <w:tcBorders>
              <w:top w:val="single" w:color="000000" w:sz="4" w:space="0"/>
              <w:left w:val="single" w:color="000000" w:sz="4" w:space="0"/>
              <w:bottom w:val="single" w:color="000000" w:sz="4" w:space="0"/>
              <w:right w:val="single" w:color="000000" w:sz="4" w:space="0"/>
            </w:tcBorders>
            <w:noWrap/>
            <w:vAlign w:val="center"/>
          </w:tcPr>
          <w:p w14:paraId="6DFCC5CC">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32</w:t>
            </w:r>
          </w:p>
        </w:tc>
        <w:tc>
          <w:tcPr>
            <w:tcW w:w="334" w:type="pct"/>
            <w:tcBorders>
              <w:top w:val="single" w:color="000000" w:sz="4" w:space="0"/>
              <w:left w:val="single" w:color="000000" w:sz="4" w:space="0"/>
              <w:bottom w:val="single" w:color="000000" w:sz="4" w:space="0"/>
              <w:right w:val="single" w:color="000000" w:sz="4" w:space="0"/>
            </w:tcBorders>
            <w:noWrap/>
            <w:vAlign w:val="center"/>
          </w:tcPr>
          <w:p w14:paraId="55A9AD76">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台</w:t>
            </w:r>
          </w:p>
        </w:tc>
      </w:tr>
      <w:tr w14:paraId="35A4E8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271" w:type="pct"/>
            <w:tcBorders>
              <w:top w:val="single" w:color="000000" w:sz="4" w:space="0"/>
              <w:left w:val="single" w:color="000000" w:sz="4" w:space="0"/>
              <w:bottom w:val="single" w:color="000000" w:sz="4" w:space="0"/>
              <w:right w:val="single" w:color="000000" w:sz="4" w:space="0"/>
            </w:tcBorders>
            <w:noWrap/>
            <w:vAlign w:val="center"/>
          </w:tcPr>
          <w:p w14:paraId="45D6DB5A">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39</w:t>
            </w:r>
          </w:p>
        </w:tc>
        <w:tc>
          <w:tcPr>
            <w:tcW w:w="1370" w:type="pct"/>
            <w:tcBorders>
              <w:top w:val="single" w:color="000000" w:sz="4" w:space="0"/>
              <w:left w:val="single" w:color="000000" w:sz="4" w:space="0"/>
              <w:bottom w:val="single" w:color="000000" w:sz="4" w:space="0"/>
              <w:right w:val="single" w:color="000000" w:sz="4" w:space="0"/>
            </w:tcBorders>
            <w:noWrap/>
            <w:vAlign w:val="center"/>
          </w:tcPr>
          <w:p w14:paraId="3FB41CFC">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接入防火墙</w:t>
            </w:r>
          </w:p>
        </w:tc>
        <w:tc>
          <w:tcPr>
            <w:tcW w:w="2258" w:type="pct"/>
            <w:tcBorders>
              <w:top w:val="single" w:color="000000" w:sz="4" w:space="0"/>
              <w:left w:val="single" w:color="000000" w:sz="4" w:space="0"/>
              <w:bottom w:val="single" w:color="000000" w:sz="4" w:space="0"/>
              <w:right w:val="single" w:color="000000" w:sz="4" w:space="0"/>
            </w:tcBorders>
            <w:noWrap/>
            <w:vAlign w:val="center"/>
          </w:tcPr>
          <w:p w14:paraId="60328C73">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深信服</w:t>
            </w:r>
            <w:r>
              <w:rPr>
                <w:rStyle w:val="12"/>
                <w:rFonts w:eastAsia="宋体"/>
                <w:color w:val="auto"/>
                <w:lang w:val="en-US" w:eastAsia="zh-CN" w:bidi="ar"/>
              </w:rPr>
              <w:t>AF-1000-B1310-P9</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4EBCB4FD">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Style w:val="12"/>
                <w:rFonts w:eastAsia="宋体"/>
                <w:color w:val="auto"/>
                <w:lang w:val="en-US" w:eastAsia="zh-CN" w:bidi="ar"/>
              </w:rPr>
              <w:t>2022</w:t>
            </w:r>
            <w:r>
              <w:rPr>
                <w:rFonts w:hint="eastAsia" w:ascii="宋体" w:hAnsi="宋体" w:eastAsia="宋体" w:cs="宋体"/>
                <w:i w:val="0"/>
                <w:iCs w:val="0"/>
                <w:color w:val="auto"/>
                <w:kern w:val="0"/>
                <w:sz w:val="24"/>
                <w:szCs w:val="24"/>
                <w:u w:val="none"/>
                <w:lang w:val="en-US" w:eastAsia="zh-CN" w:bidi="ar"/>
              </w:rPr>
              <w:t>年</w:t>
            </w:r>
          </w:p>
        </w:tc>
        <w:tc>
          <w:tcPr>
            <w:tcW w:w="343" w:type="pct"/>
            <w:tcBorders>
              <w:top w:val="single" w:color="000000" w:sz="4" w:space="0"/>
              <w:left w:val="single" w:color="000000" w:sz="4" w:space="0"/>
              <w:bottom w:val="single" w:color="000000" w:sz="4" w:space="0"/>
              <w:right w:val="single" w:color="000000" w:sz="4" w:space="0"/>
            </w:tcBorders>
            <w:noWrap/>
            <w:vAlign w:val="center"/>
          </w:tcPr>
          <w:p w14:paraId="6860BD47">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32</w:t>
            </w:r>
          </w:p>
        </w:tc>
        <w:tc>
          <w:tcPr>
            <w:tcW w:w="334" w:type="pct"/>
            <w:tcBorders>
              <w:top w:val="single" w:color="000000" w:sz="4" w:space="0"/>
              <w:left w:val="single" w:color="000000" w:sz="4" w:space="0"/>
              <w:bottom w:val="single" w:color="000000" w:sz="4" w:space="0"/>
              <w:right w:val="single" w:color="000000" w:sz="4" w:space="0"/>
            </w:tcBorders>
            <w:noWrap/>
            <w:vAlign w:val="center"/>
          </w:tcPr>
          <w:p w14:paraId="62462DC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台</w:t>
            </w:r>
          </w:p>
        </w:tc>
      </w:tr>
      <w:tr w14:paraId="69803C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271" w:type="pct"/>
            <w:tcBorders>
              <w:top w:val="single" w:color="000000" w:sz="4" w:space="0"/>
              <w:left w:val="single" w:color="000000" w:sz="4" w:space="0"/>
              <w:bottom w:val="single" w:color="000000" w:sz="4" w:space="0"/>
              <w:right w:val="single" w:color="000000" w:sz="4" w:space="0"/>
            </w:tcBorders>
            <w:noWrap/>
            <w:vAlign w:val="center"/>
          </w:tcPr>
          <w:p w14:paraId="004FD580">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40</w:t>
            </w:r>
          </w:p>
        </w:tc>
        <w:tc>
          <w:tcPr>
            <w:tcW w:w="1370" w:type="pct"/>
            <w:tcBorders>
              <w:top w:val="single" w:color="000000" w:sz="4" w:space="0"/>
              <w:left w:val="single" w:color="000000" w:sz="4" w:space="0"/>
              <w:bottom w:val="single" w:color="000000" w:sz="4" w:space="0"/>
              <w:right w:val="single" w:color="000000" w:sz="4" w:space="0"/>
            </w:tcBorders>
            <w:noWrap/>
            <w:vAlign w:val="center"/>
          </w:tcPr>
          <w:p w14:paraId="12BD4609">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Style w:val="11"/>
                <w:color w:val="auto"/>
                <w:lang w:val="en-US" w:eastAsia="zh-CN" w:bidi="ar"/>
              </w:rPr>
              <w:t>接入防火墙</w:t>
            </w:r>
          </w:p>
        </w:tc>
        <w:tc>
          <w:tcPr>
            <w:tcW w:w="2258" w:type="pct"/>
            <w:tcBorders>
              <w:top w:val="single" w:color="000000" w:sz="4" w:space="0"/>
              <w:left w:val="single" w:color="000000" w:sz="4" w:space="0"/>
              <w:bottom w:val="single" w:color="000000" w:sz="4" w:space="0"/>
              <w:right w:val="single" w:color="000000" w:sz="4" w:space="0"/>
            </w:tcBorders>
            <w:noWrap/>
            <w:vAlign w:val="center"/>
          </w:tcPr>
          <w:p w14:paraId="6D64240B">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深信服</w:t>
            </w:r>
            <w:r>
              <w:rPr>
                <w:rStyle w:val="12"/>
                <w:rFonts w:eastAsia="宋体"/>
                <w:color w:val="auto"/>
                <w:lang w:val="en-US" w:eastAsia="zh-CN" w:bidi="ar"/>
              </w:rPr>
              <w:t xml:space="preserve"> AF-1000-B1120-U9</w:t>
            </w:r>
          </w:p>
        </w:tc>
        <w:tc>
          <w:tcPr>
            <w:tcW w:w="421" w:type="pct"/>
            <w:tcBorders>
              <w:top w:val="single" w:color="000000" w:sz="4" w:space="0"/>
              <w:left w:val="single" w:color="000000" w:sz="4" w:space="0"/>
              <w:bottom w:val="single" w:color="000000" w:sz="4" w:space="0"/>
              <w:right w:val="single" w:color="000000" w:sz="4" w:space="0"/>
            </w:tcBorders>
            <w:noWrap/>
            <w:vAlign w:val="center"/>
          </w:tcPr>
          <w:p w14:paraId="1D14D156">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Style w:val="12"/>
                <w:rFonts w:eastAsia="宋体"/>
                <w:color w:val="auto"/>
                <w:lang w:val="en-US" w:eastAsia="zh-CN" w:bidi="ar"/>
              </w:rPr>
              <w:t>2022</w:t>
            </w:r>
            <w:r>
              <w:rPr>
                <w:rFonts w:hint="eastAsia" w:ascii="宋体" w:hAnsi="宋体" w:eastAsia="宋体" w:cs="宋体"/>
                <w:i w:val="0"/>
                <w:iCs w:val="0"/>
                <w:color w:val="auto"/>
                <w:kern w:val="0"/>
                <w:sz w:val="24"/>
                <w:szCs w:val="24"/>
                <w:u w:val="none"/>
                <w:lang w:val="en-US" w:eastAsia="zh-CN" w:bidi="ar"/>
              </w:rPr>
              <w:t>年</w:t>
            </w:r>
          </w:p>
        </w:tc>
        <w:tc>
          <w:tcPr>
            <w:tcW w:w="343" w:type="pct"/>
            <w:tcBorders>
              <w:top w:val="single" w:color="000000" w:sz="4" w:space="0"/>
              <w:left w:val="single" w:color="000000" w:sz="4" w:space="0"/>
              <w:bottom w:val="single" w:color="000000" w:sz="4" w:space="0"/>
              <w:right w:val="single" w:color="000000" w:sz="4" w:space="0"/>
            </w:tcBorders>
            <w:noWrap/>
            <w:vAlign w:val="center"/>
          </w:tcPr>
          <w:p w14:paraId="7E53C599">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18</w:t>
            </w:r>
          </w:p>
        </w:tc>
        <w:tc>
          <w:tcPr>
            <w:tcW w:w="334" w:type="pct"/>
            <w:tcBorders>
              <w:top w:val="single" w:color="000000" w:sz="4" w:space="0"/>
              <w:left w:val="single" w:color="000000" w:sz="4" w:space="0"/>
              <w:bottom w:val="single" w:color="000000" w:sz="4" w:space="0"/>
              <w:right w:val="single" w:color="000000" w:sz="4" w:space="0"/>
            </w:tcBorders>
            <w:noWrap/>
            <w:vAlign w:val="center"/>
          </w:tcPr>
          <w:p w14:paraId="6DD421B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台</w:t>
            </w:r>
          </w:p>
        </w:tc>
      </w:tr>
    </w:tbl>
    <w:p w14:paraId="5395369F">
      <w:pPr>
        <w:rPr>
          <w:rFonts w:ascii="仿宋" w:hAnsi="仿宋" w:eastAsia="仿宋"/>
          <w:color w:val="auto"/>
          <w:sz w:val="32"/>
          <w:szCs w:val="32"/>
        </w:rPr>
      </w:pPr>
    </w:p>
    <w:p w14:paraId="1368B452">
      <w:pPr>
        <w:ind w:firstLine="640" w:firstLineChars="200"/>
        <w:rPr>
          <w:rFonts w:hint="eastAsia" w:ascii="仿宋" w:hAnsi="仿宋" w:eastAsia="仿宋"/>
          <w:color w:val="auto"/>
          <w:sz w:val="32"/>
          <w:szCs w:val="32"/>
        </w:rPr>
      </w:pPr>
      <w:r>
        <w:rPr>
          <w:rFonts w:hint="eastAsia" w:ascii="仿宋" w:hAnsi="仿宋" w:eastAsia="仿宋"/>
          <w:color w:val="auto"/>
          <w:sz w:val="32"/>
          <w:szCs w:val="32"/>
        </w:rPr>
        <w:t>市</w:t>
      </w:r>
      <w:r>
        <w:rPr>
          <w:rFonts w:hint="eastAsia" w:ascii="仿宋" w:hAnsi="仿宋" w:eastAsia="仿宋"/>
          <w:color w:val="auto"/>
          <w:sz w:val="32"/>
          <w:szCs w:val="32"/>
          <w:lang w:eastAsia="zh-CN"/>
        </w:rPr>
        <w:t>、</w:t>
      </w:r>
      <w:r>
        <w:rPr>
          <w:rFonts w:hint="eastAsia" w:ascii="仿宋" w:hAnsi="仿宋" w:eastAsia="仿宋"/>
          <w:color w:val="auto"/>
          <w:sz w:val="32"/>
          <w:szCs w:val="32"/>
          <w:lang w:val="en-US" w:eastAsia="zh-CN"/>
        </w:rPr>
        <w:t>区</w:t>
      </w:r>
      <w:r>
        <w:rPr>
          <w:rFonts w:hint="eastAsia" w:ascii="仿宋" w:hAnsi="仿宋" w:eastAsia="仿宋"/>
          <w:color w:val="auto"/>
          <w:sz w:val="32"/>
          <w:szCs w:val="32"/>
        </w:rPr>
        <w:t>直属机关单位政务外网接入清单（</w:t>
      </w:r>
      <w:r>
        <w:rPr>
          <w:rFonts w:ascii="仿宋" w:hAnsi="仿宋" w:eastAsia="仿宋"/>
          <w:color w:val="auto"/>
          <w:sz w:val="32"/>
          <w:szCs w:val="32"/>
        </w:rPr>
        <w:t>3</w:t>
      </w:r>
      <w:r>
        <w:rPr>
          <w:rFonts w:hint="eastAsia" w:ascii="仿宋" w:hAnsi="仿宋" w:eastAsia="仿宋"/>
          <w:color w:val="auto"/>
          <w:sz w:val="32"/>
          <w:szCs w:val="32"/>
          <w:lang w:val="en-US" w:eastAsia="zh-CN"/>
        </w:rPr>
        <w:t>67</w:t>
      </w:r>
      <w:r>
        <w:rPr>
          <w:rFonts w:hint="eastAsia" w:ascii="仿宋" w:hAnsi="仿宋" w:eastAsia="仿宋"/>
          <w:color w:val="auto"/>
          <w:sz w:val="32"/>
          <w:szCs w:val="32"/>
        </w:rPr>
        <w:t>家</w:t>
      </w:r>
      <w:r>
        <w:rPr>
          <w:rFonts w:hint="eastAsia" w:ascii="仿宋" w:hAnsi="仿宋" w:eastAsia="仿宋"/>
          <w:color w:val="auto"/>
          <w:sz w:val="32"/>
          <w:szCs w:val="32"/>
          <w:lang w:val="en-US" w:eastAsia="zh-CN"/>
        </w:rPr>
        <w:t>接入单位共计开通307条链路</w:t>
      </w:r>
      <w:r>
        <w:rPr>
          <w:rFonts w:hint="eastAsia" w:ascii="仿宋" w:hAnsi="仿宋" w:eastAsia="仿宋"/>
          <w:color w:val="auto"/>
          <w:sz w:val="32"/>
          <w:szCs w:val="32"/>
        </w:rPr>
        <w:t>）如下：</w:t>
      </w:r>
    </w:p>
    <w:tbl>
      <w:tblPr>
        <w:tblStyle w:val="7"/>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47"/>
        <w:gridCol w:w="540"/>
        <w:gridCol w:w="647"/>
        <w:gridCol w:w="2804"/>
        <w:gridCol w:w="2157"/>
        <w:gridCol w:w="647"/>
        <w:gridCol w:w="1080"/>
      </w:tblGrid>
      <w:tr w14:paraId="2DCFCD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42CAAD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序号</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4161E390">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链路数量</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5A24CDBD">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类别</w:t>
            </w: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1E842C47">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单位</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1B5F4D35">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单位明细</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7ADFCCBA">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运营商</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7B535036">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链路类型</w:t>
            </w:r>
          </w:p>
        </w:tc>
      </w:tr>
      <w:tr w14:paraId="270D15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4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7D8DB12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44559985">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w:t>
            </w:r>
          </w:p>
        </w:tc>
        <w:tc>
          <w:tcPr>
            <w:tcW w:w="370" w:type="pct"/>
            <w:vMerge w:val="restart"/>
            <w:tcBorders>
              <w:top w:val="single" w:color="000000" w:sz="4" w:space="0"/>
              <w:left w:val="single" w:color="000000" w:sz="4" w:space="0"/>
              <w:bottom w:val="single" w:color="000000" w:sz="4" w:space="0"/>
              <w:right w:val="single" w:color="000000" w:sz="4" w:space="0"/>
            </w:tcBorders>
            <w:noWrap w:val="0"/>
            <w:vAlign w:val="center"/>
          </w:tcPr>
          <w:p w14:paraId="54DEFBD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市委组成部门</w:t>
            </w: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61E7B12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中共三亚市委精神文明建设和爱国卫生运动委员会办公室</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48964B2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中共三亚市委精神文明建设和爱国卫生运动委员会办公室</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4EE5180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2D7B9F2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千兆裸光</w:t>
            </w:r>
          </w:p>
        </w:tc>
      </w:tr>
      <w:tr w14:paraId="7A4A26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585918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27542A9F">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AD2B1B5">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6F233BB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中共三亚市委机构编制委员会办公室</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FF435B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中共三亚市委机构编制委员会办公室</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245BA7D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78B1E6A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千兆裸光</w:t>
            </w:r>
          </w:p>
        </w:tc>
      </w:tr>
      <w:tr w14:paraId="145C51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9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D3EEDF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24A82BBD">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3</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95EC9B8">
            <w:pPr>
              <w:jc w:val="center"/>
              <w:rPr>
                <w:rFonts w:hint="eastAsia" w:ascii="宋体" w:hAnsi="宋体" w:eastAsia="宋体" w:cs="宋体"/>
                <w:i w:val="0"/>
                <w:iCs w:val="0"/>
                <w:color w:val="auto"/>
                <w:sz w:val="22"/>
                <w:szCs w:val="22"/>
                <w:u w:val="none"/>
              </w:rPr>
            </w:pPr>
          </w:p>
        </w:tc>
        <w:tc>
          <w:tcPr>
            <w:tcW w:w="1581" w:type="pct"/>
            <w:vMerge w:val="restart"/>
            <w:tcBorders>
              <w:top w:val="single" w:color="000000" w:sz="4" w:space="0"/>
              <w:left w:val="single" w:color="000000" w:sz="4" w:space="0"/>
              <w:bottom w:val="single" w:color="000000" w:sz="4" w:space="0"/>
              <w:right w:val="single" w:color="000000" w:sz="4" w:space="0"/>
            </w:tcBorders>
            <w:noWrap/>
            <w:vAlign w:val="center"/>
          </w:tcPr>
          <w:p w14:paraId="6E48BA8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中共三亚市委组织部</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138A15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中共三亚市委组织部</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1D20B66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1281620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千兆裸光</w:t>
            </w:r>
          </w:p>
        </w:tc>
      </w:tr>
      <w:tr w14:paraId="6AC66C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5F901B2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0AE9AA49">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4</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17E732AD">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ign w:val="center"/>
          </w:tcPr>
          <w:p w14:paraId="44A269AE">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BE1311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三亚市组织部（老干部局）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6293DA5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4FE86327">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3448D2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7CF44AF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5</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67C2782F">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5</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72E796E">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ign w:val="center"/>
          </w:tcPr>
          <w:p w14:paraId="16377BC2">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D3892B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三亚市组织部（候鸟人才中心）</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1B65349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5C52664E">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6F1D2E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5BAD79C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6</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69DA0DF4">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6</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00DFC7A">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ign w:val="center"/>
          </w:tcPr>
          <w:p w14:paraId="706D27B6">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468640F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三亚市委组织部（专项小组）</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522B7FB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1C053C5D">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1145BF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DA3739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69B01045">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7</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FAF45B7">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170A562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中共三亚市委统一战线工作部</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71F6004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中共三亚市委统一战线工作部</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72C3EA2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27AD0B8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千兆裸光</w:t>
            </w:r>
          </w:p>
        </w:tc>
      </w:tr>
      <w:tr w14:paraId="53391F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BAA2D1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8</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56480334">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8</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122F9097">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058EF77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中共三亚市委统一战线工作部（安置楼）</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32B2FD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中共三亚市委统一战线工作部（安置楼）</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5D49892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41E6C123">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7230F7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70"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4BF589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9</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3488AF17">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9</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2783E56">
            <w:pPr>
              <w:jc w:val="center"/>
              <w:rPr>
                <w:rFonts w:hint="eastAsia" w:ascii="宋体" w:hAnsi="宋体" w:eastAsia="宋体" w:cs="宋体"/>
                <w:i w:val="0"/>
                <w:iCs w:val="0"/>
                <w:color w:val="auto"/>
                <w:sz w:val="22"/>
                <w:szCs w:val="22"/>
                <w:u w:val="none"/>
              </w:rPr>
            </w:pPr>
          </w:p>
        </w:tc>
        <w:tc>
          <w:tcPr>
            <w:tcW w:w="1581" w:type="pct"/>
            <w:vMerge w:val="restart"/>
            <w:tcBorders>
              <w:top w:val="single" w:color="000000" w:sz="4" w:space="0"/>
              <w:left w:val="single" w:color="000000" w:sz="4" w:space="0"/>
              <w:bottom w:val="single" w:color="000000" w:sz="4" w:space="0"/>
              <w:right w:val="single" w:color="000000" w:sz="4" w:space="0"/>
            </w:tcBorders>
            <w:noWrap w:val="0"/>
            <w:vAlign w:val="center"/>
          </w:tcPr>
          <w:p w14:paraId="55EB718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中共三亚市直属机关工作委员会</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7EEC6B5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三亚市委直属机关工作委员会（市委2号楼）</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7550FF1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5374770C">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641854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33D7E0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10</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728EC37E">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4882645">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D52B13C">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121C5FA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三亚市委直属机关工作委员会（市委安置楼）</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72E2A85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23364B84">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75BFD2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DCF7A9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11</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7A54DE02">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11</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31DAF58">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47C0AF8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三亚市委办公室</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4E8E52E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三亚市委办公室</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00DB728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1E41E76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千兆裸光</w:t>
            </w:r>
          </w:p>
        </w:tc>
      </w:tr>
      <w:tr w14:paraId="555B29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57EBB6E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12</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10D81789">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12</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72FD102">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625F33C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中共三亚市委政法委员会</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4002419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中共三亚市委政法委员会</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673604C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589DCA3C">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500M</w:t>
            </w:r>
          </w:p>
        </w:tc>
      </w:tr>
      <w:tr w14:paraId="724AC4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70"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01C666D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13</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08E1995D">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13</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E799FA4">
            <w:pPr>
              <w:jc w:val="center"/>
              <w:rPr>
                <w:rFonts w:hint="eastAsia" w:ascii="宋体" w:hAnsi="宋体" w:eastAsia="宋体" w:cs="宋体"/>
                <w:i w:val="0"/>
                <w:iCs w:val="0"/>
                <w:color w:val="auto"/>
                <w:sz w:val="22"/>
                <w:szCs w:val="22"/>
                <w:u w:val="none"/>
              </w:rPr>
            </w:pPr>
          </w:p>
        </w:tc>
        <w:tc>
          <w:tcPr>
            <w:tcW w:w="1581" w:type="pct"/>
            <w:vMerge w:val="restart"/>
            <w:tcBorders>
              <w:top w:val="single" w:color="000000" w:sz="4" w:space="0"/>
              <w:left w:val="single" w:color="000000" w:sz="4" w:space="0"/>
              <w:bottom w:val="single" w:color="000000" w:sz="4" w:space="0"/>
              <w:right w:val="single" w:color="000000" w:sz="4" w:space="0"/>
            </w:tcBorders>
            <w:noWrap w:val="0"/>
            <w:vAlign w:val="center"/>
          </w:tcPr>
          <w:p w14:paraId="50A244E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中共三亚市纪律检查委员会</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181C10D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三亚市纪律检查委员会监察委员会机关</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3695334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029B9E75">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042F4C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380A57C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14</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673B184C">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14</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D1B2135">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CB81D72">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D7A701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三亚市纪委监察委</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322532F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497AB4B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裸光改</w:t>
            </w:r>
            <w:r>
              <w:rPr>
                <w:rFonts w:hint="default" w:ascii="Times New Roman" w:hAnsi="Times New Roman" w:eastAsia="宋体" w:cs="Times New Roman"/>
                <w:i w:val="0"/>
                <w:iCs w:val="0"/>
                <w:color w:val="auto"/>
                <w:kern w:val="0"/>
                <w:sz w:val="22"/>
                <w:szCs w:val="22"/>
                <w:u w:val="none"/>
                <w:lang w:val="en-US" w:eastAsia="zh-CN" w:bidi="ar"/>
              </w:rPr>
              <w:t>100M</w:t>
            </w:r>
          </w:p>
        </w:tc>
      </w:tr>
      <w:tr w14:paraId="091178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C3B469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15</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7D6A9773">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15</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E7BC800">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A04F89E">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21CF8E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中共三亚市纪律检查委员会</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5820AED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157E460E">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053D90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BE5C54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16</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7A4E0EBD">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16</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1B2A905">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982F2FB">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EBA7F1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海棠区纪委监察委</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63CCD39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35F9CD0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裸光改</w:t>
            </w:r>
            <w:r>
              <w:rPr>
                <w:rFonts w:hint="default" w:ascii="Times New Roman" w:hAnsi="Times New Roman" w:eastAsia="宋体" w:cs="Times New Roman"/>
                <w:i w:val="0"/>
                <w:iCs w:val="0"/>
                <w:color w:val="auto"/>
                <w:kern w:val="0"/>
                <w:sz w:val="22"/>
                <w:szCs w:val="22"/>
                <w:u w:val="none"/>
                <w:lang w:val="en-US" w:eastAsia="zh-CN" w:bidi="ar"/>
              </w:rPr>
              <w:t>100M</w:t>
            </w:r>
          </w:p>
        </w:tc>
      </w:tr>
      <w:tr w14:paraId="7E5E31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094876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17</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37F9CF88">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17</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DB808CD">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052E3BE">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76D04D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天涯区纪委监察委</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21E4CF0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667E9E4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裸光改</w:t>
            </w:r>
            <w:r>
              <w:rPr>
                <w:rFonts w:hint="default" w:ascii="Times New Roman" w:hAnsi="Times New Roman" w:eastAsia="宋体" w:cs="Times New Roman"/>
                <w:i w:val="0"/>
                <w:iCs w:val="0"/>
                <w:color w:val="auto"/>
                <w:kern w:val="0"/>
                <w:sz w:val="22"/>
                <w:szCs w:val="22"/>
                <w:u w:val="none"/>
                <w:lang w:val="en-US" w:eastAsia="zh-CN" w:bidi="ar"/>
              </w:rPr>
              <w:t>100M</w:t>
            </w:r>
          </w:p>
        </w:tc>
      </w:tr>
      <w:tr w14:paraId="371F3A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F1C14B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18</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2075C849">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18</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6718041">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FB34B29">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829872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吉阳区纪委监察委</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7AF103E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545D0A01">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01C476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C424F7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19</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56AC45DA">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19</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FE740B6">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FD19409">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E344DC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崖州区纪委监察委</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3072AF8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3B156F59">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3B9A36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B528EC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20</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15D15069">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221D1D8">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38AF25A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三亚市史志工作办公室</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195CF28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三亚市史志工作办公室</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13C200F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06D4E488">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188B70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B1C680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21</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7790A097">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21</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1EEB60EB">
            <w:pPr>
              <w:jc w:val="center"/>
              <w:rPr>
                <w:rFonts w:hint="eastAsia" w:ascii="宋体" w:hAnsi="宋体" w:eastAsia="宋体" w:cs="宋体"/>
                <w:i w:val="0"/>
                <w:iCs w:val="0"/>
                <w:color w:val="auto"/>
                <w:sz w:val="22"/>
                <w:szCs w:val="22"/>
                <w:u w:val="none"/>
              </w:rPr>
            </w:pPr>
          </w:p>
        </w:tc>
        <w:tc>
          <w:tcPr>
            <w:tcW w:w="1581" w:type="pct"/>
            <w:vMerge w:val="restart"/>
            <w:tcBorders>
              <w:top w:val="single" w:color="000000" w:sz="4" w:space="0"/>
              <w:left w:val="single" w:color="000000" w:sz="4" w:space="0"/>
              <w:bottom w:val="single" w:color="000000" w:sz="4" w:space="0"/>
              <w:right w:val="single" w:color="000000" w:sz="4" w:space="0"/>
            </w:tcBorders>
            <w:noWrap/>
            <w:vAlign w:val="center"/>
          </w:tcPr>
          <w:p w14:paraId="654EE64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中共三亚市委党校</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F199F4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三亚市委党校</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576F542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6620362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千兆裸光</w:t>
            </w:r>
          </w:p>
        </w:tc>
      </w:tr>
      <w:tr w14:paraId="288D9F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3008B11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22</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3C32BE49">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22</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109681F">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ign w:val="center"/>
          </w:tcPr>
          <w:p w14:paraId="0E88F4C3">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1DFA993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三亚市委党校2</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6D4CAE1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7CBDBE69">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1600BF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3CEFD6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23</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5472A899">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23</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F06E200">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25D6951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中共三亚市委网络安全和信息化委员会办公室</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3B15BC4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中共三亚市委网络安全和信息化委员会</w:t>
            </w:r>
          </w:p>
        </w:tc>
        <w:tc>
          <w:tcPr>
            <w:tcW w:w="370" w:type="pct"/>
            <w:tcBorders>
              <w:top w:val="single" w:color="000000" w:sz="4" w:space="0"/>
              <w:left w:val="single" w:color="000000" w:sz="4" w:space="0"/>
              <w:bottom w:val="single" w:color="000000" w:sz="4" w:space="0"/>
              <w:right w:val="single" w:color="000000" w:sz="4" w:space="0"/>
            </w:tcBorders>
            <w:noWrap/>
            <w:vAlign w:val="center"/>
          </w:tcPr>
          <w:p w14:paraId="72CDE9D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0F5AD729">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1C49AA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353075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24</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0C6F357D">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24</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A8E5F92">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15C3F6C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中共三亚市委军民融合发展委员会办公室</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3E6C754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中共三亚市委军民融合发展委员会办公室</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2D526D1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558D0093">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23065F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051FBAB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25</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1EA5374D">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25</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0F7DFFC">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0FE280C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中共三亚市委保密和机要局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7F937B2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中共三亚市委保密和机要局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61E4513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57015BFB">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0ED855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3D5BA1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26</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017725E7">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26</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9EDBDDB">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546A88C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三亚市党群服务中心</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4CC8DDC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三亚党群服务中心</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04E7558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46031C11">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36B9E2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4B69A91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27</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583E66F3">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27</w:t>
            </w:r>
          </w:p>
        </w:tc>
        <w:tc>
          <w:tcPr>
            <w:tcW w:w="370" w:type="pct"/>
            <w:vMerge w:val="restart"/>
            <w:tcBorders>
              <w:top w:val="single" w:color="000000" w:sz="4" w:space="0"/>
              <w:left w:val="single" w:color="000000" w:sz="4" w:space="0"/>
              <w:bottom w:val="single" w:color="000000" w:sz="4" w:space="0"/>
              <w:right w:val="single" w:color="000000" w:sz="4" w:space="0"/>
            </w:tcBorders>
            <w:noWrap w:val="0"/>
            <w:vAlign w:val="center"/>
          </w:tcPr>
          <w:p w14:paraId="1A3A8C3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市人大</w:t>
            </w:r>
          </w:p>
        </w:tc>
        <w:tc>
          <w:tcPr>
            <w:tcW w:w="1581" w:type="pct"/>
            <w:vMerge w:val="restart"/>
            <w:tcBorders>
              <w:top w:val="single" w:color="000000" w:sz="4" w:space="0"/>
              <w:left w:val="single" w:color="000000" w:sz="4" w:space="0"/>
              <w:bottom w:val="single" w:color="000000" w:sz="4" w:space="0"/>
              <w:right w:val="single" w:color="000000" w:sz="4" w:space="0"/>
            </w:tcBorders>
            <w:noWrap w:val="0"/>
            <w:vAlign w:val="center"/>
          </w:tcPr>
          <w:p w14:paraId="1339F1A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三亚市人大常委会办公室</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253D634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三亚市人大办公室</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7EEDB7D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02E5C4B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千兆裸光</w:t>
            </w:r>
          </w:p>
        </w:tc>
      </w:tr>
      <w:tr w14:paraId="6C217B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F3588D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28</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3B6F1A87">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28</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A126446">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815BCA5">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1058CAB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三亚市人大常委会办公室政策研究中心</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21CEBDF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0F93D8F9">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7D82AF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F1FC58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29</w:t>
            </w:r>
          </w:p>
        </w:tc>
        <w:tc>
          <w:tcPr>
            <w:tcW w:w="309" w:type="pct"/>
            <w:vMerge w:val="restart"/>
            <w:tcBorders>
              <w:top w:val="single" w:color="000000" w:sz="4" w:space="0"/>
              <w:left w:val="single" w:color="000000" w:sz="4" w:space="0"/>
              <w:bottom w:val="single" w:color="000000" w:sz="4" w:space="0"/>
              <w:right w:val="single" w:color="000000" w:sz="4" w:space="0"/>
            </w:tcBorders>
            <w:noWrap w:val="0"/>
            <w:vAlign w:val="center"/>
          </w:tcPr>
          <w:p w14:paraId="2B9B3014">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29</w:t>
            </w:r>
          </w:p>
        </w:tc>
        <w:tc>
          <w:tcPr>
            <w:tcW w:w="370" w:type="pct"/>
            <w:vMerge w:val="restart"/>
            <w:tcBorders>
              <w:top w:val="single" w:color="000000" w:sz="4" w:space="0"/>
              <w:left w:val="single" w:color="000000" w:sz="4" w:space="0"/>
              <w:bottom w:val="single" w:color="000000" w:sz="4" w:space="0"/>
              <w:right w:val="single" w:color="000000" w:sz="4" w:space="0"/>
            </w:tcBorders>
            <w:noWrap w:val="0"/>
            <w:vAlign w:val="center"/>
          </w:tcPr>
          <w:p w14:paraId="69C583E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市政府工作部门、市政府直属机关单位</w:t>
            </w:r>
          </w:p>
        </w:tc>
        <w:tc>
          <w:tcPr>
            <w:tcW w:w="1581" w:type="pct"/>
            <w:vMerge w:val="restart"/>
            <w:tcBorders>
              <w:top w:val="single" w:color="000000" w:sz="4" w:space="0"/>
              <w:left w:val="single" w:color="000000" w:sz="4" w:space="0"/>
              <w:bottom w:val="single" w:color="000000" w:sz="4" w:space="0"/>
              <w:right w:val="single" w:color="000000" w:sz="4" w:space="0"/>
            </w:tcBorders>
            <w:noWrap w:val="0"/>
            <w:vAlign w:val="center"/>
          </w:tcPr>
          <w:p w14:paraId="3D62B19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三亚市人民政府</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31A4C5B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三亚市政府办公室</w:t>
            </w:r>
          </w:p>
        </w:tc>
        <w:tc>
          <w:tcPr>
            <w:tcW w:w="370" w:type="pct"/>
            <w:vMerge w:val="restart"/>
            <w:tcBorders>
              <w:top w:val="single" w:color="000000" w:sz="4" w:space="0"/>
              <w:left w:val="single" w:color="000000" w:sz="4" w:space="0"/>
              <w:bottom w:val="single" w:color="000000" w:sz="4" w:space="0"/>
              <w:right w:val="single" w:color="000000" w:sz="4" w:space="0"/>
            </w:tcBorders>
            <w:noWrap w:val="0"/>
            <w:vAlign w:val="center"/>
          </w:tcPr>
          <w:p w14:paraId="327E34C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612" w:type="pct"/>
            <w:vMerge w:val="restart"/>
            <w:tcBorders>
              <w:top w:val="single" w:color="000000" w:sz="4" w:space="0"/>
              <w:left w:val="single" w:color="000000" w:sz="4" w:space="0"/>
              <w:bottom w:val="single" w:color="000000" w:sz="4" w:space="0"/>
              <w:right w:val="single" w:color="000000" w:sz="4" w:space="0"/>
            </w:tcBorders>
            <w:noWrap w:val="0"/>
            <w:vAlign w:val="center"/>
          </w:tcPr>
          <w:p w14:paraId="41CE66B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千兆裸光</w:t>
            </w:r>
          </w:p>
        </w:tc>
      </w:tr>
      <w:tr w14:paraId="644646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3EDD502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30</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3A658A99">
            <w:pPr>
              <w:jc w:val="center"/>
              <w:rPr>
                <w:rFonts w:hint="default" w:ascii="Times New Roman" w:hAnsi="Times New Roman" w:eastAsia="宋体" w:cs="Times New Roman"/>
                <w:i w:val="0"/>
                <w:iCs w:val="0"/>
                <w:color w:val="auto"/>
                <w:sz w:val="22"/>
                <w:szCs w:val="22"/>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8838E27">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2A8CF79">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949D8D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三亚市金融发展局</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E6747C2">
            <w:pPr>
              <w:jc w:val="center"/>
              <w:rPr>
                <w:rFonts w:hint="eastAsia" w:ascii="宋体" w:hAnsi="宋体" w:eastAsia="宋体" w:cs="宋体"/>
                <w:i w:val="0"/>
                <w:iCs w:val="0"/>
                <w:color w:val="auto"/>
                <w:sz w:val="22"/>
                <w:szCs w:val="22"/>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5553A46E">
            <w:pPr>
              <w:jc w:val="center"/>
              <w:rPr>
                <w:rFonts w:hint="eastAsia" w:ascii="宋体" w:hAnsi="宋体" w:eastAsia="宋体" w:cs="宋体"/>
                <w:i w:val="0"/>
                <w:iCs w:val="0"/>
                <w:color w:val="auto"/>
                <w:sz w:val="22"/>
                <w:szCs w:val="22"/>
                <w:u w:val="none"/>
              </w:rPr>
            </w:pPr>
          </w:p>
        </w:tc>
      </w:tr>
      <w:tr w14:paraId="6BB0F8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3E80BD2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31</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5024D1A9">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30</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C927AD7">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C2878C1">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1A40C71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三亚市信访办（入口办公）</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3286DAF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0BA2AF3C">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601D37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1239FD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32</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094663E9">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31</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5526E1C">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06AD997">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3CD2FA7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三亚市档案局（原三亚市档案馆）</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67F4877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18BDB5E8">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2057CE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54CB09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33</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69EF0BC1">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32</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281A982">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756A070">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4349B2A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原三亚市信访局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286CB81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00A935A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千兆裸光</w:t>
            </w:r>
          </w:p>
        </w:tc>
      </w:tr>
      <w:tr w14:paraId="6E0CB5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897CE9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34</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5C79F7B4">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33</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139761EF">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6BAFB54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三亚市科技工业发展委员会</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648EBE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三亚市科技工业发展委员会</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403B967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6A68C1C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裸光改100M</w:t>
            </w:r>
          </w:p>
        </w:tc>
      </w:tr>
      <w:tr w14:paraId="1FB566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73BCE5F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35</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7C5529EC">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34</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1246E428">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27DB3DB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三亚市供销合作社</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40703CF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三亚市供销合作社</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38918D5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66282DE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千兆裸光</w:t>
            </w:r>
          </w:p>
        </w:tc>
      </w:tr>
      <w:tr w14:paraId="2FFF4F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75AC51A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36</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20DF3A71">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35</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4E9A5C9">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0BADB3D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三亚市流动人口服务管理办公室</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3FC2C8D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三亚市流动人口服务管理办公室</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23D9CBA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4ADE8CD6">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7FFC58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9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305459C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37</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0D4A17B3">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36</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D1F8C77">
            <w:pPr>
              <w:jc w:val="center"/>
              <w:rPr>
                <w:rFonts w:hint="eastAsia" w:ascii="宋体" w:hAnsi="宋体" w:eastAsia="宋体" w:cs="宋体"/>
                <w:i w:val="0"/>
                <w:iCs w:val="0"/>
                <w:color w:val="auto"/>
                <w:sz w:val="22"/>
                <w:szCs w:val="22"/>
                <w:u w:val="none"/>
              </w:rPr>
            </w:pPr>
          </w:p>
        </w:tc>
        <w:tc>
          <w:tcPr>
            <w:tcW w:w="1581" w:type="pct"/>
            <w:vMerge w:val="restart"/>
            <w:tcBorders>
              <w:top w:val="single" w:color="000000" w:sz="4" w:space="0"/>
              <w:left w:val="single" w:color="000000" w:sz="4" w:space="0"/>
              <w:bottom w:val="single" w:color="000000" w:sz="4" w:space="0"/>
              <w:right w:val="single" w:color="000000" w:sz="4" w:space="0"/>
            </w:tcBorders>
            <w:noWrap w:val="0"/>
            <w:vAlign w:val="center"/>
          </w:tcPr>
          <w:p w14:paraId="49E6E73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三亚市自然资源和规划局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062967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三亚市自然资源和规划局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6544C81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788B7A0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千兆裸光</w:t>
            </w:r>
          </w:p>
        </w:tc>
      </w:tr>
      <w:tr w14:paraId="19337B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48C4101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38</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6DCCBF03">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37</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B0CB958">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88784D4">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7019E7A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原市土地储备开发中心</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55F0F07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6C5B591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千兆裸光</w:t>
            </w:r>
          </w:p>
        </w:tc>
      </w:tr>
      <w:tr w14:paraId="34BC4D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8AD0FC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39</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662F98D0">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38</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BE0AC03">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14EB780">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27BCC44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原三亚市国土局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25E3C9F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771A743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千兆裸光</w:t>
            </w:r>
          </w:p>
        </w:tc>
      </w:tr>
      <w:tr w14:paraId="0C21AA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09F862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40</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78FBEA26">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39</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CAD30AD">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F4C236E">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71BC87D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三亚市自然资源海棠分局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4EA6AE6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531D57B8">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2E0A5D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750DB5B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41</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147E8DE5">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40</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1211ACFC">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45216C3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三亚市生态环境局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6250DB2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三亚市环保局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6332FD5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7EFEFB9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千兆裸光</w:t>
            </w:r>
          </w:p>
        </w:tc>
      </w:tr>
      <w:tr w14:paraId="6C6161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B01208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42</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7CBEDA39">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41</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1680BDC">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0D45EE6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三亚市科学技术和工业信息化局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1397D19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三亚市科工信局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5CBCB9F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79332BC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裸光改500M</w:t>
            </w:r>
          </w:p>
        </w:tc>
      </w:tr>
      <w:tr w14:paraId="28682C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5B6BE87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43</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2C634020">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42</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A69F664">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59CB343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三亚市投资促进局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D7D121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三亚市投资促进局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576DE61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6A31850D">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0BB3BC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672D63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44</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1936FEC5">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43</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FA52EA1">
            <w:pPr>
              <w:jc w:val="center"/>
              <w:rPr>
                <w:rFonts w:hint="eastAsia" w:ascii="宋体" w:hAnsi="宋体" w:eastAsia="宋体" w:cs="宋体"/>
                <w:i w:val="0"/>
                <w:iCs w:val="0"/>
                <w:color w:val="auto"/>
                <w:sz w:val="22"/>
                <w:szCs w:val="22"/>
                <w:u w:val="none"/>
              </w:rPr>
            </w:pPr>
          </w:p>
        </w:tc>
        <w:tc>
          <w:tcPr>
            <w:tcW w:w="1581" w:type="pct"/>
            <w:vMerge w:val="restart"/>
            <w:tcBorders>
              <w:top w:val="single" w:color="000000" w:sz="4" w:space="0"/>
              <w:left w:val="single" w:color="000000" w:sz="4" w:space="0"/>
              <w:bottom w:val="single" w:color="000000" w:sz="4" w:space="0"/>
              <w:right w:val="single" w:color="000000" w:sz="4" w:space="0"/>
            </w:tcBorders>
            <w:noWrap w:val="0"/>
            <w:vAlign w:val="center"/>
          </w:tcPr>
          <w:p w14:paraId="7F59653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三亚市财政局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366623E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三亚市财政局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02CEDAB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30BEB6E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千兆裸光</w:t>
            </w:r>
          </w:p>
        </w:tc>
      </w:tr>
      <w:tr w14:paraId="35457F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5446E99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45</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77DAD181">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44</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1227D28F">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A51004C">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7673F3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三亚市财政国库支付局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528AF2D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7057C188">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4F118D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A314D8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46</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456457E1">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45</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515CF45">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18584C1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中国民用航空三亚安全监督管理局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2FF799E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中国民用航空三亚安全监督管理局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281F18B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50D7B59B">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2E03A1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8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4F5AC89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47</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35E41E0D">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46</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9918F74">
            <w:pPr>
              <w:jc w:val="center"/>
              <w:rPr>
                <w:rFonts w:hint="eastAsia" w:ascii="宋体" w:hAnsi="宋体" w:eastAsia="宋体" w:cs="宋体"/>
                <w:i w:val="0"/>
                <w:iCs w:val="0"/>
                <w:color w:val="auto"/>
                <w:sz w:val="22"/>
                <w:szCs w:val="22"/>
                <w:u w:val="none"/>
              </w:rPr>
            </w:pPr>
          </w:p>
        </w:tc>
        <w:tc>
          <w:tcPr>
            <w:tcW w:w="1581" w:type="pct"/>
            <w:vMerge w:val="restart"/>
            <w:tcBorders>
              <w:top w:val="single" w:color="000000" w:sz="4" w:space="0"/>
              <w:left w:val="single" w:color="000000" w:sz="4" w:space="0"/>
              <w:bottom w:val="single" w:color="000000" w:sz="4" w:space="0"/>
              <w:right w:val="single" w:color="000000" w:sz="4" w:space="0"/>
            </w:tcBorders>
            <w:noWrap w:val="0"/>
            <w:vAlign w:val="center"/>
          </w:tcPr>
          <w:p w14:paraId="77DCE03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三亚市人力资源和社会保障局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7AA55BA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三亚市人力资源和社会保障局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044E0CD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551D5DC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千兆裸光</w:t>
            </w:r>
          </w:p>
        </w:tc>
      </w:tr>
      <w:tr w14:paraId="791955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508ABCF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48</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149BD745">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47</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B356AD9">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B757271">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8AE2C0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三亚市劳动人事争议仲裁院</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5E8D053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60F65458">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6B28EB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9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744434E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49</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38EA835C">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48</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4517BC7">
            <w:pPr>
              <w:jc w:val="center"/>
              <w:rPr>
                <w:rFonts w:hint="eastAsia" w:ascii="宋体" w:hAnsi="宋体" w:eastAsia="宋体" w:cs="宋体"/>
                <w:i w:val="0"/>
                <w:iCs w:val="0"/>
                <w:color w:val="auto"/>
                <w:sz w:val="22"/>
                <w:szCs w:val="22"/>
                <w:u w:val="none"/>
              </w:rPr>
            </w:pPr>
          </w:p>
        </w:tc>
        <w:tc>
          <w:tcPr>
            <w:tcW w:w="1581" w:type="pct"/>
            <w:vMerge w:val="restart"/>
            <w:tcBorders>
              <w:top w:val="single" w:color="000000" w:sz="4" w:space="0"/>
              <w:left w:val="single" w:color="000000" w:sz="4" w:space="0"/>
              <w:bottom w:val="single" w:color="000000" w:sz="4" w:space="0"/>
              <w:right w:val="single" w:color="000000" w:sz="4" w:space="0"/>
            </w:tcBorders>
            <w:noWrap w:val="0"/>
            <w:vAlign w:val="center"/>
          </w:tcPr>
          <w:p w14:paraId="04352BD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三亚市教育局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64B5B16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三亚市教育局（业务）</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0ECFFB8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1535F56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千兆裸光</w:t>
            </w:r>
          </w:p>
        </w:tc>
      </w:tr>
      <w:tr w14:paraId="417121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4D689E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50</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6CD36904">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49</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E56CE6D">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57AAE89">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746741A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三亚市教育局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6C1CA69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493AEC58">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6FD3D5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8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5A067F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51</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61B31AC3">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50</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8F98C3F">
            <w:pPr>
              <w:jc w:val="center"/>
              <w:rPr>
                <w:rFonts w:hint="eastAsia" w:ascii="宋体" w:hAnsi="宋体" w:eastAsia="宋体" w:cs="宋体"/>
                <w:i w:val="0"/>
                <w:iCs w:val="0"/>
                <w:color w:val="auto"/>
                <w:sz w:val="22"/>
                <w:szCs w:val="22"/>
                <w:u w:val="none"/>
              </w:rPr>
            </w:pPr>
          </w:p>
        </w:tc>
        <w:tc>
          <w:tcPr>
            <w:tcW w:w="1581" w:type="pct"/>
            <w:vMerge w:val="restart"/>
            <w:tcBorders>
              <w:top w:val="single" w:color="000000" w:sz="4" w:space="0"/>
              <w:left w:val="single" w:color="000000" w:sz="4" w:space="0"/>
              <w:bottom w:val="single" w:color="000000" w:sz="4" w:space="0"/>
              <w:right w:val="single" w:color="000000" w:sz="4" w:space="0"/>
            </w:tcBorders>
            <w:noWrap w:val="0"/>
            <w:vAlign w:val="center"/>
          </w:tcPr>
          <w:p w14:paraId="77E8814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三亚市卫生健康委员会</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33EA369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三亚市卫生健康委员会（三医联动）</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65F9F9D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7F5D1B0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100M</w:t>
            </w:r>
          </w:p>
        </w:tc>
      </w:tr>
      <w:tr w14:paraId="25113E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70"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4EE69A1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52</w:t>
            </w:r>
          </w:p>
        </w:tc>
        <w:tc>
          <w:tcPr>
            <w:tcW w:w="309" w:type="pct"/>
            <w:vMerge w:val="restart"/>
            <w:tcBorders>
              <w:top w:val="single" w:color="000000" w:sz="4" w:space="0"/>
              <w:left w:val="single" w:color="000000" w:sz="4" w:space="0"/>
              <w:bottom w:val="single" w:color="000000" w:sz="4" w:space="0"/>
              <w:right w:val="single" w:color="000000" w:sz="4" w:space="0"/>
            </w:tcBorders>
            <w:noWrap w:val="0"/>
            <w:vAlign w:val="center"/>
          </w:tcPr>
          <w:p w14:paraId="3938789C">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51</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1DD8274">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6E11CDD">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777A80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三亚市卫生健康委员会（原市卫生局）</w:t>
            </w:r>
          </w:p>
        </w:tc>
        <w:tc>
          <w:tcPr>
            <w:tcW w:w="370" w:type="pct"/>
            <w:vMerge w:val="restart"/>
            <w:tcBorders>
              <w:top w:val="single" w:color="000000" w:sz="4" w:space="0"/>
              <w:left w:val="single" w:color="000000" w:sz="4" w:space="0"/>
              <w:bottom w:val="single" w:color="000000" w:sz="4" w:space="0"/>
              <w:right w:val="single" w:color="000000" w:sz="4" w:space="0"/>
            </w:tcBorders>
            <w:noWrap w:val="0"/>
            <w:vAlign w:val="center"/>
          </w:tcPr>
          <w:p w14:paraId="125B8E1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612" w:type="pct"/>
            <w:vMerge w:val="restart"/>
            <w:tcBorders>
              <w:top w:val="single" w:color="000000" w:sz="4" w:space="0"/>
              <w:left w:val="single" w:color="000000" w:sz="4" w:space="0"/>
              <w:bottom w:val="single" w:color="000000" w:sz="4" w:space="0"/>
              <w:right w:val="single" w:color="000000" w:sz="4" w:space="0"/>
            </w:tcBorders>
            <w:noWrap w:val="0"/>
            <w:vAlign w:val="center"/>
          </w:tcPr>
          <w:p w14:paraId="1CEB1C6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裸光改100M</w:t>
            </w:r>
          </w:p>
        </w:tc>
      </w:tr>
      <w:tr w14:paraId="3E54FB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7DF6FC5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53</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1A095DF9">
            <w:pPr>
              <w:jc w:val="center"/>
              <w:rPr>
                <w:rFonts w:hint="default" w:ascii="Times New Roman" w:hAnsi="Times New Roman" w:eastAsia="宋体" w:cs="Times New Roman"/>
                <w:i w:val="0"/>
                <w:iCs w:val="0"/>
                <w:color w:val="auto"/>
                <w:sz w:val="22"/>
                <w:szCs w:val="22"/>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6DDED48">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65F9A18">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382573C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三亚市疫情防控指挥部</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2D996F9">
            <w:pPr>
              <w:jc w:val="center"/>
              <w:rPr>
                <w:rFonts w:hint="eastAsia" w:ascii="宋体" w:hAnsi="宋体" w:eastAsia="宋体" w:cs="宋体"/>
                <w:i w:val="0"/>
                <w:iCs w:val="0"/>
                <w:color w:val="auto"/>
                <w:sz w:val="22"/>
                <w:szCs w:val="22"/>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66FDE9A3">
            <w:pPr>
              <w:jc w:val="center"/>
              <w:rPr>
                <w:rFonts w:hint="eastAsia" w:ascii="宋体" w:hAnsi="宋体" w:eastAsia="宋体" w:cs="宋体"/>
                <w:i w:val="0"/>
                <w:iCs w:val="0"/>
                <w:color w:val="auto"/>
                <w:sz w:val="22"/>
                <w:szCs w:val="22"/>
                <w:u w:val="none"/>
              </w:rPr>
            </w:pPr>
          </w:p>
        </w:tc>
      </w:tr>
      <w:tr w14:paraId="3E9585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7D491EE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54</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1041A194">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52</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1D0CB86">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18FF452">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C483DF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三亚市医疗保障局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38D7CED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2E4A9E08">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0B7F78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9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378D6B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55</w:t>
            </w:r>
          </w:p>
        </w:tc>
        <w:tc>
          <w:tcPr>
            <w:tcW w:w="309" w:type="pct"/>
            <w:vMerge w:val="restart"/>
            <w:tcBorders>
              <w:top w:val="single" w:color="000000" w:sz="4" w:space="0"/>
              <w:left w:val="single" w:color="000000" w:sz="4" w:space="0"/>
              <w:bottom w:val="single" w:color="000000" w:sz="4" w:space="0"/>
              <w:right w:val="single" w:color="000000" w:sz="4" w:space="0"/>
            </w:tcBorders>
            <w:noWrap w:val="0"/>
            <w:vAlign w:val="center"/>
          </w:tcPr>
          <w:p w14:paraId="571FBD1A">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53</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179AFA26">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70764E6">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1157AD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三亚市疾病预防控制中心</w:t>
            </w:r>
          </w:p>
        </w:tc>
        <w:tc>
          <w:tcPr>
            <w:tcW w:w="370" w:type="pct"/>
            <w:vMerge w:val="restart"/>
            <w:tcBorders>
              <w:top w:val="single" w:color="000000" w:sz="4" w:space="0"/>
              <w:left w:val="single" w:color="000000" w:sz="4" w:space="0"/>
              <w:bottom w:val="single" w:color="000000" w:sz="4" w:space="0"/>
              <w:right w:val="single" w:color="000000" w:sz="4" w:space="0"/>
            </w:tcBorders>
            <w:noWrap w:val="0"/>
            <w:vAlign w:val="center"/>
          </w:tcPr>
          <w:p w14:paraId="1F9170A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vMerge w:val="restart"/>
            <w:tcBorders>
              <w:top w:val="single" w:color="000000" w:sz="4" w:space="0"/>
              <w:left w:val="single" w:color="000000" w:sz="4" w:space="0"/>
              <w:bottom w:val="single" w:color="000000" w:sz="4" w:space="0"/>
              <w:right w:val="single" w:color="000000" w:sz="4" w:space="0"/>
            </w:tcBorders>
            <w:noWrap w:val="0"/>
            <w:vAlign w:val="center"/>
          </w:tcPr>
          <w:p w14:paraId="69A47D51">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6E68BA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568C80B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56</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304EC982">
            <w:pPr>
              <w:jc w:val="center"/>
              <w:rPr>
                <w:rFonts w:hint="default" w:ascii="Times New Roman" w:hAnsi="Times New Roman" w:eastAsia="宋体" w:cs="Times New Roman"/>
                <w:i w:val="0"/>
                <w:iCs w:val="0"/>
                <w:color w:val="auto"/>
                <w:sz w:val="22"/>
                <w:szCs w:val="22"/>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1A89F98A">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083EC99">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795B30E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三亚市麻风病防治中心</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12BB7982">
            <w:pPr>
              <w:jc w:val="center"/>
              <w:rPr>
                <w:rFonts w:hint="eastAsia" w:ascii="宋体" w:hAnsi="宋体" w:eastAsia="宋体" w:cs="宋体"/>
                <w:i w:val="0"/>
                <w:iCs w:val="0"/>
                <w:color w:val="auto"/>
                <w:sz w:val="22"/>
                <w:szCs w:val="22"/>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349084AD">
            <w:pPr>
              <w:jc w:val="center"/>
              <w:rPr>
                <w:rFonts w:hint="default" w:ascii="Times New Roman" w:hAnsi="Times New Roman" w:eastAsia="宋体" w:cs="Times New Roman"/>
                <w:i w:val="0"/>
                <w:iCs w:val="0"/>
                <w:color w:val="auto"/>
                <w:sz w:val="22"/>
                <w:szCs w:val="22"/>
                <w:u w:val="none"/>
              </w:rPr>
            </w:pPr>
          </w:p>
        </w:tc>
      </w:tr>
      <w:tr w14:paraId="6D2403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78167B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57</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59B11021">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54</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8F84565">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B91A28F">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96A1EE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三亚中心医院</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73184B4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6CF7B045">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7C920A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7AD0D0F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58</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2ECAEE43">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55</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08C9CDD">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D516A05">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6FBA35D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三亚市人民医院</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0F54591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4FAC2F9E">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5F464F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D1850E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59</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6A5D8CDB">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56</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F052732">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AA3F740">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8D8210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三亚市中医院</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5615B0E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706AB0A2">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7DA1C8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4EB6DF5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60</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627BAC41">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57</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EA23589">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9106FD5">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1B57A3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三亚市妇幼保健院</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74202D6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5F603BD1">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3F6A4A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A08A54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61</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72B15846">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58</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26C14A8">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2F2AC7E">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3BFD6ED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三亚皮肤病与精神卫生防治中心</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4B421C4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4D7E929F">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072293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065E7C9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62</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615FA6C0">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59</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44031FA">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B36DC49">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7669273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三亚市健康教育所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625EB00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5FFCF176">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06D4DF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3DCF40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63</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5586BE46">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60</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7A117AC">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C831CBA">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7137C2D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三亚市卫生健康服务中心</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065B8A1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3853F6F5">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6076C5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5A5355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64</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23B03364">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61</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1449CEA8">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3F9AAEA">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644513B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三亚市医学会</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051FFDB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36F6DF9B">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6627AB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3D23D4D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65</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2F7D3C85">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62</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2A4A5A8">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051CFA3">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17D0F25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三亚市公共卫生临床中心</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3AD5057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0A948EFC">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1AC6F8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3FA3D54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66</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7A26D7CA">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63</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100CAC5E">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D08ADA9">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4A7D0E4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三亚市第二人民医院</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62F2DD4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1E34309D">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570B62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01C3740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67</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06C087EE">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64</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1B2A69AB">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F99F697">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2A2CDE7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三亚口腔医学中心</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67EB881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1C2648A8">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28869F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EDCB19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68</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37145C75">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65</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DCDE323">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B04F187">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34D5995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三亚医疗紧急救援中心</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42E1AA4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60B0EDF0">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2D0084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0AF5583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69</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6E706ECE">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66</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CFCD375">
            <w:pPr>
              <w:jc w:val="center"/>
              <w:rPr>
                <w:rFonts w:hint="eastAsia" w:ascii="宋体" w:hAnsi="宋体" w:eastAsia="宋体" w:cs="宋体"/>
                <w:i w:val="0"/>
                <w:iCs w:val="0"/>
                <w:color w:val="auto"/>
                <w:sz w:val="22"/>
                <w:szCs w:val="22"/>
                <w:u w:val="none"/>
              </w:rPr>
            </w:pPr>
          </w:p>
        </w:tc>
        <w:tc>
          <w:tcPr>
            <w:tcW w:w="1581" w:type="pct"/>
            <w:vMerge w:val="restart"/>
            <w:tcBorders>
              <w:top w:val="single" w:color="000000" w:sz="4" w:space="0"/>
              <w:left w:val="single" w:color="000000" w:sz="4" w:space="0"/>
              <w:bottom w:val="single" w:color="000000" w:sz="4" w:space="0"/>
              <w:right w:val="single" w:color="000000" w:sz="4" w:space="0"/>
            </w:tcBorders>
            <w:noWrap w:val="0"/>
            <w:vAlign w:val="center"/>
          </w:tcPr>
          <w:p w14:paraId="18D84F6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三亚市公安局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0A8454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三亚市公安局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5790582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7C29414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千兆裸光</w:t>
            </w:r>
          </w:p>
        </w:tc>
      </w:tr>
      <w:tr w14:paraId="23A257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E10B08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70</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352CC528">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67</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270F6B4">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7040597">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41C379A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三亚市公安局崖州分局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1A5EEDD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295D1FF6">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643487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57C3FE7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71</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7F3010CD">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68</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BC67CDC">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782BCCA">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8A826F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三亚市公安局吉阳分局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33693B6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3FCF9DFB">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16F9AE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3927D81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72</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4D917EF6">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69</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E410D55">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B3917B7">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20E8FDE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三亚市公安局天涯分局（解放路）</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296EDE0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5A3BE318">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7D3ECC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3BBC0E9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73</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6C6EEE9E">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70</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2B26671">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09165E9">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6251691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三亚市公安局办证中心</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56CB44A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125EFA0C">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135021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5328523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74</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25B1DBB6">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71</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1E5A8DD7">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9181C17">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1A693D2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三亚市公安局海棠分局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5CEA875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26096DC6">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60FA64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D79B01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75</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3B6A938B">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72</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8FCE167">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6C5B1DC">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3A5BEE3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三亚市公安局交警支队</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5190E71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76A79403">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1DE492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7573A3F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76</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5584B7B8">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73</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1F7C078E">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8BFDC6B">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228C748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三亚市公安局机场分局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41DC2E2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316357FC">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6E4908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33980F4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77</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4581BB2F">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74</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7BBAA4A">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DADD06B">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EF39AE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三亚市公安局（超脑专线）</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6966882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349E335A">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338F35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5D5930F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78</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412CF5B1">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75</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2685DD8">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834F5FA">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2FBB258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三亚市公安局治安防控支队</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4A0B29F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6FDA6E1F">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2F33C0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0EA4833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79</w:t>
            </w:r>
          </w:p>
        </w:tc>
        <w:tc>
          <w:tcPr>
            <w:tcW w:w="309" w:type="pct"/>
            <w:vMerge w:val="restart"/>
            <w:tcBorders>
              <w:top w:val="single" w:color="000000" w:sz="4" w:space="0"/>
              <w:left w:val="single" w:color="000000" w:sz="4" w:space="0"/>
              <w:bottom w:val="single" w:color="000000" w:sz="4" w:space="0"/>
              <w:right w:val="single" w:color="000000" w:sz="4" w:space="0"/>
            </w:tcBorders>
            <w:noWrap w:val="0"/>
            <w:vAlign w:val="center"/>
          </w:tcPr>
          <w:p w14:paraId="355370EC">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76</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C52F50C">
            <w:pPr>
              <w:jc w:val="center"/>
              <w:rPr>
                <w:rFonts w:hint="eastAsia" w:ascii="宋体" w:hAnsi="宋体" w:eastAsia="宋体" w:cs="宋体"/>
                <w:i w:val="0"/>
                <w:iCs w:val="0"/>
                <w:color w:val="auto"/>
                <w:sz w:val="22"/>
                <w:szCs w:val="22"/>
                <w:u w:val="none"/>
              </w:rPr>
            </w:pPr>
          </w:p>
        </w:tc>
        <w:tc>
          <w:tcPr>
            <w:tcW w:w="1581" w:type="pct"/>
            <w:vMerge w:val="restart"/>
            <w:tcBorders>
              <w:top w:val="single" w:color="000000" w:sz="4" w:space="0"/>
              <w:left w:val="single" w:color="000000" w:sz="4" w:space="0"/>
              <w:bottom w:val="single" w:color="000000" w:sz="4" w:space="0"/>
              <w:right w:val="single" w:color="000000" w:sz="4" w:space="0"/>
            </w:tcBorders>
            <w:noWrap w:val="0"/>
            <w:vAlign w:val="center"/>
          </w:tcPr>
          <w:p w14:paraId="5038547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三亚市司法局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7B4096E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三亚市司法局</w:t>
            </w:r>
          </w:p>
        </w:tc>
        <w:tc>
          <w:tcPr>
            <w:tcW w:w="370" w:type="pct"/>
            <w:vMerge w:val="restart"/>
            <w:tcBorders>
              <w:top w:val="single" w:color="000000" w:sz="4" w:space="0"/>
              <w:left w:val="single" w:color="000000" w:sz="4" w:space="0"/>
              <w:bottom w:val="single" w:color="000000" w:sz="4" w:space="0"/>
              <w:right w:val="single" w:color="000000" w:sz="4" w:space="0"/>
            </w:tcBorders>
            <w:noWrap w:val="0"/>
            <w:vAlign w:val="center"/>
          </w:tcPr>
          <w:p w14:paraId="6597879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vMerge w:val="restart"/>
            <w:tcBorders>
              <w:top w:val="single" w:color="000000" w:sz="4" w:space="0"/>
              <w:left w:val="single" w:color="000000" w:sz="4" w:space="0"/>
              <w:bottom w:val="single" w:color="000000" w:sz="4" w:space="0"/>
              <w:right w:val="single" w:color="000000" w:sz="4" w:space="0"/>
            </w:tcBorders>
            <w:noWrap w:val="0"/>
            <w:vAlign w:val="center"/>
          </w:tcPr>
          <w:p w14:paraId="19C239A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千兆裸光</w:t>
            </w:r>
          </w:p>
        </w:tc>
      </w:tr>
      <w:tr w14:paraId="6A2BBD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82D627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80</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041B76BB">
            <w:pPr>
              <w:jc w:val="center"/>
              <w:rPr>
                <w:rFonts w:hint="default" w:ascii="Times New Roman" w:hAnsi="Times New Roman" w:eastAsia="宋体" w:cs="Times New Roman"/>
                <w:i w:val="0"/>
                <w:iCs w:val="0"/>
                <w:color w:val="auto"/>
                <w:sz w:val="22"/>
                <w:szCs w:val="22"/>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2A0E920">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14EA845">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3FA2F61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三亚市综治办</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34236B3">
            <w:pPr>
              <w:jc w:val="center"/>
              <w:rPr>
                <w:rFonts w:hint="eastAsia" w:ascii="宋体" w:hAnsi="宋体" w:eastAsia="宋体" w:cs="宋体"/>
                <w:i w:val="0"/>
                <w:iCs w:val="0"/>
                <w:color w:val="auto"/>
                <w:sz w:val="22"/>
                <w:szCs w:val="22"/>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17FCF635">
            <w:pPr>
              <w:jc w:val="center"/>
              <w:rPr>
                <w:rFonts w:hint="eastAsia" w:ascii="宋体" w:hAnsi="宋体" w:eastAsia="宋体" w:cs="宋体"/>
                <w:i w:val="0"/>
                <w:iCs w:val="0"/>
                <w:color w:val="auto"/>
                <w:sz w:val="22"/>
                <w:szCs w:val="22"/>
                <w:u w:val="none"/>
              </w:rPr>
            </w:pPr>
          </w:p>
        </w:tc>
      </w:tr>
      <w:tr w14:paraId="6E4DDA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61513A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81</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26E05600">
            <w:pPr>
              <w:jc w:val="center"/>
              <w:rPr>
                <w:rFonts w:hint="default" w:ascii="Times New Roman" w:hAnsi="Times New Roman" w:eastAsia="宋体" w:cs="Times New Roman"/>
                <w:i w:val="0"/>
                <w:iCs w:val="0"/>
                <w:color w:val="auto"/>
                <w:sz w:val="22"/>
                <w:szCs w:val="22"/>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991B20E">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CABC0D7">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3E6B0B8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三亚市法制办</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4DED3CC">
            <w:pPr>
              <w:jc w:val="center"/>
              <w:rPr>
                <w:rFonts w:hint="eastAsia" w:ascii="宋体" w:hAnsi="宋体" w:eastAsia="宋体" w:cs="宋体"/>
                <w:i w:val="0"/>
                <w:iCs w:val="0"/>
                <w:color w:val="auto"/>
                <w:sz w:val="22"/>
                <w:szCs w:val="22"/>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6015576A">
            <w:pPr>
              <w:jc w:val="center"/>
              <w:rPr>
                <w:rFonts w:hint="eastAsia" w:ascii="宋体" w:hAnsi="宋体" w:eastAsia="宋体" w:cs="宋体"/>
                <w:i w:val="0"/>
                <w:iCs w:val="0"/>
                <w:color w:val="auto"/>
                <w:sz w:val="22"/>
                <w:szCs w:val="22"/>
                <w:u w:val="none"/>
              </w:rPr>
            </w:pPr>
          </w:p>
        </w:tc>
      </w:tr>
      <w:tr w14:paraId="0078B3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9F1520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82</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79E95CF1">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77</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37A365D">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DFD75DE">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7D10D6E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海棠区司法局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3CAD70E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29A044F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千兆裸光</w:t>
            </w:r>
          </w:p>
        </w:tc>
      </w:tr>
      <w:tr w14:paraId="64040A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AAD352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83</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55D29AD2">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78</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71577FE">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BE49DE7">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3E69751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吉阳区司法局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50C39AF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4C28033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千兆裸光</w:t>
            </w:r>
          </w:p>
        </w:tc>
      </w:tr>
      <w:tr w14:paraId="681471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0E69ABB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84</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5989BA53">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79</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15F907D6">
            <w:pPr>
              <w:jc w:val="center"/>
              <w:rPr>
                <w:rFonts w:hint="eastAsia" w:ascii="宋体" w:hAnsi="宋体" w:eastAsia="宋体" w:cs="宋体"/>
                <w:i w:val="0"/>
                <w:iCs w:val="0"/>
                <w:color w:val="auto"/>
                <w:sz w:val="22"/>
                <w:szCs w:val="22"/>
                <w:u w:val="none"/>
              </w:rPr>
            </w:pPr>
          </w:p>
        </w:tc>
        <w:tc>
          <w:tcPr>
            <w:tcW w:w="1581" w:type="pct"/>
            <w:vMerge w:val="restart"/>
            <w:tcBorders>
              <w:top w:val="single" w:color="000000" w:sz="4" w:space="0"/>
              <w:left w:val="single" w:color="000000" w:sz="4" w:space="0"/>
              <w:bottom w:val="single" w:color="000000" w:sz="4" w:space="0"/>
              <w:right w:val="single" w:color="000000" w:sz="4" w:space="0"/>
            </w:tcBorders>
            <w:noWrap w:val="0"/>
            <w:vAlign w:val="center"/>
          </w:tcPr>
          <w:p w14:paraId="790325B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三亚市民政局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15ACB4F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三亚市民政局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763A7F8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14DE94A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裸光改100M</w:t>
            </w:r>
          </w:p>
        </w:tc>
      </w:tr>
      <w:tr w14:paraId="18ACF0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7206FC2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85</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29ADB426">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80</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9218569">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C4C8A39">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BB4761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殡葬管理服务中心</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6F4900B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40D39C25">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7AD285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37C08A1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86</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040C2BCD">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81</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E729A2A">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52251D8">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B5839C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仙逸园（殡仪馆）</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4D6D71F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18559DCB">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0989A0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5D21CB4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87</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157B312A">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82</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CBDAA08">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7383460">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1733172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三亚市救助管理站</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2CC440E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02CCF41E">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5D26A0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5B15C64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88</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2A68EB61">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83</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BA4C63A">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3563059">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169EAD5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三亚市社会福利院</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7044EA6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44CAF6FD">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1EA585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2295B6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89</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47B61E26">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84</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9510B2C">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3394068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三亚市交通运输局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60C91C4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三亚市交通运输局（三亚学院附近）</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316801D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19E11F4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300M</w:t>
            </w:r>
          </w:p>
        </w:tc>
      </w:tr>
      <w:tr w14:paraId="50888F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5FB76F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90</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346A78E7">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85</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6AC476D">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623AA7D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三亚市审计局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64FCC49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三亚市审计局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0637EC1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4DE9D5A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千兆裸光</w:t>
            </w:r>
          </w:p>
        </w:tc>
      </w:tr>
      <w:tr w14:paraId="78858C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0D8DCF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91</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24C64CBC">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86</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9470280">
            <w:pPr>
              <w:jc w:val="center"/>
              <w:rPr>
                <w:rFonts w:hint="eastAsia" w:ascii="宋体" w:hAnsi="宋体" w:eastAsia="宋体" w:cs="宋体"/>
                <w:i w:val="0"/>
                <w:iCs w:val="0"/>
                <w:color w:val="auto"/>
                <w:sz w:val="22"/>
                <w:szCs w:val="22"/>
                <w:u w:val="none"/>
              </w:rPr>
            </w:pPr>
          </w:p>
        </w:tc>
        <w:tc>
          <w:tcPr>
            <w:tcW w:w="1581" w:type="pct"/>
            <w:vMerge w:val="restart"/>
            <w:tcBorders>
              <w:top w:val="single" w:color="000000" w:sz="4" w:space="0"/>
              <w:left w:val="single" w:color="000000" w:sz="4" w:space="0"/>
              <w:bottom w:val="single" w:color="000000" w:sz="4" w:space="0"/>
              <w:right w:val="single" w:color="000000" w:sz="4" w:space="0"/>
            </w:tcBorders>
            <w:noWrap w:val="0"/>
            <w:vAlign w:val="center"/>
          </w:tcPr>
          <w:p w14:paraId="4ED3C74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三亚市综合行政执法局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7030981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三亚市综合执法局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28E5A03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44B3D54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千兆裸光</w:t>
            </w:r>
          </w:p>
        </w:tc>
      </w:tr>
      <w:tr w14:paraId="4C9782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A1B8B5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92</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1F62728E">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87</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1D8CA0E">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2720787">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2D167D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综合执法局第一支队（市动物卫生监督所）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280F376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4E4C5E02">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1CE731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5D5000A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93</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7C957DDB">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88</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FD26C6C">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E309859">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3C24532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综合执法局第四支队(渔政渔港监督管理处)</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08D793C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374E1FAD">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486DA9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7B9D32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94</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7B12870A">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89</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11DAD21E">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AAB385D">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48529E8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综合执法局第五支队</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10947F1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2406175E">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265C48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D62A7E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95</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4DE7C8DB">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90</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23E5A7B">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48874B4">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DFF07D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综合执法局第三支队</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5686C04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41D8DCB7">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717F8D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0A42C2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96</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2D5C399E">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91</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BE16C53">
            <w:pPr>
              <w:jc w:val="center"/>
              <w:rPr>
                <w:rFonts w:hint="eastAsia" w:ascii="宋体" w:hAnsi="宋体" w:eastAsia="宋体" w:cs="宋体"/>
                <w:i w:val="0"/>
                <w:iCs w:val="0"/>
                <w:color w:val="auto"/>
                <w:sz w:val="22"/>
                <w:szCs w:val="22"/>
                <w:u w:val="none"/>
              </w:rPr>
            </w:pPr>
          </w:p>
        </w:tc>
        <w:tc>
          <w:tcPr>
            <w:tcW w:w="1581" w:type="pct"/>
            <w:vMerge w:val="restart"/>
            <w:tcBorders>
              <w:top w:val="single" w:color="000000" w:sz="4" w:space="0"/>
              <w:left w:val="single" w:color="000000" w:sz="4" w:space="0"/>
              <w:bottom w:val="single" w:color="000000" w:sz="4" w:space="0"/>
              <w:right w:val="single" w:color="000000" w:sz="4" w:space="0"/>
            </w:tcBorders>
            <w:noWrap w:val="0"/>
            <w:vAlign w:val="center"/>
          </w:tcPr>
          <w:p w14:paraId="733C114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三亚市水务局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F7D22F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三亚市水务局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1BF5C51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6A81C91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千兆裸光</w:t>
            </w:r>
          </w:p>
        </w:tc>
      </w:tr>
      <w:tr w14:paraId="42D882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5F9D90A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97</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19787455">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92</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B93D9AF">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FE370A3">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6570D8B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三亚市大隆水利工程管理局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7D77ADB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6E7571E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千兆裸光</w:t>
            </w:r>
          </w:p>
        </w:tc>
      </w:tr>
      <w:tr w14:paraId="5F49B8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28"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541FF79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98</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1804DC08">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93</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D8CCE65">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29E44F9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三亚市退役军人事务局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CDCEBA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三亚市退役军人事务局2（龙岭路原人防办）</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36CEC45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36D55E1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千兆裸光</w:t>
            </w:r>
          </w:p>
        </w:tc>
      </w:tr>
      <w:tr w14:paraId="5A805C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9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371833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99</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64FED1C4">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94</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B534AEA">
            <w:pPr>
              <w:jc w:val="center"/>
              <w:rPr>
                <w:rFonts w:hint="eastAsia" w:ascii="宋体" w:hAnsi="宋体" w:eastAsia="宋体" w:cs="宋体"/>
                <w:i w:val="0"/>
                <w:iCs w:val="0"/>
                <w:color w:val="auto"/>
                <w:sz w:val="22"/>
                <w:szCs w:val="22"/>
                <w:u w:val="none"/>
              </w:rPr>
            </w:pPr>
          </w:p>
        </w:tc>
        <w:tc>
          <w:tcPr>
            <w:tcW w:w="1581" w:type="pct"/>
            <w:vMerge w:val="restart"/>
            <w:tcBorders>
              <w:top w:val="single" w:color="000000" w:sz="4" w:space="0"/>
              <w:left w:val="single" w:color="000000" w:sz="4" w:space="0"/>
              <w:bottom w:val="single" w:color="000000" w:sz="4" w:space="0"/>
              <w:right w:val="single" w:color="000000" w:sz="4" w:space="0"/>
            </w:tcBorders>
            <w:noWrap w:val="0"/>
            <w:vAlign w:val="center"/>
          </w:tcPr>
          <w:p w14:paraId="23CF2F9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三亚市应急管理局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3F4737B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市地震局（迎宾路）</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7D5F6D9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2187A9E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千兆裸光</w:t>
            </w:r>
          </w:p>
        </w:tc>
      </w:tr>
      <w:tr w14:paraId="33014B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D2C31C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100</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6581F2F5">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95</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E87F255">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0AEC9AD">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138EDBF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三亚市救灾物资储备中心</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72C2054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2590356B">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0BAD83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1250B1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101</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62F7C8E2">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96</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05B11FE">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7590324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三亚市统计局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36C8318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三亚市统计局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22620ED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15DACF1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裸光改1000M</w:t>
            </w:r>
          </w:p>
        </w:tc>
      </w:tr>
      <w:tr w14:paraId="657F93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70"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DF8DD4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102</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00E60B5E">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97</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9886FBB">
            <w:pPr>
              <w:jc w:val="center"/>
              <w:rPr>
                <w:rFonts w:hint="eastAsia" w:ascii="宋体" w:hAnsi="宋体" w:eastAsia="宋体" w:cs="宋体"/>
                <w:i w:val="0"/>
                <w:iCs w:val="0"/>
                <w:color w:val="auto"/>
                <w:sz w:val="22"/>
                <w:szCs w:val="22"/>
                <w:u w:val="none"/>
              </w:rPr>
            </w:pPr>
          </w:p>
        </w:tc>
        <w:tc>
          <w:tcPr>
            <w:tcW w:w="1581" w:type="pct"/>
            <w:vMerge w:val="restart"/>
            <w:tcBorders>
              <w:top w:val="single" w:color="000000" w:sz="4" w:space="0"/>
              <w:left w:val="single" w:color="000000" w:sz="4" w:space="0"/>
              <w:bottom w:val="single" w:color="000000" w:sz="4" w:space="0"/>
              <w:right w:val="single" w:color="000000" w:sz="4" w:space="0"/>
            </w:tcBorders>
            <w:noWrap w:val="0"/>
            <w:vAlign w:val="center"/>
          </w:tcPr>
          <w:p w14:paraId="66B8538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三亚市市场监督管理局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A46EFF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市场监督管理局2号楼（原市食药监管局）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1CF1875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121D18A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千兆裸光</w:t>
            </w:r>
          </w:p>
        </w:tc>
      </w:tr>
      <w:tr w14:paraId="6A8E26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39AF04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103</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472BBDB6">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98</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EBA9F53">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6838B40">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44F8EAE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市场监督管理局3号楼（原市工商局）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29AEFAF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39C7586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千兆裸光</w:t>
            </w:r>
          </w:p>
        </w:tc>
      </w:tr>
      <w:tr w14:paraId="2923AA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B6EE24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104</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05979041">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99</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A58DCD0">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2011775">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45DA8D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市场监督管理局1号楼（原市质监局）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7DC6108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2F10612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千兆裸光</w:t>
            </w:r>
          </w:p>
        </w:tc>
      </w:tr>
      <w:tr w14:paraId="2516E1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089EA1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105</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27FCD764">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57E8874">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E5C5D57">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4585EFF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育才区市场监督管理局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7853832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4D658D0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裸光改</w:t>
            </w:r>
            <w:r>
              <w:rPr>
                <w:rFonts w:hint="default" w:ascii="Times New Roman" w:hAnsi="Times New Roman" w:eastAsia="宋体" w:cs="Times New Roman"/>
                <w:i w:val="0"/>
                <w:iCs w:val="0"/>
                <w:color w:val="auto"/>
                <w:kern w:val="0"/>
                <w:sz w:val="22"/>
                <w:szCs w:val="22"/>
                <w:u w:val="none"/>
                <w:lang w:val="en-US" w:eastAsia="zh-CN" w:bidi="ar"/>
              </w:rPr>
              <w:t>100M</w:t>
            </w:r>
          </w:p>
        </w:tc>
      </w:tr>
      <w:tr w14:paraId="306F84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0D70005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106</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4D2375B9">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101</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23EA0E1">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700FB3A">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43FC274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崖州区市场监督管理局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79BF105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3421352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裸光改</w:t>
            </w:r>
            <w:r>
              <w:rPr>
                <w:rFonts w:hint="default" w:ascii="Times New Roman" w:hAnsi="Times New Roman" w:eastAsia="宋体" w:cs="Times New Roman"/>
                <w:i w:val="0"/>
                <w:iCs w:val="0"/>
                <w:color w:val="auto"/>
                <w:kern w:val="0"/>
                <w:sz w:val="22"/>
                <w:szCs w:val="22"/>
                <w:u w:val="none"/>
                <w:lang w:val="en-US" w:eastAsia="zh-CN" w:bidi="ar"/>
              </w:rPr>
              <w:t>100M</w:t>
            </w:r>
          </w:p>
        </w:tc>
      </w:tr>
      <w:tr w14:paraId="20E3E1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3A75A85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107</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55376FEF">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102</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C0E530F">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9996A6C">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F9ED38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南山市场监督管理局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1295549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4F4CFE2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裸光改</w:t>
            </w:r>
            <w:r>
              <w:rPr>
                <w:rFonts w:hint="default" w:ascii="Times New Roman" w:hAnsi="Times New Roman" w:eastAsia="宋体" w:cs="Times New Roman"/>
                <w:i w:val="0"/>
                <w:iCs w:val="0"/>
                <w:color w:val="auto"/>
                <w:kern w:val="0"/>
                <w:sz w:val="22"/>
                <w:szCs w:val="22"/>
                <w:u w:val="none"/>
                <w:lang w:val="en-US" w:eastAsia="zh-CN" w:bidi="ar"/>
              </w:rPr>
              <w:t>100M</w:t>
            </w:r>
          </w:p>
        </w:tc>
      </w:tr>
      <w:tr w14:paraId="02805E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4B9A9AF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108</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19ACA4C8">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103</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2EAE76E">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C46C169">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33606E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崖城市场监督管理局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59B3133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1E60D45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裸光改</w:t>
            </w:r>
            <w:r>
              <w:rPr>
                <w:rFonts w:hint="default" w:ascii="Times New Roman" w:hAnsi="Times New Roman" w:eastAsia="宋体" w:cs="Times New Roman"/>
                <w:i w:val="0"/>
                <w:iCs w:val="0"/>
                <w:color w:val="auto"/>
                <w:kern w:val="0"/>
                <w:sz w:val="22"/>
                <w:szCs w:val="22"/>
                <w:u w:val="none"/>
                <w:lang w:val="en-US" w:eastAsia="zh-CN" w:bidi="ar"/>
              </w:rPr>
              <w:t>100M</w:t>
            </w:r>
          </w:p>
        </w:tc>
      </w:tr>
      <w:tr w14:paraId="265CA9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5BC0C17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109</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0AC19E7A">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104</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90A3873">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8952329">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27A7AB8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海棠区市场监督管理局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13A4472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5CC61CEF">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536222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58213D9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110</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16FB7284">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105</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CF2A5F6">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BC41707">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3160C1F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亚龙湾市场监督管理所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43A2468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4B108F16">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3D17FB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4D59090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111</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7B17DA1C">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106</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8AB871E">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81A3794">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C902C7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东城市场监督管理所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71AB45B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14BA56FD">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15AE68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A9EF30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112</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25363677">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107</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2CD123F">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09D5A24">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765775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大东海市场监督管理所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4A687B9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3DBEDE5C">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02E1C2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7D58931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113</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4AA46062">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108</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60E1791">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F297B9F">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4691309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光明市场监督管理所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6611E36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035AF6EA">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55519C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F211BB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114</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4E6F3C53">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109</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203AB48">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02BC5B7">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24A834A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天涯市场监督管理所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5F3BA68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1EC104EE">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72593B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9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3BDC47A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115</w:t>
            </w:r>
          </w:p>
        </w:tc>
        <w:tc>
          <w:tcPr>
            <w:tcW w:w="309" w:type="pct"/>
            <w:vMerge w:val="restart"/>
            <w:tcBorders>
              <w:top w:val="single" w:color="000000" w:sz="4" w:space="0"/>
              <w:left w:val="single" w:color="000000" w:sz="4" w:space="0"/>
              <w:bottom w:val="single" w:color="000000" w:sz="4" w:space="0"/>
              <w:right w:val="single" w:color="000000" w:sz="4" w:space="0"/>
            </w:tcBorders>
            <w:noWrap w:val="0"/>
            <w:vAlign w:val="center"/>
          </w:tcPr>
          <w:p w14:paraId="3A9B5250">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110</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1FFFFB15">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41037B7">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4393C32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东方市场监督管理所</w:t>
            </w:r>
          </w:p>
        </w:tc>
        <w:tc>
          <w:tcPr>
            <w:tcW w:w="370" w:type="pct"/>
            <w:vMerge w:val="restart"/>
            <w:tcBorders>
              <w:top w:val="single" w:color="000000" w:sz="4" w:space="0"/>
              <w:left w:val="single" w:color="000000" w:sz="4" w:space="0"/>
              <w:bottom w:val="single" w:color="000000" w:sz="4" w:space="0"/>
              <w:right w:val="single" w:color="000000" w:sz="4" w:space="0"/>
            </w:tcBorders>
            <w:noWrap w:val="0"/>
            <w:vAlign w:val="center"/>
          </w:tcPr>
          <w:p w14:paraId="0114762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612" w:type="pct"/>
            <w:vMerge w:val="restart"/>
            <w:tcBorders>
              <w:top w:val="single" w:color="000000" w:sz="4" w:space="0"/>
              <w:left w:val="single" w:color="000000" w:sz="4" w:space="0"/>
              <w:bottom w:val="single" w:color="000000" w:sz="4" w:space="0"/>
              <w:right w:val="single" w:color="000000" w:sz="4" w:space="0"/>
            </w:tcBorders>
            <w:noWrap w:val="0"/>
            <w:vAlign w:val="center"/>
          </w:tcPr>
          <w:p w14:paraId="307481BD">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65BA00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B68619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116</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150A55C7">
            <w:pPr>
              <w:jc w:val="center"/>
              <w:rPr>
                <w:rFonts w:hint="default" w:ascii="Times New Roman" w:hAnsi="Times New Roman" w:eastAsia="宋体" w:cs="Times New Roman"/>
                <w:i w:val="0"/>
                <w:iCs w:val="0"/>
                <w:color w:val="auto"/>
                <w:sz w:val="22"/>
                <w:szCs w:val="22"/>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1437CC5">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8B6C25E">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AF6D6A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凤凰市场监督管理所</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6363770">
            <w:pPr>
              <w:jc w:val="center"/>
              <w:rPr>
                <w:rFonts w:hint="eastAsia" w:ascii="宋体" w:hAnsi="宋体" w:eastAsia="宋体" w:cs="宋体"/>
                <w:i w:val="0"/>
                <w:iCs w:val="0"/>
                <w:color w:val="auto"/>
                <w:sz w:val="22"/>
                <w:szCs w:val="22"/>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6B7C8554">
            <w:pPr>
              <w:jc w:val="center"/>
              <w:rPr>
                <w:rFonts w:hint="default" w:ascii="Times New Roman" w:hAnsi="Times New Roman" w:eastAsia="宋体" w:cs="Times New Roman"/>
                <w:i w:val="0"/>
                <w:iCs w:val="0"/>
                <w:color w:val="auto"/>
                <w:sz w:val="22"/>
                <w:szCs w:val="22"/>
                <w:u w:val="none"/>
              </w:rPr>
            </w:pPr>
          </w:p>
        </w:tc>
      </w:tr>
      <w:tr w14:paraId="3CCC39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0A215A8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117</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32763359">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111</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C11A7EE">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A10316F">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3C48C43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红旗市场监督管理所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1C275CD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74DB41CC">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747B9D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3B7F408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118</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19174917">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112</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4968B59">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DD746D3">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685EB5F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林旺市场监督管理所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2488867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3569AB0F">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14C2C9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5B52F20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119</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76F035A1">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113</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F6A52E4">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EF103F4">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3893587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荔枝沟市场监督管理所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7DE49F4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70C04EB6">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0849BA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F6FD61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120</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4C28384E">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114</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F68341C">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EF06F42">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7E1893A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藤桥市场监督管理所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4D0EF2D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57BE2054">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6165B0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310AB91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121</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05CE3922">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115</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16A153F9">
            <w:pPr>
              <w:jc w:val="center"/>
              <w:rPr>
                <w:rFonts w:hint="eastAsia" w:ascii="宋体" w:hAnsi="宋体" w:eastAsia="宋体" w:cs="宋体"/>
                <w:i w:val="0"/>
                <w:iCs w:val="0"/>
                <w:color w:val="auto"/>
                <w:sz w:val="22"/>
                <w:szCs w:val="22"/>
                <w:u w:val="none"/>
              </w:rPr>
            </w:pPr>
          </w:p>
        </w:tc>
        <w:tc>
          <w:tcPr>
            <w:tcW w:w="1581" w:type="pct"/>
            <w:vMerge w:val="restart"/>
            <w:tcBorders>
              <w:top w:val="single" w:color="000000" w:sz="4" w:space="0"/>
              <w:left w:val="single" w:color="000000" w:sz="4" w:space="0"/>
              <w:bottom w:val="single" w:color="000000" w:sz="4" w:space="0"/>
              <w:right w:val="single" w:color="000000" w:sz="4" w:space="0"/>
            </w:tcBorders>
            <w:noWrap w:val="0"/>
            <w:vAlign w:val="center"/>
          </w:tcPr>
          <w:p w14:paraId="5B84DD9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三亚市林业局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69A7165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三亚市林业局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283D0E5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71E9054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千兆裸光</w:t>
            </w:r>
          </w:p>
        </w:tc>
      </w:tr>
      <w:tr w14:paraId="25B01A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7423B2F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122</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73CCA4CD">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116</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1FD27438">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7EDEDB3">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493E3EC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三亚林场</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4C9FB9D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1316A3B0">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67F98D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4E828AD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123</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6780F272">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117</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02A334C">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0A93A26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三亚市信息通信行业管理办公室</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E27BF5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三亚市信息通信行业管理办公室</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1D0C8BC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0A877F08">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31A3F9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40458B2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124</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5867A2F6">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118</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69A195C">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56FC870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三亚市乡村振兴局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3371DC9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三亚市乡村振兴局（原市扶贫办）</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52F7CB4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20D0833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裸光改100M</w:t>
            </w:r>
          </w:p>
        </w:tc>
      </w:tr>
      <w:tr w14:paraId="423546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7F6C4DA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125</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753D1C4E">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119</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8207C62">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027F3B1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三亚市旅游推广局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363166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旅游推广局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6BDA8AC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1D0A402A">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4B58A5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69C80B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126</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0C9C77F0">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120</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1D7C73B4">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411FCAF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三亚市社会保险服务中心</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2E0B6E5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三亚市社会保险服务中心</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349CA16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645CD37A">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608077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A6011E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127</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7858DD4A">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121</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D314AED">
            <w:pPr>
              <w:jc w:val="center"/>
              <w:rPr>
                <w:rFonts w:hint="eastAsia" w:ascii="宋体" w:hAnsi="宋体" w:eastAsia="宋体" w:cs="宋体"/>
                <w:i w:val="0"/>
                <w:iCs w:val="0"/>
                <w:color w:val="auto"/>
                <w:sz w:val="22"/>
                <w:szCs w:val="22"/>
                <w:u w:val="none"/>
              </w:rPr>
            </w:pPr>
          </w:p>
        </w:tc>
        <w:tc>
          <w:tcPr>
            <w:tcW w:w="1581" w:type="pct"/>
            <w:vMerge w:val="restart"/>
            <w:tcBorders>
              <w:top w:val="single" w:color="000000" w:sz="4" w:space="0"/>
              <w:left w:val="single" w:color="000000" w:sz="4" w:space="0"/>
              <w:bottom w:val="single" w:color="000000" w:sz="4" w:space="0"/>
              <w:right w:val="single" w:color="000000" w:sz="4" w:space="0"/>
            </w:tcBorders>
            <w:noWrap w:val="0"/>
            <w:vAlign w:val="center"/>
          </w:tcPr>
          <w:p w14:paraId="21DD3A0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三亚市人民检察院</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B10BB2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三亚市人民检察院</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0E49549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374ABAA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千兆裸光</w:t>
            </w:r>
          </w:p>
        </w:tc>
      </w:tr>
      <w:tr w14:paraId="0A3D3F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3D89D26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128</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67ABA90F">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122</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E4BF0E5">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006D64F">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55611A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三亚市城郊人民检察院</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2C6771E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1FD6A83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100M</w:t>
            </w:r>
          </w:p>
        </w:tc>
      </w:tr>
      <w:tr w14:paraId="204212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9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5C25C2B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129</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4A4999C0">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123</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F12E3A5">
            <w:pPr>
              <w:jc w:val="center"/>
              <w:rPr>
                <w:rFonts w:hint="eastAsia" w:ascii="宋体" w:hAnsi="宋体" w:eastAsia="宋体" w:cs="宋体"/>
                <w:i w:val="0"/>
                <w:iCs w:val="0"/>
                <w:color w:val="auto"/>
                <w:sz w:val="22"/>
                <w:szCs w:val="22"/>
                <w:u w:val="none"/>
              </w:rPr>
            </w:pPr>
          </w:p>
        </w:tc>
        <w:tc>
          <w:tcPr>
            <w:tcW w:w="1581" w:type="pct"/>
            <w:vMerge w:val="restart"/>
            <w:tcBorders>
              <w:top w:val="single" w:color="000000" w:sz="4" w:space="0"/>
              <w:left w:val="single" w:color="000000" w:sz="4" w:space="0"/>
              <w:bottom w:val="single" w:color="000000" w:sz="4" w:space="0"/>
              <w:right w:val="single" w:color="000000" w:sz="4" w:space="0"/>
            </w:tcBorders>
            <w:noWrap w:val="0"/>
            <w:vAlign w:val="center"/>
          </w:tcPr>
          <w:p w14:paraId="3479E06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三亚市中级人民法院</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2F597D2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三亚市中级人民法院</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37B6CD7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09161A5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千兆裸光</w:t>
            </w:r>
          </w:p>
        </w:tc>
      </w:tr>
      <w:tr w14:paraId="634DA0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795111F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130</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5719A0CA">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124</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72106D7">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B0B4AFC">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AA09F7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三亚市城郊人民法院</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446D9AD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3919690F">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5EE41F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03F6061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131</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48361160">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125</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5AC7DC4">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459A7C6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三亚市气象局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FF4C0F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三亚市气象局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4FE82C9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149E655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千兆裸光</w:t>
            </w:r>
          </w:p>
        </w:tc>
      </w:tr>
      <w:tr w14:paraId="13D5BF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51F290C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132</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25E85CFB">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126</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5ABC2D7">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3AD3365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国家统计局三亚调查队</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7CB62C7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国家统计局（原物价局）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14AB3B2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052BAD7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裸光改100M</w:t>
            </w:r>
          </w:p>
        </w:tc>
      </w:tr>
      <w:tr w14:paraId="0E337E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9D9A65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133</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0FF77483">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127</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2FE3899">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77678FA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三亚海关</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6DC4472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三亚市海关</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19AA0A1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1B925EA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千兆裸光</w:t>
            </w:r>
          </w:p>
        </w:tc>
      </w:tr>
      <w:tr w14:paraId="363822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43D4DF0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134</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639E80B6">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128</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D56AC84">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5A70CB8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三亚市国家安全局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7C035C0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三亚市国家安全局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1F95E5D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43F9870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千兆裸光</w:t>
            </w:r>
          </w:p>
        </w:tc>
      </w:tr>
      <w:tr w14:paraId="6B2A23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8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0E1A7A3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135</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322001A0">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129</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1747DF4C">
            <w:pPr>
              <w:jc w:val="center"/>
              <w:rPr>
                <w:rFonts w:hint="eastAsia" w:ascii="宋体" w:hAnsi="宋体" w:eastAsia="宋体" w:cs="宋体"/>
                <w:i w:val="0"/>
                <w:iCs w:val="0"/>
                <w:color w:val="auto"/>
                <w:sz w:val="22"/>
                <w:szCs w:val="22"/>
                <w:u w:val="none"/>
              </w:rPr>
            </w:pPr>
          </w:p>
        </w:tc>
        <w:tc>
          <w:tcPr>
            <w:tcW w:w="1581" w:type="pct"/>
            <w:vMerge w:val="restart"/>
            <w:tcBorders>
              <w:top w:val="single" w:color="000000" w:sz="4" w:space="0"/>
              <w:left w:val="single" w:color="000000" w:sz="4" w:space="0"/>
              <w:bottom w:val="single" w:color="000000" w:sz="4" w:space="0"/>
              <w:right w:val="single" w:color="000000" w:sz="4" w:space="0"/>
            </w:tcBorders>
            <w:noWrap w:val="0"/>
            <w:vAlign w:val="center"/>
          </w:tcPr>
          <w:p w14:paraId="6AB8D4B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三亚市消防救援支队</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6755EA4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三亚市消防救援支队（业务）</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2A0ED7A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7AAD8AA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千兆裸光</w:t>
            </w:r>
          </w:p>
        </w:tc>
      </w:tr>
      <w:tr w14:paraId="7559D4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3F66A1F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136</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2482F679">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130</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2BDB920">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01A9760">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4F1CB81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三亚市消防救援支队</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79CCA0C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6FA36CF5">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217F1A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4A9104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137</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2B0800DB">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131</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10B02531">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191835B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三亚市群众艺术馆</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3062A2E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三亚市群众艺术馆</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2F94C2E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1BCF2D3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千兆裸光</w:t>
            </w:r>
          </w:p>
        </w:tc>
      </w:tr>
      <w:tr w14:paraId="056A7C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0BD2AEB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138</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513E3159">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132</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3E9CC23">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09F50D3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三亚市林业科学研究院</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370979A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三亚市林业科学研究院</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2314283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2E6B976C">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230980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C1B06B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139</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0307D6E8">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133</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B090AD6">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6CF6EBC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三亚市邮政管理局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36CA9BB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三亚市邮政管理局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17B9701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49DA7BD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千兆裸光</w:t>
            </w:r>
          </w:p>
        </w:tc>
      </w:tr>
      <w:tr w14:paraId="0611B0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F7CC48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140</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65F597AB">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134</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3C18E5A">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1429EB1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三亚市武警支队</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101B78B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三亚市武警支队</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48F96BE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5280745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千兆裸光</w:t>
            </w:r>
          </w:p>
        </w:tc>
      </w:tr>
      <w:tr w14:paraId="510400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AE40C6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141</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45936112">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135</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77BDB88">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0725605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三亚海警局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1DACBC1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三亚海警局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57837CD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5AE532CA">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0C6E81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3BBAC3E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142</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712EF250">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136</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E9A7C33">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1C56DA9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三亚市图书馆</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1FBDA21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三亚市图书馆</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1EA771D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7E7B35C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千兆裸光</w:t>
            </w:r>
          </w:p>
        </w:tc>
      </w:tr>
      <w:tr w14:paraId="7D5D60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8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3F81442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143</w:t>
            </w:r>
          </w:p>
        </w:tc>
        <w:tc>
          <w:tcPr>
            <w:tcW w:w="309" w:type="pct"/>
            <w:vMerge w:val="restart"/>
            <w:tcBorders>
              <w:top w:val="single" w:color="000000" w:sz="4" w:space="0"/>
              <w:left w:val="single" w:color="000000" w:sz="4" w:space="0"/>
              <w:bottom w:val="single" w:color="000000" w:sz="4" w:space="0"/>
              <w:right w:val="single" w:color="000000" w:sz="4" w:space="0"/>
            </w:tcBorders>
            <w:noWrap w:val="0"/>
            <w:vAlign w:val="center"/>
          </w:tcPr>
          <w:p w14:paraId="384C26C3">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137</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96149A9">
            <w:pPr>
              <w:jc w:val="center"/>
              <w:rPr>
                <w:rFonts w:hint="eastAsia" w:ascii="宋体" w:hAnsi="宋体" w:eastAsia="宋体" w:cs="宋体"/>
                <w:i w:val="0"/>
                <w:iCs w:val="0"/>
                <w:color w:val="auto"/>
                <w:sz w:val="22"/>
                <w:szCs w:val="22"/>
                <w:u w:val="none"/>
              </w:rPr>
            </w:pPr>
          </w:p>
        </w:tc>
        <w:tc>
          <w:tcPr>
            <w:tcW w:w="1581" w:type="pct"/>
            <w:vMerge w:val="restart"/>
            <w:tcBorders>
              <w:top w:val="single" w:color="000000" w:sz="4" w:space="0"/>
              <w:left w:val="single" w:color="000000" w:sz="4" w:space="0"/>
              <w:bottom w:val="single" w:color="000000" w:sz="4" w:space="0"/>
              <w:right w:val="single" w:color="000000" w:sz="4" w:space="0"/>
            </w:tcBorders>
            <w:noWrap w:val="0"/>
            <w:vAlign w:val="center"/>
          </w:tcPr>
          <w:p w14:paraId="18D0817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三亚市营商环境建设局（三亚城投大厦）</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716BA5F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三亚市营商环境建设局（主线）</w:t>
            </w:r>
          </w:p>
        </w:tc>
        <w:tc>
          <w:tcPr>
            <w:tcW w:w="370" w:type="pct"/>
            <w:vMerge w:val="restart"/>
            <w:tcBorders>
              <w:top w:val="single" w:color="000000" w:sz="4" w:space="0"/>
              <w:left w:val="single" w:color="000000" w:sz="4" w:space="0"/>
              <w:bottom w:val="single" w:color="000000" w:sz="4" w:space="0"/>
              <w:right w:val="single" w:color="000000" w:sz="4" w:space="0"/>
            </w:tcBorders>
            <w:noWrap w:val="0"/>
            <w:vAlign w:val="center"/>
          </w:tcPr>
          <w:p w14:paraId="181E1535">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广电</w:t>
            </w:r>
          </w:p>
        </w:tc>
        <w:tc>
          <w:tcPr>
            <w:tcW w:w="612" w:type="pct"/>
            <w:vMerge w:val="restart"/>
            <w:tcBorders>
              <w:top w:val="single" w:color="000000" w:sz="4" w:space="0"/>
              <w:left w:val="single" w:color="000000" w:sz="4" w:space="0"/>
              <w:bottom w:val="single" w:color="000000" w:sz="4" w:space="0"/>
              <w:right w:val="single" w:color="000000" w:sz="4" w:space="0"/>
            </w:tcBorders>
            <w:noWrap w:val="0"/>
            <w:vAlign w:val="center"/>
          </w:tcPr>
          <w:p w14:paraId="7DD763B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千兆裸光</w:t>
            </w:r>
          </w:p>
        </w:tc>
      </w:tr>
      <w:tr w14:paraId="39D28C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88DF21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144</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2219D3F8">
            <w:pPr>
              <w:jc w:val="center"/>
              <w:rPr>
                <w:rFonts w:hint="default" w:ascii="Times New Roman" w:hAnsi="Times New Roman" w:eastAsia="宋体" w:cs="Times New Roman"/>
                <w:i w:val="0"/>
                <w:iCs w:val="0"/>
                <w:color w:val="auto"/>
                <w:sz w:val="22"/>
                <w:szCs w:val="22"/>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295E86F">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B1AE12D">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45F7722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三亚市政务服务中心（主线）</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431BEB5">
            <w:pPr>
              <w:jc w:val="center"/>
              <w:rPr>
                <w:rFonts w:hint="eastAsia" w:ascii="宋体" w:hAnsi="宋体" w:eastAsia="宋体" w:cs="宋体"/>
                <w:b/>
                <w:bCs/>
                <w:i w:val="0"/>
                <w:iCs w:val="0"/>
                <w:color w:val="auto"/>
                <w:sz w:val="22"/>
                <w:szCs w:val="22"/>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09AD1DDA">
            <w:pPr>
              <w:jc w:val="center"/>
              <w:rPr>
                <w:rFonts w:hint="eastAsia" w:ascii="宋体" w:hAnsi="宋体" w:eastAsia="宋体" w:cs="宋体"/>
                <w:i w:val="0"/>
                <w:iCs w:val="0"/>
                <w:color w:val="auto"/>
                <w:sz w:val="22"/>
                <w:szCs w:val="22"/>
                <w:u w:val="none"/>
              </w:rPr>
            </w:pPr>
          </w:p>
        </w:tc>
      </w:tr>
      <w:tr w14:paraId="604BD8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8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5746A9F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145</w:t>
            </w:r>
          </w:p>
        </w:tc>
        <w:tc>
          <w:tcPr>
            <w:tcW w:w="309" w:type="pct"/>
            <w:vMerge w:val="restart"/>
            <w:tcBorders>
              <w:top w:val="single" w:color="000000" w:sz="4" w:space="0"/>
              <w:left w:val="single" w:color="000000" w:sz="4" w:space="0"/>
              <w:bottom w:val="single" w:color="000000" w:sz="4" w:space="0"/>
              <w:right w:val="single" w:color="000000" w:sz="4" w:space="0"/>
            </w:tcBorders>
            <w:noWrap w:val="0"/>
            <w:vAlign w:val="center"/>
          </w:tcPr>
          <w:p w14:paraId="4EF1D12A">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138</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6F43982">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37ED772">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642A29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三亚市营商环境建设局（备线）</w:t>
            </w:r>
          </w:p>
        </w:tc>
        <w:tc>
          <w:tcPr>
            <w:tcW w:w="370" w:type="pct"/>
            <w:vMerge w:val="restart"/>
            <w:tcBorders>
              <w:top w:val="single" w:color="000000" w:sz="4" w:space="0"/>
              <w:left w:val="single" w:color="000000" w:sz="4" w:space="0"/>
              <w:bottom w:val="single" w:color="000000" w:sz="4" w:space="0"/>
              <w:right w:val="single" w:color="000000" w:sz="4" w:space="0"/>
            </w:tcBorders>
            <w:noWrap w:val="0"/>
            <w:vAlign w:val="center"/>
          </w:tcPr>
          <w:p w14:paraId="3EA700F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612" w:type="pct"/>
            <w:vMerge w:val="restart"/>
            <w:tcBorders>
              <w:top w:val="single" w:color="000000" w:sz="4" w:space="0"/>
              <w:left w:val="single" w:color="000000" w:sz="4" w:space="0"/>
              <w:bottom w:val="single" w:color="000000" w:sz="4" w:space="0"/>
              <w:right w:val="single" w:color="000000" w:sz="4" w:space="0"/>
            </w:tcBorders>
            <w:noWrap w:val="0"/>
            <w:vAlign w:val="center"/>
          </w:tcPr>
          <w:p w14:paraId="428B2DF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千兆裸光</w:t>
            </w:r>
          </w:p>
        </w:tc>
      </w:tr>
      <w:tr w14:paraId="641CF1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7A0A8D9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146</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3601F80">
            <w:pPr>
              <w:jc w:val="center"/>
              <w:rPr>
                <w:rFonts w:hint="default" w:ascii="Times New Roman" w:hAnsi="Times New Roman" w:eastAsia="宋体" w:cs="Times New Roman"/>
                <w:i w:val="0"/>
                <w:iCs w:val="0"/>
                <w:color w:val="auto"/>
                <w:sz w:val="22"/>
                <w:szCs w:val="22"/>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BBF948B">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E87F79B">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7D55B8D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三亚市政务服务中心（备线）</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CBEAB4A">
            <w:pPr>
              <w:jc w:val="center"/>
              <w:rPr>
                <w:rFonts w:hint="eastAsia" w:ascii="宋体" w:hAnsi="宋体" w:eastAsia="宋体" w:cs="宋体"/>
                <w:i w:val="0"/>
                <w:iCs w:val="0"/>
                <w:color w:val="auto"/>
                <w:sz w:val="22"/>
                <w:szCs w:val="22"/>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48F70F2B">
            <w:pPr>
              <w:jc w:val="center"/>
              <w:rPr>
                <w:rFonts w:hint="eastAsia" w:ascii="宋体" w:hAnsi="宋体" w:eastAsia="宋体" w:cs="宋体"/>
                <w:i w:val="0"/>
                <w:iCs w:val="0"/>
                <w:color w:val="auto"/>
                <w:sz w:val="22"/>
                <w:szCs w:val="22"/>
                <w:u w:val="none"/>
              </w:rPr>
            </w:pPr>
          </w:p>
        </w:tc>
      </w:tr>
      <w:tr w14:paraId="45BA4D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78352A7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147</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37D5A555">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139</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0E9AE38">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0D99E7A">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4EEC5AA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三亚市政务服务中心（服务器）</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42EF99F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广电</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5533C28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千兆裸光</w:t>
            </w:r>
          </w:p>
        </w:tc>
      </w:tr>
      <w:tr w14:paraId="37AF20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70"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43DB242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148</w:t>
            </w:r>
          </w:p>
        </w:tc>
        <w:tc>
          <w:tcPr>
            <w:tcW w:w="309" w:type="pct"/>
            <w:vMerge w:val="restart"/>
            <w:tcBorders>
              <w:top w:val="single" w:color="000000" w:sz="4" w:space="0"/>
              <w:left w:val="single" w:color="000000" w:sz="4" w:space="0"/>
              <w:bottom w:val="single" w:color="000000" w:sz="4" w:space="0"/>
              <w:right w:val="single" w:color="000000" w:sz="4" w:space="0"/>
            </w:tcBorders>
            <w:noWrap w:val="0"/>
            <w:vAlign w:val="center"/>
          </w:tcPr>
          <w:p w14:paraId="60A78466">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140</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AEA1F83">
            <w:pPr>
              <w:jc w:val="center"/>
              <w:rPr>
                <w:rFonts w:hint="eastAsia" w:ascii="宋体" w:hAnsi="宋体" w:eastAsia="宋体" w:cs="宋体"/>
                <w:i w:val="0"/>
                <w:iCs w:val="0"/>
                <w:color w:val="auto"/>
                <w:sz w:val="22"/>
                <w:szCs w:val="22"/>
                <w:u w:val="none"/>
              </w:rPr>
            </w:pPr>
          </w:p>
        </w:tc>
        <w:tc>
          <w:tcPr>
            <w:tcW w:w="1581" w:type="pct"/>
            <w:vMerge w:val="restart"/>
            <w:tcBorders>
              <w:top w:val="single" w:color="000000" w:sz="4" w:space="0"/>
              <w:left w:val="single" w:color="000000" w:sz="4" w:space="0"/>
              <w:bottom w:val="single" w:color="000000" w:sz="4" w:space="0"/>
              <w:right w:val="single" w:color="000000" w:sz="4" w:space="0"/>
            </w:tcBorders>
            <w:noWrap w:val="0"/>
            <w:vAlign w:val="center"/>
          </w:tcPr>
          <w:p w14:paraId="63F9183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旅文总部港大楼</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18A2C2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三亚市旅游和文化广电体育局（互联网）</w:t>
            </w:r>
          </w:p>
        </w:tc>
        <w:tc>
          <w:tcPr>
            <w:tcW w:w="370" w:type="pct"/>
            <w:vMerge w:val="restart"/>
            <w:tcBorders>
              <w:top w:val="single" w:color="000000" w:sz="4" w:space="0"/>
              <w:left w:val="single" w:color="000000" w:sz="4" w:space="0"/>
              <w:bottom w:val="single" w:color="000000" w:sz="4" w:space="0"/>
              <w:right w:val="single" w:color="000000" w:sz="4" w:space="0"/>
            </w:tcBorders>
            <w:noWrap w:val="0"/>
            <w:vAlign w:val="center"/>
          </w:tcPr>
          <w:p w14:paraId="1C11F82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广电</w:t>
            </w:r>
          </w:p>
        </w:tc>
        <w:tc>
          <w:tcPr>
            <w:tcW w:w="612" w:type="pct"/>
            <w:vMerge w:val="restart"/>
            <w:tcBorders>
              <w:top w:val="single" w:color="000000" w:sz="4" w:space="0"/>
              <w:left w:val="single" w:color="000000" w:sz="4" w:space="0"/>
              <w:bottom w:val="single" w:color="000000" w:sz="4" w:space="0"/>
              <w:right w:val="single" w:color="000000" w:sz="4" w:space="0"/>
            </w:tcBorders>
            <w:noWrap w:val="0"/>
            <w:vAlign w:val="center"/>
          </w:tcPr>
          <w:p w14:paraId="2D96162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千兆裸光</w:t>
            </w:r>
          </w:p>
        </w:tc>
      </w:tr>
      <w:tr w14:paraId="29C19C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612FE2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149</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0303F6FC">
            <w:pPr>
              <w:jc w:val="center"/>
              <w:rPr>
                <w:rFonts w:hint="default" w:ascii="Times New Roman" w:hAnsi="Times New Roman" w:eastAsia="宋体" w:cs="Times New Roman"/>
                <w:i w:val="0"/>
                <w:iCs w:val="0"/>
                <w:color w:val="auto"/>
                <w:sz w:val="22"/>
                <w:szCs w:val="22"/>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BCB6403">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9A0518B">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7F591E1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三亚市市民游客中心（互联网）</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6FAE3DD">
            <w:pPr>
              <w:jc w:val="center"/>
              <w:rPr>
                <w:rFonts w:hint="eastAsia" w:ascii="宋体" w:hAnsi="宋体" w:eastAsia="宋体" w:cs="宋体"/>
                <w:i w:val="0"/>
                <w:iCs w:val="0"/>
                <w:color w:val="auto"/>
                <w:sz w:val="22"/>
                <w:szCs w:val="22"/>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3BA4FD48">
            <w:pPr>
              <w:jc w:val="center"/>
              <w:rPr>
                <w:rFonts w:hint="eastAsia" w:ascii="宋体" w:hAnsi="宋体" w:eastAsia="宋体" w:cs="宋体"/>
                <w:i w:val="0"/>
                <w:iCs w:val="0"/>
                <w:color w:val="auto"/>
                <w:sz w:val="22"/>
                <w:szCs w:val="22"/>
                <w:u w:val="none"/>
              </w:rPr>
            </w:pPr>
          </w:p>
        </w:tc>
      </w:tr>
      <w:tr w14:paraId="77F6F5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0F300B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150</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099912F3">
            <w:pPr>
              <w:jc w:val="center"/>
              <w:rPr>
                <w:rFonts w:hint="default" w:ascii="Times New Roman" w:hAnsi="Times New Roman" w:eastAsia="宋体" w:cs="Times New Roman"/>
                <w:i w:val="0"/>
                <w:iCs w:val="0"/>
                <w:color w:val="auto"/>
                <w:sz w:val="22"/>
                <w:szCs w:val="22"/>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890561E">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181BD2C">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2874E9E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三亚市发展和改革委员会（政务网）</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5567FB8">
            <w:pPr>
              <w:jc w:val="center"/>
              <w:rPr>
                <w:rFonts w:hint="eastAsia" w:ascii="宋体" w:hAnsi="宋体" w:eastAsia="宋体" w:cs="宋体"/>
                <w:i w:val="0"/>
                <w:iCs w:val="0"/>
                <w:color w:val="auto"/>
                <w:sz w:val="22"/>
                <w:szCs w:val="22"/>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1A572745">
            <w:pPr>
              <w:jc w:val="center"/>
              <w:rPr>
                <w:rFonts w:hint="eastAsia" w:ascii="宋体" w:hAnsi="宋体" w:eastAsia="宋体" w:cs="宋体"/>
                <w:i w:val="0"/>
                <w:iCs w:val="0"/>
                <w:color w:val="auto"/>
                <w:sz w:val="22"/>
                <w:szCs w:val="22"/>
                <w:u w:val="none"/>
              </w:rPr>
            </w:pPr>
          </w:p>
        </w:tc>
      </w:tr>
      <w:tr w14:paraId="55547A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4F80411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151</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3E0A61D7">
            <w:pPr>
              <w:jc w:val="center"/>
              <w:rPr>
                <w:rFonts w:hint="default" w:ascii="Times New Roman" w:hAnsi="Times New Roman" w:eastAsia="宋体" w:cs="Times New Roman"/>
                <w:i w:val="0"/>
                <w:iCs w:val="0"/>
                <w:color w:val="auto"/>
                <w:sz w:val="22"/>
                <w:szCs w:val="22"/>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22DACF1">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513F702">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6480D67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菜篮子工程管理服务中心（互联网）</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4305590">
            <w:pPr>
              <w:jc w:val="center"/>
              <w:rPr>
                <w:rFonts w:hint="eastAsia" w:ascii="宋体" w:hAnsi="宋体" w:eastAsia="宋体" w:cs="宋体"/>
                <w:i w:val="0"/>
                <w:iCs w:val="0"/>
                <w:color w:val="auto"/>
                <w:sz w:val="22"/>
                <w:szCs w:val="22"/>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793DEC79">
            <w:pPr>
              <w:jc w:val="center"/>
              <w:rPr>
                <w:rFonts w:hint="eastAsia" w:ascii="宋体" w:hAnsi="宋体" w:eastAsia="宋体" w:cs="宋体"/>
                <w:i w:val="0"/>
                <w:iCs w:val="0"/>
                <w:color w:val="auto"/>
                <w:sz w:val="22"/>
                <w:szCs w:val="22"/>
                <w:u w:val="none"/>
              </w:rPr>
            </w:pPr>
          </w:p>
        </w:tc>
      </w:tr>
      <w:tr w14:paraId="0BBCCA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3369AF8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152</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09779E79">
            <w:pPr>
              <w:jc w:val="center"/>
              <w:rPr>
                <w:rFonts w:hint="default" w:ascii="Times New Roman" w:hAnsi="Times New Roman" w:eastAsia="宋体" w:cs="Times New Roman"/>
                <w:i w:val="0"/>
                <w:iCs w:val="0"/>
                <w:color w:val="auto"/>
                <w:sz w:val="22"/>
                <w:szCs w:val="22"/>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DA263AA">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77436DD">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2E20580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价格监测中心（互联网）</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3182224">
            <w:pPr>
              <w:jc w:val="center"/>
              <w:rPr>
                <w:rFonts w:hint="eastAsia" w:ascii="宋体" w:hAnsi="宋体" w:eastAsia="宋体" w:cs="宋体"/>
                <w:i w:val="0"/>
                <w:iCs w:val="0"/>
                <w:color w:val="auto"/>
                <w:sz w:val="22"/>
                <w:szCs w:val="22"/>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66A8E938">
            <w:pPr>
              <w:jc w:val="center"/>
              <w:rPr>
                <w:rFonts w:hint="eastAsia" w:ascii="宋体" w:hAnsi="宋体" w:eastAsia="宋体" w:cs="宋体"/>
                <w:i w:val="0"/>
                <w:iCs w:val="0"/>
                <w:color w:val="auto"/>
                <w:sz w:val="22"/>
                <w:szCs w:val="22"/>
                <w:u w:val="none"/>
              </w:rPr>
            </w:pPr>
          </w:p>
        </w:tc>
      </w:tr>
      <w:tr w14:paraId="0FF087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F835CC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153</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0C63BB4C">
            <w:pPr>
              <w:jc w:val="center"/>
              <w:rPr>
                <w:rFonts w:hint="default" w:ascii="Times New Roman" w:hAnsi="Times New Roman" w:eastAsia="宋体" w:cs="Times New Roman"/>
                <w:i w:val="0"/>
                <w:iCs w:val="0"/>
                <w:color w:val="auto"/>
                <w:sz w:val="22"/>
                <w:szCs w:val="22"/>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43E690C">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9D760FA">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6BC0B2A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三亚市价格认证中心（互联网）</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8BCB48D">
            <w:pPr>
              <w:jc w:val="center"/>
              <w:rPr>
                <w:rFonts w:hint="eastAsia" w:ascii="宋体" w:hAnsi="宋体" w:eastAsia="宋体" w:cs="宋体"/>
                <w:i w:val="0"/>
                <w:iCs w:val="0"/>
                <w:color w:val="auto"/>
                <w:sz w:val="22"/>
                <w:szCs w:val="22"/>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7EE37A0A">
            <w:pPr>
              <w:jc w:val="center"/>
              <w:rPr>
                <w:rFonts w:hint="eastAsia" w:ascii="宋体" w:hAnsi="宋体" w:eastAsia="宋体" w:cs="宋体"/>
                <w:i w:val="0"/>
                <w:iCs w:val="0"/>
                <w:color w:val="auto"/>
                <w:sz w:val="22"/>
                <w:szCs w:val="22"/>
                <w:u w:val="none"/>
              </w:rPr>
            </w:pPr>
          </w:p>
        </w:tc>
      </w:tr>
      <w:tr w14:paraId="3CC412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370EB40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154</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8720579">
            <w:pPr>
              <w:jc w:val="center"/>
              <w:rPr>
                <w:rFonts w:hint="default" w:ascii="Times New Roman" w:hAnsi="Times New Roman" w:eastAsia="宋体" w:cs="Times New Roman"/>
                <w:i w:val="0"/>
                <w:iCs w:val="0"/>
                <w:color w:val="auto"/>
                <w:sz w:val="22"/>
                <w:szCs w:val="22"/>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8079AD2">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70043A0">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DC1D06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三亚市国有资产监督管理委员会（互联网）</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3096424">
            <w:pPr>
              <w:jc w:val="center"/>
              <w:rPr>
                <w:rFonts w:hint="eastAsia" w:ascii="宋体" w:hAnsi="宋体" w:eastAsia="宋体" w:cs="宋体"/>
                <w:i w:val="0"/>
                <w:iCs w:val="0"/>
                <w:color w:val="auto"/>
                <w:sz w:val="22"/>
                <w:szCs w:val="22"/>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3A8EE53C">
            <w:pPr>
              <w:jc w:val="center"/>
              <w:rPr>
                <w:rFonts w:hint="eastAsia" w:ascii="宋体" w:hAnsi="宋体" w:eastAsia="宋体" w:cs="宋体"/>
                <w:i w:val="0"/>
                <w:iCs w:val="0"/>
                <w:color w:val="auto"/>
                <w:sz w:val="22"/>
                <w:szCs w:val="22"/>
                <w:u w:val="none"/>
              </w:rPr>
            </w:pPr>
          </w:p>
        </w:tc>
      </w:tr>
      <w:tr w14:paraId="50FB0F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4791441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155</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5DB2A9E3">
            <w:pPr>
              <w:jc w:val="center"/>
              <w:rPr>
                <w:rFonts w:hint="default" w:ascii="Times New Roman" w:hAnsi="Times New Roman" w:eastAsia="宋体" w:cs="Times New Roman"/>
                <w:i w:val="0"/>
                <w:iCs w:val="0"/>
                <w:color w:val="auto"/>
                <w:sz w:val="22"/>
                <w:szCs w:val="22"/>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2E6CC6F">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739540B">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2BE1FE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中央商务区管理局（互联网）</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17F06B37">
            <w:pPr>
              <w:jc w:val="center"/>
              <w:rPr>
                <w:rFonts w:hint="eastAsia" w:ascii="宋体" w:hAnsi="宋体" w:eastAsia="宋体" w:cs="宋体"/>
                <w:i w:val="0"/>
                <w:iCs w:val="0"/>
                <w:color w:val="auto"/>
                <w:sz w:val="22"/>
                <w:szCs w:val="22"/>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7A750F45">
            <w:pPr>
              <w:jc w:val="center"/>
              <w:rPr>
                <w:rFonts w:hint="eastAsia" w:ascii="宋体" w:hAnsi="宋体" w:eastAsia="宋体" w:cs="宋体"/>
                <w:i w:val="0"/>
                <w:iCs w:val="0"/>
                <w:color w:val="auto"/>
                <w:sz w:val="22"/>
                <w:szCs w:val="22"/>
                <w:u w:val="none"/>
              </w:rPr>
            </w:pPr>
          </w:p>
        </w:tc>
      </w:tr>
      <w:tr w14:paraId="7A9B13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508978C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156</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04B943A5">
            <w:pPr>
              <w:jc w:val="center"/>
              <w:rPr>
                <w:rFonts w:hint="default" w:ascii="Times New Roman" w:hAnsi="Times New Roman" w:eastAsia="宋体" w:cs="Times New Roman"/>
                <w:i w:val="0"/>
                <w:iCs w:val="0"/>
                <w:color w:val="auto"/>
                <w:sz w:val="22"/>
                <w:szCs w:val="22"/>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CFC0723">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4272A02">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E09FF6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市公共资源交易中心（互联网）</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769BC1C">
            <w:pPr>
              <w:jc w:val="center"/>
              <w:rPr>
                <w:rFonts w:hint="eastAsia" w:ascii="宋体" w:hAnsi="宋体" w:eastAsia="宋体" w:cs="宋体"/>
                <w:i w:val="0"/>
                <w:iCs w:val="0"/>
                <w:color w:val="auto"/>
                <w:sz w:val="22"/>
                <w:szCs w:val="22"/>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68FE22B5">
            <w:pPr>
              <w:jc w:val="center"/>
              <w:rPr>
                <w:rFonts w:hint="eastAsia" w:ascii="宋体" w:hAnsi="宋体" w:eastAsia="宋体" w:cs="宋体"/>
                <w:i w:val="0"/>
                <w:iCs w:val="0"/>
                <w:color w:val="auto"/>
                <w:sz w:val="22"/>
                <w:szCs w:val="22"/>
                <w:u w:val="none"/>
              </w:rPr>
            </w:pPr>
          </w:p>
        </w:tc>
      </w:tr>
      <w:tr w14:paraId="12380E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70D0BB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157</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559E28B9">
            <w:pPr>
              <w:jc w:val="center"/>
              <w:rPr>
                <w:rFonts w:hint="default" w:ascii="Times New Roman" w:hAnsi="Times New Roman" w:eastAsia="宋体" w:cs="Times New Roman"/>
                <w:i w:val="0"/>
                <w:iCs w:val="0"/>
                <w:color w:val="auto"/>
                <w:sz w:val="22"/>
                <w:szCs w:val="22"/>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582BCE8">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988AE15">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0A18B0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三亚市商务局（互联网）</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37D2B1C">
            <w:pPr>
              <w:jc w:val="center"/>
              <w:rPr>
                <w:rFonts w:hint="eastAsia" w:ascii="宋体" w:hAnsi="宋体" w:eastAsia="宋体" w:cs="宋体"/>
                <w:i w:val="0"/>
                <w:iCs w:val="0"/>
                <w:color w:val="auto"/>
                <w:sz w:val="22"/>
                <w:szCs w:val="22"/>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06255609">
            <w:pPr>
              <w:jc w:val="center"/>
              <w:rPr>
                <w:rFonts w:hint="eastAsia" w:ascii="宋体" w:hAnsi="宋体" w:eastAsia="宋体" w:cs="宋体"/>
                <w:i w:val="0"/>
                <w:iCs w:val="0"/>
                <w:color w:val="auto"/>
                <w:sz w:val="22"/>
                <w:szCs w:val="22"/>
                <w:u w:val="none"/>
              </w:rPr>
            </w:pPr>
          </w:p>
        </w:tc>
      </w:tr>
      <w:tr w14:paraId="73813D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59BA03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158</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87A7E97">
            <w:pPr>
              <w:jc w:val="center"/>
              <w:rPr>
                <w:rFonts w:hint="default" w:ascii="Times New Roman" w:hAnsi="Times New Roman" w:eastAsia="宋体" w:cs="Times New Roman"/>
                <w:i w:val="0"/>
                <w:iCs w:val="0"/>
                <w:color w:val="auto"/>
                <w:sz w:val="22"/>
                <w:szCs w:val="22"/>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5760D44">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8AE2657">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64F30D8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三亚市民族事务局（互联网）</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A486439">
            <w:pPr>
              <w:jc w:val="center"/>
              <w:rPr>
                <w:rFonts w:hint="eastAsia" w:ascii="宋体" w:hAnsi="宋体" w:eastAsia="宋体" w:cs="宋体"/>
                <w:i w:val="0"/>
                <w:iCs w:val="0"/>
                <w:color w:val="auto"/>
                <w:sz w:val="22"/>
                <w:szCs w:val="22"/>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664220C5">
            <w:pPr>
              <w:jc w:val="center"/>
              <w:rPr>
                <w:rFonts w:hint="eastAsia" w:ascii="宋体" w:hAnsi="宋体" w:eastAsia="宋体" w:cs="宋体"/>
                <w:i w:val="0"/>
                <w:iCs w:val="0"/>
                <w:color w:val="auto"/>
                <w:sz w:val="22"/>
                <w:szCs w:val="22"/>
                <w:u w:val="none"/>
              </w:rPr>
            </w:pPr>
          </w:p>
        </w:tc>
      </w:tr>
      <w:tr w14:paraId="17A6ED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28"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7047444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159</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0B471F83">
            <w:pPr>
              <w:jc w:val="center"/>
              <w:rPr>
                <w:rFonts w:hint="default" w:ascii="Times New Roman" w:hAnsi="Times New Roman" w:eastAsia="宋体" w:cs="Times New Roman"/>
                <w:i w:val="0"/>
                <w:iCs w:val="0"/>
                <w:color w:val="auto"/>
                <w:sz w:val="22"/>
                <w:szCs w:val="22"/>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8ABF926">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C8D1228">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FE9BA1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中共三亚市委外事工作委员会办公室（互联网）</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1B8EAD5">
            <w:pPr>
              <w:jc w:val="center"/>
              <w:rPr>
                <w:rFonts w:hint="eastAsia" w:ascii="宋体" w:hAnsi="宋体" w:eastAsia="宋体" w:cs="宋体"/>
                <w:i w:val="0"/>
                <w:iCs w:val="0"/>
                <w:color w:val="auto"/>
                <w:sz w:val="22"/>
                <w:szCs w:val="22"/>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4C838279">
            <w:pPr>
              <w:jc w:val="center"/>
              <w:rPr>
                <w:rFonts w:hint="eastAsia" w:ascii="宋体" w:hAnsi="宋体" w:eastAsia="宋体" w:cs="宋体"/>
                <w:i w:val="0"/>
                <w:iCs w:val="0"/>
                <w:color w:val="auto"/>
                <w:sz w:val="22"/>
                <w:szCs w:val="22"/>
                <w:u w:val="none"/>
              </w:rPr>
            </w:pPr>
          </w:p>
        </w:tc>
      </w:tr>
      <w:tr w14:paraId="1CE46B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5F2D53D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160</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5A396809">
            <w:pPr>
              <w:jc w:val="center"/>
              <w:rPr>
                <w:rFonts w:hint="default" w:ascii="Times New Roman" w:hAnsi="Times New Roman" w:eastAsia="宋体" w:cs="Times New Roman"/>
                <w:i w:val="0"/>
                <w:iCs w:val="0"/>
                <w:color w:val="auto"/>
                <w:sz w:val="22"/>
                <w:szCs w:val="22"/>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4167D0D">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E287F37">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167DDAB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三亚市贸易促进协会（互联网）</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7E3504A">
            <w:pPr>
              <w:jc w:val="center"/>
              <w:rPr>
                <w:rFonts w:hint="eastAsia" w:ascii="宋体" w:hAnsi="宋体" w:eastAsia="宋体" w:cs="宋体"/>
                <w:i w:val="0"/>
                <w:iCs w:val="0"/>
                <w:color w:val="auto"/>
                <w:sz w:val="22"/>
                <w:szCs w:val="22"/>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73280D8B">
            <w:pPr>
              <w:jc w:val="center"/>
              <w:rPr>
                <w:rFonts w:hint="eastAsia" w:ascii="宋体" w:hAnsi="宋体" w:eastAsia="宋体" w:cs="宋体"/>
                <w:i w:val="0"/>
                <w:iCs w:val="0"/>
                <w:color w:val="auto"/>
                <w:sz w:val="22"/>
                <w:szCs w:val="22"/>
                <w:u w:val="none"/>
              </w:rPr>
            </w:pPr>
          </w:p>
        </w:tc>
      </w:tr>
      <w:tr w14:paraId="4410FC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F127D3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161</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120D481F">
            <w:pPr>
              <w:jc w:val="center"/>
              <w:rPr>
                <w:rFonts w:hint="default" w:ascii="Times New Roman" w:hAnsi="Times New Roman" w:eastAsia="宋体" w:cs="Times New Roman"/>
                <w:i w:val="0"/>
                <w:iCs w:val="0"/>
                <w:color w:val="auto"/>
                <w:sz w:val="22"/>
                <w:szCs w:val="22"/>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0149863">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B3F6F0F">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16342A1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三亚市归国华侨联合会（互联网）</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8177C5B">
            <w:pPr>
              <w:jc w:val="center"/>
              <w:rPr>
                <w:rFonts w:hint="eastAsia" w:ascii="宋体" w:hAnsi="宋体" w:eastAsia="宋体" w:cs="宋体"/>
                <w:i w:val="0"/>
                <w:iCs w:val="0"/>
                <w:color w:val="auto"/>
                <w:sz w:val="22"/>
                <w:szCs w:val="22"/>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1FE3DA36">
            <w:pPr>
              <w:jc w:val="center"/>
              <w:rPr>
                <w:rFonts w:hint="eastAsia" w:ascii="宋体" w:hAnsi="宋体" w:eastAsia="宋体" w:cs="宋体"/>
                <w:i w:val="0"/>
                <w:iCs w:val="0"/>
                <w:color w:val="auto"/>
                <w:sz w:val="22"/>
                <w:szCs w:val="22"/>
                <w:u w:val="none"/>
              </w:rPr>
            </w:pPr>
          </w:p>
        </w:tc>
      </w:tr>
      <w:tr w14:paraId="39AE40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75AD470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162</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466496C">
            <w:pPr>
              <w:jc w:val="center"/>
              <w:rPr>
                <w:rFonts w:hint="default" w:ascii="Times New Roman" w:hAnsi="Times New Roman" w:eastAsia="宋体" w:cs="Times New Roman"/>
                <w:i w:val="0"/>
                <w:iCs w:val="0"/>
                <w:color w:val="auto"/>
                <w:sz w:val="22"/>
                <w:szCs w:val="22"/>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5F34233">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F8CBCAD">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F03038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三亚商务区发展集团（互联网）</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4CBFB45">
            <w:pPr>
              <w:jc w:val="center"/>
              <w:rPr>
                <w:rFonts w:hint="eastAsia" w:ascii="宋体" w:hAnsi="宋体" w:eastAsia="宋体" w:cs="宋体"/>
                <w:i w:val="0"/>
                <w:iCs w:val="0"/>
                <w:color w:val="auto"/>
                <w:sz w:val="22"/>
                <w:szCs w:val="22"/>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222F18DD">
            <w:pPr>
              <w:jc w:val="center"/>
              <w:rPr>
                <w:rFonts w:hint="eastAsia" w:ascii="宋体" w:hAnsi="宋体" w:eastAsia="宋体" w:cs="宋体"/>
                <w:i w:val="0"/>
                <w:iCs w:val="0"/>
                <w:color w:val="auto"/>
                <w:sz w:val="22"/>
                <w:szCs w:val="22"/>
                <w:u w:val="none"/>
              </w:rPr>
            </w:pPr>
          </w:p>
        </w:tc>
      </w:tr>
      <w:tr w14:paraId="3C2AAD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7D546ED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163</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259AD4E6">
            <w:pPr>
              <w:jc w:val="center"/>
              <w:rPr>
                <w:rFonts w:hint="default" w:ascii="Times New Roman" w:hAnsi="Times New Roman" w:eastAsia="宋体" w:cs="Times New Roman"/>
                <w:i w:val="0"/>
                <w:iCs w:val="0"/>
                <w:color w:val="auto"/>
                <w:sz w:val="22"/>
                <w:szCs w:val="22"/>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21DCD14">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D631AEB">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76ABFDA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三亚市社会科学界联合会（互联网）</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D9675C9">
            <w:pPr>
              <w:jc w:val="center"/>
              <w:rPr>
                <w:rFonts w:hint="eastAsia" w:ascii="宋体" w:hAnsi="宋体" w:eastAsia="宋体" w:cs="宋体"/>
                <w:i w:val="0"/>
                <w:iCs w:val="0"/>
                <w:color w:val="auto"/>
                <w:sz w:val="22"/>
                <w:szCs w:val="22"/>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4CE6601D">
            <w:pPr>
              <w:jc w:val="center"/>
              <w:rPr>
                <w:rFonts w:hint="eastAsia" w:ascii="宋体" w:hAnsi="宋体" w:eastAsia="宋体" w:cs="宋体"/>
                <w:i w:val="0"/>
                <w:iCs w:val="0"/>
                <w:color w:val="auto"/>
                <w:sz w:val="22"/>
                <w:szCs w:val="22"/>
                <w:u w:val="none"/>
              </w:rPr>
            </w:pPr>
          </w:p>
        </w:tc>
      </w:tr>
      <w:tr w14:paraId="6A8951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70"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4867F76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164</w:t>
            </w:r>
          </w:p>
        </w:tc>
        <w:tc>
          <w:tcPr>
            <w:tcW w:w="309" w:type="pct"/>
            <w:vMerge w:val="restart"/>
            <w:tcBorders>
              <w:top w:val="single" w:color="000000" w:sz="4" w:space="0"/>
              <w:left w:val="single" w:color="000000" w:sz="4" w:space="0"/>
              <w:bottom w:val="single" w:color="000000" w:sz="4" w:space="0"/>
              <w:right w:val="single" w:color="000000" w:sz="4" w:space="0"/>
            </w:tcBorders>
            <w:noWrap w:val="0"/>
            <w:vAlign w:val="center"/>
          </w:tcPr>
          <w:p w14:paraId="5F5003F0">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141</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021470C">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64F8F47">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04AF25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三亚市旅游和文化广电体育局（政务网）</w:t>
            </w:r>
          </w:p>
        </w:tc>
        <w:tc>
          <w:tcPr>
            <w:tcW w:w="370" w:type="pct"/>
            <w:vMerge w:val="restart"/>
            <w:tcBorders>
              <w:top w:val="single" w:color="000000" w:sz="4" w:space="0"/>
              <w:left w:val="single" w:color="000000" w:sz="4" w:space="0"/>
              <w:bottom w:val="single" w:color="000000" w:sz="4" w:space="0"/>
              <w:right w:val="single" w:color="000000" w:sz="4" w:space="0"/>
            </w:tcBorders>
            <w:noWrap w:val="0"/>
            <w:vAlign w:val="center"/>
          </w:tcPr>
          <w:p w14:paraId="5FF85EE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广电</w:t>
            </w:r>
          </w:p>
        </w:tc>
        <w:tc>
          <w:tcPr>
            <w:tcW w:w="612" w:type="pct"/>
            <w:vMerge w:val="restart"/>
            <w:tcBorders>
              <w:top w:val="single" w:color="000000" w:sz="4" w:space="0"/>
              <w:left w:val="single" w:color="000000" w:sz="4" w:space="0"/>
              <w:bottom w:val="single" w:color="000000" w:sz="4" w:space="0"/>
              <w:right w:val="single" w:color="000000" w:sz="4" w:space="0"/>
            </w:tcBorders>
            <w:noWrap w:val="0"/>
            <w:vAlign w:val="center"/>
          </w:tcPr>
          <w:p w14:paraId="4CB12C3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千兆裸光</w:t>
            </w:r>
          </w:p>
        </w:tc>
      </w:tr>
      <w:tr w14:paraId="42F95B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013CBC7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165</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B77D394">
            <w:pPr>
              <w:jc w:val="center"/>
              <w:rPr>
                <w:rFonts w:hint="default" w:ascii="Times New Roman" w:hAnsi="Times New Roman" w:eastAsia="宋体" w:cs="Times New Roman"/>
                <w:i w:val="0"/>
                <w:iCs w:val="0"/>
                <w:color w:val="auto"/>
                <w:sz w:val="22"/>
                <w:szCs w:val="22"/>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1E634F48">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60D7EBC">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3C7BC4E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三亚市市民游客中心（政务网）</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6615EA2">
            <w:pPr>
              <w:jc w:val="center"/>
              <w:rPr>
                <w:rFonts w:hint="eastAsia" w:ascii="宋体" w:hAnsi="宋体" w:eastAsia="宋体" w:cs="宋体"/>
                <w:i w:val="0"/>
                <w:iCs w:val="0"/>
                <w:color w:val="auto"/>
                <w:sz w:val="22"/>
                <w:szCs w:val="22"/>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00B898BA">
            <w:pPr>
              <w:jc w:val="center"/>
              <w:rPr>
                <w:rFonts w:hint="eastAsia" w:ascii="宋体" w:hAnsi="宋体" w:eastAsia="宋体" w:cs="宋体"/>
                <w:i w:val="0"/>
                <w:iCs w:val="0"/>
                <w:color w:val="auto"/>
                <w:sz w:val="22"/>
                <w:szCs w:val="22"/>
                <w:u w:val="none"/>
              </w:rPr>
            </w:pPr>
          </w:p>
        </w:tc>
      </w:tr>
      <w:tr w14:paraId="4E0FB7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D0E70C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166</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159EB3FA">
            <w:pPr>
              <w:jc w:val="center"/>
              <w:rPr>
                <w:rFonts w:hint="default" w:ascii="Times New Roman" w:hAnsi="Times New Roman" w:eastAsia="宋体" w:cs="Times New Roman"/>
                <w:i w:val="0"/>
                <w:iCs w:val="0"/>
                <w:color w:val="auto"/>
                <w:sz w:val="22"/>
                <w:szCs w:val="22"/>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9D67750">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5EB2F3F">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48EF170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三亚市发展和改革委员会（政务网）</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6A09057">
            <w:pPr>
              <w:jc w:val="center"/>
              <w:rPr>
                <w:rFonts w:hint="eastAsia" w:ascii="宋体" w:hAnsi="宋体" w:eastAsia="宋体" w:cs="宋体"/>
                <w:i w:val="0"/>
                <w:iCs w:val="0"/>
                <w:color w:val="auto"/>
                <w:sz w:val="22"/>
                <w:szCs w:val="22"/>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26FB4C4F">
            <w:pPr>
              <w:jc w:val="center"/>
              <w:rPr>
                <w:rFonts w:hint="eastAsia" w:ascii="宋体" w:hAnsi="宋体" w:eastAsia="宋体" w:cs="宋体"/>
                <w:i w:val="0"/>
                <w:iCs w:val="0"/>
                <w:color w:val="auto"/>
                <w:sz w:val="22"/>
                <w:szCs w:val="22"/>
                <w:u w:val="none"/>
              </w:rPr>
            </w:pPr>
          </w:p>
        </w:tc>
      </w:tr>
      <w:tr w14:paraId="11DBAD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36E847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167</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22632DA">
            <w:pPr>
              <w:jc w:val="center"/>
              <w:rPr>
                <w:rFonts w:hint="default" w:ascii="Times New Roman" w:hAnsi="Times New Roman" w:eastAsia="宋体" w:cs="Times New Roman"/>
                <w:i w:val="0"/>
                <w:iCs w:val="0"/>
                <w:color w:val="auto"/>
                <w:sz w:val="22"/>
                <w:szCs w:val="22"/>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3491EDA">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EEEEF55">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62C3D4A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菜篮子工程管理服务中心（政务网）</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139A6919">
            <w:pPr>
              <w:jc w:val="center"/>
              <w:rPr>
                <w:rFonts w:hint="eastAsia" w:ascii="宋体" w:hAnsi="宋体" w:eastAsia="宋体" w:cs="宋体"/>
                <w:i w:val="0"/>
                <w:iCs w:val="0"/>
                <w:color w:val="auto"/>
                <w:sz w:val="22"/>
                <w:szCs w:val="22"/>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65E4BD96">
            <w:pPr>
              <w:jc w:val="center"/>
              <w:rPr>
                <w:rFonts w:hint="eastAsia" w:ascii="宋体" w:hAnsi="宋体" w:eastAsia="宋体" w:cs="宋体"/>
                <w:i w:val="0"/>
                <w:iCs w:val="0"/>
                <w:color w:val="auto"/>
                <w:sz w:val="22"/>
                <w:szCs w:val="22"/>
                <w:u w:val="none"/>
              </w:rPr>
            </w:pPr>
          </w:p>
        </w:tc>
      </w:tr>
      <w:tr w14:paraId="6D1536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945418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168</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593EA606">
            <w:pPr>
              <w:jc w:val="center"/>
              <w:rPr>
                <w:rFonts w:hint="default" w:ascii="Times New Roman" w:hAnsi="Times New Roman" w:eastAsia="宋体" w:cs="Times New Roman"/>
                <w:i w:val="0"/>
                <w:iCs w:val="0"/>
                <w:color w:val="auto"/>
                <w:sz w:val="22"/>
                <w:szCs w:val="22"/>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699E840">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5E8E2E2">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8CB49F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价格监测中心（政务网）</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9AFD620">
            <w:pPr>
              <w:jc w:val="center"/>
              <w:rPr>
                <w:rFonts w:hint="eastAsia" w:ascii="宋体" w:hAnsi="宋体" w:eastAsia="宋体" w:cs="宋体"/>
                <w:i w:val="0"/>
                <w:iCs w:val="0"/>
                <w:color w:val="auto"/>
                <w:sz w:val="22"/>
                <w:szCs w:val="22"/>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5F0302AC">
            <w:pPr>
              <w:jc w:val="center"/>
              <w:rPr>
                <w:rFonts w:hint="eastAsia" w:ascii="宋体" w:hAnsi="宋体" w:eastAsia="宋体" w:cs="宋体"/>
                <w:i w:val="0"/>
                <w:iCs w:val="0"/>
                <w:color w:val="auto"/>
                <w:sz w:val="22"/>
                <w:szCs w:val="22"/>
                <w:u w:val="none"/>
              </w:rPr>
            </w:pPr>
          </w:p>
        </w:tc>
      </w:tr>
      <w:tr w14:paraId="4D38D6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01F38B3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169</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73A3A02">
            <w:pPr>
              <w:jc w:val="center"/>
              <w:rPr>
                <w:rFonts w:hint="default" w:ascii="Times New Roman" w:hAnsi="Times New Roman" w:eastAsia="宋体" w:cs="Times New Roman"/>
                <w:i w:val="0"/>
                <w:iCs w:val="0"/>
                <w:color w:val="auto"/>
                <w:sz w:val="22"/>
                <w:szCs w:val="22"/>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445C855">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0270DC2">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2A94842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三亚市价格认证中心（政务网）</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3588472">
            <w:pPr>
              <w:jc w:val="center"/>
              <w:rPr>
                <w:rFonts w:hint="eastAsia" w:ascii="宋体" w:hAnsi="宋体" w:eastAsia="宋体" w:cs="宋体"/>
                <w:i w:val="0"/>
                <w:iCs w:val="0"/>
                <w:color w:val="auto"/>
                <w:sz w:val="22"/>
                <w:szCs w:val="22"/>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2004334A">
            <w:pPr>
              <w:jc w:val="center"/>
              <w:rPr>
                <w:rFonts w:hint="eastAsia" w:ascii="宋体" w:hAnsi="宋体" w:eastAsia="宋体" w:cs="宋体"/>
                <w:i w:val="0"/>
                <w:iCs w:val="0"/>
                <w:color w:val="auto"/>
                <w:sz w:val="22"/>
                <w:szCs w:val="22"/>
                <w:u w:val="none"/>
              </w:rPr>
            </w:pPr>
          </w:p>
        </w:tc>
      </w:tr>
      <w:tr w14:paraId="608245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0938008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170</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407D914F">
            <w:pPr>
              <w:jc w:val="center"/>
              <w:rPr>
                <w:rFonts w:hint="default" w:ascii="Times New Roman" w:hAnsi="Times New Roman" w:eastAsia="宋体" w:cs="Times New Roman"/>
                <w:i w:val="0"/>
                <w:iCs w:val="0"/>
                <w:color w:val="auto"/>
                <w:sz w:val="22"/>
                <w:szCs w:val="22"/>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13B04A60">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BF1CB88">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4DD8E6C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三亚市国有资产监督管理委员会（政务网）</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6088D30">
            <w:pPr>
              <w:jc w:val="center"/>
              <w:rPr>
                <w:rFonts w:hint="eastAsia" w:ascii="宋体" w:hAnsi="宋体" w:eastAsia="宋体" w:cs="宋体"/>
                <w:i w:val="0"/>
                <w:iCs w:val="0"/>
                <w:color w:val="auto"/>
                <w:sz w:val="22"/>
                <w:szCs w:val="22"/>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54404F7E">
            <w:pPr>
              <w:jc w:val="center"/>
              <w:rPr>
                <w:rFonts w:hint="eastAsia" w:ascii="宋体" w:hAnsi="宋体" w:eastAsia="宋体" w:cs="宋体"/>
                <w:i w:val="0"/>
                <w:iCs w:val="0"/>
                <w:color w:val="auto"/>
                <w:sz w:val="22"/>
                <w:szCs w:val="22"/>
                <w:u w:val="none"/>
              </w:rPr>
            </w:pPr>
          </w:p>
        </w:tc>
      </w:tr>
      <w:tr w14:paraId="2D1035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3EDCB26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171</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13232D83">
            <w:pPr>
              <w:jc w:val="center"/>
              <w:rPr>
                <w:rFonts w:hint="default" w:ascii="Times New Roman" w:hAnsi="Times New Roman" w:eastAsia="宋体" w:cs="Times New Roman"/>
                <w:i w:val="0"/>
                <w:iCs w:val="0"/>
                <w:color w:val="auto"/>
                <w:sz w:val="22"/>
                <w:szCs w:val="22"/>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1103D57B">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AF758E1">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3753C63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中央商务区管理局（政务网）</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5BF3B54">
            <w:pPr>
              <w:jc w:val="center"/>
              <w:rPr>
                <w:rFonts w:hint="eastAsia" w:ascii="宋体" w:hAnsi="宋体" w:eastAsia="宋体" w:cs="宋体"/>
                <w:i w:val="0"/>
                <w:iCs w:val="0"/>
                <w:color w:val="auto"/>
                <w:sz w:val="22"/>
                <w:szCs w:val="22"/>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61D62E44">
            <w:pPr>
              <w:jc w:val="center"/>
              <w:rPr>
                <w:rFonts w:hint="eastAsia" w:ascii="宋体" w:hAnsi="宋体" w:eastAsia="宋体" w:cs="宋体"/>
                <w:i w:val="0"/>
                <w:iCs w:val="0"/>
                <w:color w:val="auto"/>
                <w:sz w:val="22"/>
                <w:szCs w:val="22"/>
                <w:u w:val="none"/>
              </w:rPr>
            </w:pPr>
          </w:p>
        </w:tc>
      </w:tr>
      <w:tr w14:paraId="5567AA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61F519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172</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5AFAD3E3">
            <w:pPr>
              <w:jc w:val="center"/>
              <w:rPr>
                <w:rFonts w:hint="default" w:ascii="Times New Roman" w:hAnsi="Times New Roman" w:eastAsia="宋体" w:cs="Times New Roman"/>
                <w:i w:val="0"/>
                <w:iCs w:val="0"/>
                <w:color w:val="auto"/>
                <w:sz w:val="22"/>
                <w:szCs w:val="22"/>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C5EF6E4">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60464D5">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12D5908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市公共资源交易中心（政务网）</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41B9642">
            <w:pPr>
              <w:jc w:val="center"/>
              <w:rPr>
                <w:rFonts w:hint="eastAsia" w:ascii="宋体" w:hAnsi="宋体" w:eastAsia="宋体" w:cs="宋体"/>
                <w:i w:val="0"/>
                <w:iCs w:val="0"/>
                <w:color w:val="auto"/>
                <w:sz w:val="22"/>
                <w:szCs w:val="22"/>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20DB0590">
            <w:pPr>
              <w:jc w:val="center"/>
              <w:rPr>
                <w:rFonts w:hint="eastAsia" w:ascii="宋体" w:hAnsi="宋体" w:eastAsia="宋体" w:cs="宋体"/>
                <w:i w:val="0"/>
                <w:iCs w:val="0"/>
                <w:color w:val="auto"/>
                <w:sz w:val="22"/>
                <w:szCs w:val="22"/>
                <w:u w:val="none"/>
              </w:rPr>
            </w:pPr>
          </w:p>
        </w:tc>
      </w:tr>
      <w:tr w14:paraId="258FAA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77B5CE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173</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B95228D">
            <w:pPr>
              <w:jc w:val="center"/>
              <w:rPr>
                <w:rFonts w:hint="default" w:ascii="Times New Roman" w:hAnsi="Times New Roman" w:eastAsia="宋体" w:cs="Times New Roman"/>
                <w:i w:val="0"/>
                <w:iCs w:val="0"/>
                <w:color w:val="auto"/>
                <w:sz w:val="22"/>
                <w:szCs w:val="22"/>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E013E12">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9B7FC22">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3A72D64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三亚市商务局（政务网）</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9BE5DA4">
            <w:pPr>
              <w:jc w:val="center"/>
              <w:rPr>
                <w:rFonts w:hint="eastAsia" w:ascii="宋体" w:hAnsi="宋体" w:eastAsia="宋体" w:cs="宋体"/>
                <w:i w:val="0"/>
                <w:iCs w:val="0"/>
                <w:color w:val="auto"/>
                <w:sz w:val="22"/>
                <w:szCs w:val="22"/>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1149272F">
            <w:pPr>
              <w:jc w:val="center"/>
              <w:rPr>
                <w:rFonts w:hint="eastAsia" w:ascii="宋体" w:hAnsi="宋体" w:eastAsia="宋体" w:cs="宋体"/>
                <w:i w:val="0"/>
                <w:iCs w:val="0"/>
                <w:color w:val="auto"/>
                <w:sz w:val="22"/>
                <w:szCs w:val="22"/>
                <w:u w:val="none"/>
              </w:rPr>
            </w:pPr>
          </w:p>
        </w:tc>
      </w:tr>
      <w:tr w14:paraId="14C902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C114F6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174</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1C57B663">
            <w:pPr>
              <w:jc w:val="center"/>
              <w:rPr>
                <w:rFonts w:hint="default" w:ascii="Times New Roman" w:hAnsi="Times New Roman" w:eastAsia="宋体" w:cs="Times New Roman"/>
                <w:i w:val="0"/>
                <w:iCs w:val="0"/>
                <w:color w:val="auto"/>
                <w:sz w:val="22"/>
                <w:szCs w:val="22"/>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1184EF6">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57C11F8">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F6C1FE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三亚市民族事务局（政务网）</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08AEF5D">
            <w:pPr>
              <w:jc w:val="center"/>
              <w:rPr>
                <w:rFonts w:hint="eastAsia" w:ascii="宋体" w:hAnsi="宋体" w:eastAsia="宋体" w:cs="宋体"/>
                <w:i w:val="0"/>
                <w:iCs w:val="0"/>
                <w:color w:val="auto"/>
                <w:sz w:val="22"/>
                <w:szCs w:val="22"/>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463322B8">
            <w:pPr>
              <w:jc w:val="center"/>
              <w:rPr>
                <w:rFonts w:hint="eastAsia" w:ascii="宋体" w:hAnsi="宋体" w:eastAsia="宋体" w:cs="宋体"/>
                <w:i w:val="0"/>
                <w:iCs w:val="0"/>
                <w:color w:val="auto"/>
                <w:sz w:val="22"/>
                <w:szCs w:val="22"/>
                <w:u w:val="none"/>
              </w:rPr>
            </w:pPr>
          </w:p>
        </w:tc>
      </w:tr>
      <w:tr w14:paraId="0FB11F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28"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57044B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175</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D035ED5">
            <w:pPr>
              <w:jc w:val="center"/>
              <w:rPr>
                <w:rFonts w:hint="default" w:ascii="Times New Roman" w:hAnsi="Times New Roman" w:eastAsia="宋体" w:cs="Times New Roman"/>
                <w:i w:val="0"/>
                <w:iCs w:val="0"/>
                <w:color w:val="auto"/>
                <w:sz w:val="22"/>
                <w:szCs w:val="22"/>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1A52A0B2">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36CC5A8">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BF425D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中共三亚市委外事工作委员会办公室（政务网）</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EC9FCE9">
            <w:pPr>
              <w:jc w:val="center"/>
              <w:rPr>
                <w:rFonts w:hint="eastAsia" w:ascii="宋体" w:hAnsi="宋体" w:eastAsia="宋体" w:cs="宋体"/>
                <w:i w:val="0"/>
                <w:iCs w:val="0"/>
                <w:color w:val="auto"/>
                <w:sz w:val="22"/>
                <w:szCs w:val="22"/>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4F72540A">
            <w:pPr>
              <w:jc w:val="center"/>
              <w:rPr>
                <w:rFonts w:hint="eastAsia" w:ascii="宋体" w:hAnsi="宋体" w:eastAsia="宋体" w:cs="宋体"/>
                <w:i w:val="0"/>
                <w:iCs w:val="0"/>
                <w:color w:val="auto"/>
                <w:sz w:val="22"/>
                <w:szCs w:val="22"/>
                <w:u w:val="none"/>
              </w:rPr>
            </w:pPr>
          </w:p>
        </w:tc>
      </w:tr>
      <w:tr w14:paraId="4CFB83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C9E0AC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176</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54379FE6">
            <w:pPr>
              <w:jc w:val="center"/>
              <w:rPr>
                <w:rFonts w:hint="default" w:ascii="Times New Roman" w:hAnsi="Times New Roman" w:eastAsia="宋体" w:cs="Times New Roman"/>
                <w:i w:val="0"/>
                <w:iCs w:val="0"/>
                <w:color w:val="auto"/>
                <w:sz w:val="22"/>
                <w:szCs w:val="22"/>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1FC705CA">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B4435A1">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1E76B6F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三亚市贸易促进协会（政务网）</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8822FB6">
            <w:pPr>
              <w:jc w:val="center"/>
              <w:rPr>
                <w:rFonts w:hint="eastAsia" w:ascii="宋体" w:hAnsi="宋体" w:eastAsia="宋体" w:cs="宋体"/>
                <w:i w:val="0"/>
                <w:iCs w:val="0"/>
                <w:color w:val="auto"/>
                <w:sz w:val="22"/>
                <w:szCs w:val="22"/>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7ED0E022">
            <w:pPr>
              <w:jc w:val="center"/>
              <w:rPr>
                <w:rFonts w:hint="eastAsia" w:ascii="宋体" w:hAnsi="宋体" w:eastAsia="宋体" w:cs="宋体"/>
                <w:i w:val="0"/>
                <w:iCs w:val="0"/>
                <w:color w:val="auto"/>
                <w:sz w:val="22"/>
                <w:szCs w:val="22"/>
                <w:u w:val="none"/>
              </w:rPr>
            </w:pPr>
          </w:p>
        </w:tc>
      </w:tr>
      <w:tr w14:paraId="0E6038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0FC9D69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177</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53EE667C">
            <w:pPr>
              <w:jc w:val="center"/>
              <w:rPr>
                <w:rFonts w:hint="default" w:ascii="Times New Roman" w:hAnsi="Times New Roman" w:eastAsia="宋体" w:cs="Times New Roman"/>
                <w:i w:val="0"/>
                <w:iCs w:val="0"/>
                <w:color w:val="auto"/>
                <w:sz w:val="22"/>
                <w:szCs w:val="22"/>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880221E">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BFF39B1">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3D9231C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三亚市归国华侨联合会（政务网）</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AF7E2BF">
            <w:pPr>
              <w:jc w:val="center"/>
              <w:rPr>
                <w:rFonts w:hint="eastAsia" w:ascii="宋体" w:hAnsi="宋体" w:eastAsia="宋体" w:cs="宋体"/>
                <w:i w:val="0"/>
                <w:iCs w:val="0"/>
                <w:color w:val="auto"/>
                <w:sz w:val="22"/>
                <w:szCs w:val="22"/>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1B7E6683">
            <w:pPr>
              <w:jc w:val="center"/>
              <w:rPr>
                <w:rFonts w:hint="eastAsia" w:ascii="宋体" w:hAnsi="宋体" w:eastAsia="宋体" w:cs="宋体"/>
                <w:i w:val="0"/>
                <w:iCs w:val="0"/>
                <w:color w:val="auto"/>
                <w:sz w:val="22"/>
                <w:szCs w:val="22"/>
                <w:u w:val="none"/>
              </w:rPr>
            </w:pPr>
          </w:p>
        </w:tc>
      </w:tr>
      <w:tr w14:paraId="700704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736CFD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178</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0DF9C2B2">
            <w:pPr>
              <w:jc w:val="center"/>
              <w:rPr>
                <w:rFonts w:hint="default" w:ascii="Times New Roman" w:hAnsi="Times New Roman" w:eastAsia="宋体" w:cs="Times New Roman"/>
                <w:i w:val="0"/>
                <w:iCs w:val="0"/>
                <w:color w:val="auto"/>
                <w:sz w:val="22"/>
                <w:szCs w:val="22"/>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13626421">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402A211">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B0E855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三亚商务区发展集团（政务网）</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ED8CB38">
            <w:pPr>
              <w:jc w:val="center"/>
              <w:rPr>
                <w:rFonts w:hint="eastAsia" w:ascii="宋体" w:hAnsi="宋体" w:eastAsia="宋体" w:cs="宋体"/>
                <w:i w:val="0"/>
                <w:iCs w:val="0"/>
                <w:color w:val="auto"/>
                <w:sz w:val="22"/>
                <w:szCs w:val="22"/>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74C58E35">
            <w:pPr>
              <w:jc w:val="center"/>
              <w:rPr>
                <w:rFonts w:hint="eastAsia" w:ascii="宋体" w:hAnsi="宋体" w:eastAsia="宋体" w:cs="宋体"/>
                <w:i w:val="0"/>
                <w:iCs w:val="0"/>
                <w:color w:val="auto"/>
                <w:sz w:val="22"/>
                <w:szCs w:val="22"/>
                <w:u w:val="none"/>
              </w:rPr>
            </w:pPr>
          </w:p>
        </w:tc>
      </w:tr>
      <w:tr w14:paraId="37994D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ED0BCF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179</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391D01A7">
            <w:pPr>
              <w:jc w:val="center"/>
              <w:rPr>
                <w:rFonts w:hint="default" w:ascii="Times New Roman" w:hAnsi="Times New Roman" w:eastAsia="宋体" w:cs="Times New Roman"/>
                <w:i w:val="0"/>
                <w:iCs w:val="0"/>
                <w:color w:val="auto"/>
                <w:sz w:val="22"/>
                <w:szCs w:val="22"/>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D14D446">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1093D5F">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6F9F5D1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三亚市社会科学界联合会（政务网）</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3C86A8B">
            <w:pPr>
              <w:jc w:val="center"/>
              <w:rPr>
                <w:rFonts w:hint="eastAsia" w:ascii="宋体" w:hAnsi="宋体" w:eastAsia="宋体" w:cs="宋体"/>
                <w:i w:val="0"/>
                <w:iCs w:val="0"/>
                <w:color w:val="auto"/>
                <w:sz w:val="22"/>
                <w:szCs w:val="22"/>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14F6DC72">
            <w:pPr>
              <w:jc w:val="center"/>
              <w:rPr>
                <w:rFonts w:hint="eastAsia" w:ascii="宋体" w:hAnsi="宋体" w:eastAsia="宋体" w:cs="宋体"/>
                <w:i w:val="0"/>
                <w:iCs w:val="0"/>
                <w:color w:val="auto"/>
                <w:sz w:val="22"/>
                <w:szCs w:val="22"/>
                <w:u w:val="none"/>
              </w:rPr>
            </w:pPr>
          </w:p>
        </w:tc>
      </w:tr>
      <w:tr w14:paraId="2454A6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782773E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180</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3CE4A59E">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142</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3A68547">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0FB2F4D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警卫任务安保指挥部</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492F043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警卫任务安保指挥部</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2130D3E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32E8CAF1">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0E9ED7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44A6C2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181</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3B50F600">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143</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720E19B">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100F4E5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三亚海关缉私分局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CD56BC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三亚海关缉私分局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637B71A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7AAD8C76">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484AE6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3E87646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182</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7D50582E">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144</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E1C8F76">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313376E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三亚海事局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1B932D9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三亚海事局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0BA1BE8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08F4654A">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303178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58"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5BD75BD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183</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2C01A05E">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145</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08AC439">
            <w:pPr>
              <w:jc w:val="center"/>
              <w:rPr>
                <w:rFonts w:hint="eastAsia" w:ascii="宋体" w:hAnsi="宋体" w:eastAsia="宋体" w:cs="宋体"/>
                <w:i w:val="0"/>
                <w:iCs w:val="0"/>
                <w:color w:val="auto"/>
                <w:sz w:val="22"/>
                <w:szCs w:val="22"/>
                <w:u w:val="none"/>
              </w:rPr>
            </w:pPr>
          </w:p>
        </w:tc>
        <w:tc>
          <w:tcPr>
            <w:tcW w:w="1581" w:type="pct"/>
            <w:vMerge w:val="restart"/>
            <w:tcBorders>
              <w:top w:val="single" w:color="000000" w:sz="4" w:space="0"/>
              <w:left w:val="single" w:color="000000" w:sz="4" w:space="0"/>
              <w:bottom w:val="single" w:color="000000" w:sz="4" w:space="0"/>
              <w:right w:val="single" w:color="000000" w:sz="4" w:space="0"/>
            </w:tcBorders>
            <w:noWrap w:val="0"/>
            <w:vAlign w:val="center"/>
          </w:tcPr>
          <w:p w14:paraId="67DA178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三亚市机关事务管理服务中心</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24D7E2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三亚市机关事务管理服务中心（海螺一路60号）</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052C006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67CEC9D4">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148BFB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80BB4C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184</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4EF6ECD6">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146</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BE876F8">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3837F21">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6C825FC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三亚市机关事务管理服务中心（春光路2号）</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7456199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76FE49F0">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5A41C0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021A275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185</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6B40C067">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147</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ACECEE3">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143215E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三亚市党政综合网络信息中心（丰兴隆）</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9CF9A1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三亚市党政综合网络信息中心（丰兴隆）</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61E26CB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广电</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76494A6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千兆裸光</w:t>
            </w:r>
          </w:p>
        </w:tc>
      </w:tr>
      <w:tr w14:paraId="7DAB6B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73FB583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186</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631ACF76">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148</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EDF9376">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101C888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三亚市现代服务业产业园</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143CB45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三亚市现代服务业产业园</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5677CD4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71EFE10F">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6DB3FD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4AEA032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187</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739E7312">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149</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732F2D1">
            <w:pPr>
              <w:jc w:val="center"/>
              <w:rPr>
                <w:rFonts w:hint="eastAsia" w:ascii="宋体" w:hAnsi="宋体" w:eastAsia="宋体" w:cs="宋体"/>
                <w:i w:val="0"/>
                <w:iCs w:val="0"/>
                <w:color w:val="auto"/>
                <w:sz w:val="22"/>
                <w:szCs w:val="22"/>
                <w:u w:val="none"/>
              </w:rPr>
            </w:pPr>
          </w:p>
        </w:tc>
        <w:tc>
          <w:tcPr>
            <w:tcW w:w="1581" w:type="pct"/>
            <w:vMerge w:val="restart"/>
            <w:tcBorders>
              <w:top w:val="single" w:color="000000" w:sz="4" w:space="0"/>
              <w:left w:val="single" w:color="000000" w:sz="4" w:space="0"/>
              <w:bottom w:val="single" w:color="000000" w:sz="4" w:space="0"/>
              <w:right w:val="single" w:color="000000" w:sz="4" w:space="0"/>
            </w:tcBorders>
            <w:noWrap w:val="0"/>
            <w:vAlign w:val="center"/>
          </w:tcPr>
          <w:p w14:paraId="20E5B12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三亚市住房和城乡建设局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45126BE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住建局信息中心</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666B2CF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30F4A41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千兆裸光</w:t>
            </w:r>
          </w:p>
        </w:tc>
      </w:tr>
      <w:tr w14:paraId="522E38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320AB02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188</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713F0212">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150</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1D670BF">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A04BC41">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1E6AE5F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住建局物业科</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52C361D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7119C151">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7C6375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30052A1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189</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5FE532D7">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151</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4952BED">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FBB66D5">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2DB49EA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三亚市园林局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705C89F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67C7B28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千兆裸光</w:t>
            </w:r>
          </w:p>
        </w:tc>
      </w:tr>
      <w:tr w14:paraId="6D0B68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9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0EED93D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190</w:t>
            </w:r>
          </w:p>
        </w:tc>
        <w:tc>
          <w:tcPr>
            <w:tcW w:w="309" w:type="pct"/>
            <w:vMerge w:val="restart"/>
            <w:tcBorders>
              <w:top w:val="single" w:color="000000" w:sz="4" w:space="0"/>
              <w:left w:val="single" w:color="000000" w:sz="4" w:space="0"/>
              <w:bottom w:val="single" w:color="000000" w:sz="4" w:space="0"/>
              <w:right w:val="single" w:color="000000" w:sz="4" w:space="0"/>
            </w:tcBorders>
            <w:noWrap w:val="0"/>
            <w:vAlign w:val="center"/>
          </w:tcPr>
          <w:p w14:paraId="4F32A0B8">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152</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19C388DA">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CF40B4D">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9D38F8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三亚市房产信息中心</w:t>
            </w:r>
          </w:p>
        </w:tc>
        <w:tc>
          <w:tcPr>
            <w:tcW w:w="370" w:type="pct"/>
            <w:vMerge w:val="restart"/>
            <w:tcBorders>
              <w:top w:val="single" w:color="000000" w:sz="4" w:space="0"/>
              <w:left w:val="single" w:color="000000" w:sz="4" w:space="0"/>
              <w:bottom w:val="single" w:color="000000" w:sz="4" w:space="0"/>
              <w:right w:val="single" w:color="000000" w:sz="4" w:space="0"/>
            </w:tcBorders>
            <w:noWrap w:val="0"/>
            <w:vAlign w:val="center"/>
          </w:tcPr>
          <w:p w14:paraId="7556632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vMerge w:val="restart"/>
            <w:tcBorders>
              <w:top w:val="single" w:color="000000" w:sz="4" w:space="0"/>
              <w:left w:val="single" w:color="000000" w:sz="4" w:space="0"/>
              <w:bottom w:val="single" w:color="000000" w:sz="4" w:space="0"/>
              <w:right w:val="single" w:color="000000" w:sz="4" w:space="0"/>
            </w:tcBorders>
            <w:noWrap w:val="0"/>
            <w:vAlign w:val="center"/>
          </w:tcPr>
          <w:p w14:paraId="5D4E74D4">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424A52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38AD34D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191</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1D370912">
            <w:pPr>
              <w:jc w:val="center"/>
              <w:rPr>
                <w:rFonts w:hint="default" w:ascii="Times New Roman" w:hAnsi="Times New Roman" w:eastAsia="宋体" w:cs="Times New Roman"/>
                <w:i w:val="0"/>
                <w:iCs w:val="0"/>
                <w:color w:val="auto"/>
                <w:sz w:val="22"/>
                <w:szCs w:val="22"/>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5E581C5">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CBA9340">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7EDCC74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三亚市建设工程质量安全监督站</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E9792E8">
            <w:pPr>
              <w:jc w:val="center"/>
              <w:rPr>
                <w:rFonts w:hint="eastAsia" w:ascii="宋体" w:hAnsi="宋体" w:eastAsia="宋体" w:cs="宋体"/>
                <w:i w:val="0"/>
                <w:iCs w:val="0"/>
                <w:color w:val="auto"/>
                <w:sz w:val="22"/>
                <w:szCs w:val="22"/>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28DD41B3">
            <w:pPr>
              <w:jc w:val="center"/>
              <w:rPr>
                <w:rFonts w:hint="default" w:ascii="Times New Roman" w:hAnsi="Times New Roman" w:eastAsia="宋体" w:cs="Times New Roman"/>
                <w:i w:val="0"/>
                <w:iCs w:val="0"/>
                <w:color w:val="auto"/>
                <w:sz w:val="22"/>
                <w:szCs w:val="22"/>
                <w:u w:val="none"/>
              </w:rPr>
            </w:pPr>
          </w:p>
        </w:tc>
      </w:tr>
      <w:tr w14:paraId="646195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55C9300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192</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0012ED3F">
            <w:pPr>
              <w:jc w:val="center"/>
              <w:rPr>
                <w:rFonts w:hint="default" w:ascii="Times New Roman" w:hAnsi="Times New Roman" w:eastAsia="宋体" w:cs="Times New Roman"/>
                <w:i w:val="0"/>
                <w:iCs w:val="0"/>
                <w:color w:val="auto"/>
                <w:sz w:val="22"/>
                <w:szCs w:val="22"/>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1A42DAC1">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9498789">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7E3A79B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三亚市棚户区改造工作领导小组办公室</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2AA370C">
            <w:pPr>
              <w:jc w:val="center"/>
              <w:rPr>
                <w:rFonts w:hint="eastAsia" w:ascii="宋体" w:hAnsi="宋体" w:eastAsia="宋体" w:cs="宋体"/>
                <w:i w:val="0"/>
                <w:iCs w:val="0"/>
                <w:color w:val="auto"/>
                <w:sz w:val="22"/>
                <w:szCs w:val="22"/>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5ADAF355">
            <w:pPr>
              <w:jc w:val="center"/>
              <w:rPr>
                <w:rFonts w:hint="default" w:ascii="Times New Roman" w:hAnsi="Times New Roman" w:eastAsia="宋体" w:cs="Times New Roman"/>
                <w:i w:val="0"/>
                <w:iCs w:val="0"/>
                <w:color w:val="auto"/>
                <w:sz w:val="22"/>
                <w:szCs w:val="22"/>
                <w:u w:val="none"/>
              </w:rPr>
            </w:pPr>
          </w:p>
        </w:tc>
      </w:tr>
      <w:tr w14:paraId="6E5C91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CFC065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193</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386ADF29">
            <w:pPr>
              <w:jc w:val="center"/>
              <w:rPr>
                <w:rFonts w:hint="default" w:ascii="Times New Roman" w:hAnsi="Times New Roman" w:eastAsia="宋体" w:cs="Times New Roman"/>
                <w:i w:val="0"/>
                <w:iCs w:val="0"/>
                <w:color w:val="auto"/>
                <w:sz w:val="22"/>
                <w:szCs w:val="22"/>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E695A31">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CD40339">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3353033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三亚市地下空间开发利用中心</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65C77ED">
            <w:pPr>
              <w:jc w:val="center"/>
              <w:rPr>
                <w:rFonts w:hint="eastAsia" w:ascii="宋体" w:hAnsi="宋体" w:eastAsia="宋体" w:cs="宋体"/>
                <w:i w:val="0"/>
                <w:iCs w:val="0"/>
                <w:color w:val="auto"/>
                <w:sz w:val="22"/>
                <w:szCs w:val="22"/>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11D12111">
            <w:pPr>
              <w:jc w:val="center"/>
              <w:rPr>
                <w:rFonts w:hint="default" w:ascii="Times New Roman" w:hAnsi="Times New Roman" w:eastAsia="宋体" w:cs="Times New Roman"/>
                <w:i w:val="0"/>
                <w:iCs w:val="0"/>
                <w:color w:val="auto"/>
                <w:sz w:val="22"/>
                <w:szCs w:val="22"/>
                <w:u w:val="none"/>
              </w:rPr>
            </w:pPr>
          </w:p>
        </w:tc>
      </w:tr>
      <w:tr w14:paraId="5C90F5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7A7F365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194</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029F61F3">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153</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CEC95CB">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320D084">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4F7590C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三亚市房屋租赁服务中心</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69A0490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5830ACFF">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0E48C3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304F19B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195</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4571C2A8">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154</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D5CE6DC">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3B48E37">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229415C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三亚市路灯管理所（三亚市城建档案馆）</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2FAEA04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5AFDDF24">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7FBA4E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3CE8557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196</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0DB76309">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155</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D02D877">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7BB8766">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4E78E80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三亚市垃圾处理场</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02EAFDC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43B1601C">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5F34CD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4E5EE7F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197</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5A4F81D8">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156</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62F6DEA">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A3B9752">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751E95F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三亚市建设工程检验与房屋安全鉴定中心</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7F012C1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35942AC4">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3EF814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7E9E05F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198</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5414FD57">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157</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29E818F">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410357D">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73576D4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三亚市市政维护应急中心</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23640DA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05920CCB">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5DC901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9FD100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199</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69BCAA1B">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158</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629A113">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6D48B4A">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3EE3836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三亚市房地产交易中心</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3FACE12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6FEC5EDA">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64AE08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7120C1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200</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0B32179E">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159</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6358BD4">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35FE889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三亚市政务中心（新风街）</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9CAA09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三亚市政务中心（新风街）</w:t>
            </w:r>
          </w:p>
        </w:tc>
        <w:tc>
          <w:tcPr>
            <w:tcW w:w="370" w:type="pct"/>
            <w:tcBorders>
              <w:top w:val="single" w:color="000000" w:sz="4" w:space="0"/>
              <w:left w:val="single" w:color="000000" w:sz="4" w:space="0"/>
              <w:bottom w:val="single" w:color="000000" w:sz="4" w:space="0"/>
              <w:right w:val="single" w:color="000000" w:sz="4" w:space="0"/>
            </w:tcBorders>
            <w:noWrap/>
            <w:vAlign w:val="center"/>
          </w:tcPr>
          <w:p w14:paraId="4724796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368F147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千兆裸光</w:t>
            </w:r>
          </w:p>
        </w:tc>
      </w:tr>
      <w:tr w14:paraId="4D057A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4262B89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201</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3A9A4FE4">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160</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960615F">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5177EC9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三亚征稽局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472242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三亚征稽局</w:t>
            </w:r>
          </w:p>
        </w:tc>
        <w:tc>
          <w:tcPr>
            <w:tcW w:w="370" w:type="pct"/>
            <w:tcBorders>
              <w:top w:val="single" w:color="000000" w:sz="4" w:space="0"/>
              <w:left w:val="single" w:color="000000" w:sz="4" w:space="0"/>
              <w:bottom w:val="single" w:color="000000" w:sz="4" w:space="0"/>
              <w:right w:val="single" w:color="000000" w:sz="4" w:space="0"/>
            </w:tcBorders>
            <w:noWrap/>
            <w:vAlign w:val="center"/>
          </w:tcPr>
          <w:p w14:paraId="7B08B8B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77CA2304">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65377A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3ACDF24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202</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2A8007E7">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161</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AD897CC">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3EF3C2F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三亚住房公积金管理局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70FF6DE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三亚住房公积金管理局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284C466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1FBE9B01">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341CA7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BFC364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203</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3A3EE936">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162</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152A49C2">
            <w:pPr>
              <w:jc w:val="center"/>
              <w:rPr>
                <w:rFonts w:hint="eastAsia" w:ascii="宋体" w:hAnsi="宋体" w:eastAsia="宋体" w:cs="宋体"/>
                <w:i w:val="0"/>
                <w:iCs w:val="0"/>
                <w:color w:val="auto"/>
                <w:sz w:val="22"/>
                <w:szCs w:val="22"/>
                <w:u w:val="none"/>
              </w:rPr>
            </w:pPr>
          </w:p>
        </w:tc>
        <w:tc>
          <w:tcPr>
            <w:tcW w:w="1581" w:type="pct"/>
            <w:vMerge w:val="restart"/>
            <w:tcBorders>
              <w:top w:val="single" w:color="000000" w:sz="4" w:space="0"/>
              <w:left w:val="single" w:color="000000" w:sz="4" w:space="0"/>
              <w:bottom w:val="single" w:color="000000" w:sz="4" w:space="0"/>
              <w:right w:val="single" w:color="000000" w:sz="4" w:space="0"/>
            </w:tcBorders>
            <w:noWrap w:val="0"/>
            <w:vAlign w:val="center"/>
          </w:tcPr>
          <w:p w14:paraId="2BC3965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三亚市农业农村局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4F8C472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三亚市农业农村局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21EFFE7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0894945D">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200M</w:t>
            </w:r>
          </w:p>
        </w:tc>
      </w:tr>
      <w:tr w14:paraId="5ECF93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9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4775B5D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204</w:t>
            </w:r>
          </w:p>
        </w:tc>
        <w:tc>
          <w:tcPr>
            <w:tcW w:w="309" w:type="pct"/>
            <w:vMerge w:val="restart"/>
            <w:tcBorders>
              <w:top w:val="single" w:color="000000" w:sz="4" w:space="0"/>
              <w:left w:val="single" w:color="000000" w:sz="4" w:space="0"/>
              <w:bottom w:val="single" w:color="000000" w:sz="4" w:space="0"/>
              <w:right w:val="single" w:color="000000" w:sz="4" w:space="0"/>
            </w:tcBorders>
            <w:noWrap w:val="0"/>
            <w:vAlign w:val="center"/>
          </w:tcPr>
          <w:p w14:paraId="2C5433AE">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163</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FDC20EF">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E283D29">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15BCD4C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三亚市农业综合开发办公室</w:t>
            </w:r>
          </w:p>
        </w:tc>
        <w:tc>
          <w:tcPr>
            <w:tcW w:w="370" w:type="pct"/>
            <w:vMerge w:val="restart"/>
            <w:tcBorders>
              <w:top w:val="single" w:color="000000" w:sz="4" w:space="0"/>
              <w:left w:val="single" w:color="000000" w:sz="4" w:space="0"/>
              <w:bottom w:val="single" w:color="000000" w:sz="4" w:space="0"/>
              <w:right w:val="single" w:color="000000" w:sz="4" w:space="0"/>
            </w:tcBorders>
            <w:noWrap w:val="0"/>
            <w:vAlign w:val="center"/>
          </w:tcPr>
          <w:p w14:paraId="452E90A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612" w:type="pct"/>
            <w:vMerge w:val="restart"/>
            <w:tcBorders>
              <w:top w:val="single" w:color="000000" w:sz="4" w:space="0"/>
              <w:left w:val="single" w:color="000000" w:sz="4" w:space="0"/>
              <w:bottom w:val="single" w:color="000000" w:sz="4" w:space="0"/>
              <w:right w:val="single" w:color="000000" w:sz="4" w:space="0"/>
            </w:tcBorders>
            <w:noWrap w:val="0"/>
            <w:vAlign w:val="center"/>
          </w:tcPr>
          <w:p w14:paraId="6278D62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100M</w:t>
            </w:r>
          </w:p>
        </w:tc>
      </w:tr>
      <w:tr w14:paraId="336AEF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4C52D2B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205</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4B90797">
            <w:pPr>
              <w:jc w:val="center"/>
              <w:rPr>
                <w:rFonts w:hint="default" w:ascii="Times New Roman" w:hAnsi="Times New Roman" w:eastAsia="宋体" w:cs="Times New Roman"/>
                <w:i w:val="0"/>
                <w:iCs w:val="0"/>
                <w:color w:val="auto"/>
                <w:sz w:val="22"/>
                <w:szCs w:val="22"/>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0E62042">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7FA10F0">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381A8D0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三亚市现代农业检验检测预警防控中心</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167E414">
            <w:pPr>
              <w:jc w:val="center"/>
              <w:rPr>
                <w:rFonts w:hint="eastAsia" w:ascii="宋体" w:hAnsi="宋体" w:eastAsia="宋体" w:cs="宋体"/>
                <w:i w:val="0"/>
                <w:iCs w:val="0"/>
                <w:color w:val="auto"/>
                <w:sz w:val="22"/>
                <w:szCs w:val="22"/>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14D45F6A">
            <w:pPr>
              <w:jc w:val="center"/>
              <w:rPr>
                <w:rFonts w:hint="eastAsia" w:ascii="宋体" w:hAnsi="宋体" w:eastAsia="宋体" w:cs="宋体"/>
                <w:i w:val="0"/>
                <w:iCs w:val="0"/>
                <w:color w:val="auto"/>
                <w:sz w:val="22"/>
                <w:szCs w:val="22"/>
                <w:u w:val="none"/>
              </w:rPr>
            </w:pPr>
          </w:p>
        </w:tc>
      </w:tr>
      <w:tr w14:paraId="02D5F3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54716BB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206</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3B78DE65">
            <w:pPr>
              <w:jc w:val="center"/>
              <w:rPr>
                <w:rFonts w:hint="default" w:ascii="Times New Roman" w:hAnsi="Times New Roman" w:eastAsia="宋体" w:cs="Times New Roman"/>
                <w:i w:val="0"/>
                <w:iCs w:val="0"/>
                <w:color w:val="auto"/>
                <w:sz w:val="22"/>
                <w:szCs w:val="22"/>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1BE6EBB0">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315184E">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3AE15E3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海南渔业船舶检验局三亚检验处</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2B10381">
            <w:pPr>
              <w:jc w:val="center"/>
              <w:rPr>
                <w:rFonts w:hint="eastAsia" w:ascii="宋体" w:hAnsi="宋体" w:eastAsia="宋体" w:cs="宋体"/>
                <w:i w:val="0"/>
                <w:iCs w:val="0"/>
                <w:color w:val="auto"/>
                <w:sz w:val="22"/>
                <w:szCs w:val="22"/>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318EE16D">
            <w:pPr>
              <w:jc w:val="center"/>
              <w:rPr>
                <w:rFonts w:hint="eastAsia" w:ascii="宋体" w:hAnsi="宋体" w:eastAsia="宋体" w:cs="宋体"/>
                <w:i w:val="0"/>
                <w:iCs w:val="0"/>
                <w:color w:val="auto"/>
                <w:sz w:val="22"/>
                <w:szCs w:val="22"/>
                <w:u w:val="none"/>
              </w:rPr>
            </w:pPr>
          </w:p>
        </w:tc>
      </w:tr>
      <w:tr w14:paraId="34D84C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7D59914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207</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A579C4D">
            <w:pPr>
              <w:jc w:val="center"/>
              <w:rPr>
                <w:rFonts w:hint="default" w:ascii="Times New Roman" w:hAnsi="Times New Roman" w:eastAsia="宋体" w:cs="Times New Roman"/>
                <w:i w:val="0"/>
                <w:iCs w:val="0"/>
                <w:color w:val="auto"/>
                <w:sz w:val="22"/>
                <w:szCs w:val="22"/>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63431FE">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FBEE794">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3721E50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三亚市农业机械化局域管理局</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2820A97">
            <w:pPr>
              <w:jc w:val="center"/>
              <w:rPr>
                <w:rFonts w:hint="eastAsia" w:ascii="宋体" w:hAnsi="宋体" w:eastAsia="宋体" w:cs="宋体"/>
                <w:i w:val="0"/>
                <w:iCs w:val="0"/>
                <w:color w:val="auto"/>
                <w:sz w:val="22"/>
                <w:szCs w:val="22"/>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7DA4F537">
            <w:pPr>
              <w:jc w:val="center"/>
              <w:rPr>
                <w:rFonts w:hint="eastAsia" w:ascii="宋体" w:hAnsi="宋体" w:eastAsia="宋体" w:cs="宋体"/>
                <w:i w:val="0"/>
                <w:iCs w:val="0"/>
                <w:color w:val="auto"/>
                <w:sz w:val="22"/>
                <w:szCs w:val="22"/>
                <w:u w:val="none"/>
              </w:rPr>
            </w:pPr>
          </w:p>
        </w:tc>
      </w:tr>
      <w:tr w14:paraId="2A865E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BD0804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208</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5CB63D3D">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164</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A72A03B">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5905EAE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三亚市墙体材料革新办公室</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C97943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三亚市墙体材料革新办公室</w:t>
            </w:r>
          </w:p>
        </w:tc>
        <w:tc>
          <w:tcPr>
            <w:tcW w:w="370" w:type="pct"/>
            <w:tcBorders>
              <w:top w:val="single" w:color="000000" w:sz="4" w:space="0"/>
              <w:left w:val="single" w:color="000000" w:sz="4" w:space="0"/>
              <w:bottom w:val="single" w:color="000000" w:sz="4" w:space="0"/>
              <w:right w:val="single" w:color="000000" w:sz="4" w:space="0"/>
            </w:tcBorders>
            <w:noWrap/>
            <w:vAlign w:val="center"/>
          </w:tcPr>
          <w:p w14:paraId="4556FB5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0028E1E8">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4912ED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9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7A72125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209</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6C4DC797">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165</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D638C10">
            <w:pPr>
              <w:jc w:val="center"/>
              <w:rPr>
                <w:rFonts w:hint="eastAsia" w:ascii="宋体" w:hAnsi="宋体" w:eastAsia="宋体" w:cs="宋体"/>
                <w:i w:val="0"/>
                <w:iCs w:val="0"/>
                <w:color w:val="auto"/>
                <w:sz w:val="22"/>
                <w:szCs w:val="22"/>
                <w:u w:val="none"/>
              </w:rPr>
            </w:pPr>
          </w:p>
        </w:tc>
        <w:tc>
          <w:tcPr>
            <w:tcW w:w="1581" w:type="pct"/>
            <w:vMerge w:val="restart"/>
            <w:tcBorders>
              <w:top w:val="single" w:color="000000" w:sz="4" w:space="0"/>
              <w:left w:val="single" w:color="000000" w:sz="4" w:space="0"/>
              <w:bottom w:val="single" w:color="000000" w:sz="4" w:space="0"/>
              <w:right w:val="single" w:color="000000" w:sz="4" w:space="0"/>
            </w:tcBorders>
            <w:noWrap w:val="0"/>
            <w:vAlign w:val="center"/>
          </w:tcPr>
          <w:p w14:paraId="4B77ACA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非涉密专网整合单位</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471ABC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三亚市市场监督管理局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61AD8B7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732DE401">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2D59AE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53DC052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210</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2C13B503">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166</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12314A0F">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2E71E97">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65DF140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三亚市人力资源和社会保障局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3A7AF33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017AD586">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226C1D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3F9664C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211</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7ACAA678">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167</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D549E13">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E38E434">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4F79B21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三亚市社会保险服务中心</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447EEF8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222B7621">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3106B9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3B0E301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212</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3E18E568">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168</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A6669E6">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D5B1FCE">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112C2A1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三亚市生态环境局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680195F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3A35B48B">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1270A6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9BB2F4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213</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6D829571">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169</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E567A3A">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02A3A0D">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70361D4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三亚市统计局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3EB4610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2AC31D7D">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314329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49C5F6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214</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26173466">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170</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C5C0ACC">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6789CE9">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67CE3AE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三亚市财政局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1245E56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5B6A58E3">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6DE305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9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0586B93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215</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18EF9608">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171</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6753756">
            <w:pPr>
              <w:jc w:val="center"/>
              <w:rPr>
                <w:rFonts w:hint="eastAsia" w:ascii="宋体" w:hAnsi="宋体" w:eastAsia="宋体" w:cs="宋体"/>
                <w:i w:val="0"/>
                <w:iCs w:val="0"/>
                <w:color w:val="auto"/>
                <w:sz w:val="22"/>
                <w:szCs w:val="22"/>
                <w:u w:val="none"/>
              </w:rPr>
            </w:pPr>
          </w:p>
        </w:tc>
        <w:tc>
          <w:tcPr>
            <w:tcW w:w="1581" w:type="pct"/>
            <w:vMerge w:val="restart"/>
            <w:tcBorders>
              <w:top w:val="single" w:color="000000" w:sz="4" w:space="0"/>
              <w:left w:val="single" w:color="000000" w:sz="4" w:space="0"/>
              <w:bottom w:val="single" w:color="000000" w:sz="4" w:space="0"/>
              <w:right w:val="single" w:color="000000" w:sz="4" w:space="0"/>
            </w:tcBorders>
            <w:noWrap w:val="0"/>
            <w:vAlign w:val="center"/>
          </w:tcPr>
          <w:p w14:paraId="42F3671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海南省粮食和物资储备局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1ED0A72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三亚市羊栏储备粮库</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66477C3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1B75868A">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6BF7B5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0E99D84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216</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3D135D81">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172</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D6E259A">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0F895F6">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15A51C7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三亚市粮油质监站</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1E82EAB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0683B93C">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32C5A4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F4060D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217</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63AEA4B3">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173</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87349F9">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0EDA15E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三亚机场海关</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14E7C02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三亚机场海关</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63AFFA9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2D06A630">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277201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37B1C5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218</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629687FA">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174</w:t>
            </w:r>
          </w:p>
        </w:tc>
        <w:tc>
          <w:tcPr>
            <w:tcW w:w="370" w:type="pct"/>
            <w:vMerge w:val="restart"/>
            <w:tcBorders>
              <w:top w:val="single" w:color="000000" w:sz="4" w:space="0"/>
              <w:left w:val="single" w:color="000000" w:sz="4" w:space="0"/>
              <w:bottom w:val="single" w:color="000000" w:sz="4" w:space="0"/>
              <w:right w:val="single" w:color="000000" w:sz="4" w:space="0"/>
            </w:tcBorders>
            <w:noWrap w:val="0"/>
            <w:vAlign w:val="center"/>
          </w:tcPr>
          <w:p w14:paraId="5902B24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国家税务总局三亚市税务局</w:t>
            </w: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2B302D4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三亚市税务局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3A9D65F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三亚市地税局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517FA70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02622E9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千兆裸光</w:t>
            </w:r>
          </w:p>
        </w:tc>
      </w:tr>
      <w:tr w14:paraId="276679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0E12FE1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219</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5E492A0A">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175</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250D086">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1B8DEAF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天涯区税务局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66FDD98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天涯区税务局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78358D1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33AB7124">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43F8FE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5AFC9C5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220</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7463B328">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176</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92ED0A1">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0314D3F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崖州区税务局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63BAF02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崖州区税务局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522E682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1C7A3368">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0DFDF9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303D84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221</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6756155C">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177</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9ED21C1">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71620DA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海棠区税务局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2761D64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海棠区税务局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6334432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320FDC67">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145CA7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56508EC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222</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05F6C8F9">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178</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1367E594">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0BC0774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吉阳区税务局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2BBD996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吉阳区税务局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3B1A079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025EE3B0">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2FB51F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0893AC9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223</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267D5FCF">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179</w:t>
            </w:r>
          </w:p>
        </w:tc>
        <w:tc>
          <w:tcPr>
            <w:tcW w:w="370" w:type="pct"/>
            <w:vMerge w:val="restart"/>
            <w:tcBorders>
              <w:top w:val="single" w:color="000000" w:sz="4" w:space="0"/>
              <w:left w:val="single" w:color="000000" w:sz="4" w:space="0"/>
              <w:bottom w:val="single" w:color="000000" w:sz="4" w:space="0"/>
              <w:right w:val="single" w:color="000000" w:sz="4" w:space="0"/>
            </w:tcBorders>
            <w:noWrap w:val="0"/>
            <w:vAlign w:val="center"/>
          </w:tcPr>
          <w:p w14:paraId="435E622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群众团体、民主党派</w:t>
            </w: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2815EE7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三亚市总工会</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219AF4E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三亚市总工会</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01D6000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12C43DA8">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73A86C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3E3FDA7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224</w:t>
            </w:r>
          </w:p>
        </w:tc>
        <w:tc>
          <w:tcPr>
            <w:tcW w:w="309" w:type="pct"/>
            <w:vMerge w:val="restart"/>
            <w:tcBorders>
              <w:top w:val="single" w:color="000000" w:sz="4" w:space="0"/>
              <w:left w:val="single" w:color="000000" w:sz="4" w:space="0"/>
              <w:bottom w:val="single" w:color="000000" w:sz="4" w:space="0"/>
              <w:right w:val="single" w:color="000000" w:sz="4" w:space="0"/>
            </w:tcBorders>
            <w:noWrap w:val="0"/>
            <w:vAlign w:val="center"/>
          </w:tcPr>
          <w:p w14:paraId="6EB07534">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180</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195FA09E">
            <w:pPr>
              <w:jc w:val="center"/>
              <w:rPr>
                <w:rFonts w:hint="eastAsia" w:ascii="宋体" w:hAnsi="宋体" w:eastAsia="宋体" w:cs="宋体"/>
                <w:i w:val="0"/>
                <w:iCs w:val="0"/>
                <w:color w:val="auto"/>
                <w:sz w:val="22"/>
                <w:szCs w:val="22"/>
                <w:u w:val="none"/>
              </w:rPr>
            </w:pPr>
          </w:p>
        </w:tc>
        <w:tc>
          <w:tcPr>
            <w:tcW w:w="1581" w:type="pct"/>
            <w:vMerge w:val="restart"/>
            <w:tcBorders>
              <w:top w:val="single" w:color="000000" w:sz="4" w:space="0"/>
              <w:left w:val="single" w:color="000000" w:sz="4" w:space="0"/>
              <w:bottom w:val="single" w:color="000000" w:sz="4" w:space="0"/>
              <w:right w:val="single" w:color="000000" w:sz="4" w:space="0"/>
            </w:tcBorders>
            <w:noWrap w:val="0"/>
            <w:vAlign w:val="center"/>
          </w:tcPr>
          <w:p w14:paraId="0505D9B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三亚市妇女联合会</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17FAE2B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三亚市妇女联合会</w:t>
            </w:r>
          </w:p>
        </w:tc>
        <w:tc>
          <w:tcPr>
            <w:tcW w:w="370" w:type="pct"/>
            <w:vMerge w:val="restart"/>
            <w:tcBorders>
              <w:top w:val="single" w:color="000000" w:sz="4" w:space="0"/>
              <w:left w:val="single" w:color="000000" w:sz="4" w:space="0"/>
              <w:bottom w:val="single" w:color="000000" w:sz="4" w:space="0"/>
              <w:right w:val="single" w:color="000000" w:sz="4" w:space="0"/>
            </w:tcBorders>
            <w:noWrap w:val="0"/>
            <w:vAlign w:val="center"/>
          </w:tcPr>
          <w:p w14:paraId="267A964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612" w:type="pct"/>
            <w:vMerge w:val="restart"/>
            <w:tcBorders>
              <w:top w:val="single" w:color="000000" w:sz="4" w:space="0"/>
              <w:left w:val="single" w:color="000000" w:sz="4" w:space="0"/>
              <w:bottom w:val="single" w:color="000000" w:sz="4" w:space="0"/>
              <w:right w:val="single" w:color="000000" w:sz="4" w:space="0"/>
            </w:tcBorders>
            <w:noWrap w:val="0"/>
            <w:vAlign w:val="center"/>
          </w:tcPr>
          <w:p w14:paraId="1C96BCA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裸光改100M</w:t>
            </w:r>
          </w:p>
        </w:tc>
      </w:tr>
      <w:tr w14:paraId="1C3BA7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4D12B32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225</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4D791717">
            <w:pPr>
              <w:jc w:val="center"/>
              <w:rPr>
                <w:rFonts w:hint="default" w:ascii="Times New Roman" w:hAnsi="Times New Roman" w:eastAsia="宋体" w:cs="Times New Roman"/>
                <w:i w:val="0"/>
                <w:iCs w:val="0"/>
                <w:color w:val="auto"/>
                <w:sz w:val="22"/>
                <w:szCs w:val="22"/>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3E5C0F8">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5F80766">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198D191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共青团三亚市委员会</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2115488">
            <w:pPr>
              <w:jc w:val="center"/>
              <w:rPr>
                <w:rFonts w:hint="eastAsia" w:ascii="宋体" w:hAnsi="宋体" w:eastAsia="宋体" w:cs="宋体"/>
                <w:i w:val="0"/>
                <w:iCs w:val="0"/>
                <w:color w:val="auto"/>
                <w:sz w:val="22"/>
                <w:szCs w:val="22"/>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0B357F2D">
            <w:pPr>
              <w:jc w:val="center"/>
              <w:rPr>
                <w:rFonts w:hint="eastAsia" w:ascii="宋体" w:hAnsi="宋体" w:eastAsia="宋体" w:cs="宋体"/>
                <w:i w:val="0"/>
                <w:iCs w:val="0"/>
                <w:color w:val="auto"/>
                <w:sz w:val="22"/>
                <w:szCs w:val="22"/>
                <w:u w:val="none"/>
              </w:rPr>
            </w:pPr>
          </w:p>
        </w:tc>
      </w:tr>
      <w:tr w14:paraId="4998DF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44E3DA0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226</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7D5AD490">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181</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1BACEE4">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78EA430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三亚市残疾人联合会</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1604843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三亚市残疾人联合会</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7C2C07E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09AE8EB3">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6184E7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57831A9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227</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7F20952E">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182</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5C920C9">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31A950D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三亚市红十字会</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06F3ED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三亚市红十字会</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612F025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78EFDBEA">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0A4F81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C81C7C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228</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04315CBC">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183</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4A36B9F">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00697DA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三亚市台湾同胞联谊会</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BB00C9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三亚市台湾同胞联谊会</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2243901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271E3131">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741B35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F6136D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229</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006A1885">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184</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B3E705B">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5AFCA68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三亚市工商联</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73C402F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三亚市工商联</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10B9A36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6BB81C5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裸光改1000M</w:t>
            </w:r>
          </w:p>
        </w:tc>
      </w:tr>
      <w:tr w14:paraId="107E8D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18BE26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230</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53EECECE">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185</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0D20B1D">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569299C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中国人民解放军海军榆林基地八一中学</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344E86E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中国人民解放军海军榆林基地八一中学</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185F140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2647BE91">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25343B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C115F1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231</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0183DAC1">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186</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3456B4E">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1D1D8A6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哈尔滨工程大学三亚南海创新发展基地</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892C61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哈尔滨工程大学三亚南海创新发展基地</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70BFF88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3A75D0AF">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217A23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8C652B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232</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4D25DFFC">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187</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875D5E2">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02779D6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三亚市文学艺术节联合会</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17E06D8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三亚市文学艺术节联合会</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5D3050C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2931C628">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1A569E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93EE23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233</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52DF9C97">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188</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2F67C9E">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0E7AD43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三亚市科学技术协会</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4232653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三亚市科学技术协会</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0ABF294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7CFEEE31">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6979E7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75131B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234</w:t>
            </w:r>
          </w:p>
        </w:tc>
        <w:tc>
          <w:tcPr>
            <w:tcW w:w="309" w:type="pct"/>
            <w:vMerge w:val="restart"/>
            <w:tcBorders>
              <w:top w:val="single" w:color="000000" w:sz="4" w:space="0"/>
              <w:left w:val="single" w:color="000000" w:sz="4" w:space="0"/>
              <w:bottom w:val="single" w:color="000000" w:sz="4" w:space="0"/>
              <w:right w:val="single" w:color="000000" w:sz="4" w:space="0"/>
            </w:tcBorders>
            <w:noWrap w:val="0"/>
            <w:vAlign w:val="center"/>
          </w:tcPr>
          <w:p w14:paraId="32CBC69A">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189</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1BC7A1BA">
            <w:pPr>
              <w:jc w:val="center"/>
              <w:rPr>
                <w:rFonts w:hint="eastAsia" w:ascii="宋体" w:hAnsi="宋体" w:eastAsia="宋体" w:cs="宋体"/>
                <w:i w:val="0"/>
                <w:iCs w:val="0"/>
                <w:color w:val="auto"/>
                <w:sz w:val="22"/>
                <w:szCs w:val="22"/>
                <w:u w:val="none"/>
              </w:rPr>
            </w:pPr>
          </w:p>
        </w:tc>
        <w:tc>
          <w:tcPr>
            <w:tcW w:w="1581" w:type="pct"/>
            <w:vMerge w:val="restart"/>
            <w:tcBorders>
              <w:top w:val="single" w:color="000000" w:sz="4" w:space="0"/>
              <w:left w:val="single" w:color="000000" w:sz="4" w:space="0"/>
              <w:bottom w:val="single" w:color="000000" w:sz="4" w:space="0"/>
              <w:right w:val="single" w:color="000000" w:sz="4" w:space="0"/>
            </w:tcBorders>
            <w:noWrap w:val="0"/>
            <w:vAlign w:val="center"/>
          </w:tcPr>
          <w:p w14:paraId="35E5D57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三亚市各民主党派机关</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6E769DC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民革三亚市委员会</w:t>
            </w:r>
          </w:p>
        </w:tc>
        <w:tc>
          <w:tcPr>
            <w:tcW w:w="370" w:type="pct"/>
            <w:vMerge w:val="restart"/>
            <w:tcBorders>
              <w:top w:val="single" w:color="000000" w:sz="4" w:space="0"/>
              <w:left w:val="single" w:color="000000" w:sz="4" w:space="0"/>
              <w:bottom w:val="single" w:color="000000" w:sz="4" w:space="0"/>
              <w:right w:val="single" w:color="000000" w:sz="4" w:space="0"/>
            </w:tcBorders>
            <w:noWrap w:val="0"/>
            <w:vAlign w:val="center"/>
          </w:tcPr>
          <w:p w14:paraId="389A24D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vMerge w:val="restart"/>
            <w:tcBorders>
              <w:top w:val="single" w:color="000000" w:sz="4" w:space="0"/>
              <w:left w:val="single" w:color="000000" w:sz="4" w:space="0"/>
              <w:bottom w:val="single" w:color="000000" w:sz="4" w:space="0"/>
              <w:right w:val="single" w:color="000000" w:sz="4" w:space="0"/>
            </w:tcBorders>
            <w:noWrap w:val="0"/>
            <w:vAlign w:val="center"/>
          </w:tcPr>
          <w:p w14:paraId="064B369B">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704A55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00DB8CC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235</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3A3521C3">
            <w:pPr>
              <w:jc w:val="center"/>
              <w:rPr>
                <w:rFonts w:hint="default" w:ascii="Times New Roman" w:hAnsi="Times New Roman" w:eastAsia="宋体" w:cs="Times New Roman"/>
                <w:i w:val="0"/>
                <w:iCs w:val="0"/>
                <w:color w:val="auto"/>
                <w:sz w:val="22"/>
                <w:szCs w:val="22"/>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5334094">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0EAD6BA">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4316AEB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中国民主同盟三亚市委员会</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117A4F32">
            <w:pPr>
              <w:jc w:val="center"/>
              <w:rPr>
                <w:rFonts w:hint="eastAsia" w:ascii="宋体" w:hAnsi="宋体" w:eastAsia="宋体" w:cs="宋体"/>
                <w:i w:val="0"/>
                <w:iCs w:val="0"/>
                <w:color w:val="auto"/>
                <w:sz w:val="22"/>
                <w:szCs w:val="22"/>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16CB386D">
            <w:pPr>
              <w:jc w:val="center"/>
              <w:rPr>
                <w:rFonts w:hint="default" w:ascii="Times New Roman" w:hAnsi="Times New Roman" w:eastAsia="宋体" w:cs="Times New Roman"/>
                <w:i w:val="0"/>
                <w:iCs w:val="0"/>
                <w:color w:val="auto"/>
                <w:sz w:val="22"/>
                <w:szCs w:val="22"/>
                <w:u w:val="none"/>
              </w:rPr>
            </w:pPr>
          </w:p>
        </w:tc>
      </w:tr>
      <w:tr w14:paraId="43C7EF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3C2206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236</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B322741">
            <w:pPr>
              <w:jc w:val="center"/>
              <w:rPr>
                <w:rFonts w:hint="default" w:ascii="Times New Roman" w:hAnsi="Times New Roman" w:eastAsia="宋体" w:cs="Times New Roman"/>
                <w:i w:val="0"/>
                <w:iCs w:val="0"/>
                <w:color w:val="auto"/>
                <w:sz w:val="22"/>
                <w:szCs w:val="22"/>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15ECF02C">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40FC2A2">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2CB64A7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九三学社三亚市委员会</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3A9AA3C">
            <w:pPr>
              <w:jc w:val="center"/>
              <w:rPr>
                <w:rFonts w:hint="eastAsia" w:ascii="宋体" w:hAnsi="宋体" w:eastAsia="宋体" w:cs="宋体"/>
                <w:i w:val="0"/>
                <w:iCs w:val="0"/>
                <w:color w:val="auto"/>
                <w:sz w:val="22"/>
                <w:szCs w:val="22"/>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14624973">
            <w:pPr>
              <w:jc w:val="center"/>
              <w:rPr>
                <w:rFonts w:hint="default" w:ascii="Times New Roman" w:hAnsi="Times New Roman" w:eastAsia="宋体" w:cs="Times New Roman"/>
                <w:i w:val="0"/>
                <w:iCs w:val="0"/>
                <w:color w:val="auto"/>
                <w:sz w:val="22"/>
                <w:szCs w:val="22"/>
                <w:u w:val="none"/>
              </w:rPr>
            </w:pPr>
          </w:p>
        </w:tc>
      </w:tr>
      <w:tr w14:paraId="152D13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75CEAE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237</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1DB5032E">
            <w:pPr>
              <w:jc w:val="center"/>
              <w:rPr>
                <w:rFonts w:hint="default" w:ascii="Times New Roman" w:hAnsi="Times New Roman" w:eastAsia="宋体" w:cs="Times New Roman"/>
                <w:i w:val="0"/>
                <w:iCs w:val="0"/>
                <w:color w:val="auto"/>
                <w:sz w:val="22"/>
                <w:szCs w:val="22"/>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FBF9ADE">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33C453B">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3683F7C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台湾民主自治同盟三亚市委员会</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18D8BE75">
            <w:pPr>
              <w:jc w:val="center"/>
              <w:rPr>
                <w:rFonts w:hint="eastAsia" w:ascii="宋体" w:hAnsi="宋体" w:eastAsia="宋体" w:cs="宋体"/>
                <w:i w:val="0"/>
                <w:iCs w:val="0"/>
                <w:color w:val="auto"/>
                <w:sz w:val="22"/>
                <w:szCs w:val="22"/>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2E57CE62">
            <w:pPr>
              <w:jc w:val="center"/>
              <w:rPr>
                <w:rFonts w:hint="default" w:ascii="Times New Roman" w:hAnsi="Times New Roman" w:eastAsia="宋体" w:cs="Times New Roman"/>
                <w:i w:val="0"/>
                <w:iCs w:val="0"/>
                <w:color w:val="auto"/>
                <w:sz w:val="22"/>
                <w:szCs w:val="22"/>
                <w:u w:val="none"/>
              </w:rPr>
            </w:pPr>
          </w:p>
        </w:tc>
      </w:tr>
      <w:tr w14:paraId="535049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043B18A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238</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C455C31">
            <w:pPr>
              <w:jc w:val="center"/>
              <w:rPr>
                <w:rFonts w:hint="default" w:ascii="Times New Roman" w:hAnsi="Times New Roman" w:eastAsia="宋体" w:cs="Times New Roman"/>
                <w:i w:val="0"/>
                <w:iCs w:val="0"/>
                <w:color w:val="auto"/>
                <w:sz w:val="22"/>
                <w:szCs w:val="22"/>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4BA9543">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DBBB4BF">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66DA25F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中国农工民主党三亚市委员会</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D570798">
            <w:pPr>
              <w:jc w:val="center"/>
              <w:rPr>
                <w:rFonts w:hint="eastAsia" w:ascii="宋体" w:hAnsi="宋体" w:eastAsia="宋体" w:cs="宋体"/>
                <w:i w:val="0"/>
                <w:iCs w:val="0"/>
                <w:color w:val="auto"/>
                <w:sz w:val="22"/>
                <w:szCs w:val="22"/>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4AA9CB05">
            <w:pPr>
              <w:jc w:val="center"/>
              <w:rPr>
                <w:rFonts w:hint="default" w:ascii="Times New Roman" w:hAnsi="Times New Roman" w:eastAsia="宋体" w:cs="Times New Roman"/>
                <w:i w:val="0"/>
                <w:iCs w:val="0"/>
                <w:color w:val="auto"/>
                <w:sz w:val="22"/>
                <w:szCs w:val="22"/>
                <w:u w:val="none"/>
              </w:rPr>
            </w:pPr>
          </w:p>
        </w:tc>
      </w:tr>
      <w:tr w14:paraId="748510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5106C1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239</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494662E">
            <w:pPr>
              <w:jc w:val="center"/>
              <w:rPr>
                <w:rFonts w:hint="default" w:ascii="Times New Roman" w:hAnsi="Times New Roman" w:eastAsia="宋体" w:cs="Times New Roman"/>
                <w:i w:val="0"/>
                <w:iCs w:val="0"/>
                <w:color w:val="auto"/>
                <w:sz w:val="22"/>
                <w:szCs w:val="22"/>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F04FAF5">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9805DEC">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3CCACB0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致公党三亚市委会</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63D9E5A">
            <w:pPr>
              <w:jc w:val="center"/>
              <w:rPr>
                <w:rFonts w:hint="eastAsia" w:ascii="宋体" w:hAnsi="宋体" w:eastAsia="宋体" w:cs="宋体"/>
                <w:i w:val="0"/>
                <w:iCs w:val="0"/>
                <w:color w:val="auto"/>
                <w:sz w:val="22"/>
                <w:szCs w:val="22"/>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4ACD5EEB">
            <w:pPr>
              <w:jc w:val="center"/>
              <w:rPr>
                <w:rFonts w:hint="default" w:ascii="Times New Roman" w:hAnsi="Times New Roman" w:eastAsia="宋体" w:cs="Times New Roman"/>
                <w:i w:val="0"/>
                <w:iCs w:val="0"/>
                <w:color w:val="auto"/>
                <w:sz w:val="22"/>
                <w:szCs w:val="22"/>
                <w:u w:val="none"/>
              </w:rPr>
            </w:pPr>
          </w:p>
        </w:tc>
      </w:tr>
      <w:tr w14:paraId="64533D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5C6C2D5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240</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584E4AF8">
            <w:pPr>
              <w:jc w:val="center"/>
              <w:rPr>
                <w:rFonts w:hint="default" w:ascii="Times New Roman" w:hAnsi="Times New Roman" w:eastAsia="宋体" w:cs="Times New Roman"/>
                <w:i w:val="0"/>
                <w:iCs w:val="0"/>
                <w:color w:val="auto"/>
                <w:sz w:val="22"/>
                <w:szCs w:val="22"/>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9B3BADA">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7BE092C">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703CE98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中国民主建国会三亚市委员会</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81F6A2B">
            <w:pPr>
              <w:jc w:val="center"/>
              <w:rPr>
                <w:rFonts w:hint="eastAsia" w:ascii="宋体" w:hAnsi="宋体" w:eastAsia="宋体" w:cs="宋体"/>
                <w:i w:val="0"/>
                <w:iCs w:val="0"/>
                <w:color w:val="auto"/>
                <w:sz w:val="22"/>
                <w:szCs w:val="22"/>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14978F9E">
            <w:pPr>
              <w:jc w:val="center"/>
              <w:rPr>
                <w:rFonts w:hint="default" w:ascii="Times New Roman" w:hAnsi="Times New Roman" w:eastAsia="宋体" w:cs="Times New Roman"/>
                <w:i w:val="0"/>
                <w:iCs w:val="0"/>
                <w:color w:val="auto"/>
                <w:sz w:val="22"/>
                <w:szCs w:val="22"/>
                <w:u w:val="none"/>
              </w:rPr>
            </w:pPr>
          </w:p>
        </w:tc>
      </w:tr>
      <w:tr w14:paraId="52EED1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041A8C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241</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6F8CB7BB">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190</w:t>
            </w:r>
          </w:p>
        </w:tc>
        <w:tc>
          <w:tcPr>
            <w:tcW w:w="370" w:type="pct"/>
            <w:vMerge w:val="restart"/>
            <w:tcBorders>
              <w:top w:val="single" w:color="000000" w:sz="4" w:space="0"/>
              <w:left w:val="single" w:color="000000" w:sz="4" w:space="0"/>
              <w:bottom w:val="single" w:color="000000" w:sz="4" w:space="0"/>
              <w:right w:val="single" w:color="000000" w:sz="4" w:space="0"/>
            </w:tcBorders>
            <w:noWrap w:val="0"/>
            <w:vAlign w:val="center"/>
          </w:tcPr>
          <w:p w14:paraId="4B83ED9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天涯区</w:t>
            </w:r>
          </w:p>
        </w:tc>
        <w:tc>
          <w:tcPr>
            <w:tcW w:w="1581" w:type="pct"/>
            <w:vMerge w:val="restart"/>
            <w:tcBorders>
              <w:top w:val="single" w:color="000000" w:sz="4" w:space="0"/>
              <w:left w:val="single" w:color="000000" w:sz="4" w:space="0"/>
              <w:bottom w:val="single" w:color="000000" w:sz="4" w:space="0"/>
              <w:right w:val="single" w:color="000000" w:sz="4" w:space="0"/>
            </w:tcBorders>
            <w:noWrap w:val="0"/>
            <w:vAlign w:val="center"/>
          </w:tcPr>
          <w:p w14:paraId="53D25D4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天涯区人民政府</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47E7B07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天涯区政府</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47AC62C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76EB756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千兆裸光</w:t>
            </w:r>
          </w:p>
        </w:tc>
      </w:tr>
      <w:tr w14:paraId="295A37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36508C8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242</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09DC4707">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191</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CFC091C">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596DC13">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FA9042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天涯区人民政府（文豪酒店B段）</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7458095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3E7430A3">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7D2911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7471056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243</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5546A9B4">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192</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79590DD">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74BA9B3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天涯区委员会（新风街国安楼办公点）</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2979118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天涯区委员会（新风街国安楼办公点）</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5C2B592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1739F2A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300M</w:t>
            </w:r>
          </w:p>
        </w:tc>
      </w:tr>
      <w:tr w14:paraId="3E7562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42B8EC9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244</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0A9A8076">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193</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2A4C8CD">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4BBD26B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天涯区政务中心</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6A7223A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天涯区政务中心</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317124B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3EB867F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千兆裸光</w:t>
            </w:r>
          </w:p>
        </w:tc>
      </w:tr>
      <w:tr w14:paraId="75C48F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04C65F3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245</w:t>
            </w:r>
          </w:p>
        </w:tc>
        <w:tc>
          <w:tcPr>
            <w:tcW w:w="309" w:type="pct"/>
            <w:vMerge w:val="restart"/>
            <w:tcBorders>
              <w:top w:val="single" w:color="000000" w:sz="4" w:space="0"/>
              <w:left w:val="single" w:color="000000" w:sz="4" w:space="0"/>
              <w:bottom w:val="single" w:color="000000" w:sz="4" w:space="0"/>
              <w:right w:val="single" w:color="000000" w:sz="4" w:space="0"/>
            </w:tcBorders>
            <w:noWrap w:val="0"/>
            <w:vAlign w:val="center"/>
          </w:tcPr>
          <w:p w14:paraId="2AE01ABB">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194</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281EF71">
            <w:pPr>
              <w:jc w:val="center"/>
              <w:rPr>
                <w:rFonts w:hint="eastAsia" w:ascii="宋体" w:hAnsi="宋体" w:eastAsia="宋体" w:cs="宋体"/>
                <w:i w:val="0"/>
                <w:iCs w:val="0"/>
                <w:color w:val="auto"/>
                <w:sz w:val="22"/>
                <w:szCs w:val="22"/>
                <w:u w:val="none"/>
              </w:rPr>
            </w:pPr>
          </w:p>
        </w:tc>
        <w:tc>
          <w:tcPr>
            <w:tcW w:w="1581" w:type="pct"/>
            <w:vMerge w:val="restart"/>
            <w:tcBorders>
              <w:top w:val="single" w:color="000000" w:sz="4" w:space="0"/>
              <w:left w:val="single" w:color="000000" w:sz="4" w:space="0"/>
              <w:bottom w:val="single" w:color="000000" w:sz="4" w:space="0"/>
              <w:right w:val="single" w:color="000000" w:sz="4" w:space="0"/>
            </w:tcBorders>
            <w:noWrap w:val="0"/>
            <w:vAlign w:val="center"/>
          </w:tcPr>
          <w:p w14:paraId="735D251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天涯区文体局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2823247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天涯区文体局</w:t>
            </w:r>
          </w:p>
        </w:tc>
        <w:tc>
          <w:tcPr>
            <w:tcW w:w="370" w:type="pct"/>
            <w:vMerge w:val="restart"/>
            <w:tcBorders>
              <w:top w:val="single" w:color="000000" w:sz="4" w:space="0"/>
              <w:left w:val="single" w:color="000000" w:sz="4" w:space="0"/>
              <w:bottom w:val="single" w:color="000000" w:sz="4" w:space="0"/>
              <w:right w:val="single" w:color="000000" w:sz="4" w:space="0"/>
            </w:tcBorders>
            <w:noWrap w:val="0"/>
            <w:vAlign w:val="center"/>
          </w:tcPr>
          <w:p w14:paraId="689E900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vMerge w:val="restart"/>
            <w:tcBorders>
              <w:top w:val="single" w:color="000000" w:sz="4" w:space="0"/>
              <w:left w:val="single" w:color="000000" w:sz="4" w:space="0"/>
              <w:bottom w:val="single" w:color="000000" w:sz="4" w:space="0"/>
              <w:right w:val="single" w:color="000000" w:sz="4" w:space="0"/>
            </w:tcBorders>
            <w:noWrap w:val="0"/>
            <w:vAlign w:val="center"/>
          </w:tcPr>
          <w:p w14:paraId="2F46B09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千兆裸光</w:t>
            </w:r>
          </w:p>
        </w:tc>
      </w:tr>
      <w:tr w14:paraId="11F65A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32DF8BC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246</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1866B2DB">
            <w:pPr>
              <w:jc w:val="center"/>
              <w:rPr>
                <w:rFonts w:hint="default" w:ascii="Times New Roman" w:hAnsi="Times New Roman" w:eastAsia="宋体" w:cs="Times New Roman"/>
                <w:i w:val="0"/>
                <w:iCs w:val="0"/>
                <w:color w:val="auto"/>
                <w:sz w:val="22"/>
                <w:szCs w:val="22"/>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15F7B3B1">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197C46F">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F08CC0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天涯区旅游和文化广电体育局</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062B645">
            <w:pPr>
              <w:jc w:val="center"/>
              <w:rPr>
                <w:rFonts w:hint="eastAsia" w:ascii="宋体" w:hAnsi="宋体" w:eastAsia="宋体" w:cs="宋体"/>
                <w:i w:val="0"/>
                <w:iCs w:val="0"/>
                <w:color w:val="auto"/>
                <w:sz w:val="22"/>
                <w:szCs w:val="22"/>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686951FD">
            <w:pPr>
              <w:jc w:val="center"/>
              <w:rPr>
                <w:rFonts w:hint="eastAsia" w:ascii="宋体" w:hAnsi="宋体" w:eastAsia="宋体" w:cs="宋体"/>
                <w:i w:val="0"/>
                <w:iCs w:val="0"/>
                <w:color w:val="auto"/>
                <w:sz w:val="22"/>
                <w:szCs w:val="22"/>
                <w:u w:val="none"/>
              </w:rPr>
            </w:pPr>
          </w:p>
        </w:tc>
      </w:tr>
      <w:tr w14:paraId="2E28F9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4E7B14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247</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12E4A562">
            <w:pPr>
              <w:jc w:val="center"/>
              <w:rPr>
                <w:rFonts w:hint="default" w:ascii="Times New Roman" w:hAnsi="Times New Roman" w:eastAsia="宋体" w:cs="Times New Roman"/>
                <w:i w:val="0"/>
                <w:iCs w:val="0"/>
                <w:color w:val="auto"/>
                <w:sz w:val="22"/>
                <w:szCs w:val="22"/>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65E754D">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DD35A1B">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0BA3CD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天涯区群众社区</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015A7C1">
            <w:pPr>
              <w:jc w:val="center"/>
              <w:rPr>
                <w:rFonts w:hint="eastAsia" w:ascii="宋体" w:hAnsi="宋体" w:eastAsia="宋体" w:cs="宋体"/>
                <w:i w:val="0"/>
                <w:iCs w:val="0"/>
                <w:color w:val="auto"/>
                <w:sz w:val="22"/>
                <w:szCs w:val="22"/>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2462ECD2">
            <w:pPr>
              <w:jc w:val="center"/>
              <w:rPr>
                <w:rFonts w:hint="eastAsia" w:ascii="宋体" w:hAnsi="宋体" w:eastAsia="宋体" w:cs="宋体"/>
                <w:i w:val="0"/>
                <w:iCs w:val="0"/>
                <w:color w:val="auto"/>
                <w:sz w:val="22"/>
                <w:szCs w:val="22"/>
                <w:u w:val="none"/>
              </w:rPr>
            </w:pPr>
          </w:p>
        </w:tc>
      </w:tr>
      <w:tr w14:paraId="6CBDB2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4D0E41D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248</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57F354EC">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195</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5D4192F">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58F310E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天涯区绿化所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39E3961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天涯区绿化所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694DD13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4AB3F263">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6FC2BE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7F5C1E0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249</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5282A577">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196</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BAD72F2">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09BEC72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天涯区环卫所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4ADE354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天涯区环卫所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3C333E5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06EDBCBC">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327A57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59BCA8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250</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1CFACAB1">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197</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973641C">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6E65A26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天涯区项目推进中心</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55EE47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天涯区项目推进中心</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6904632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06C9C10A">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60BE76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5736805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251</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2D8DB3B8">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198</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44A7A16">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40518CA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天涯区项目推进服务中心（高峰指挥部）</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1B64796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天涯区项目推进服务中心（高峰指挥部）</w:t>
            </w:r>
          </w:p>
        </w:tc>
        <w:tc>
          <w:tcPr>
            <w:tcW w:w="370" w:type="pct"/>
            <w:tcBorders>
              <w:top w:val="single" w:color="000000" w:sz="4" w:space="0"/>
              <w:left w:val="single" w:color="000000" w:sz="4" w:space="0"/>
              <w:bottom w:val="single" w:color="000000" w:sz="4" w:space="0"/>
              <w:right w:val="single" w:color="000000" w:sz="4" w:space="0"/>
            </w:tcBorders>
            <w:noWrap/>
            <w:vAlign w:val="center"/>
          </w:tcPr>
          <w:p w14:paraId="299B78F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ign w:val="center"/>
          </w:tcPr>
          <w:p w14:paraId="7E785EA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20M</w:t>
            </w:r>
          </w:p>
        </w:tc>
      </w:tr>
      <w:tr w14:paraId="366A9B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40EB72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252</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59B143C7">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199</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065EF02">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3E221A1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天涯区退役军人服务中心</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1DE5E76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天涯区退役军人服务中心</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5686235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0403E44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20M</w:t>
            </w:r>
          </w:p>
        </w:tc>
      </w:tr>
      <w:tr w14:paraId="513197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38B9D11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253</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32FDE25C">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200</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53B2C18">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02A52E1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天涯区科工信局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76551CF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天涯区科工信局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2F2B472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777B6C71">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514FA4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038FBE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254</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07C2527E">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201</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D968E4D">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397A693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天涯区消防救援大队</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4CD0403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天涯区消防救援大队</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109B317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4B0CF3C8">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144729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9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0FBA32E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255</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3149D79A">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202</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B741949">
            <w:pPr>
              <w:jc w:val="center"/>
              <w:rPr>
                <w:rFonts w:hint="eastAsia" w:ascii="宋体" w:hAnsi="宋体" w:eastAsia="宋体" w:cs="宋体"/>
                <w:i w:val="0"/>
                <w:iCs w:val="0"/>
                <w:color w:val="auto"/>
                <w:sz w:val="22"/>
                <w:szCs w:val="22"/>
                <w:u w:val="none"/>
              </w:rPr>
            </w:pPr>
          </w:p>
        </w:tc>
        <w:tc>
          <w:tcPr>
            <w:tcW w:w="1581" w:type="pct"/>
            <w:vMerge w:val="restart"/>
            <w:tcBorders>
              <w:top w:val="single" w:color="000000" w:sz="4" w:space="0"/>
              <w:left w:val="single" w:color="000000" w:sz="4" w:space="0"/>
              <w:bottom w:val="single" w:color="000000" w:sz="4" w:space="0"/>
              <w:right w:val="single" w:color="000000" w:sz="4" w:space="0"/>
            </w:tcBorders>
            <w:noWrap w:val="0"/>
            <w:vAlign w:val="center"/>
          </w:tcPr>
          <w:p w14:paraId="087519F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天涯区基层医疗机构</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382DAAE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三亚湾社区卫生服务中心</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224482B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5489F2AC">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133AC4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70F1ED9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256</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4D78E23F">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203</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41FA56B">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348B691">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7FDAB10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天涯区马岭卫生院</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107A05A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4346D9C7">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1FB6C2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75EBE6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257</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712D9C9F">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204</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C005854">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6B4D38E">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7C5687C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天涯区河西社区卫生服务中心</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0FB879F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595EDCAC">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31910C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330A1D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258</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4048D2CB">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205</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8E5B0D1">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07BC6A5">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0F1CCB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天涯区高峰卫生院</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0750083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2DF7A3D8">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465BF9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243568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259</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5824B1B5">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206</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3A348A7">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5BD09F7">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5637A0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天涯区凤凰卫生院</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25A1B4D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广电</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2235BD3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千兆裸光</w:t>
            </w:r>
          </w:p>
        </w:tc>
      </w:tr>
      <w:tr w14:paraId="12CB3A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4A45D96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260</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1E3EFC3A">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207</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8C73DF6">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ign w:val="center"/>
          </w:tcPr>
          <w:p w14:paraId="2E1E5DE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天涯区党群服务中心</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25EB463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天涯区党群服务中心</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5A1BCE0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0FCAD9FF">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49533E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3106F6D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261</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5CF44C24">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208</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3912368">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4C06B0F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三亚湾党群服务中心</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40CBEEA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三亚湾党群服务中心</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5CD7FC3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49C816A7">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40ED49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701BEFE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262</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15BC104B">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209</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D2C4721">
            <w:pPr>
              <w:jc w:val="center"/>
              <w:rPr>
                <w:rFonts w:hint="eastAsia" w:ascii="宋体" w:hAnsi="宋体" w:eastAsia="宋体" w:cs="宋体"/>
                <w:i w:val="0"/>
                <w:iCs w:val="0"/>
                <w:color w:val="auto"/>
                <w:sz w:val="22"/>
                <w:szCs w:val="22"/>
                <w:u w:val="none"/>
              </w:rPr>
            </w:pPr>
          </w:p>
        </w:tc>
        <w:tc>
          <w:tcPr>
            <w:tcW w:w="1581" w:type="pct"/>
            <w:vMerge w:val="restart"/>
            <w:tcBorders>
              <w:top w:val="single" w:color="000000" w:sz="4" w:space="0"/>
              <w:left w:val="single" w:color="000000" w:sz="4" w:space="0"/>
              <w:bottom w:val="single" w:color="000000" w:sz="4" w:space="0"/>
              <w:right w:val="single" w:color="000000" w:sz="4" w:space="0"/>
            </w:tcBorders>
            <w:noWrap/>
            <w:vAlign w:val="center"/>
          </w:tcPr>
          <w:p w14:paraId="766C69A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天涯区综合执法局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6E46257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天涯区综合执法局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026250F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6804A627">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00117A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28"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548573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263</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1625BEA5">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210</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F923286">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ign w:val="center"/>
          </w:tcPr>
          <w:p w14:paraId="302E3A9D">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747B499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天涯分局第二行政执法大队(市一中对面岗亭)</w:t>
            </w:r>
          </w:p>
        </w:tc>
        <w:tc>
          <w:tcPr>
            <w:tcW w:w="370" w:type="pct"/>
            <w:tcBorders>
              <w:top w:val="single" w:color="000000" w:sz="4" w:space="0"/>
              <w:left w:val="single" w:color="000000" w:sz="4" w:space="0"/>
              <w:bottom w:val="single" w:color="000000" w:sz="4" w:space="0"/>
              <w:right w:val="single" w:color="000000" w:sz="4" w:space="0"/>
            </w:tcBorders>
            <w:noWrap/>
            <w:vAlign w:val="center"/>
          </w:tcPr>
          <w:p w14:paraId="6204559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4A17D1B0">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7DC610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8B0A9D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264</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1D67B613">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211</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CB76398">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ign w:val="center"/>
          </w:tcPr>
          <w:p w14:paraId="4EACAC27">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0B6C96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天涯分局第二行政执法大队(月川桥岗亭)</w:t>
            </w:r>
          </w:p>
        </w:tc>
        <w:tc>
          <w:tcPr>
            <w:tcW w:w="370" w:type="pct"/>
            <w:tcBorders>
              <w:top w:val="single" w:color="000000" w:sz="4" w:space="0"/>
              <w:left w:val="single" w:color="000000" w:sz="4" w:space="0"/>
              <w:bottom w:val="single" w:color="000000" w:sz="4" w:space="0"/>
              <w:right w:val="single" w:color="000000" w:sz="4" w:space="0"/>
            </w:tcBorders>
            <w:noWrap/>
            <w:vAlign w:val="center"/>
          </w:tcPr>
          <w:p w14:paraId="3F2F480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085FEFDB">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40B439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E22608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265</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2A8B638C">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212</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12B9632E">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ign w:val="center"/>
          </w:tcPr>
          <w:p w14:paraId="1CE0B7B3">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50EA20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天涯分局第二行政执法大队(吉祥街岗亭)</w:t>
            </w:r>
          </w:p>
        </w:tc>
        <w:tc>
          <w:tcPr>
            <w:tcW w:w="370" w:type="pct"/>
            <w:tcBorders>
              <w:top w:val="single" w:color="000000" w:sz="4" w:space="0"/>
              <w:left w:val="single" w:color="000000" w:sz="4" w:space="0"/>
              <w:bottom w:val="single" w:color="000000" w:sz="4" w:space="0"/>
              <w:right w:val="single" w:color="000000" w:sz="4" w:space="0"/>
            </w:tcBorders>
            <w:noWrap/>
            <w:vAlign w:val="center"/>
          </w:tcPr>
          <w:p w14:paraId="2A49C3F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587FE8E5">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5C43A8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F7E417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266</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6AA91C29">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213</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D8D683B">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ign w:val="center"/>
          </w:tcPr>
          <w:p w14:paraId="4EEB9387">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D4A22C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天涯分局第二行政执法大队(南边海路岗亭)</w:t>
            </w:r>
          </w:p>
        </w:tc>
        <w:tc>
          <w:tcPr>
            <w:tcW w:w="370" w:type="pct"/>
            <w:tcBorders>
              <w:top w:val="single" w:color="000000" w:sz="4" w:space="0"/>
              <w:left w:val="single" w:color="000000" w:sz="4" w:space="0"/>
              <w:bottom w:val="single" w:color="000000" w:sz="4" w:space="0"/>
              <w:right w:val="single" w:color="000000" w:sz="4" w:space="0"/>
            </w:tcBorders>
            <w:noWrap/>
            <w:vAlign w:val="center"/>
          </w:tcPr>
          <w:p w14:paraId="7FCA387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2299DD6B">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5C31A3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91D35A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267</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55010DB0">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214</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83327CD">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ign w:val="center"/>
          </w:tcPr>
          <w:p w14:paraId="270171F0">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DB3B03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天涯分局第二行政执法大队(新建街岗亭)</w:t>
            </w:r>
          </w:p>
        </w:tc>
        <w:tc>
          <w:tcPr>
            <w:tcW w:w="370" w:type="pct"/>
            <w:tcBorders>
              <w:top w:val="single" w:color="000000" w:sz="4" w:space="0"/>
              <w:left w:val="single" w:color="000000" w:sz="4" w:space="0"/>
              <w:bottom w:val="single" w:color="000000" w:sz="4" w:space="0"/>
              <w:right w:val="single" w:color="000000" w:sz="4" w:space="0"/>
            </w:tcBorders>
            <w:noWrap/>
            <w:vAlign w:val="center"/>
          </w:tcPr>
          <w:p w14:paraId="25D5434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2B2D0CAB">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0BF7A3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53CDE6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268</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428934D7">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215</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16CB51A">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ign w:val="center"/>
          </w:tcPr>
          <w:p w14:paraId="6A84B9D0">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2553C0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天涯分局综合检查大队(抱龙村委会岗亭)</w:t>
            </w:r>
          </w:p>
        </w:tc>
        <w:tc>
          <w:tcPr>
            <w:tcW w:w="370" w:type="pct"/>
            <w:tcBorders>
              <w:top w:val="single" w:color="000000" w:sz="4" w:space="0"/>
              <w:left w:val="single" w:color="000000" w:sz="4" w:space="0"/>
              <w:bottom w:val="single" w:color="000000" w:sz="4" w:space="0"/>
              <w:right w:val="single" w:color="000000" w:sz="4" w:space="0"/>
            </w:tcBorders>
            <w:noWrap/>
            <w:vAlign w:val="center"/>
          </w:tcPr>
          <w:p w14:paraId="184D7BE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6C838A4E">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6211B1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28"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0D722C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269</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1A5548C1">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216</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3156131">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ign w:val="center"/>
          </w:tcPr>
          <w:p w14:paraId="29B273C8">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4BDF080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天涯分局第一行政执法大队（小鱼温泉酒店岗亭）</w:t>
            </w:r>
          </w:p>
        </w:tc>
        <w:tc>
          <w:tcPr>
            <w:tcW w:w="370" w:type="pct"/>
            <w:tcBorders>
              <w:top w:val="single" w:color="000000" w:sz="4" w:space="0"/>
              <w:left w:val="single" w:color="000000" w:sz="4" w:space="0"/>
              <w:bottom w:val="single" w:color="000000" w:sz="4" w:space="0"/>
              <w:right w:val="single" w:color="000000" w:sz="4" w:space="0"/>
            </w:tcBorders>
            <w:noWrap/>
            <w:vAlign w:val="center"/>
          </w:tcPr>
          <w:p w14:paraId="0AF722B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24E2F3B9">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4850F6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1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073428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270</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683D9E2B">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217</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F083C68">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ign w:val="center"/>
          </w:tcPr>
          <w:p w14:paraId="368AEB44">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FFBF77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天涯分局第一行政执法大队（凤凰路和回新路交汇处附近岗亭）</w:t>
            </w:r>
          </w:p>
        </w:tc>
        <w:tc>
          <w:tcPr>
            <w:tcW w:w="370" w:type="pct"/>
            <w:tcBorders>
              <w:top w:val="single" w:color="000000" w:sz="4" w:space="0"/>
              <w:left w:val="single" w:color="000000" w:sz="4" w:space="0"/>
              <w:bottom w:val="single" w:color="000000" w:sz="4" w:space="0"/>
              <w:right w:val="single" w:color="000000" w:sz="4" w:space="0"/>
            </w:tcBorders>
            <w:noWrap/>
            <w:vAlign w:val="center"/>
          </w:tcPr>
          <w:p w14:paraId="45285F5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2FD910CE">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3007BA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28"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6A68CE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271</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041D8E91">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218</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E12D37A">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ign w:val="center"/>
          </w:tcPr>
          <w:p w14:paraId="1D953F4C">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4A7072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天涯分局第一行政执法大队（桶井小学旁岗亭）</w:t>
            </w:r>
          </w:p>
        </w:tc>
        <w:tc>
          <w:tcPr>
            <w:tcW w:w="370" w:type="pct"/>
            <w:tcBorders>
              <w:top w:val="single" w:color="000000" w:sz="4" w:space="0"/>
              <w:left w:val="single" w:color="000000" w:sz="4" w:space="0"/>
              <w:bottom w:val="single" w:color="000000" w:sz="4" w:space="0"/>
              <w:right w:val="single" w:color="000000" w:sz="4" w:space="0"/>
            </w:tcBorders>
            <w:noWrap/>
            <w:vAlign w:val="center"/>
          </w:tcPr>
          <w:p w14:paraId="45D741F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583AEDD5">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149695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1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52AA6D4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272</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075FD2C8">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219</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B73A64B">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ign w:val="center"/>
          </w:tcPr>
          <w:p w14:paraId="37F19103">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3683FCD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天涯分局第一行政执法大队（鲁能三亚湾美丽5区岗亭）</w:t>
            </w:r>
          </w:p>
        </w:tc>
        <w:tc>
          <w:tcPr>
            <w:tcW w:w="370" w:type="pct"/>
            <w:tcBorders>
              <w:top w:val="single" w:color="000000" w:sz="4" w:space="0"/>
              <w:left w:val="single" w:color="000000" w:sz="4" w:space="0"/>
              <w:bottom w:val="single" w:color="000000" w:sz="4" w:space="0"/>
              <w:right w:val="single" w:color="000000" w:sz="4" w:space="0"/>
            </w:tcBorders>
            <w:noWrap/>
            <w:vAlign w:val="center"/>
          </w:tcPr>
          <w:p w14:paraId="108A7F7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0CA12AA2">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4F3CE8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1313F9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273</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475111D4">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220</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37ADC3A">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ign w:val="center"/>
          </w:tcPr>
          <w:p w14:paraId="5E92D2A0">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285A6D6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天涯区综合行政执法局(凤凰水城岗亭）</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09E5B40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2AD2327B">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407726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59A6EB1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274</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658A7D79">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221</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580DE43">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ign w:val="center"/>
          </w:tcPr>
          <w:p w14:paraId="0DE4DDEA">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75C7340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天涯区综合行政执法局(南岛派出所旁岗亭）</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46B2364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49EEE64A">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7BCE9D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28"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784F6B6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275</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7FA34D83">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222</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42AA70D">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ign w:val="center"/>
          </w:tcPr>
          <w:p w14:paraId="32B8D978">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B2A464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天涯分局第一行政执法大队（妙联小学对面岗亭）</w:t>
            </w:r>
          </w:p>
        </w:tc>
        <w:tc>
          <w:tcPr>
            <w:tcW w:w="370" w:type="pct"/>
            <w:tcBorders>
              <w:top w:val="single" w:color="000000" w:sz="4" w:space="0"/>
              <w:left w:val="single" w:color="000000" w:sz="4" w:space="0"/>
              <w:bottom w:val="single" w:color="000000" w:sz="4" w:space="0"/>
              <w:right w:val="single" w:color="000000" w:sz="4" w:space="0"/>
            </w:tcBorders>
            <w:noWrap/>
            <w:vAlign w:val="center"/>
          </w:tcPr>
          <w:p w14:paraId="7E11ABC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06EEEFA2">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307EF6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E7549D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276</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48F973D3">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223</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4934DBB">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ign w:val="center"/>
          </w:tcPr>
          <w:p w14:paraId="66A79868">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71DDB96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天涯区综合行政执法局（海月广场岗亭）</w:t>
            </w:r>
          </w:p>
        </w:tc>
        <w:tc>
          <w:tcPr>
            <w:tcW w:w="370" w:type="pct"/>
            <w:tcBorders>
              <w:top w:val="single" w:color="000000" w:sz="4" w:space="0"/>
              <w:left w:val="single" w:color="000000" w:sz="4" w:space="0"/>
              <w:bottom w:val="single" w:color="000000" w:sz="4" w:space="0"/>
              <w:right w:val="single" w:color="000000" w:sz="4" w:space="0"/>
            </w:tcBorders>
            <w:noWrap/>
            <w:vAlign w:val="center"/>
          </w:tcPr>
          <w:p w14:paraId="0D3F642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75760DBB">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5988F8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973808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277</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7CEEB646">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224</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313790E">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122FBF2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天涯区委员会</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70B8513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天涯区委办</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31066C1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4D1585F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千兆裸光</w:t>
            </w:r>
          </w:p>
        </w:tc>
      </w:tr>
      <w:tr w14:paraId="7ACB6C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391581B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278</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075A7371">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225</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1CFA4D7E">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63DFAC6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天涯区征收指挥部</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307D35E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天涯区征收指挥部</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02AED6F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6E7E79A5">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297617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7B13747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279</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0E1CE4C3">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226</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9DC9D3B">
            <w:pPr>
              <w:jc w:val="center"/>
              <w:rPr>
                <w:rFonts w:hint="eastAsia" w:ascii="宋体" w:hAnsi="宋体" w:eastAsia="宋体" w:cs="宋体"/>
                <w:i w:val="0"/>
                <w:iCs w:val="0"/>
                <w:color w:val="auto"/>
                <w:sz w:val="22"/>
                <w:szCs w:val="22"/>
                <w:u w:val="none"/>
              </w:rPr>
            </w:pPr>
          </w:p>
        </w:tc>
        <w:tc>
          <w:tcPr>
            <w:tcW w:w="1581" w:type="pct"/>
            <w:vMerge w:val="restart"/>
            <w:tcBorders>
              <w:top w:val="single" w:color="000000" w:sz="4" w:space="0"/>
              <w:left w:val="single" w:color="000000" w:sz="4" w:space="0"/>
              <w:bottom w:val="single" w:color="000000" w:sz="4" w:space="0"/>
              <w:right w:val="single" w:color="000000" w:sz="4" w:space="0"/>
            </w:tcBorders>
            <w:noWrap w:val="0"/>
            <w:vAlign w:val="center"/>
          </w:tcPr>
          <w:p w14:paraId="3797D59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天涯区大社区</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12E4339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天涯区马岭大社区</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2FACE1B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565B0D9C">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020DC8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0CBC413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280</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48AA1177">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227</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172416AA">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A182CEF">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8BBE5D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天涯区海岸大社区</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1DB11CE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735FE013">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0E93A1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322B6A8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281</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7F99A5A5">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228</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089F2CA">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0E15DC4">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1223E2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天涯区金鸡岭大社区</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54BAB14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25115083">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0DF6E2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725795F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282</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111BD85E">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229</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EEF30F6">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66C198F">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3AEEF2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高峰大社区</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647275B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098D6551">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5CC2D1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44FF31E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283</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4638BA41">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230</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11B06D0">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60A31C3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天涯区垃圾分类信息服务中心</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46AD382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天涯区垃圾分类信息服务中心</w:t>
            </w:r>
          </w:p>
        </w:tc>
        <w:tc>
          <w:tcPr>
            <w:tcW w:w="370" w:type="pct"/>
            <w:tcBorders>
              <w:top w:val="single" w:color="000000" w:sz="4" w:space="0"/>
              <w:left w:val="single" w:color="000000" w:sz="4" w:space="0"/>
              <w:bottom w:val="single" w:color="000000" w:sz="4" w:space="0"/>
              <w:right w:val="single" w:color="000000" w:sz="4" w:space="0"/>
            </w:tcBorders>
            <w:noWrap/>
            <w:vAlign w:val="center"/>
          </w:tcPr>
          <w:p w14:paraId="031C677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2C740DF8">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2D9C1C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0CE642C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284</w:t>
            </w:r>
          </w:p>
        </w:tc>
        <w:tc>
          <w:tcPr>
            <w:tcW w:w="309" w:type="pct"/>
            <w:vMerge w:val="restart"/>
            <w:tcBorders>
              <w:top w:val="single" w:color="000000" w:sz="4" w:space="0"/>
              <w:left w:val="single" w:color="000000" w:sz="4" w:space="0"/>
              <w:bottom w:val="single" w:color="000000" w:sz="4" w:space="0"/>
              <w:right w:val="single" w:color="000000" w:sz="4" w:space="0"/>
            </w:tcBorders>
            <w:noWrap w:val="0"/>
            <w:vAlign w:val="center"/>
          </w:tcPr>
          <w:p w14:paraId="7BC54EFD">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231</w:t>
            </w:r>
          </w:p>
        </w:tc>
        <w:tc>
          <w:tcPr>
            <w:tcW w:w="370" w:type="pct"/>
            <w:vMerge w:val="restart"/>
            <w:tcBorders>
              <w:top w:val="single" w:color="000000" w:sz="4" w:space="0"/>
              <w:left w:val="single" w:color="000000" w:sz="4" w:space="0"/>
              <w:bottom w:val="single" w:color="000000" w:sz="4" w:space="0"/>
              <w:right w:val="single" w:color="000000" w:sz="4" w:space="0"/>
            </w:tcBorders>
            <w:noWrap w:val="0"/>
            <w:vAlign w:val="center"/>
          </w:tcPr>
          <w:p w14:paraId="5DB5864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崖州区</w:t>
            </w:r>
          </w:p>
        </w:tc>
        <w:tc>
          <w:tcPr>
            <w:tcW w:w="1581" w:type="pct"/>
            <w:vMerge w:val="restart"/>
            <w:tcBorders>
              <w:top w:val="single" w:color="000000" w:sz="4" w:space="0"/>
              <w:left w:val="single" w:color="000000" w:sz="4" w:space="0"/>
              <w:bottom w:val="single" w:color="000000" w:sz="4" w:space="0"/>
              <w:right w:val="single" w:color="000000" w:sz="4" w:space="0"/>
            </w:tcBorders>
            <w:noWrap w:val="0"/>
            <w:vAlign w:val="center"/>
          </w:tcPr>
          <w:p w14:paraId="3B8C9E5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崖州区人民政府</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43A491A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崖州区政务中心</w:t>
            </w:r>
          </w:p>
        </w:tc>
        <w:tc>
          <w:tcPr>
            <w:tcW w:w="370" w:type="pct"/>
            <w:vMerge w:val="restart"/>
            <w:tcBorders>
              <w:top w:val="single" w:color="000000" w:sz="4" w:space="0"/>
              <w:left w:val="single" w:color="000000" w:sz="4" w:space="0"/>
              <w:bottom w:val="single" w:color="000000" w:sz="4" w:space="0"/>
              <w:right w:val="single" w:color="000000" w:sz="4" w:space="0"/>
            </w:tcBorders>
            <w:noWrap w:val="0"/>
            <w:vAlign w:val="center"/>
          </w:tcPr>
          <w:p w14:paraId="22410C5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vMerge w:val="restart"/>
            <w:tcBorders>
              <w:top w:val="single" w:color="000000" w:sz="4" w:space="0"/>
              <w:left w:val="single" w:color="000000" w:sz="4" w:space="0"/>
              <w:bottom w:val="single" w:color="000000" w:sz="4" w:space="0"/>
              <w:right w:val="single" w:color="000000" w:sz="4" w:space="0"/>
            </w:tcBorders>
            <w:noWrap w:val="0"/>
            <w:vAlign w:val="center"/>
          </w:tcPr>
          <w:p w14:paraId="3786D5C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千兆裸光</w:t>
            </w:r>
          </w:p>
        </w:tc>
      </w:tr>
      <w:tr w14:paraId="296C14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431F6B3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285</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0022ED3E">
            <w:pPr>
              <w:jc w:val="center"/>
              <w:rPr>
                <w:rFonts w:hint="default" w:ascii="Times New Roman" w:hAnsi="Times New Roman" w:eastAsia="宋体" w:cs="Times New Roman"/>
                <w:i w:val="0"/>
                <w:iCs w:val="0"/>
                <w:color w:val="auto"/>
                <w:sz w:val="22"/>
                <w:szCs w:val="22"/>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3E7EB2F">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73A7EF7">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0D08C5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崖州区人民政府</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1B28D865">
            <w:pPr>
              <w:jc w:val="center"/>
              <w:rPr>
                <w:rFonts w:hint="eastAsia" w:ascii="宋体" w:hAnsi="宋体" w:eastAsia="宋体" w:cs="宋体"/>
                <w:i w:val="0"/>
                <w:iCs w:val="0"/>
                <w:color w:val="auto"/>
                <w:sz w:val="22"/>
                <w:szCs w:val="22"/>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05044533">
            <w:pPr>
              <w:jc w:val="center"/>
              <w:rPr>
                <w:rFonts w:hint="eastAsia" w:ascii="宋体" w:hAnsi="宋体" w:eastAsia="宋体" w:cs="宋体"/>
                <w:i w:val="0"/>
                <w:iCs w:val="0"/>
                <w:color w:val="auto"/>
                <w:sz w:val="22"/>
                <w:szCs w:val="22"/>
                <w:u w:val="none"/>
              </w:rPr>
            </w:pPr>
          </w:p>
        </w:tc>
      </w:tr>
      <w:tr w14:paraId="67437E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E83F4E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286</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469D5AB9">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232</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34B6D94">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3F5C782">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8CA20A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崖州区人民政府（科宝楼）</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3DCDC55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5571531D">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5AA340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7853021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287</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78A25A34">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233</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E809357">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1A8F7BC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崖州区科工信</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46527AA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崖州区科工信</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5A61B2A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0F27A6FF">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1E685F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3557569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288</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36A808E9">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234</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9662ED9">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161F913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崖州区人民武装部</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A040CC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崖州区人民武装部</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6F32A9E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49032560">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647744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3EFADB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289</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786F2352">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235</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A683C86">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55AD254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崖州区现代农业产业园服务中心</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421AD32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崖州区现代农业产业园服务中心</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745F4BF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2A81BFF8">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3E2B4F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3DEBE4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290</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05B171AD">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236</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563C856">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1A13617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崖州深海科技城社区</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158DA9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崖州深海科技城社区</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514C25D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6BCCFD4F">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00AFF8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596A5F8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291</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4120CAD0">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237</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F854A14">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1E9E1DB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崖州湾科技城征地指挥部</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644A876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崖州湾科技城征地指挥部</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1FFC09E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0BC068BD">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4B11C2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43B4EE4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292</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33B634AF">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238</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D4426FA">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2696FD7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三亚崖州湾科技城管理局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77E56DF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崖州湾科技城管理局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06775C0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65B0C34B">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4036F6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4763FB9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293</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269D8D61">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239</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36DD726">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043BBBE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崖州区创意产业园</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30704B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创意产业园</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146202B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23B41F9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千兆裸光</w:t>
            </w:r>
          </w:p>
        </w:tc>
      </w:tr>
      <w:tr w14:paraId="3C2FB8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9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0F76007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294</w:t>
            </w:r>
          </w:p>
        </w:tc>
        <w:tc>
          <w:tcPr>
            <w:tcW w:w="309" w:type="pct"/>
            <w:vMerge w:val="restart"/>
            <w:tcBorders>
              <w:top w:val="single" w:color="000000" w:sz="4" w:space="0"/>
              <w:left w:val="single" w:color="000000" w:sz="4" w:space="0"/>
              <w:bottom w:val="single" w:color="000000" w:sz="4" w:space="0"/>
              <w:right w:val="single" w:color="000000" w:sz="4" w:space="0"/>
            </w:tcBorders>
            <w:noWrap w:val="0"/>
            <w:vAlign w:val="center"/>
          </w:tcPr>
          <w:p w14:paraId="69723C7E">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240</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21346C9">
            <w:pPr>
              <w:jc w:val="center"/>
              <w:rPr>
                <w:rFonts w:hint="eastAsia" w:ascii="宋体" w:hAnsi="宋体" w:eastAsia="宋体" w:cs="宋体"/>
                <w:i w:val="0"/>
                <w:iCs w:val="0"/>
                <w:color w:val="auto"/>
                <w:sz w:val="22"/>
                <w:szCs w:val="22"/>
                <w:u w:val="none"/>
              </w:rPr>
            </w:pPr>
          </w:p>
        </w:tc>
        <w:tc>
          <w:tcPr>
            <w:tcW w:w="1581" w:type="pct"/>
            <w:vMerge w:val="restart"/>
            <w:tcBorders>
              <w:top w:val="single" w:color="000000" w:sz="4" w:space="0"/>
              <w:left w:val="single" w:color="000000" w:sz="4" w:space="0"/>
              <w:bottom w:val="single" w:color="000000" w:sz="4" w:space="0"/>
              <w:right w:val="single" w:color="000000" w:sz="4" w:space="0"/>
            </w:tcBorders>
            <w:noWrap w:val="0"/>
            <w:vAlign w:val="center"/>
          </w:tcPr>
          <w:p w14:paraId="521D5CF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崖州区卫生健康委员会</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485A50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崖州区卫生健康委员会</w:t>
            </w:r>
          </w:p>
        </w:tc>
        <w:tc>
          <w:tcPr>
            <w:tcW w:w="370" w:type="pct"/>
            <w:vMerge w:val="restart"/>
            <w:tcBorders>
              <w:top w:val="single" w:color="000000" w:sz="4" w:space="0"/>
              <w:left w:val="single" w:color="000000" w:sz="4" w:space="0"/>
              <w:bottom w:val="single" w:color="000000" w:sz="4" w:space="0"/>
              <w:right w:val="single" w:color="000000" w:sz="4" w:space="0"/>
            </w:tcBorders>
            <w:noWrap w:val="0"/>
            <w:vAlign w:val="center"/>
          </w:tcPr>
          <w:p w14:paraId="50BD02C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vMerge w:val="restart"/>
            <w:tcBorders>
              <w:top w:val="single" w:color="000000" w:sz="4" w:space="0"/>
              <w:left w:val="single" w:color="000000" w:sz="4" w:space="0"/>
              <w:bottom w:val="single" w:color="000000" w:sz="4" w:space="0"/>
              <w:right w:val="single" w:color="000000" w:sz="4" w:space="0"/>
            </w:tcBorders>
            <w:noWrap w:val="0"/>
            <w:vAlign w:val="center"/>
          </w:tcPr>
          <w:p w14:paraId="0F56F2D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千兆裸光</w:t>
            </w:r>
          </w:p>
        </w:tc>
      </w:tr>
      <w:tr w14:paraId="779598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BC9092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295</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21E888A8">
            <w:pPr>
              <w:jc w:val="center"/>
              <w:rPr>
                <w:rFonts w:hint="default" w:ascii="Times New Roman" w:hAnsi="Times New Roman" w:eastAsia="宋体" w:cs="Times New Roman"/>
                <w:i w:val="0"/>
                <w:iCs w:val="0"/>
                <w:color w:val="auto"/>
                <w:sz w:val="22"/>
                <w:szCs w:val="22"/>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ED7F2BD">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6D83B08">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7C564DE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区民政局</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D5C4847">
            <w:pPr>
              <w:jc w:val="center"/>
              <w:rPr>
                <w:rFonts w:hint="eastAsia" w:ascii="宋体" w:hAnsi="宋体" w:eastAsia="宋体" w:cs="宋体"/>
                <w:i w:val="0"/>
                <w:iCs w:val="0"/>
                <w:color w:val="auto"/>
                <w:sz w:val="22"/>
                <w:szCs w:val="22"/>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5C55339C">
            <w:pPr>
              <w:jc w:val="center"/>
              <w:rPr>
                <w:rFonts w:hint="eastAsia" w:ascii="宋体" w:hAnsi="宋体" w:eastAsia="宋体" w:cs="宋体"/>
                <w:i w:val="0"/>
                <w:iCs w:val="0"/>
                <w:color w:val="auto"/>
                <w:sz w:val="22"/>
                <w:szCs w:val="22"/>
                <w:u w:val="none"/>
              </w:rPr>
            </w:pPr>
          </w:p>
        </w:tc>
      </w:tr>
      <w:tr w14:paraId="197B21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32B9BAC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296</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3500C63">
            <w:pPr>
              <w:jc w:val="center"/>
              <w:rPr>
                <w:rFonts w:hint="default" w:ascii="Times New Roman" w:hAnsi="Times New Roman" w:eastAsia="宋体" w:cs="Times New Roman"/>
                <w:i w:val="0"/>
                <w:iCs w:val="0"/>
                <w:color w:val="auto"/>
                <w:sz w:val="22"/>
                <w:szCs w:val="22"/>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5B98694">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BF5CB8B">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4C54FAB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区住建局</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3AA1B6A">
            <w:pPr>
              <w:jc w:val="center"/>
              <w:rPr>
                <w:rFonts w:hint="eastAsia" w:ascii="宋体" w:hAnsi="宋体" w:eastAsia="宋体" w:cs="宋体"/>
                <w:i w:val="0"/>
                <w:iCs w:val="0"/>
                <w:color w:val="auto"/>
                <w:sz w:val="22"/>
                <w:szCs w:val="22"/>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6A14BF08">
            <w:pPr>
              <w:jc w:val="center"/>
              <w:rPr>
                <w:rFonts w:hint="eastAsia" w:ascii="宋体" w:hAnsi="宋体" w:eastAsia="宋体" w:cs="宋体"/>
                <w:i w:val="0"/>
                <w:iCs w:val="0"/>
                <w:color w:val="auto"/>
                <w:sz w:val="22"/>
                <w:szCs w:val="22"/>
                <w:u w:val="none"/>
              </w:rPr>
            </w:pPr>
          </w:p>
        </w:tc>
      </w:tr>
      <w:tr w14:paraId="3116EC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505C0B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297</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5F97DE8C">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241</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1573BE6D">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61CEA77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崖州区综合行政执法局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2ACD4AC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崖州区综合执法局执法三队</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1359F6F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061F7426">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3E63EA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968EE6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298</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41D19BA5">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242</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A2F7FF4">
            <w:pPr>
              <w:jc w:val="center"/>
              <w:rPr>
                <w:rFonts w:hint="eastAsia" w:ascii="宋体" w:hAnsi="宋体" w:eastAsia="宋体" w:cs="宋体"/>
                <w:i w:val="0"/>
                <w:iCs w:val="0"/>
                <w:color w:val="auto"/>
                <w:sz w:val="22"/>
                <w:szCs w:val="22"/>
                <w:u w:val="none"/>
              </w:rPr>
            </w:pPr>
          </w:p>
        </w:tc>
        <w:tc>
          <w:tcPr>
            <w:tcW w:w="1581" w:type="pct"/>
            <w:vMerge w:val="restart"/>
            <w:tcBorders>
              <w:top w:val="single" w:color="000000" w:sz="4" w:space="0"/>
              <w:left w:val="single" w:color="000000" w:sz="4" w:space="0"/>
              <w:bottom w:val="single" w:color="000000" w:sz="4" w:space="0"/>
              <w:right w:val="single" w:color="000000" w:sz="4" w:space="0"/>
            </w:tcBorders>
            <w:noWrap w:val="0"/>
            <w:vAlign w:val="center"/>
          </w:tcPr>
          <w:p w14:paraId="1290101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崖州区委政法委禁毒办</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655C614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崖城指导站</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37F6847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0CE4DA3C">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0221D5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B7A42E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299</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4C1FCFE1">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243</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1E02A38F">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B5D7D30">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2BD7260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南滨指导站</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4AED95B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6419D638">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52428C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3AA5F71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300</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7A03E77C">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244</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0B9FB0E">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E825764">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1028788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梅山指导站</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0EB19AD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0E33B323">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3F2353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78ABC1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301</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18CA0341">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245</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EE9DE27">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003E268">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122C014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保港指导站</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3230EEB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6D63E726">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69B7BC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3A1A68A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302</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570A5102">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246</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5A038B0">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3032342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崖州区委政法委综治中心</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2729711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崖州区委政法委综治中心</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3EB000D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6C31F944">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17ECDD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080469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303</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66795695">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247</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064189F">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44C49E7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三亚知识产权保护中心</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7F85FB6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三亚知识产权保护中心</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160DE29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5EAAC490">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7BACEB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067C00D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304</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0DF9C9D4">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248</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8A94E20">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645D70E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崖州区委员会</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943AE0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崖州区区委</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2DBCC4A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21483DC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千兆裸光</w:t>
            </w:r>
          </w:p>
        </w:tc>
      </w:tr>
      <w:tr w14:paraId="2B19C2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335C80F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305</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0340DB76">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249</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16AC67F9">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57B681D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崖州区金色家园产促中心2</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1143547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崖州区金色家园产促中心2</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0000D3E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381F7E2C">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400M</w:t>
            </w:r>
          </w:p>
        </w:tc>
      </w:tr>
      <w:tr w14:paraId="39A656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55E8FC8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306</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483AF8FC">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250</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821F797">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60E3B0E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三亚市崖州区农产品质量安全检测站</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198F2BD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三亚市崖州区农产品质量安全检测站</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0F39A97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163C1955">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147033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4729398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307</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5B64C3D0">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251</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1933EDA9">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2D25702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崖州住建局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22561B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崖州住建局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6F03C44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30B4F3C7">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3C060D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5287284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308</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5299D654">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252</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1996470">
            <w:pPr>
              <w:jc w:val="center"/>
              <w:rPr>
                <w:rFonts w:hint="eastAsia" w:ascii="宋体" w:hAnsi="宋体" w:eastAsia="宋体" w:cs="宋体"/>
                <w:i w:val="0"/>
                <w:iCs w:val="0"/>
                <w:color w:val="auto"/>
                <w:sz w:val="22"/>
                <w:szCs w:val="22"/>
                <w:u w:val="none"/>
              </w:rPr>
            </w:pPr>
          </w:p>
        </w:tc>
        <w:tc>
          <w:tcPr>
            <w:tcW w:w="1581" w:type="pct"/>
            <w:vMerge w:val="restart"/>
            <w:tcBorders>
              <w:top w:val="single" w:color="000000" w:sz="4" w:space="0"/>
              <w:left w:val="single" w:color="000000" w:sz="4" w:space="0"/>
              <w:bottom w:val="single" w:color="000000" w:sz="4" w:space="0"/>
              <w:right w:val="single" w:color="000000" w:sz="4" w:space="0"/>
            </w:tcBorders>
            <w:noWrap w:val="0"/>
            <w:vAlign w:val="center"/>
          </w:tcPr>
          <w:p w14:paraId="17DEFEC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崖州区大社区</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3628C5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崖州区梅山大社区</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0C69DDE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6681C5D2">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586B4C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48B360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309</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4FD30488">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253</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1002064">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C5173F0">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2929362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崖州区古城大社区</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7A44C39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09A166CB">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4315FD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A6F1DB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310</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35EDCF5F">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254</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0854B9D">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DC2BD54">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817980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崖州湾大社区</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155045D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4AFB2A01">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657B9B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C59751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311</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235C67F2">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255</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977F21F">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62104AA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崖州湾科技城保障农民工工资服务中心</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694214E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崖州湾科技城保障农民工工资服务中心</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6774A05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0B1F060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20M</w:t>
            </w:r>
          </w:p>
        </w:tc>
      </w:tr>
      <w:tr w14:paraId="6292CE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58"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95ED66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312</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581E8288">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256</w:t>
            </w:r>
          </w:p>
        </w:tc>
        <w:tc>
          <w:tcPr>
            <w:tcW w:w="370" w:type="pct"/>
            <w:vMerge w:val="restart"/>
            <w:tcBorders>
              <w:top w:val="single" w:color="000000" w:sz="4" w:space="0"/>
              <w:left w:val="single" w:color="000000" w:sz="4" w:space="0"/>
              <w:bottom w:val="single" w:color="000000" w:sz="4" w:space="0"/>
              <w:right w:val="single" w:color="000000" w:sz="4" w:space="0"/>
            </w:tcBorders>
            <w:noWrap w:val="0"/>
            <w:vAlign w:val="center"/>
          </w:tcPr>
          <w:p w14:paraId="380FFEA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吉阳区</w:t>
            </w:r>
          </w:p>
        </w:tc>
        <w:tc>
          <w:tcPr>
            <w:tcW w:w="1581" w:type="pct"/>
            <w:vMerge w:val="restart"/>
            <w:tcBorders>
              <w:top w:val="single" w:color="000000" w:sz="4" w:space="0"/>
              <w:left w:val="single" w:color="000000" w:sz="4" w:space="0"/>
              <w:bottom w:val="single" w:color="000000" w:sz="4" w:space="0"/>
              <w:right w:val="single" w:color="000000" w:sz="4" w:space="0"/>
            </w:tcBorders>
            <w:noWrap w:val="0"/>
            <w:vAlign w:val="center"/>
          </w:tcPr>
          <w:p w14:paraId="4585EAB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吉阳区人民政府</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725249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吉阳区政府第三办公大楼（干沟村兆龙北路10号）</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4089E2C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2BBDEE6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千兆裸光</w:t>
            </w:r>
          </w:p>
        </w:tc>
      </w:tr>
      <w:tr w14:paraId="0BA423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0FF015A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313</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0B0C5264">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257</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74F50D5">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08C81D4">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3F43A3B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吉阳区政府万琉合院办公点1（A1栋）</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5C9E7C3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广电</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7C251FB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千兆裸光</w:t>
            </w:r>
          </w:p>
        </w:tc>
      </w:tr>
      <w:tr w14:paraId="6613CE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3FF7828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314</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79842489">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258</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54A04D5">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46ED88B">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3FC088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吉阳区政府万琉合院办公点2（A3栋）</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5E8A5E4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广电</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37D26A1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千兆裸光</w:t>
            </w:r>
          </w:p>
        </w:tc>
      </w:tr>
      <w:tr w14:paraId="3526F7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5B9ABCA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315</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5E7EB0F7">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259</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FAB4672">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011D797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吉阳区人大机关</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6622F24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吉阳区人大机关</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17AF43E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7ADDD3D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千兆裸光</w:t>
            </w:r>
          </w:p>
        </w:tc>
      </w:tr>
      <w:tr w14:paraId="7B6B5B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8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40362AC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316</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3C67E6C3">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260</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C42D4A7">
            <w:pPr>
              <w:jc w:val="center"/>
              <w:rPr>
                <w:rFonts w:hint="eastAsia" w:ascii="宋体" w:hAnsi="宋体" w:eastAsia="宋体" w:cs="宋体"/>
                <w:i w:val="0"/>
                <w:iCs w:val="0"/>
                <w:color w:val="auto"/>
                <w:sz w:val="22"/>
                <w:szCs w:val="22"/>
                <w:u w:val="none"/>
              </w:rPr>
            </w:pPr>
          </w:p>
        </w:tc>
        <w:tc>
          <w:tcPr>
            <w:tcW w:w="1581" w:type="pct"/>
            <w:vMerge w:val="restart"/>
            <w:tcBorders>
              <w:top w:val="single" w:color="000000" w:sz="4" w:space="0"/>
              <w:left w:val="single" w:color="000000" w:sz="4" w:space="0"/>
              <w:bottom w:val="single" w:color="000000" w:sz="4" w:space="0"/>
              <w:right w:val="single" w:color="000000" w:sz="4" w:space="0"/>
            </w:tcBorders>
            <w:noWrap/>
            <w:vAlign w:val="center"/>
          </w:tcPr>
          <w:p w14:paraId="1A2B518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吉阳区政务中心</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79CD855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吉阳区政务中心1（迎宾路483号）</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2598BD9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14654C0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千兆裸光</w:t>
            </w:r>
          </w:p>
        </w:tc>
      </w:tr>
      <w:tr w14:paraId="31CEB9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5A67CC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317</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06B386C9">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261</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CF0C147">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ign w:val="center"/>
          </w:tcPr>
          <w:p w14:paraId="789FBEDD">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2B62EB4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吉阳区政务中心2（同心家园）</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23AF93B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广电</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68221F0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千兆裸光</w:t>
            </w:r>
          </w:p>
        </w:tc>
      </w:tr>
      <w:tr w14:paraId="443E65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13DC51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318</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5303381F">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262</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2F44E3C">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ign w:val="center"/>
          </w:tcPr>
          <w:p w14:paraId="5EACCE1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吉阳区环卫所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204FE06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吉阳区环卫所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3E5AEE7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66A26B43">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5A1B81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37DFC3D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319</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33D4815C">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263</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F180169">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ign w:val="center"/>
          </w:tcPr>
          <w:p w14:paraId="416F392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吉阳区园林绿地所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1904794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吉阳区园林绿地所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2B789E0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1A73C29D">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313754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DC294A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320</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58948E05">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264</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7478D12">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70EEB51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吉阳区综合执法局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2BE8997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吉阳区综合执法局（海罗路）</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4B26657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77D6B53E">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6E1BD6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FAE68F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321</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7DD87851">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265</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1E877B5">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ign w:val="center"/>
          </w:tcPr>
          <w:p w14:paraId="3C90F60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吉阳区亚龙湾综合服务中心</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219E458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吉阳区亚龙湾综合服务中心</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68A7B97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0FC9C89A">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62FEE4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1EA9D0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322</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6F2E053D">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266</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C6BDDC4">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ign w:val="center"/>
          </w:tcPr>
          <w:p w14:paraId="158726C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吉阳区财政局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315DD45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吉阳区财政局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40B95C6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4CF970B4">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0CB56A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0AB618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323</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7866A189">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267</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CBF2A42">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ign w:val="center"/>
          </w:tcPr>
          <w:p w14:paraId="5219C92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吉阳区消防救援大队</w:t>
            </w:r>
          </w:p>
        </w:tc>
        <w:tc>
          <w:tcPr>
            <w:tcW w:w="1218" w:type="pct"/>
            <w:tcBorders>
              <w:top w:val="single" w:color="000000" w:sz="4" w:space="0"/>
              <w:left w:val="single" w:color="000000" w:sz="4" w:space="0"/>
              <w:bottom w:val="single" w:color="000000" w:sz="4" w:space="0"/>
              <w:right w:val="single" w:color="000000" w:sz="4" w:space="0"/>
            </w:tcBorders>
            <w:noWrap/>
            <w:vAlign w:val="center"/>
          </w:tcPr>
          <w:p w14:paraId="75769AB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吉阳区消防救援大队</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26AA594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455068D9">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3E57BB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7D8CC5C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324</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3611CA84">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268</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82A881E">
            <w:pPr>
              <w:jc w:val="center"/>
              <w:rPr>
                <w:rFonts w:hint="eastAsia" w:ascii="宋体" w:hAnsi="宋体" w:eastAsia="宋体" w:cs="宋体"/>
                <w:i w:val="0"/>
                <w:iCs w:val="0"/>
                <w:color w:val="auto"/>
                <w:sz w:val="22"/>
                <w:szCs w:val="22"/>
                <w:u w:val="none"/>
              </w:rPr>
            </w:pPr>
          </w:p>
        </w:tc>
        <w:tc>
          <w:tcPr>
            <w:tcW w:w="1581" w:type="pct"/>
            <w:vMerge w:val="restart"/>
            <w:tcBorders>
              <w:top w:val="single" w:color="000000" w:sz="4" w:space="0"/>
              <w:left w:val="single" w:color="000000" w:sz="4" w:space="0"/>
              <w:bottom w:val="single" w:color="000000" w:sz="4" w:space="0"/>
              <w:right w:val="single" w:color="000000" w:sz="4" w:space="0"/>
            </w:tcBorders>
            <w:noWrap w:val="0"/>
            <w:vAlign w:val="center"/>
          </w:tcPr>
          <w:p w14:paraId="520BDA7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吉阳区大社区</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3FB63DE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吉阳大社区</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30E53CF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312A9178">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70EA55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AF8420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325</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6BCA9708">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269</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8934947">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3E81597">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7C6CA7F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吉阳区榆亚大社区</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3AB57D3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7BD3218D">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714C6C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3F345E4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326</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3F492FA7">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270</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6F8DCB8">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67F7AF9">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4C88FD0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吉阳区落笔大社区</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35ED99D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0FE702B6">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4D9570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739E4BD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327</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603D134E">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271</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3122D3A">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EA2BA49">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7F5ED17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吉阳区六道大社区</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22772A0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117D4BDF">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3D1EF5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47358A5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328</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33C43E02">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272</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EB870BA">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FBFC3FE">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770D58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吉阳区卓达大社区</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66C1B19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3F6155EF">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5B0651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08AF56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329</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160893C8">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273</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597A473">
            <w:pPr>
              <w:jc w:val="center"/>
              <w:rPr>
                <w:rFonts w:hint="eastAsia" w:ascii="宋体" w:hAnsi="宋体" w:eastAsia="宋体" w:cs="宋体"/>
                <w:i w:val="0"/>
                <w:iCs w:val="0"/>
                <w:color w:val="auto"/>
                <w:sz w:val="22"/>
                <w:szCs w:val="22"/>
                <w:u w:val="none"/>
              </w:rPr>
            </w:pPr>
          </w:p>
        </w:tc>
        <w:tc>
          <w:tcPr>
            <w:tcW w:w="1581" w:type="pct"/>
            <w:vMerge w:val="restart"/>
            <w:tcBorders>
              <w:top w:val="single" w:color="000000" w:sz="4" w:space="0"/>
              <w:left w:val="single" w:color="000000" w:sz="4" w:space="0"/>
              <w:bottom w:val="single" w:color="000000" w:sz="4" w:space="0"/>
              <w:right w:val="single" w:color="000000" w:sz="4" w:space="0"/>
            </w:tcBorders>
            <w:noWrap w:val="0"/>
            <w:vAlign w:val="center"/>
          </w:tcPr>
          <w:p w14:paraId="566BF71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吉阳区基层医疗机构</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3276823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福海卫生院</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77290EC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7A43156F">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0BC454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7E9B604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330</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6BB6034F">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274</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F33FE2F">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17B9C28">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0BF7AE4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河东社区卫生健康服务中心</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4C8D154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7DC5F508">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32A9C3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B64112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331</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11A7E4FA">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275</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17F608B">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C401036">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7D50C69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海罗社区卫生健康服务中心</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4F9C8CE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6E2525C4">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32AFA0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3C6090E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332</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439FE3C4">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276</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59EEAAA">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876AB61">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78E3C78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荔枝沟卫生院</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0D13B04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2FC2A66A">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693F49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30325D2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333</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6A11162D">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277</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15087F9">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EB8CBCA">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CFF6CF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田独卫生院</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0CF43E1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75341359">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784821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AE7EA5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334</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42930743">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278</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1F9AE28">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E90E972">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43BB7A9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南新医院</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3EBC557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437366CF">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02CC10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E92EE7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335</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665F1393">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279</w:t>
            </w:r>
          </w:p>
        </w:tc>
        <w:tc>
          <w:tcPr>
            <w:tcW w:w="370" w:type="pct"/>
            <w:vMerge w:val="restart"/>
            <w:tcBorders>
              <w:top w:val="single" w:color="000000" w:sz="4" w:space="0"/>
              <w:left w:val="single" w:color="000000" w:sz="4" w:space="0"/>
              <w:bottom w:val="single" w:color="000000" w:sz="4" w:space="0"/>
              <w:right w:val="single" w:color="000000" w:sz="4" w:space="0"/>
            </w:tcBorders>
            <w:noWrap w:val="0"/>
            <w:vAlign w:val="center"/>
          </w:tcPr>
          <w:p w14:paraId="669E396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海棠区</w:t>
            </w: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668E592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海棠区人民政府</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1C26FD9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海棠区政府办</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73DB8EC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57856D5D">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110B1C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43E2A18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336</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3010CBB4">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280</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3E8A5A5">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61DF5CD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海棠区政务中心</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6525291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海棠区政务中心</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75EE3E8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26549D9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千兆裸光</w:t>
            </w:r>
          </w:p>
        </w:tc>
      </w:tr>
      <w:tr w14:paraId="40A70A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71996DC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337</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31B42383">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281</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661C474">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58DBFFB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海棠区委员会</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509BF7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海棠区委（海棠区政务服务中心）</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5560F01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5321D0E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千兆裸光</w:t>
            </w:r>
          </w:p>
        </w:tc>
      </w:tr>
      <w:tr w14:paraId="69EEEF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0BCA176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338</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3F4B30D4">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282</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7304755">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26A20CE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海棠区综合执法局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401E389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海棠区综合执法局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2E05816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2BA8956D">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146F1E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5A76D8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339</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5F9BC2F5">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283</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2D9FF9A">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396660C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海棠区法律服务超市</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199A5E1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海棠区法律服务超市</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4222473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5D4AE710">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691203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7CBCE9B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340</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018B6C60">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284</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89CC6F6">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7A0C19E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海棠区爱卫办</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2D84C0B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海棠区爱卫办</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472EF1E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6AAF2163">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612F8E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7111FA8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341</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13EA88D4">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285</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46C7C15">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76B38C9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海棠区社工部</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12061E8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海棠区社工部</w:t>
            </w:r>
          </w:p>
        </w:tc>
        <w:tc>
          <w:tcPr>
            <w:tcW w:w="370" w:type="pct"/>
            <w:tcBorders>
              <w:top w:val="single" w:color="000000" w:sz="4" w:space="0"/>
              <w:left w:val="single" w:color="000000" w:sz="4" w:space="0"/>
              <w:bottom w:val="single" w:color="000000" w:sz="4" w:space="0"/>
              <w:right w:val="single" w:color="000000" w:sz="4" w:space="0"/>
            </w:tcBorders>
            <w:noWrap/>
            <w:vAlign w:val="center"/>
          </w:tcPr>
          <w:p w14:paraId="628AC86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广电</w:t>
            </w:r>
          </w:p>
        </w:tc>
        <w:tc>
          <w:tcPr>
            <w:tcW w:w="612" w:type="pct"/>
            <w:tcBorders>
              <w:top w:val="single" w:color="000000" w:sz="4" w:space="0"/>
              <w:left w:val="single" w:color="000000" w:sz="4" w:space="0"/>
              <w:bottom w:val="single" w:color="000000" w:sz="4" w:space="0"/>
              <w:right w:val="single" w:color="000000" w:sz="4" w:space="0"/>
            </w:tcBorders>
            <w:noWrap/>
            <w:vAlign w:val="center"/>
          </w:tcPr>
          <w:p w14:paraId="35F46E4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千兆裸光</w:t>
            </w:r>
          </w:p>
        </w:tc>
      </w:tr>
      <w:tr w14:paraId="15A068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52D5CC5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342</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382B6E32">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286</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355A7EA">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27B3529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海棠区疾控中心</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79FFAB3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海棠区疾控中心</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30B71FB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6EADC5B8">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443B8A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A42FE5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343</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3E4F8163">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287</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EB10B20">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3D65063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海棠区人民武装部</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4908FE1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海棠区人民武装部</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73B725A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5E8CB31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20M</w:t>
            </w:r>
          </w:p>
        </w:tc>
      </w:tr>
      <w:tr w14:paraId="426620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8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9CFA16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344</w:t>
            </w:r>
          </w:p>
        </w:tc>
        <w:tc>
          <w:tcPr>
            <w:tcW w:w="309" w:type="pct"/>
            <w:vMerge w:val="restart"/>
            <w:tcBorders>
              <w:top w:val="single" w:color="000000" w:sz="4" w:space="0"/>
              <w:left w:val="single" w:color="000000" w:sz="4" w:space="0"/>
              <w:bottom w:val="single" w:color="000000" w:sz="4" w:space="0"/>
              <w:right w:val="single" w:color="000000" w:sz="4" w:space="0"/>
            </w:tcBorders>
            <w:noWrap w:val="0"/>
            <w:vAlign w:val="center"/>
          </w:tcPr>
          <w:p w14:paraId="7C02DF81">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288</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C41C7C7">
            <w:pPr>
              <w:jc w:val="center"/>
              <w:rPr>
                <w:rFonts w:hint="eastAsia" w:ascii="宋体" w:hAnsi="宋体" w:eastAsia="宋体" w:cs="宋体"/>
                <w:i w:val="0"/>
                <w:iCs w:val="0"/>
                <w:color w:val="auto"/>
                <w:sz w:val="22"/>
                <w:szCs w:val="22"/>
                <w:u w:val="none"/>
              </w:rPr>
            </w:pPr>
          </w:p>
        </w:tc>
        <w:tc>
          <w:tcPr>
            <w:tcW w:w="1581" w:type="pct"/>
            <w:vMerge w:val="restart"/>
            <w:tcBorders>
              <w:top w:val="single" w:color="000000" w:sz="4" w:space="0"/>
              <w:left w:val="single" w:color="000000" w:sz="4" w:space="0"/>
              <w:bottom w:val="single" w:color="000000" w:sz="4" w:space="0"/>
              <w:right w:val="single" w:color="000000" w:sz="4" w:space="0"/>
            </w:tcBorders>
            <w:noWrap w:val="0"/>
            <w:vAlign w:val="center"/>
          </w:tcPr>
          <w:p w14:paraId="5341F33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海棠区人力资源市场大楼</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6D26624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海棠区人力资源和社会保障局</w:t>
            </w:r>
          </w:p>
        </w:tc>
        <w:tc>
          <w:tcPr>
            <w:tcW w:w="370" w:type="pct"/>
            <w:vMerge w:val="restart"/>
            <w:tcBorders>
              <w:top w:val="single" w:color="000000" w:sz="4" w:space="0"/>
              <w:left w:val="single" w:color="000000" w:sz="4" w:space="0"/>
              <w:bottom w:val="single" w:color="000000" w:sz="4" w:space="0"/>
              <w:right w:val="single" w:color="000000" w:sz="4" w:space="0"/>
            </w:tcBorders>
            <w:noWrap/>
            <w:vAlign w:val="center"/>
          </w:tcPr>
          <w:p w14:paraId="139A564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vMerge w:val="restart"/>
            <w:tcBorders>
              <w:top w:val="single" w:color="000000" w:sz="4" w:space="0"/>
              <w:left w:val="single" w:color="000000" w:sz="4" w:space="0"/>
              <w:bottom w:val="single" w:color="000000" w:sz="4" w:space="0"/>
              <w:right w:val="single" w:color="000000" w:sz="4" w:space="0"/>
            </w:tcBorders>
            <w:noWrap/>
            <w:vAlign w:val="center"/>
          </w:tcPr>
          <w:p w14:paraId="2E2B45C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100M</w:t>
            </w:r>
          </w:p>
        </w:tc>
      </w:tr>
      <w:tr w14:paraId="1BC34D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400E2E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345</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1365C3B2">
            <w:pPr>
              <w:jc w:val="center"/>
              <w:rPr>
                <w:rFonts w:hint="default" w:ascii="Times New Roman" w:hAnsi="Times New Roman" w:eastAsia="宋体" w:cs="Times New Roman"/>
                <w:i w:val="0"/>
                <w:iCs w:val="0"/>
                <w:color w:val="auto"/>
                <w:sz w:val="22"/>
                <w:szCs w:val="22"/>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37C5577">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CA62223">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73E745D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海棠区医疗保障局</w:t>
            </w:r>
          </w:p>
        </w:tc>
        <w:tc>
          <w:tcPr>
            <w:tcW w:w="370" w:type="pct"/>
            <w:vMerge w:val="continue"/>
            <w:tcBorders>
              <w:top w:val="single" w:color="000000" w:sz="4" w:space="0"/>
              <w:left w:val="single" w:color="000000" w:sz="4" w:space="0"/>
              <w:bottom w:val="single" w:color="000000" w:sz="4" w:space="0"/>
              <w:right w:val="single" w:color="000000" w:sz="4" w:space="0"/>
            </w:tcBorders>
            <w:noWrap/>
            <w:vAlign w:val="center"/>
          </w:tcPr>
          <w:p w14:paraId="3B95D127">
            <w:pPr>
              <w:jc w:val="center"/>
              <w:rPr>
                <w:rFonts w:hint="eastAsia" w:ascii="宋体" w:hAnsi="宋体" w:eastAsia="宋体" w:cs="宋体"/>
                <w:i w:val="0"/>
                <w:iCs w:val="0"/>
                <w:color w:val="auto"/>
                <w:sz w:val="22"/>
                <w:szCs w:val="22"/>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ign w:val="center"/>
          </w:tcPr>
          <w:p w14:paraId="13A67BDF">
            <w:pPr>
              <w:jc w:val="center"/>
              <w:rPr>
                <w:rFonts w:hint="eastAsia" w:ascii="宋体" w:hAnsi="宋体" w:eastAsia="宋体" w:cs="宋体"/>
                <w:i w:val="0"/>
                <w:iCs w:val="0"/>
                <w:color w:val="auto"/>
                <w:sz w:val="22"/>
                <w:szCs w:val="22"/>
                <w:u w:val="none"/>
              </w:rPr>
            </w:pPr>
          </w:p>
        </w:tc>
      </w:tr>
      <w:tr w14:paraId="685F96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13BC2D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346</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33F19B3C">
            <w:pPr>
              <w:jc w:val="center"/>
              <w:rPr>
                <w:rFonts w:hint="default" w:ascii="Times New Roman" w:hAnsi="Times New Roman" w:eastAsia="宋体" w:cs="Times New Roman"/>
                <w:i w:val="0"/>
                <w:iCs w:val="0"/>
                <w:color w:val="auto"/>
                <w:sz w:val="22"/>
                <w:szCs w:val="22"/>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B616307">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2B44BC5">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6FA4721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海棠区档案管理中心</w:t>
            </w:r>
          </w:p>
        </w:tc>
        <w:tc>
          <w:tcPr>
            <w:tcW w:w="370" w:type="pct"/>
            <w:vMerge w:val="continue"/>
            <w:tcBorders>
              <w:top w:val="single" w:color="000000" w:sz="4" w:space="0"/>
              <w:left w:val="single" w:color="000000" w:sz="4" w:space="0"/>
              <w:bottom w:val="single" w:color="000000" w:sz="4" w:space="0"/>
              <w:right w:val="single" w:color="000000" w:sz="4" w:space="0"/>
            </w:tcBorders>
            <w:noWrap/>
            <w:vAlign w:val="center"/>
          </w:tcPr>
          <w:p w14:paraId="51AAAE43">
            <w:pPr>
              <w:jc w:val="center"/>
              <w:rPr>
                <w:rFonts w:hint="eastAsia" w:ascii="宋体" w:hAnsi="宋体" w:eastAsia="宋体" w:cs="宋体"/>
                <w:i w:val="0"/>
                <w:iCs w:val="0"/>
                <w:color w:val="auto"/>
                <w:sz w:val="22"/>
                <w:szCs w:val="22"/>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ign w:val="center"/>
          </w:tcPr>
          <w:p w14:paraId="22A1BD4E">
            <w:pPr>
              <w:jc w:val="center"/>
              <w:rPr>
                <w:rFonts w:hint="eastAsia" w:ascii="宋体" w:hAnsi="宋体" w:eastAsia="宋体" w:cs="宋体"/>
                <w:i w:val="0"/>
                <w:iCs w:val="0"/>
                <w:color w:val="auto"/>
                <w:sz w:val="22"/>
                <w:szCs w:val="22"/>
                <w:u w:val="none"/>
              </w:rPr>
            </w:pPr>
          </w:p>
        </w:tc>
      </w:tr>
      <w:tr w14:paraId="517D87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7BE3055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347</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03BDEAB5">
            <w:pPr>
              <w:jc w:val="center"/>
              <w:rPr>
                <w:rFonts w:hint="default" w:ascii="Times New Roman" w:hAnsi="Times New Roman" w:eastAsia="宋体" w:cs="Times New Roman"/>
                <w:i w:val="0"/>
                <w:iCs w:val="0"/>
                <w:color w:val="auto"/>
                <w:sz w:val="22"/>
                <w:szCs w:val="22"/>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BFE1318">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422012D">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71B93CA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海棠区行政审批服务局</w:t>
            </w:r>
          </w:p>
        </w:tc>
        <w:tc>
          <w:tcPr>
            <w:tcW w:w="370" w:type="pct"/>
            <w:vMerge w:val="continue"/>
            <w:tcBorders>
              <w:top w:val="single" w:color="000000" w:sz="4" w:space="0"/>
              <w:left w:val="single" w:color="000000" w:sz="4" w:space="0"/>
              <w:bottom w:val="single" w:color="000000" w:sz="4" w:space="0"/>
              <w:right w:val="single" w:color="000000" w:sz="4" w:space="0"/>
            </w:tcBorders>
            <w:noWrap/>
            <w:vAlign w:val="center"/>
          </w:tcPr>
          <w:p w14:paraId="3BDCC627">
            <w:pPr>
              <w:jc w:val="center"/>
              <w:rPr>
                <w:rFonts w:hint="eastAsia" w:ascii="宋体" w:hAnsi="宋体" w:eastAsia="宋体" w:cs="宋体"/>
                <w:i w:val="0"/>
                <w:iCs w:val="0"/>
                <w:color w:val="auto"/>
                <w:sz w:val="22"/>
                <w:szCs w:val="22"/>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ign w:val="center"/>
          </w:tcPr>
          <w:p w14:paraId="0AA19C64">
            <w:pPr>
              <w:jc w:val="center"/>
              <w:rPr>
                <w:rFonts w:hint="eastAsia" w:ascii="宋体" w:hAnsi="宋体" w:eastAsia="宋体" w:cs="宋体"/>
                <w:i w:val="0"/>
                <w:iCs w:val="0"/>
                <w:color w:val="auto"/>
                <w:sz w:val="22"/>
                <w:szCs w:val="22"/>
                <w:u w:val="none"/>
              </w:rPr>
            </w:pPr>
          </w:p>
        </w:tc>
      </w:tr>
      <w:tr w14:paraId="441BE0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048E705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348</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120E127E">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289</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339E9FB">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60A5CB9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海棠区农业服务中心</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28DD4FD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海棠区农业服务中心</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63A75E0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47A23CCF">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1C8616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9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7488988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349</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5C2839CF">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290</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A8D88CD">
            <w:pPr>
              <w:jc w:val="center"/>
              <w:rPr>
                <w:rFonts w:hint="eastAsia" w:ascii="宋体" w:hAnsi="宋体" w:eastAsia="宋体" w:cs="宋体"/>
                <w:i w:val="0"/>
                <w:iCs w:val="0"/>
                <w:color w:val="auto"/>
                <w:sz w:val="22"/>
                <w:szCs w:val="22"/>
                <w:u w:val="none"/>
              </w:rPr>
            </w:pPr>
          </w:p>
        </w:tc>
        <w:tc>
          <w:tcPr>
            <w:tcW w:w="1581" w:type="pct"/>
            <w:vMerge w:val="restart"/>
            <w:tcBorders>
              <w:top w:val="single" w:color="000000" w:sz="4" w:space="0"/>
              <w:left w:val="single" w:color="000000" w:sz="4" w:space="0"/>
              <w:bottom w:val="single" w:color="000000" w:sz="4" w:space="0"/>
              <w:right w:val="single" w:color="000000" w:sz="4" w:space="0"/>
            </w:tcBorders>
            <w:noWrap w:val="0"/>
            <w:vAlign w:val="center"/>
          </w:tcPr>
          <w:p w14:paraId="4CAC652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海棠区大社区</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1BB6C26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林旺北大社区综合服务中心</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615734A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3BEA3C93">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732527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5DEA782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350</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6363A7B3">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291</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1A69FC8">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98EC81E">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4AB68B8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海棠区洪风大社区</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7B76597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1F7F2C9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20M</w:t>
            </w:r>
          </w:p>
        </w:tc>
      </w:tr>
      <w:tr w14:paraId="0203D6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6AA70B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351</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3263F7DE">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292</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ECFC21B">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28D610F">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65FBD68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海棠区龙海大社区</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6487DD8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055BCA2B">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62FFDB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0B114D2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352</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57ECE5FF">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293</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26C57F8">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255C87D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海棠区执法局</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6B52552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海棠区执法局</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43A580E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6CA1FE02">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200M</w:t>
            </w:r>
          </w:p>
        </w:tc>
      </w:tr>
      <w:tr w14:paraId="44DA97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41CD95A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353</w:t>
            </w:r>
          </w:p>
        </w:tc>
        <w:tc>
          <w:tcPr>
            <w:tcW w:w="309" w:type="pct"/>
            <w:vMerge w:val="restart"/>
            <w:tcBorders>
              <w:top w:val="single" w:color="000000" w:sz="4" w:space="0"/>
              <w:left w:val="single" w:color="000000" w:sz="4" w:space="0"/>
              <w:bottom w:val="single" w:color="000000" w:sz="4" w:space="0"/>
              <w:right w:val="single" w:color="000000" w:sz="4" w:space="0"/>
            </w:tcBorders>
            <w:noWrap w:val="0"/>
            <w:vAlign w:val="center"/>
          </w:tcPr>
          <w:p w14:paraId="6730D8EF">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294</w:t>
            </w:r>
          </w:p>
        </w:tc>
        <w:tc>
          <w:tcPr>
            <w:tcW w:w="370" w:type="pct"/>
            <w:vMerge w:val="restart"/>
            <w:tcBorders>
              <w:top w:val="single" w:color="000000" w:sz="4" w:space="0"/>
              <w:left w:val="single" w:color="000000" w:sz="4" w:space="0"/>
              <w:bottom w:val="single" w:color="000000" w:sz="4" w:space="0"/>
              <w:right w:val="single" w:color="000000" w:sz="4" w:space="0"/>
            </w:tcBorders>
            <w:noWrap w:val="0"/>
            <w:vAlign w:val="center"/>
          </w:tcPr>
          <w:p w14:paraId="2F01B30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育才生态区</w:t>
            </w:r>
          </w:p>
        </w:tc>
        <w:tc>
          <w:tcPr>
            <w:tcW w:w="1581" w:type="pct"/>
            <w:vMerge w:val="restart"/>
            <w:tcBorders>
              <w:top w:val="single" w:color="000000" w:sz="4" w:space="0"/>
              <w:left w:val="single" w:color="000000" w:sz="4" w:space="0"/>
              <w:bottom w:val="single" w:color="000000" w:sz="4" w:space="0"/>
              <w:right w:val="single" w:color="000000" w:sz="4" w:space="0"/>
            </w:tcBorders>
            <w:noWrap w:val="0"/>
            <w:vAlign w:val="center"/>
          </w:tcPr>
          <w:p w14:paraId="429021E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三亚市育才生态区管理委员会</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653AD05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育才生态区管委会</w:t>
            </w:r>
          </w:p>
        </w:tc>
        <w:tc>
          <w:tcPr>
            <w:tcW w:w="370" w:type="pct"/>
            <w:vMerge w:val="restart"/>
            <w:tcBorders>
              <w:top w:val="single" w:color="000000" w:sz="4" w:space="0"/>
              <w:left w:val="single" w:color="000000" w:sz="4" w:space="0"/>
              <w:bottom w:val="single" w:color="000000" w:sz="4" w:space="0"/>
              <w:right w:val="single" w:color="000000" w:sz="4" w:space="0"/>
            </w:tcBorders>
            <w:noWrap w:val="0"/>
            <w:vAlign w:val="center"/>
          </w:tcPr>
          <w:p w14:paraId="51D0B42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vMerge w:val="restart"/>
            <w:tcBorders>
              <w:top w:val="single" w:color="000000" w:sz="4" w:space="0"/>
              <w:left w:val="single" w:color="000000" w:sz="4" w:space="0"/>
              <w:bottom w:val="single" w:color="000000" w:sz="4" w:space="0"/>
              <w:right w:val="single" w:color="000000" w:sz="4" w:space="0"/>
            </w:tcBorders>
            <w:noWrap w:val="0"/>
            <w:vAlign w:val="center"/>
          </w:tcPr>
          <w:p w14:paraId="5C6C3A9F">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3F0AF3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53A717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354</w:t>
            </w:r>
          </w:p>
        </w:tc>
        <w:tc>
          <w:tcPr>
            <w:tcW w:w="309" w:type="pct"/>
            <w:vMerge w:val="continue"/>
            <w:tcBorders>
              <w:top w:val="single" w:color="000000" w:sz="4" w:space="0"/>
              <w:left w:val="single" w:color="000000" w:sz="4" w:space="0"/>
              <w:bottom w:val="single" w:color="000000" w:sz="4" w:space="0"/>
              <w:right w:val="single" w:color="000000" w:sz="4" w:space="0"/>
            </w:tcBorders>
            <w:noWrap w:val="0"/>
            <w:vAlign w:val="center"/>
          </w:tcPr>
          <w:p w14:paraId="0C7B24FD">
            <w:pPr>
              <w:jc w:val="center"/>
              <w:rPr>
                <w:rFonts w:hint="default" w:ascii="Times New Roman" w:hAnsi="Times New Roman" w:eastAsia="宋体" w:cs="Times New Roman"/>
                <w:i w:val="0"/>
                <w:iCs w:val="0"/>
                <w:color w:val="auto"/>
                <w:sz w:val="22"/>
                <w:szCs w:val="22"/>
                <w:u w:val="none"/>
              </w:rPr>
            </w:pP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03BF8AE">
            <w:pPr>
              <w:jc w:val="center"/>
              <w:rPr>
                <w:rFonts w:hint="eastAsia" w:ascii="宋体" w:hAnsi="宋体" w:eastAsia="宋体" w:cs="宋体"/>
                <w:i w:val="0"/>
                <w:iCs w:val="0"/>
                <w:color w:val="auto"/>
                <w:sz w:val="22"/>
                <w:szCs w:val="22"/>
                <w:u w:val="none"/>
              </w:rPr>
            </w:pPr>
          </w:p>
        </w:tc>
        <w:tc>
          <w:tcPr>
            <w:tcW w:w="158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162F194">
            <w:pPr>
              <w:jc w:val="center"/>
              <w:rPr>
                <w:rFonts w:hint="eastAsia" w:ascii="宋体" w:hAnsi="宋体" w:eastAsia="宋体" w:cs="宋体"/>
                <w:i w:val="0"/>
                <w:iCs w:val="0"/>
                <w:color w:val="auto"/>
                <w:sz w:val="22"/>
                <w:szCs w:val="22"/>
                <w:u w:val="none"/>
              </w:rPr>
            </w:pP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462F693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育才区征地办</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430E96B">
            <w:pPr>
              <w:jc w:val="center"/>
              <w:rPr>
                <w:rFonts w:hint="eastAsia" w:ascii="宋体" w:hAnsi="宋体" w:eastAsia="宋体" w:cs="宋体"/>
                <w:i w:val="0"/>
                <w:iCs w:val="0"/>
                <w:color w:val="auto"/>
                <w:sz w:val="22"/>
                <w:szCs w:val="22"/>
                <w:u w:val="none"/>
              </w:rPr>
            </w:pPr>
          </w:p>
        </w:tc>
        <w:tc>
          <w:tcPr>
            <w:tcW w:w="612" w:type="pct"/>
            <w:vMerge w:val="continue"/>
            <w:tcBorders>
              <w:top w:val="single" w:color="000000" w:sz="4" w:space="0"/>
              <w:left w:val="single" w:color="000000" w:sz="4" w:space="0"/>
              <w:bottom w:val="single" w:color="000000" w:sz="4" w:space="0"/>
              <w:right w:val="single" w:color="000000" w:sz="4" w:space="0"/>
            </w:tcBorders>
            <w:noWrap w:val="0"/>
            <w:vAlign w:val="center"/>
          </w:tcPr>
          <w:p w14:paraId="7C5ABBE1">
            <w:pPr>
              <w:jc w:val="center"/>
              <w:rPr>
                <w:rFonts w:hint="default" w:ascii="Times New Roman" w:hAnsi="Times New Roman" w:eastAsia="宋体" w:cs="Times New Roman"/>
                <w:i w:val="0"/>
                <w:iCs w:val="0"/>
                <w:color w:val="auto"/>
                <w:sz w:val="22"/>
                <w:szCs w:val="22"/>
                <w:u w:val="none"/>
              </w:rPr>
            </w:pPr>
          </w:p>
        </w:tc>
      </w:tr>
      <w:tr w14:paraId="0A3608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E1779F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355</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05695C27">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295</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DE58D04">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7283EEA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育才医院</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7EB8351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育才医院</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2FC44A0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5092A087">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2D142C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45D4BEC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356</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62A2BFA2">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296</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12A47F84">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2601252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育才生态区农业服务中心</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215A133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育才生态区农业服务中心</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37D4640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6CD36B81">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491A69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9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55D5C8A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357</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4BD20F6F">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297</w:t>
            </w:r>
          </w:p>
        </w:tc>
        <w:tc>
          <w:tcPr>
            <w:tcW w:w="370" w:type="pct"/>
            <w:vMerge w:val="restart"/>
            <w:tcBorders>
              <w:top w:val="single" w:color="000000" w:sz="4" w:space="0"/>
              <w:left w:val="single" w:color="000000" w:sz="4" w:space="0"/>
              <w:bottom w:val="single" w:color="000000" w:sz="4" w:space="0"/>
              <w:right w:val="single" w:color="000000" w:sz="4" w:space="0"/>
            </w:tcBorders>
            <w:noWrap w:val="0"/>
            <w:vAlign w:val="center"/>
          </w:tcPr>
          <w:p w14:paraId="11C0E2F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国有企业</w:t>
            </w: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0EA21E3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三亚科技投资集团有限公司</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2CE7A01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三亚科技投资集团有限公司</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5E624D5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6BEE3D50">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14EF4B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5F0CB61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358</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05EF4ACE">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298</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78D52CF">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6F9E122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三亚市国有资产管理有限公司</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44C3273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三亚市国有资产管理有限公司</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297791E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4CBB890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千兆裸光</w:t>
            </w:r>
          </w:p>
        </w:tc>
      </w:tr>
      <w:tr w14:paraId="11B246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76DF4C6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359</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6CE3DA8B">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299</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A14E48D">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24400E3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三亚机场建设有限公司</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2D35A9F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三亚机场建设有限公司</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7EC2EC5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329127F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裸光改100M</w:t>
            </w:r>
          </w:p>
        </w:tc>
      </w:tr>
      <w:tr w14:paraId="1F8B47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08A7D25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360</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29754AD2">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300</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21C6D737">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297C1CA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三亚崖州湾科技城开发建设有限公司</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6CF7A60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三亚崖州湾科技城开发建设有限公司</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28CF625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396683FC">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066B68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79016A1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361</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1A3F0C49">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301</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65BFBC41">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2661A75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三亚发展控股有限公司</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696F4F5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三亚发展控股有限公司</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718F474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6FBC6480">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327F0D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58D6D35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362</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458B3B2D">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302</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5451FB2E">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32C800B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三亚交通投资集团有限公司</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24DE420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三亚交通投资集团有限公司</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5D301DD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12F53EB8">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67DAA8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19F178D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363</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05D5D38D">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303</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1BA4A36">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34976D8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三亚农业投资集团有限公司</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5B67423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三亚农业投资集团有限公司</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46ABF73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37ED3B59">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1281AD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60E8D5A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364</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2F9FF44A">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304</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7B511F5E">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27B5D60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三亚旅投集团</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615F6BB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三亚旅投集团</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14:paraId="13D38E0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5C4D6D2B">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0F8BDA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9B71EE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365</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6BB047BA">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305</w:t>
            </w:r>
          </w:p>
        </w:tc>
        <w:tc>
          <w:tcPr>
            <w:tcW w:w="370" w:type="pct"/>
            <w:vMerge w:val="restart"/>
            <w:tcBorders>
              <w:top w:val="single" w:color="000000" w:sz="4" w:space="0"/>
              <w:left w:val="single" w:color="000000" w:sz="4" w:space="0"/>
              <w:bottom w:val="single" w:color="000000" w:sz="4" w:space="0"/>
              <w:right w:val="single" w:color="000000" w:sz="4" w:space="0"/>
            </w:tcBorders>
            <w:noWrap w:val="0"/>
            <w:vAlign w:val="center"/>
          </w:tcPr>
          <w:p w14:paraId="5C35A06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景区</w:t>
            </w: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04DBFA4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天涯海角景区</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73834E0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天涯海角景区</w:t>
            </w:r>
          </w:p>
        </w:tc>
        <w:tc>
          <w:tcPr>
            <w:tcW w:w="370" w:type="pct"/>
            <w:tcBorders>
              <w:top w:val="single" w:color="000000" w:sz="4" w:space="0"/>
              <w:left w:val="single" w:color="000000" w:sz="4" w:space="0"/>
              <w:bottom w:val="single" w:color="000000" w:sz="4" w:space="0"/>
              <w:right w:val="single" w:color="000000" w:sz="4" w:space="0"/>
            </w:tcBorders>
            <w:noWrap/>
            <w:vAlign w:val="center"/>
          </w:tcPr>
          <w:p w14:paraId="12B941F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2A843CD7">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690B3A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768476F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366</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2185DC43">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306</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35516EB1">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3CEF023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大小洞天景区</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7DE0FC5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大小洞天景区</w:t>
            </w:r>
          </w:p>
        </w:tc>
        <w:tc>
          <w:tcPr>
            <w:tcW w:w="370" w:type="pct"/>
            <w:tcBorders>
              <w:top w:val="single" w:color="000000" w:sz="4" w:space="0"/>
              <w:left w:val="single" w:color="000000" w:sz="4" w:space="0"/>
              <w:bottom w:val="single" w:color="000000" w:sz="4" w:space="0"/>
              <w:right w:val="single" w:color="000000" w:sz="4" w:space="0"/>
            </w:tcBorders>
            <w:noWrap/>
            <w:vAlign w:val="center"/>
          </w:tcPr>
          <w:p w14:paraId="6FB3902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5E0CBCEB">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28F88E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37" w:type="pct"/>
            <w:tcBorders>
              <w:top w:val="single" w:color="000000" w:sz="4" w:space="0"/>
              <w:left w:val="single" w:color="000000" w:sz="4" w:space="0"/>
              <w:bottom w:val="single" w:color="000000" w:sz="4" w:space="0"/>
              <w:right w:val="single" w:color="000000" w:sz="4" w:space="0"/>
            </w:tcBorders>
            <w:noWrap/>
            <w:vAlign w:val="center"/>
          </w:tcPr>
          <w:p w14:paraId="2093613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367</w:t>
            </w:r>
          </w:p>
        </w:tc>
        <w:tc>
          <w:tcPr>
            <w:tcW w:w="309" w:type="pct"/>
            <w:tcBorders>
              <w:top w:val="single" w:color="000000" w:sz="4" w:space="0"/>
              <w:left w:val="single" w:color="000000" w:sz="4" w:space="0"/>
              <w:bottom w:val="single" w:color="000000" w:sz="4" w:space="0"/>
              <w:right w:val="single" w:color="000000" w:sz="4" w:space="0"/>
            </w:tcBorders>
            <w:noWrap w:val="0"/>
            <w:vAlign w:val="center"/>
          </w:tcPr>
          <w:p w14:paraId="44D36F0E">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307</w:t>
            </w:r>
          </w:p>
        </w:tc>
        <w:tc>
          <w:tcPr>
            <w:tcW w:w="37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02DFE68">
            <w:pPr>
              <w:jc w:val="center"/>
              <w:rPr>
                <w:rFonts w:hint="eastAsia" w:ascii="宋体" w:hAnsi="宋体" w:eastAsia="宋体" w:cs="宋体"/>
                <w:i w:val="0"/>
                <w:iCs w:val="0"/>
                <w:color w:val="auto"/>
                <w:sz w:val="22"/>
                <w:szCs w:val="22"/>
                <w:u w:val="none"/>
              </w:rPr>
            </w:pPr>
          </w:p>
        </w:tc>
        <w:tc>
          <w:tcPr>
            <w:tcW w:w="1581" w:type="pct"/>
            <w:tcBorders>
              <w:top w:val="single" w:color="000000" w:sz="4" w:space="0"/>
              <w:left w:val="single" w:color="000000" w:sz="4" w:space="0"/>
              <w:bottom w:val="single" w:color="000000" w:sz="4" w:space="0"/>
              <w:right w:val="single" w:color="000000" w:sz="4" w:space="0"/>
            </w:tcBorders>
            <w:noWrap w:val="0"/>
            <w:vAlign w:val="center"/>
          </w:tcPr>
          <w:p w14:paraId="1C3E0D5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鹿回头景区</w:t>
            </w:r>
          </w:p>
        </w:tc>
        <w:tc>
          <w:tcPr>
            <w:tcW w:w="1218" w:type="pct"/>
            <w:tcBorders>
              <w:top w:val="single" w:color="000000" w:sz="4" w:space="0"/>
              <w:left w:val="single" w:color="000000" w:sz="4" w:space="0"/>
              <w:bottom w:val="single" w:color="000000" w:sz="4" w:space="0"/>
              <w:right w:val="single" w:color="000000" w:sz="4" w:space="0"/>
            </w:tcBorders>
            <w:noWrap w:val="0"/>
            <w:vAlign w:val="center"/>
          </w:tcPr>
          <w:p w14:paraId="49268ED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鹿回头景区</w:t>
            </w:r>
          </w:p>
        </w:tc>
        <w:tc>
          <w:tcPr>
            <w:tcW w:w="370" w:type="pct"/>
            <w:tcBorders>
              <w:top w:val="single" w:color="000000" w:sz="4" w:space="0"/>
              <w:left w:val="single" w:color="000000" w:sz="4" w:space="0"/>
              <w:bottom w:val="single" w:color="000000" w:sz="4" w:space="0"/>
              <w:right w:val="single" w:color="000000" w:sz="4" w:space="0"/>
            </w:tcBorders>
            <w:noWrap/>
            <w:vAlign w:val="center"/>
          </w:tcPr>
          <w:p w14:paraId="3586C34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612" w:type="pct"/>
            <w:tcBorders>
              <w:top w:val="single" w:color="000000" w:sz="4" w:space="0"/>
              <w:left w:val="single" w:color="000000" w:sz="4" w:space="0"/>
              <w:bottom w:val="single" w:color="000000" w:sz="4" w:space="0"/>
              <w:right w:val="single" w:color="000000" w:sz="4" w:space="0"/>
            </w:tcBorders>
            <w:noWrap w:val="0"/>
            <w:vAlign w:val="center"/>
          </w:tcPr>
          <w:p w14:paraId="39113C97">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bl>
    <w:p w14:paraId="0D8EB644">
      <w:pPr>
        <w:rPr>
          <w:rFonts w:ascii="仿宋" w:hAnsi="仿宋" w:eastAsia="仿宋"/>
          <w:color w:val="auto"/>
          <w:sz w:val="32"/>
          <w:szCs w:val="32"/>
        </w:rPr>
      </w:pPr>
      <w:r>
        <w:rPr>
          <w:rFonts w:ascii="仿宋" w:hAnsi="仿宋" w:eastAsia="仿宋"/>
          <w:color w:val="auto"/>
          <w:sz w:val="32"/>
          <w:szCs w:val="32"/>
        </w:rPr>
        <w:br w:type="page"/>
      </w:r>
    </w:p>
    <w:p w14:paraId="37E42AB2">
      <w:pPr>
        <w:ind w:firstLine="640" w:firstLineChars="200"/>
        <w:rPr>
          <w:rFonts w:ascii="仿宋" w:hAnsi="仿宋" w:eastAsia="仿宋"/>
          <w:color w:val="auto"/>
          <w:sz w:val="32"/>
          <w:szCs w:val="32"/>
        </w:rPr>
      </w:pPr>
    </w:p>
    <w:p w14:paraId="2212641A">
      <w:pPr>
        <w:ind w:firstLine="640" w:firstLineChars="200"/>
        <w:rPr>
          <w:rFonts w:ascii="仿宋" w:hAnsi="仿宋" w:eastAsia="仿宋"/>
          <w:color w:val="auto"/>
          <w:sz w:val="32"/>
          <w:szCs w:val="32"/>
        </w:rPr>
      </w:pPr>
      <w:r>
        <w:rPr>
          <w:rFonts w:hint="eastAsia" w:ascii="仿宋" w:hAnsi="仿宋" w:eastAsia="仿宋"/>
          <w:color w:val="auto"/>
          <w:sz w:val="32"/>
          <w:szCs w:val="32"/>
        </w:rPr>
        <w:t>三亚市接入政务外网村居委会（16</w:t>
      </w:r>
      <w:r>
        <w:rPr>
          <w:rFonts w:hint="eastAsia" w:ascii="仿宋" w:hAnsi="仿宋" w:eastAsia="仿宋"/>
          <w:color w:val="auto"/>
          <w:sz w:val="32"/>
          <w:szCs w:val="32"/>
          <w:lang w:val="en-US" w:eastAsia="zh-CN"/>
        </w:rPr>
        <w:t>9</w:t>
      </w:r>
      <w:r>
        <w:rPr>
          <w:rFonts w:hint="eastAsia" w:ascii="仿宋" w:hAnsi="仿宋" w:eastAsia="仿宋"/>
          <w:color w:val="auto"/>
          <w:sz w:val="32"/>
          <w:szCs w:val="32"/>
        </w:rPr>
        <w:t>家）清单：</w:t>
      </w:r>
    </w:p>
    <w:tbl>
      <w:tblPr>
        <w:tblStyle w:val="7"/>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53"/>
        <w:gridCol w:w="769"/>
        <w:gridCol w:w="1141"/>
        <w:gridCol w:w="3546"/>
        <w:gridCol w:w="1026"/>
        <w:gridCol w:w="1284"/>
      </w:tblGrid>
      <w:tr w14:paraId="18C46E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442" w:type="pct"/>
            <w:tcBorders>
              <w:top w:val="single" w:color="000000" w:sz="8" w:space="0"/>
              <w:left w:val="single" w:color="000000" w:sz="8" w:space="0"/>
              <w:bottom w:val="single" w:color="000000" w:sz="4" w:space="0"/>
              <w:right w:val="single" w:color="000000" w:sz="4" w:space="0"/>
            </w:tcBorders>
            <w:shd w:val="clear" w:color="auto" w:fill="D99594"/>
            <w:noWrap w:val="0"/>
            <w:vAlign w:val="center"/>
          </w:tcPr>
          <w:p w14:paraId="12A056E4">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序号</w:t>
            </w:r>
          </w:p>
        </w:tc>
        <w:tc>
          <w:tcPr>
            <w:tcW w:w="451" w:type="pct"/>
            <w:tcBorders>
              <w:top w:val="single" w:color="000000" w:sz="8" w:space="0"/>
              <w:left w:val="single" w:color="000000" w:sz="4" w:space="0"/>
              <w:bottom w:val="single" w:color="000000" w:sz="4" w:space="0"/>
              <w:right w:val="single" w:color="000000" w:sz="4" w:space="0"/>
            </w:tcBorders>
            <w:shd w:val="clear" w:color="auto" w:fill="D99594"/>
            <w:noWrap w:val="0"/>
            <w:vAlign w:val="center"/>
          </w:tcPr>
          <w:p w14:paraId="7DDCBA80">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区</w:t>
            </w:r>
          </w:p>
        </w:tc>
        <w:tc>
          <w:tcPr>
            <w:tcW w:w="669" w:type="pct"/>
            <w:tcBorders>
              <w:top w:val="single" w:color="000000" w:sz="8" w:space="0"/>
              <w:left w:val="single" w:color="000000" w:sz="4" w:space="0"/>
              <w:bottom w:val="single" w:color="000000" w:sz="4" w:space="0"/>
              <w:right w:val="single" w:color="000000" w:sz="4" w:space="0"/>
            </w:tcBorders>
            <w:shd w:val="clear" w:color="auto" w:fill="D99594"/>
            <w:noWrap w:val="0"/>
            <w:vAlign w:val="center"/>
          </w:tcPr>
          <w:p w14:paraId="25F2D9FB">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类别</w:t>
            </w:r>
          </w:p>
        </w:tc>
        <w:tc>
          <w:tcPr>
            <w:tcW w:w="2080" w:type="pct"/>
            <w:tcBorders>
              <w:top w:val="single" w:color="000000" w:sz="8" w:space="0"/>
              <w:left w:val="single" w:color="000000" w:sz="4" w:space="0"/>
              <w:bottom w:val="single" w:color="000000" w:sz="4" w:space="0"/>
              <w:right w:val="single" w:color="000000" w:sz="4" w:space="0"/>
            </w:tcBorders>
            <w:shd w:val="clear" w:color="auto" w:fill="D99594"/>
            <w:noWrap w:val="0"/>
            <w:vAlign w:val="center"/>
          </w:tcPr>
          <w:p w14:paraId="42304050">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单位</w:t>
            </w:r>
          </w:p>
        </w:tc>
        <w:tc>
          <w:tcPr>
            <w:tcW w:w="602" w:type="pct"/>
            <w:tcBorders>
              <w:top w:val="single" w:color="000000" w:sz="8" w:space="0"/>
              <w:left w:val="single" w:color="000000" w:sz="4" w:space="0"/>
              <w:bottom w:val="single" w:color="000000" w:sz="4" w:space="0"/>
              <w:right w:val="single" w:color="000000" w:sz="4" w:space="0"/>
            </w:tcBorders>
            <w:shd w:val="clear" w:color="auto" w:fill="D99594"/>
            <w:noWrap w:val="0"/>
            <w:vAlign w:val="center"/>
          </w:tcPr>
          <w:p w14:paraId="43AF6111">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运营商</w:t>
            </w:r>
          </w:p>
        </w:tc>
        <w:tc>
          <w:tcPr>
            <w:tcW w:w="753" w:type="pct"/>
            <w:tcBorders>
              <w:top w:val="single" w:color="000000" w:sz="8" w:space="0"/>
              <w:left w:val="single" w:color="000000" w:sz="4" w:space="0"/>
              <w:bottom w:val="single" w:color="000000" w:sz="4" w:space="0"/>
              <w:right w:val="single" w:color="000000" w:sz="8" w:space="0"/>
            </w:tcBorders>
            <w:shd w:val="clear" w:color="auto" w:fill="D99594"/>
            <w:noWrap w:val="0"/>
            <w:vAlign w:val="center"/>
          </w:tcPr>
          <w:p w14:paraId="747F379A">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链路类型</w:t>
            </w:r>
          </w:p>
        </w:tc>
      </w:tr>
      <w:tr w14:paraId="084C3C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7CF42B17">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w:t>
            </w:r>
          </w:p>
        </w:tc>
        <w:tc>
          <w:tcPr>
            <w:tcW w:w="451" w:type="pct"/>
            <w:vMerge w:val="restart"/>
            <w:tcBorders>
              <w:top w:val="single" w:color="000000" w:sz="4" w:space="0"/>
              <w:left w:val="single" w:color="000000" w:sz="4" w:space="0"/>
              <w:bottom w:val="single" w:color="000000" w:sz="4" w:space="0"/>
              <w:right w:val="single" w:color="000000" w:sz="4" w:space="0"/>
            </w:tcBorders>
            <w:noWrap w:val="0"/>
            <w:vAlign w:val="center"/>
          </w:tcPr>
          <w:p w14:paraId="19F0D389">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天涯区</w:t>
            </w:r>
          </w:p>
        </w:tc>
        <w:tc>
          <w:tcPr>
            <w:tcW w:w="669" w:type="pct"/>
            <w:vMerge w:val="restart"/>
            <w:tcBorders>
              <w:top w:val="single" w:color="000000" w:sz="4" w:space="0"/>
              <w:left w:val="single" w:color="000000" w:sz="4" w:space="0"/>
              <w:bottom w:val="single" w:color="000000" w:sz="4" w:space="0"/>
              <w:right w:val="single" w:color="000000" w:sz="4" w:space="0"/>
            </w:tcBorders>
            <w:noWrap w:val="0"/>
            <w:vAlign w:val="center"/>
          </w:tcPr>
          <w:p w14:paraId="485C347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村居社区（51家）</w:t>
            </w: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32D0DDC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红塘村委会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3250D7C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0A0F0E4B">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3F924E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2B278922">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8408F73">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3778D8A5">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12EE959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布甫村委会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4425B6B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53F1BF9C">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37CF3C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3A56763A">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3</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7BB24F1">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1084B759">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5E25A29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马岭村委会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73C9D64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6C9F563D">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5E479E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6537A7B1">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4</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18AD963">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5C0052B7">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7E94894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过岭村委会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40DD59E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0B2F9033">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769579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729301F5">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5</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2D62294">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2C72A140">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117FD6C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黑土村委会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1A30ECE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0B9C1C98">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77FE31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08DA6E60">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6</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5560633">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5C2635E3">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6853A1D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华丽村委会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2BD734B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3C04E161">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2126CD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5BC33863">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7</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64BDB26">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EE65A5F">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548056C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塔岭村委会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3C6A8D9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65BDB4BA">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07CE2B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44EC6F31">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8</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739995C">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3744295A">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4130A90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文门村委会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35CC5D8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7297631A">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36D9BB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074064DA">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9</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1A64C77">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72B0BA6">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299A96E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育春路社区</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7B12DD7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71D9D04E">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51CC56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39B1D1F8">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2CA30C9">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41A5E16E">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436AB68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南海村委会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63E3682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4C18B22B">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7656E2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0EDE983F">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11</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1580C66">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21CB357E">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74A56F5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榆港村委会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58A02D1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384E202D">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7B82E5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40BA48E0">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12</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D4D8A1A">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2FEC2F66">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00B3014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红旗街村委会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0629D2F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737517F5">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54BFB3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5A7A27B2">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13</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91924EE">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235C914E">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1202DD7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新建社区</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41DBB45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68C23C84">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7CC3DE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1165F4B6">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14</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3CAF1CA">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1F87BD41">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27F7401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建设街村委会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502704F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375486A1">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70DA2C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7C8AE51C">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15</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3F76A2E">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587CDFF7">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34A77D7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和平社区</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554A964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3BFAF548">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01F910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69623FE8">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16</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AD5E897">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FB750F3">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2A4EC42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光明社区</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601FCC9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090D4E38">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35CE5A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4F0DF2FC">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17</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40DAA8B">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587B308B">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3422BE9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儋州村委会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13BEB7E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1F1C8983">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1489EC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4D3B3185">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18</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5D28E44">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2FE7D586">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06A6FEC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春园社区</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1511517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02165775">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4621CE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7BF397D9">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19</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330B2F8">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5EF3C563">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07F9EF4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朝阳社区</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3A80C2F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3FE90DE3">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30C0C3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1D017400">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0C2E778">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C3F68E6">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775FBDF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友谊路社区</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5658400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1CCBDBC5">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77C254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304BFD4B">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21</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880CA93">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5D93B03D">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4B8B2B3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机场路社区</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7E54B15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4478B146">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5083BE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6A3B12A1">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22</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180EBDC">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2B382D3">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0BA051B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金鸡岭社区</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3548F17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0CF7B816">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7E6A43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558A0F03">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23</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3654516">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711E759">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70D0F36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西岛社区</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4ABFD82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08042227">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4B8EFC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0E4CF158">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24</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594DE90">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2FB9F84">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0644945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台楼村委会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7A57DEE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7312F781">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36C271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19158669">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25</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33BE366">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C304493">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25E9109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鸭仔塘村委会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130AD8D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76146D41">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06584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29FEEC8F">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26</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0DF3689">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29DBFB29">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19BCF5E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鸭仔塘社区（服务站）</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3E52B0A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3895C6D3">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4A4D0E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55533A38">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27</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912A794">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9135C62">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370FDCC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友谊路社区第二办公点</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74A3776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414201DD">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28B85C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39014B3A">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28</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3EAA178">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A1E1D13">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3DC421B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岭北社区便民服务站</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386F667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2CB852D4">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5329E3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4EE9A3DD">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29</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7F74326">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0768B51">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085D47C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槟榔村委会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1775047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33A4134A">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66CC72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1E89A82F">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30</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6884D98">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28C70338">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55357EA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桶井村委会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4899BD8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01D271AE">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6991E5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4ACEE076">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31</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C00BE25">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37C7F162">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1B52643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新联村委会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7E7EF0B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345BD995">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79165D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30187470">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32</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34C006D">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37D2FFB2">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39F4166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妙林委会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6F6AE0D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1BE3BCF0">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4CB225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3802AB7C">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33</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8E02B1D">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0EBD037">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1FD8085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羊栏村委会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581D1AE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09A76FC9">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238A99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4BD6DEFD">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34</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6B21582">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442C989E">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1535174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海坡村委会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0DB009F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353DC437">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39AA79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401CDA6A">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35</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6A3B27A">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1B9EAD0">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67815CA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梅村村委会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751186D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70CF5977">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491EDA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7E3C1B56">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36</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5FF82B9">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59848B8">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0E186CC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水蛟村委会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0C523DE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3083382B">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16F232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1D8A3092">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37</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5365FF7">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440DAE48">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6C98282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回辉居委会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2E63D9E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65F38ECF">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1765D3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789E7AE1">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38</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ADEA1F9">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3C686C8B">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6004146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回新村委会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04C2698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753" w:type="pct"/>
            <w:tcBorders>
              <w:top w:val="single" w:color="000000" w:sz="4" w:space="0"/>
              <w:left w:val="single" w:color="000000" w:sz="4" w:space="0"/>
              <w:bottom w:val="nil"/>
              <w:right w:val="single" w:color="000000" w:sz="8" w:space="0"/>
            </w:tcBorders>
            <w:noWrap w:val="0"/>
            <w:vAlign w:val="center"/>
          </w:tcPr>
          <w:p w14:paraId="3B48BEB0">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68A962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53923A7C">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39</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17F1E40">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16A6644D">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48869D7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羊新居委会</w:t>
            </w:r>
          </w:p>
        </w:tc>
        <w:tc>
          <w:tcPr>
            <w:tcW w:w="602" w:type="pct"/>
            <w:tcBorders>
              <w:top w:val="single" w:color="000000" w:sz="4" w:space="0"/>
              <w:left w:val="single" w:color="000000" w:sz="4" w:space="0"/>
              <w:bottom w:val="single" w:color="000000" w:sz="4" w:space="0"/>
              <w:right w:val="nil"/>
            </w:tcBorders>
            <w:noWrap w:val="0"/>
            <w:vAlign w:val="center"/>
          </w:tcPr>
          <w:p w14:paraId="0E6BCA2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753" w:type="pct"/>
            <w:tcBorders>
              <w:top w:val="single" w:color="000000" w:sz="8" w:space="0"/>
              <w:left w:val="single" w:color="000000" w:sz="8" w:space="0"/>
              <w:bottom w:val="single" w:color="000000" w:sz="8" w:space="0"/>
              <w:right w:val="single" w:color="000000" w:sz="8" w:space="0"/>
            </w:tcBorders>
            <w:noWrap w:val="0"/>
            <w:vAlign w:val="center"/>
          </w:tcPr>
          <w:p w14:paraId="570E7B0B">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5559E8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5B5D37F6">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40</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D593748">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149C7E09">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1E4B675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抱前村委会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33D7779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753" w:type="pct"/>
            <w:tcBorders>
              <w:top w:val="nil"/>
              <w:left w:val="single" w:color="000000" w:sz="4" w:space="0"/>
              <w:bottom w:val="single" w:color="000000" w:sz="4" w:space="0"/>
              <w:right w:val="single" w:color="000000" w:sz="8" w:space="0"/>
            </w:tcBorders>
            <w:noWrap w:val="0"/>
            <w:vAlign w:val="center"/>
          </w:tcPr>
          <w:p w14:paraId="7ABF0045">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3E3D01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17427FF0">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41</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19216B5">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276B29FD">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1C2F13F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场站居委会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7FE6146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082EF10E">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490E84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07BEBBC7">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42</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84DCDE7">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3A8EBD9C">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7564066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抱龙村委会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443BEE5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1815D1B8">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5150EB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787B69AE">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43</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7FB260F">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C08CFB6">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2969E3D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立新村委会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0220B33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04132975">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5C7B93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2AEFF337">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44</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123F4DE">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38E68E2C">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50F12A2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扎南村委会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2275BAC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2677C991">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4BD757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19C3A104">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45</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F222720">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23C523FA">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46361D9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三亚湾居委会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635793D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5C720FD8">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61BF1B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2EA02C9B">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46</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5454023">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0328A15">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32A97B3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南岛居社区</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629C03E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6B7C82EF">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589F15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114AA941">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47</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31DD621">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695B6ED">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206D62F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海英便民站</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20B7EB5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34BA476E">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2F6066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783A6EB1">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48</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9690D04">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5CC13FED">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515FCAE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前进便民站</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25C9F36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4E2E5C8C">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659F3D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7D989375">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49</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50009DD">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485B24CC">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715D99F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回新社区党群服务站</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40F5D29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440E1E78">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6B65CB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67CF9963">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50</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5C01862">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10BD9C7D">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094DCBC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梅村物流园</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328071B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32F34D2E">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0A1B04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3344313B">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51</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7C25BA4">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078CA070">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2FCC0A3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桃源社区居委会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325B677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5C0DBB7F">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1CFBD9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16EE620B">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52</w:t>
            </w:r>
          </w:p>
        </w:tc>
        <w:tc>
          <w:tcPr>
            <w:tcW w:w="451" w:type="pct"/>
            <w:vMerge w:val="restart"/>
            <w:tcBorders>
              <w:top w:val="single" w:color="000000" w:sz="4" w:space="0"/>
              <w:left w:val="single" w:color="000000" w:sz="4" w:space="0"/>
              <w:bottom w:val="nil"/>
              <w:right w:val="single" w:color="000000" w:sz="4" w:space="0"/>
            </w:tcBorders>
            <w:noWrap w:val="0"/>
            <w:vAlign w:val="center"/>
          </w:tcPr>
          <w:p w14:paraId="679B6420">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吉阳区</w:t>
            </w:r>
          </w:p>
        </w:tc>
        <w:tc>
          <w:tcPr>
            <w:tcW w:w="669" w:type="pct"/>
            <w:vMerge w:val="restart"/>
            <w:tcBorders>
              <w:top w:val="single" w:color="000000" w:sz="4" w:space="0"/>
              <w:left w:val="single" w:color="000000" w:sz="4" w:space="0"/>
              <w:bottom w:val="nil"/>
              <w:right w:val="single" w:color="000000" w:sz="4" w:space="0"/>
            </w:tcBorders>
            <w:noWrap w:val="0"/>
            <w:vAlign w:val="center"/>
          </w:tcPr>
          <w:p w14:paraId="5C24D51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村居社区（42家）</w:t>
            </w: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1786A01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月川社区</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57FF326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16465D34">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5DFCF2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5ECDD80F">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53</w:t>
            </w:r>
          </w:p>
        </w:tc>
        <w:tc>
          <w:tcPr>
            <w:tcW w:w="451" w:type="pct"/>
            <w:vMerge w:val="continue"/>
            <w:tcBorders>
              <w:top w:val="single" w:color="000000" w:sz="4" w:space="0"/>
              <w:left w:val="single" w:color="000000" w:sz="4" w:space="0"/>
              <w:bottom w:val="nil"/>
              <w:right w:val="single" w:color="000000" w:sz="4" w:space="0"/>
            </w:tcBorders>
            <w:noWrap w:val="0"/>
            <w:vAlign w:val="center"/>
          </w:tcPr>
          <w:p w14:paraId="507FCF06">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nil"/>
              <w:right w:val="single" w:color="000000" w:sz="4" w:space="0"/>
            </w:tcBorders>
            <w:noWrap w:val="0"/>
            <w:vAlign w:val="center"/>
          </w:tcPr>
          <w:p w14:paraId="5CEB4B60">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3BF1C41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红沙社区</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2C8ACCF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539C2B42">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252CAD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63DC2E2C">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54</w:t>
            </w:r>
          </w:p>
        </w:tc>
        <w:tc>
          <w:tcPr>
            <w:tcW w:w="451" w:type="pct"/>
            <w:vMerge w:val="continue"/>
            <w:tcBorders>
              <w:top w:val="single" w:color="000000" w:sz="4" w:space="0"/>
              <w:left w:val="single" w:color="000000" w:sz="4" w:space="0"/>
              <w:bottom w:val="nil"/>
              <w:right w:val="single" w:color="000000" w:sz="4" w:space="0"/>
            </w:tcBorders>
            <w:noWrap w:val="0"/>
            <w:vAlign w:val="center"/>
          </w:tcPr>
          <w:p w14:paraId="272E2081">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nil"/>
              <w:right w:val="single" w:color="000000" w:sz="4" w:space="0"/>
            </w:tcBorders>
            <w:noWrap w:val="0"/>
            <w:vAlign w:val="center"/>
          </w:tcPr>
          <w:p w14:paraId="4A483638">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643AEF6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红郊社区</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2E247AE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1F0B4326">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43AE5C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48DAEF4E">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55</w:t>
            </w:r>
          </w:p>
        </w:tc>
        <w:tc>
          <w:tcPr>
            <w:tcW w:w="451" w:type="pct"/>
            <w:vMerge w:val="continue"/>
            <w:tcBorders>
              <w:top w:val="single" w:color="000000" w:sz="4" w:space="0"/>
              <w:left w:val="single" w:color="000000" w:sz="4" w:space="0"/>
              <w:bottom w:val="nil"/>
              <w:right w:val="single" w:color="000000" w:sz="4" w:space="0"/>
            </w:tcBorders>
            <w:noWrap w:val="0"/>
            <w:vAlign w:val="center"/>
          </w:tcPr>
          <w:p w14:paraId="6D151403">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nil"/>
              <w:right w:val="single" w:color="000000" w:sz="4" w:space="0"/>
            </w:tcBorders>
            <w:noWrap w:val="0"/>
            <w:vAlign w:val="center"/>
          </w:tcPr>
          <w:p w14:paraId="72C41AEF">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314E1F6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大东海社区</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04D2E58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1CBB4B90">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4B6F94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259572D8">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56</w:t>
            </w:r>
          </w:p>
        </w:tc>
        <w:tc>
          <w:tcPr>
            <w:tcW w:w="451" w:type="pct"/>
            <w:vMerge w:val="continue"/>
            <w:tcBorders>
              <w:top w:val="single" w:color="000000" w:sz="4" w:space="0"/>
              <w:left w:val="single" w:color="000000" w:sz="4" w:space="0"/>
              <w:bottom w:val="nil"/>
              <w:right w:val="single" w:color="000000" w:sz="4" w:space="0"/>
            </w:tcBorders>
            <w:noWrap w:val="0"/>
            <w:vAlign w:val="center"/>
          </w:tcPr>
          <w:p w14:paraId="530B56F5">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nil"/>
              <w:right w:val="single" w:color="000000" w:sz="4" w:space="0"/>
            </w:tcBorders>
            <w:noWrap w:val="0"/>
            <w:vAlign w:val="center"/>
          </w:tcPr>
          <w:p w14:paraId="60FC6297">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59FA4B9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鹿回头社区</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74EA4E4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119E169C">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150ECC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6D566F96">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57</w:t>
            </w:r>
          </w:p>
        </w:tc>
        <w:tc>
          <w:tcPr>
            <w:tcW w:w="451" w:type="pct"/>
            <w:vMerge w:val="continue"/>
            <w:tcBorders>
              <w:top w:val="single" w:color="000000" w:sz="4" w:space="0"/>
              <w:left w:val="single" w:color="000000" w:sz="4" w:space="0"/>
              <w:bottom w:val="nil"/>
              <w:right w:val="single" w:color="000000" w:sz="4" w:space="0"/>
            </w:tcBorders>
            <w:noWrap w:val="0"/>
            <w:vAlign w:val="center"/>
          </w:tcPr>
          <w:p w14:paraId="02F8F043">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nil"/>
              <w:right w:val="single" w:color="000000" w:sz="4" w:space="0"/>
            </w:tcBorders>
            <w:noWrap w:val="0"/>
            <w:vAlign w:val="center"/>
          </w:tcPr>
          <w:p w14:paraId="0050B3C7">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5E22968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下洋田社区</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4716FB3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7216BB4F">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45DB06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78FD28BE">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58</w:t>
            </w:r>
          </w:p>
        </w:tc>
        <w:tc>
          <w:tcPr>
            <w:tcW w:w="451" w:type="pct"/>
            <w:vMerge w:val="continue"/>
            <w:tcBorders>
              <w:top w:val="single" w:color="000000" w:sz="4" w:space="0"/>
              <w:left w:val="single" w:color="000000" w:sz="4" w:space="0"/>
              <w:bottom w:val="nil"/>
              <w:right w:val="single" w:color="000000" w:sz="4" w:space="0"/>
            </w:tcBorders>
            <w:noWrap w:val="0"/>
            <w:vAlign w:val="center"/>
          </w:tcPr>
          <w:p w14:paraId="758D78E5">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nil"/>
              <w:right w:val="single" w:color="000000" w:sz="4" w:space="0"/>
            </w:tcBorders>
            <w:noWrap w:val="0"/>
            <w:vAlign w:val="center"/>
          </w:tcPr>
          <w:p w14:paraId="3B94F41C">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3107AA0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港门村社区</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72CE532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59BA7D74">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595AC9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2D5A66CE">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59</w:t>
            </w:r>
          </w:p>
        </w:tc>
        <w:tc>
          <w:tcPr>
            <w:tcW w:w="451" w:type="pct"/>
            <w:vMerge w:val="continue"/>
            <w:tcBorders>
              <w:top w:val="single" w:color="000000" w:sz="4" w:space="0"/>
              <w:left w:val="single" w:color="000000" w:sz="4" w:space="0"/>
              <w:bottom w:val="nil"/>
              <w:right w:val="single" w:color="000000" w:sz="4" w:space="0"/>
            </w:tcBorders>
            <w:noWrap w:val="0"/>
            <w:vAlign w:val="center"/>
          </w:tcPr>
          <w:p w14:paraId="3699BC05">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nil"/>
              <w:right w:val="single" w:color="000000" w:sz="4" w:space="0"/>
            </w:tcBorders>
            <w:noWrap w:val="0"/>
            <w:vAlign w:val="center"/>
          </w:tcPr>
          <w:p w14:paraId="0F4D9556">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5766C5A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吉阳区新港社区</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6D6C843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417AB6BA">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7D9961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3F9D767F">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60</w:t>
            </w:r>
          </w:p>
        </w:tc>
        <w:tc>
          <w:tcPr>
            <w:tcW w:w="451" w:type="pct"/>
            <w:vMerge w:val="continue"/>
            <w:tcBorders>
              <w:top w:val="single" w:color="000000" w:sz="4" w:space="0"/>
              <w:left w:val="single" w:color="000000" w:sz="4" w:space="0"/>
              <w:bottom w:val="nil"/>
              <w:right w:val="single" w:color="000000" w:sz="4" w:space="0"/>
            </w:tcBorders>
            <w:noWrap w:val="0"/>
            <w:vAlign w:val="center"/>
          </w:tcPr>
          <w:p w14:paraId="7A2721EA">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nil"/>
              <w:right w:val="single" w:color="000000" w:sz="4" w:space="0"/>
            </w:tcBorders>
            <w:noWrap w:val="0"/>
            <w:vAlign w:val="center"/>
          </w:tcPr>
          <w:p w14:paraId="3E913BAB">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50C398F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商品街社区</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34A4353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290E696D">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7D296C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23E2C9E9">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61</w:t>
            </w:r>
          </w:p>
        </w:tc>
        <w:tc>
          <w:tcPr>
            <w:tcW w:w="451" w:type="pct"/>
            <w:vMerge w:val="continue"/>
            <w:tcBorders>
              <w:top w:val="single" w:color="000000" w:sz="4" w:space="0"/>
              <w:left w:val="single" w:color="000000" w:sz="4" w:space="0"/>
              <w:bottom w:val="nil"/>
              <w:right w:val="single" w:color="000000" w:sz="4" w:space="0"/>
            </w:tcBorders>
            <w:noWrap w:val="0"/>
            <w:vAlign w:val="center"/>
          </w:tcPr>
          <w:p w14:paraId="3BC40D43">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nil"/>
              <w:right w:val="single" w:color="000000" w:sz="4" w:space="0"/>
            </w:tcBorders>
            <w:noWrap w:val="0"/>
            <w:vAlign w:val="center"/>
          </w:tcPr>
          <w:p w14:paraId="7845AF2B">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4C3A9FE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临春社区</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5E87E34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7D94F260">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2A1D12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248E7418">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62</w:t>
            </w:r>
          </w:p>
        </w:tc>
        <w:tc>
          <w:tcPr>
            <w:tcW w:w="451" w:type="pct"/>
            <w:vMerge w:val="continue"/>
            <w:tcBorders>
              <w:top w:val="single" w:color="000000" w:sz="4" w:space="0"/>
              <w:left w:val="single" w:color="000000" w:sz="4" w:space="0"/>
              <w:bottom w:val="nil"/>
              <w:right w:val="single" w:color="000000" w:sz="4" w:space="0"/>
            </w:tcBorders>
            <w:noWrap w:val="0"/>
            <w:vAlign w:val="center"/>
          </w:tcPr>
          <w:p w14:paraId="61F3A858">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nil"/>
              <w:right w:val="single" w:color="000000" w:sz="4" w:space="0"/>
            </w:tcBorders>
            <w:noWrap w:val="0"/>
            <w:vAlign w:val="center"/>
          </w:tcPr>
          <w:p w14:paraId="157F2968">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0E82DB6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榕根社区</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5FAD7D7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7063B84E">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5240D1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1BFE788F">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63</w:t>
            </w:r>
          </w:p>
        </w:tc>
        <w:tc>
          <w:tcPr>
            <w:tcW w:w="451" w:type="pct"/>
            <w:vMerge w:val="continue"/>
            <w:tcBorders>
              <w:top w:val="single" w:color="000000" w:sz="4" w:space="0"/>
              <w:left w:val="single" w:color="000000" w:sz="4" w:space="0"/>
              <w:bottom w:val="nil"/>
              <w:right w:val="single" w:color="000000" w:sz="4" w:space="0"/>
            </w:tcBorders>
            <w:noWrap w:val="0"/>
            <w:vAlign w:val="center"/>
          </w:tcPr>
          <w:p w14:paraId="075DDA2F">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nil"/>
              <w:right w:val="single" w:color="000000" w:sz="4" w:space="0"/>
            </w:tcBorders>
            <w:noWrap w:val="0"/>
            <w:vAlign w:val="center"/>
          </w:tcPr>
          <w:p w14:paraId="57793C5F">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2AD4F1D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春光社区</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40AB697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1ED74D34">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2A0A9B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650B7C11">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64</w:t>
            </w:r>
          </w:p>
        </w:tc>
        <w:tc>
          <w:tcPr>
            <w:tcW w:w="451" w:type="pct"/>
            <w:vMerge w:val="continue"/>
            <w:tcBorders>
              <w:top w:val="single" w:color="000000" w:sz="4" w:space="0"/>
              <w:left w:val="single" w:color="000000" w:sz="4" w:space="0"/>
              <w:bottom w:val="nil"/>
              <w:right w:val="single" w:color="000000" w:sz="4" w:space="0"/>
            </w:tcBorders>
            <w:noWrap w:val="0"/>
            <w:vAlign w:val="center"/>
          </w:tcPr>
          <w:p w14:paraId="1A79A4FC">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nil"/>
              <w:right w:val="single" w:color="000000" w:sz="4" w:space="0"/>
            </w:tcBorders>
            <w:noWrap w:val="0"/>
            <w:vAlign w:val="center"/>
          </w:tcPr>
          <w:p w14:paraId="4B7EEDF3">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1515618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丹州社区</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49C38E5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6D6E191D">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406E26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43B4CBFA">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65</w:t>
            </w:r>
          </w:p>
        </w:tc>
        <w:tc>
          <w:tcPr>
            <w:tcW w:w="451" w:type="pct"/>
            <w:vMerge w:val="continue"/>
            <w:tcBorders>
              <w:top w:val="single" w:color="000000" w:sz="4" w:space="0"/>
              <w:left w:val="single" w:color="000000" w:sz="4" w:space="0"/>
              <w:bottom w:val="nil"/>
              <w:right w:val="single" w:color="000000" w:sz="4" w:space="0"/>
            </w:tcBorders>
            <w:noWrap w:val="0"/>
            <w:vAlign w:val="center"/>
          </w:tcPr>
          <w:p w14:paraId="64E8EAF5">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nil"/>
              <w:right w:val="single" w:color="000000" w:sz="4" w:space="0"/>
            </w:tcBorders>
            <w:noWrap w:val="0"/>
            <w:vAlign w:val="center"/>
          </w:tcPr>
          <w:p w14:paraId="2BEB2E61">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14D29E1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东岸村委会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0B5F276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29E4BE2E">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519C6E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6866EDB6">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66</w:t>
            </w:r>
          </w:p>
        </w:tc>
        <w:tc>
          <w:tcPr>
            <w:tcW w:w="451" w:type="pct"/>
            <w:vMerge w:val="continue"/>
            <w:tcBorders>
              <w:top w:val="single" w:color="000000" w:sz="4" w:space="0"/>
              <w:left w:val="single" w:color="000000" w:sz="4" w:space="0"/>
              <w:bottom w:val="nil"/>
              <w:right w:val="single" w:color="000000" w:sz="4" w:space="0"/>
            </w:tcBorders>
            <w:noWrap w:val="0"/>
            <w:vAlign w:val="center"/>
          </w:tcPr>
          <w:p w14:paraId="00319E8B">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nil"/>
              <w:right w:val="single" w:color="000000" w:sz="4" w:space="0"/>
            </w:tcBorders>
            <w:noWrap w:val="0"/>
            <w:vAlign w:val="center"/>
          </w:tcPr>
          <w:p w14:paraId="5120FB2B">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3B7A37A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海罗村委会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2269878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3F3A4ADE">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17089B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42CC5CF1">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67</w:t>
            </w:r>
          </w:p>
        </w:tc>
        <w:tc>
          <w:tcPr>
            <w:tcW w:w="451" w:type="pct"/>
            <w:vMerge w:val="continue"/>
            <w:tcBorders>
              <w:top w:val="single" w:color="000000" w:sz="4" w:space="0"/>
              <w:left w:val="single" w:color="000000" w:sz="4" w:space="0"/>
              <w:bottom w:val="nil"/>
              <w:right w:val="single" w:color="000000" w:sz="4" w:space="0"/>
            </w:tcBorders>
            <w:noWrap w:val="0"/>
            <w:vAlign w:val="center"/>
          </w:tcPr>
          <w:p w14:paraId="11D1664E">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nil"/>
              <w:right w:val="single" w:color="000000" w:sz="4" w:space="0"/>
            </w:tcBorders>
            <w:noWrap w:val="0"/>
            <w:vAlign w:val="center"/>
          </w:tcPr>
          <w:p w14:paraId="00C50AE2">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3D3A1E6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新月社区</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5AD26CD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0265534F">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6826FD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36153E6B">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68</w:t>
            </w:r>
          </w:p>
        </w:tc>
        <w:tc>
          <w:tcPr>
            <w:tcW w:w="451" w:type="pct"/>
            <w:vMerge w:val="continue"/>
            <w:tcBorders>
              <w:top w:val="single" w:color="000000" w:sz="4" w:space="0"/>
              <w:left w:val="single" w:color="000000" w:sz="4" w:space="0"/>
              <w:bottom w:val="nil"/>
              <w:right w:val="single" w:color="000000" w:sz="4" w:space="0"/>
            </w:tcBorders>
            <w:noWrap w:val="0"/>
            <w:vAlign w:val="center"/>
          </w:tcPr>
          <w:p w14:paraId="1ECFBACB">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nil"/>
              <w:right w:val="single" w:color="000000" w:sz="4" w:space="0"/>
            </w:tcBorders>
            <w:noWrap w:val="0"/>
            <w:vAlign w:val="center"/>
          </w:tcPr>
          <w:p w14:paraId="6E5ECD7F">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186758C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卓达社区</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6AC2347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38E53945">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005E26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1E2B10FE">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69</w:t>
            </w:r>
          </w:p>
        </w:tc>
        <w:tc>
          <w:tcPr>
            <w:tcW w:w="451" w:type="pct"/>
            <w:vMerge w:val="continue"/>
            <w:tcBorders>
              <w:top w:val="single" w:color="000000" w:sz="4" w:space="0"/>
              <w:left w:val="single" w:color="000000" w:sz="4" w:space="0"/>
              <w:bottom w:val="nil"/>
              <w:right w:val="single" w:color="000000" w:sz="4" w:space="0"/>
            </w:tcBorders>
            <w:noWrap w:val="0"/>
            <w:vAlign w:val="center"/>
          </w:tcPr>
          <w:p w14:paraId="4406E0AD">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nil"/>
              <w:right w:val="single" w:color="000000" w:sz="4" w:space="0"/>
            </w:tcBorders>
            <w:noWrap w:val="0"/>
            <w:vAlign w:val="center"/>
          </w:tcPr>
          <w:p w14:paraId="1D9F10BB">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0ADF504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月河社区</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080C812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5212FB20">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0FE013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02FD34ED">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70</w:t>
            </w:r>
          </w:p>
        </w:tc>
        <w:tc>
          <w:tcPr>
            <w:tcW w:w="451" w:type="pct"/>
            <w:vMerge w:val="continue"/>
            <w:tcBorders>
              <w:top w:val="single" w:color="000000" w:sz="4" w:space="0"/>
              <w:left w:val="single" w:color="000000" w:sz="4" w:space="0"/>
              <w:bottom w:val="nil"/>
              <w:right w:val="single" w:color="000000" w:sz="4" w:space="0"/>
            </w:tcBorders>
            <w:noWrap w:val="0"/>
            <w:vAlign w:val="center"/>
          </w:tcPr>
          <w:p w14:paraId="73D1104A">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nil"/>
              <w:right w:val="single" w:color="000000" w:sz="4" w:space="0"/>
            </w:tcBorders>
            <w:noWrap w:val="0"/>
            <w:vAlign w:val="center"/>
          </w:tcPr>
          <w:p w14:paraId="260C0B2E">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20C50A5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海澜社区</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16D717C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6C47C6BD">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715F24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6121CCEB">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71</w:t>
            </w:r>
          </w:p>
        </w:tc>
        <w:tc>
          <w:tcPr>
            <w:tcW w:w="451" w:type="pct"/>
            <w:vMerge w:val="continue"/>
            <w:tcBorders>
              <w:top w:val="single" w:color="000000" w:sz="4" w:space="0"/>
              <w:left w:val="single" w:color="000000" w:sz="4" w:space="0"/>
              <w:bottom w:val="nil"/>
              <w:right w:val="single" w:color="000000" w:sz="4" w:space="0"/>
            </w:tcBorders>
            <w:noWrap w:val="0"/>
            <w:vAlign w:val="center"/>
          </w:tcPr>
          <w:p w14:paraId="41CF3B76">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nil"/>
              <w:right w:val="single" w:color="000000" w:sz="4" w:space="0"/>
            </w:tcBorders>
            <w:noWrap w:val="0"/>
            <w:vAlign w:val="center"/>
          </w:tcPr>
          <w:p w14:paraId="4EC51A60">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1F46C51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大茅村委会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01B2169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209B9E03">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15228D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737D9C9B">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72</w:t>
            </w:r>
          </w:p>
        </w:tc>
        <w:tc>
          <w:tcPr>
            <w:tcW w:w="451" w:type="pct"/>
            <w:vMerge w:val="continue"/>
            <w:tcBorders>
              <w:top w:val="single" w:color="000000" w:sz="4" w:space="0"/>
              <w:left w:val="single" w:color="000000" w:sz="4" w:space="0"/>
              <w:bottom w:val="nil"/>
              <w:right w:val="single" w:color="000000" w:sz="4" w:space="0"/>
            </w:tcBorders>
            <w:noWrap w:val="0"/>
            <w:vAlign w:val="center"/>
          </w:tcPr>
          <w:p w14:paraId="69B96128">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nil"/>
              <w:right w:val="single" w:color="000000" w:sz="4" w:space="0"/>
            </w:tcBorders>
            <w:noWrap w:val="0"/>
            <w:vAlign w:val="center"/>
          </w:tcPr>
          <w:p w14:paraId="6AE857E0">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2525C9A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中廖村委会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34D45B2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306E24CA">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09B76D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179F5D1B">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73</w:t>
            </w:r>
          </w:p>
        </w:tc>
        <w:tc>
          <w:tcPr>
            <w:tcW w:w="451" w:type="pct"/>
            <w:vMerge w:val="continue"/>
            <w:tcBorders>
              <w:top w:val="single" w:color="000000" w:sz="4" w:space="0"/>
              <w:left w:val="single" w:color="000000" w:sz="4" w:space="0"/>
              <w:bottom w:val="nil"/>
              <w:right w:val="single" w:color="000000" w:sz="4" w:space="0"/>
            </w:tcBorders>
            <w:noWrap w:val="0"/>
            <w:vAlign w:val="center"/>
          </w:tcPr>
          <w:p w14:paraId="66AB740E">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nil"/>
              <w:right w:val="single" w:color="000000" w:sz="4" w:space="0"/>
            </w:tcBorders>
            <w:noWrap w:val="0"/>
            <w:vAlign w:val="center"/>
          </w:tcPr>
          <w:p w14:paraId="73E413B5">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07B964D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田独村委会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593E6F3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2ADC6E4F">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7FD068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6864A57C">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74</w:t>
            </w:r>
          </w:p>
        </w:tc>
        <w:tc>
          <w:tcPr>
            <w:tcW w:w="451" w:type="pct"/>
            <w:vMerge w:val="continue"/>
            <w:tcBorders>
              <w:top w:val="single" w:color="000000" w:sz="4" w:space="0"/>
              <w:left w:val="single" w:color="000000" w:sz="4" w:space="0"/>
              <w:bottom w:val="nil"/>
              <w:right w:val="single" w:color="000000" w:sz="4" w:space="0"/>
            </w:tcBorders>
            <w:noWrap w:val="0"/>
            <w:vAlign w:val="center"/>
          </w:tcPr>
          <w:p w14:paraId="11DEAACD">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nil"/>
              <w:right w:val="single" w:color="000000" w:sz="4" w:space="0"/>
            </w:tcBorders>
            <w:noWrap w:val="0"/>
            <w:vAlign w:val="center"/>
          </w:tcPr>
          <w:p w14:paraId="1FB16270">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360F7A8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新村居委会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4BA3FA1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64216EDF">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7AE74C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3DFB13C8">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75</w:t>
            </w:r>
          </w:p>
        </w:tc>
        <w:tc>
          <w:tcPr>
            <w:tcW w:w="451" w:type="pct"/>
            <w:vMerge w:val="continue"/>
            <w:tcBorders>
              <w:top w:val="single" w:color="000000" w:sz="4" w:space="0"/>
              <w:left w:val="single" w:color="000000" w:sz="4" w:space="0"/>
              <w:bottom w:val="nil"/>
              <w:right w:val="single" w:color="000000" w:sz="4" w:space="0"/>
            </w:tcBorders>
            <w:noWrap w:val="0"/>
            <w:vAlign w:val="center"/>
          </w:tcPr>
          <w:p w14:paraId="0B774ED9">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nil"/>
              <w:right w:val="single" w:color="000000" w:sz="4" w:space="0"/>
            </w:tcBorders>
            <w:noWrap w:val="0"/>
            <w:vAlign w:val="center"/>
          </w:tcPr>
          <w:p w14:paraId="23D56BCC">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4BDAB04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安罗村委会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580655F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1346D8A2">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3AF678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5DE7827C">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76</w:t>
            </w:r>
          </w:p>
        </w:tc>
        <w:tc>
          <w:tcPr>
            <w:tcW w:w="451" w:type="pct"/>
            <w:vMerge w:val="continue"/>
            <w:tcBorders>
              <w:top w:val="single" w:color="000000" w:sz="4" w:space="0"/>
              <w:left w:val="single" w:color="000000" w:sz="4" w:space="0"/>
              <w:bottom w:val="nil"/>
              <w:right w:val="single" w:color="000000" w:sz="4" w:space="0"/>
            </w:tcBorders>
            <w:noWrap w:val="0"/>
            <w:vAlign w:val="center"/>
          </w:tcPr>
          <w:p w14:paraId="0A5D5E2F">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nil"/>
              <w:right w:val="single" w:color="000000" w:sz="4" w:space="0"/>
            </w:tcBorders>
            <w:noWrap w:val="0"/>
            <w:vAlign w:val="center"/>
          </w:tcPr>
          <w:p w14:paraId="26ACEC04">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4405631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六道村委会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5420430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7D6C04A6">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1B0503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56D79AD2">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77</w:t>
            </w:r>
          </w:p>
        </w:tc>
        <w:tc>
          <w:tcPr>
            <w:tcW w:w="451" w:type="pct"/>
            <w:vMerge w:val="continue"/>
            <w:tcBorders>
              <w:top w:val="single" w:color="000000" w:sz="4" w:space="0"/>
              <w:left w:val="single" w:color="000000" w:sz="4" w:space="0"/>
              <w:bottom w:val="nil"/>
              <w:right w:val="single" w:color="000000" w:sz="4" w:space="0"/>
            </w:tcBorders>
            <w:noWrap w:val="0"/>
            <w:vAlign w:val="center"/>
          </w:tcPr>
          <w:p w14:paraId="00813626">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nil"/>
              <w:right w:val="single" w:color="000000" w:sz="4" w:space="0"/>
            </w:tcBorders>
            <w:noWrap w:val="0"/>
            <w:vAlign w:val="center"/>
          </w:tcPr>
          <w:p w14:paraId="101F8FC8">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233D652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博后村委会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1C61897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5C7D868F">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6D5827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3966E4E4">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78</w:t>
            </w:r>
          </w:p>
        </w:tc>
        <w:tc>
          <w:tcPr>
            <w:tcW w:w="451" w:type="pct"/>
            <w:vMerge w:val="continue"/>
            <w:tcBorders>
              <w:top w:val="single" w:color="000000" w:sz="4" w:space="0"/>
              <w:left w:val="single" w:color="000000" w:sz="4" w:space="0"/>
              <w:bottom w:val="nil"/>
              <w:right w:val="single" w:color="000000" w:sz="4" w:space="0"/>
            </w:tcBorders>
            <w:noWrap w:val="0"/>
            <w:vAlign w:val="center"/>
          </w:tcPr>
          <w:p w14:paraId="7978E6A3">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nil"/>
              <w:right w:val="single" w:color="000000" w:sz="4" w:space="0"/>
            </w:tcBorders>
            <w:noWrap w:val="0"/>
            <w:vAlign w:val="center"/>
          </w:tcPr>
          <w:p w14:paraId="4ED6B4F6">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57EA3BD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六盘村委会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0859FF7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691FB5E3">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268679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24A2D40C">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79</w:t>
            </w:r>
          </w:p>
        </w:tc>
        <w:tc>
          <w:tcPr>
            <w:tcW w:w="451" w:type="pct"/>
            <w:vMerge w:val="continue"/>
            <w:tcBorders>
              <w:top w:val="single" w:color="000000" w:sz="4" w:space="0"/>
              <w:left w:val="single" w:color="000000" w:sz="4" w:space="0"/>
              <w:bottom w:val="nil"/>
              <w:right w:val="single" w:color="000000" w:sz="4" w:space="0"/>
            </w:tcBorders>
            <w:noWrap w:val="0"/>
            <w:vAlign w:val="center"/>
          </w:tcPr>
          <w:p w14:paraId="7655E206">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nil"/>
              <w:right w:val="single" w:color="000000" w:sz="4" w:space="0"/>
            </w:tcBorders>
            <w:noWrap w:val="0"/>
            <w:vAlign w:val="center"/>
          </w:tcPr>
          <w:p w14:paraId="7E1583C2">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6A42C4C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龙坡村委会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5F6B2F0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7BC1F312">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44BF02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59A05089">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80</w:t>
            </w:r>
          </w:p>
        </w:tc>
        <w:tc>
          <w:tcPr>
            <w:tcW w:w="451" w:type="pct"/>
            <w:vMerge w:val="continue"/>
            <w:tcBorders>
              <w:top w:val="single" w:color="000000" w:sz="4" w:space="0"/>
              <w:left w:val="single" w:color="000000" w:sz="4" w:space="0"/>
              <w:bottom w:val="nil"/>
              <w:right w:val="single" w:color="000000" w:sz="4" w:space="0"/>
            </w:tcBorders>
            <w:noWrap w:val="0"/>
            <w:vAlign w:val="center"/>
          </w:tcPr>
          <w:p w14:paraId="5E768EB4">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nil"/>
              <w:right w:val="single" w:color="000000" w:sz="4" w:space="0"/>
            </w:tcBorders>
            <w:noWrap w:val="0"/>
            <w:vAlign w:val="center"/>
          </w:tcPr>
          <w:p w14:paraId="0A939888">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459B3C4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罗蓬村委会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3FACD38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2B247389">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4A1769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504D4BB3">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81</w:t>
            </w:r>
          </w:p>
        </w:tc>
        <w:tc>
          <w:tcPr>
            <w:tcW w:w="451" w:type="pct"/>
            <w:vMerge w:val="continue"/>
            <w:tcBorders>
              <w:top w:val="single" w:color="000000" w:sz="4" w:space="0"/>
              <w:left w:val="single" w:color="000000" w:sz="4" w:space="0"/>
              <w:bottom w:val="nil"/>
              <w:right w:val="single" w:color="000000" w:sz="4" w:space="0"/>
            </w:tcBorders>
            <w:noWrap w:val="0"/>
            <w:vAlign w:val="center"/>
          </w:tcPr>
          <w:p w14:paraId="7C8D6CCC">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nil"/>
              <w:right w:val="single" w:color="000000" w:sz="4" w:space="0"/>
            </w:tcBorders>
            <w:noWrap w:val="0"/>
            <w:vAlign w:val="center"/>
          </w:tcPr>
          <w:p w14:paraId="57BBC470">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350D0CF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红花村委会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6B742BA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07AA5F00">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5CE7BA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674A2F83">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82</w:t>
            </w:r>
          </w:p>
        </w:tc>
        <w:tc>
          <w:tcPr>
            <w:tcW w:w="451" w:type="pct"/>
            <w:vMerge w:val="continue"/>
            <w:tcBorders>
              <w:top w:val="single" w:color="000000" w:sz="4" w:space="0"/>
              <w:left w:val="single" w:color="000000" w:sz="4" w:space="0"/>
              <w:bottom w:val="nil"/>
              <w:right w:val="single" w:color="000000" w:sz="4" w:space="0"/>
            </w:tcBorders>
            <w:noWrap w:val="0"/>
            <w:vAlign w:val="center"/>
          </w:tcPr>
          <w:p w14:paraId="0B85C85D">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nil"/>
              <w:right w:val="single" w:color="000000" w:sz="4" w:space="0"/>
            </w:tcBorders>
            <w:noWrap w:val="0"/>
            <w:vAlign w:val="center"/>
          </w:tcPr>
          <w:p w14:paraId="60D90885">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2BCA1A0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吉阳区迎新社区</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7645C00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334CFF71">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2D414B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280F6387">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83</w:t>
            </w:r>
          </w:p>
        </w:tc>
        <w:tc>
          <w:tcPr>
            <w:tcW w:w="451" w:type="pct"/>
            <w:vMerge w:val="continue"/>
            <w:tcBorders>
              <w:top w:val="single" w:color="000000" w:sz="4" w:space="0"/>
              <w:left w:val="single" w:color="000000" w:sz="4" w:space="0"/>
              <w:bottom w:val="nil"/>
              <w:right w:val="single" w:color="000000" w:sz="4" w:space="0"/>
            </w:tcBorders>
            <w:noWrap w:val="0"/>
            <w:vAlign w:val="center"/>
          </w:tcPr>
          <w:p w14:paraId="2A713D2C">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nil"/>
              <w:right w:val="single" w:color="000000" w:sz="4" w:space="0"/>
            </w:tcBorders>
            <w:noWrap w:val="0"/>
            <w:vAlign w:val="center"/>
          </w:tcPr>
          <w:p w14:paraId="6B740196">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41D6CE5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落笔村委会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3E5E637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45EEA5B8">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488C14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6E249CA9">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84</w:t>
            </w:r>
          </w:p>
        </w:tc>
        <w:tc>
          <w:tcPr>
            <w:tcW w:w="451" w:type="pct"/>
            <w:vMerge w:val="continue"/>
            <w:tcBorders>
              <w:top w:val="single" w:color="000000" w:sz="4" w:space="0"/>
              <w:left w:val="single" w:color="000000" w:sz="4" w:space="0"/>
              <w:bottom w:val="nil"/>
              <w:right w:val="single" w:color="000000" w:sz="4" w:space="0"/>
            </w:tcBorders>
            <w:noWrap w:val="0"/>
            <w:vAlign w:val="center"/>
          </w:tcPr>
          <w:p w14:paraId="2474CE46">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nil"/>
              <w:right w:val="single" w:color="000000" w:sz="4" w:space="0"/>
            </w:tcBorders>
            <w:noWrap w:val="0"/>
            <w:vAlign w:val="center"/>
          </w:tcPr>
          <w:p w14:paraId="1865DF4B">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4B069EF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抱坡村委会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166216E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5352AD39">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300CC5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57265AA1">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85</w:t>
            </w:r>
          </w:p>
        </w:tc>
        <w:tc>
          <w:tcPr>
            <w:tcW w:w="451" w:type="pct"/>
            <w:vMerge w:val="continue"/>
            <w:tcBorders>
              <w:top w:val="single" w:color="000000" w:sz="4" w:space="0"/>
              <w:left w:val="single" w:color="000000" w:sz="4" w:space="0"/>
              <w:bottom w:val="nil"/>
              <w:right w:val="single" w:color="000000" w:sz="4" w:space="0"/>
            </w:tcBorders>
            <w:noWrap w:val="0"/>
            <w:vAlign w:val="center"/>
          </w:tcPr>
          <w:p w14:paraId="190AE12B">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nil"/>
              <w:right w:val="single" w:color="000000" w:sz="4" w:space="0"/>
            </w:tcBorders>
            <w:noWrap w:val="0"/>
            <w:vAlign w:val="center"/>
          </w:tcPr>
          <w:p w14:paraId="07A386C8">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5DCC643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吉阳区抱坡大社区</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0F729F3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0C73E0EF">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18BF75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470A91D5">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86</w:t>
            </w:r>
          </w:p>
        </w:tc>
        <w:tc>
          <w:tcPr>
            <w:tcW w:w="451" w:type="pct"/>
            <w:vMerge w:val="continue"/>
            <w:tcBorders>
              <w:top w:val="single" w:color="000000" w:sz="4" w:space="0"/>
              <w:left w:val="single" w:color="000000" w:sz="4" w:space="0"/>
              <w:bottom w:val="nil"/>
              <w:right w:val="single" w:color="000000" w:sz="4" w:space="0"/>
            </w:tcBorders>
            <w:noWrap w:val="0"/>
            <w:vAlign w:val="center"/>
          </w:tcPr>
          <w:p w14:paraId="640A96AE">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nil"/>
              <w:right w:val="single" w:color="000000" w:sz="4" w:space="0"/>
            </w:tcBorders>
            <w:noWrap w:val="0"/>
            <w:vAlign w:val="center"/>
          </w:tcPr>
          <w:p w14:paraId="2625D49D">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1B75FC7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南丁村委会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10A4077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4FE4EDF9">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51EB69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366E4D0D">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87</w:t>
            </w:r>
          </w:p>
        </w:tc>
        <w:tc>
          <w:tcPr>
            <w:tcW w:w="451" w:type="pct"/>
            <w:vMerge w:val="continue"/>
            <w:tcBorders>
              <w:top w:val="single" w:color="000000" w:sz="4" w:space="0"/>
              <w:left w:val="single" w:color="000000" w:sz="4" w:space="0"/>
              <w:bottom w:val="nil"/>
              <w:right w:val="single" w:color="000000" w:sz="4" w:space="0"/>
            </w:tcBorders>
            <w:noWrap w:val="0"/>
            <w:vAlign w:val="center"/>
          </w:tcPr>
          <w:p w14:paraId="3A19878A">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nil"/>
              <w:right w:val="single" w:color="000000" w:sz="4" w:space="0"/>
            </w:tcBorders>
            <w:noWrap w:val="0"/>
            <w:vAlign w:val="center"/>
          </w:tcPr>
          <w:p w14:paraId="761F3AE2">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6AFE9E7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荔枝沟村委会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29FFBB5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08F261E2">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6120A8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6A2BC695">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88</w:t>
            </w:r>
          </w:p>
        </w:tc>
        <w:tc>
          <w:tcPr>
            <w:tcW w:w="451" w:type="pct"/>
            <w:vMerge w:val="continue"/>
            <w:tcBorders>
              <w:top w:val="single" w:color="000000" w:sz="4" w:space="0"/>
              <w:left w:val="single" w:color="000000" w:sz="4" w:space="0"/>
              <w:bottom w:val="nil"/>
              <w:right w:val="single" w:color="000000" w:sz="4" w:space="0"/>
            </w:tcBorders>
            <w:noWrap w:val="0"/>
            <w:vAlign w:val="center"/>
          </w:tcPr>
          <w:p w14:paraId="14629638">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nil"/>
              <w:right w:val="single" w:color="000000" w:sz="4" w:space="0"/>
            </w:tcBorders>
            <w:noWrap w:val="0"/>
            <w:vAlign w:val="center"/>
          </w:tcPr>
          <w:p w14:paraId="04E72C50">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26D9B5B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干沟村委会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05C937A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2B6D9C9C">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77AB88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156A530C">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89</w:t>
            </w:r>
          </w:p>
        </w:tc>
        <w:tc>
          <w:tcPr>
            <w:tcW w:w="451" w:type="pct"/>
            <w:vMerge w:val="continue"/>
            <w:tcBorders>
              <w:top w:val="single" w:color="000000" w:sz="4" w:space="0"/>
              <w:left w:val="single" w:color="000000" w:sz="4" w:space="0"/>
              <w:bottom w:val="nil"/>
              <w:right w:val="single" w:color="000000" w:sz="4" w:space="0"/>
            </w:tcBorders>
            <w:noWrap w:val="0"/>
            <w:vAlign w:val="center"/>
          </w:tcPr>
          <w:p w14:paraId="6EA42204">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nil"/>
              <w:right w:val="single" w:color="000000" w:sz="4" w:space="0"/>
            </w:tcBorders>
            <w:noWrap w:val="0"/>
            <w:vAlign w:val="center"/>
          </w:tcPr>
          <w:p w14:paraId="0FB0C0AE">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1430B94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榆红村委会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13768A4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13D127FE">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08598E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188C8CF2">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90</w:t>
            </w:r>
          </w:p>
        </w:tc>
        <w:tc>
          <w:tcPr>
            <w:tcW w:w="451" w:type="pct"/>
            <w:vMerge w:val="continue"/>
            <w:tcBorders>
              <w:top w:val="single" w:color="000000" w:sz="4" w:space="0"/>
              <w:left w:val="single" w:color="000000" w:sz="4" w:space="0"/>
              <w:bottom w:val="nil"/>
              <w:right w:val="single" w:color="000000" w:sz="4" w:space="0"/>
            </w:tcBorders>
            <w:noWrap w:val="0"/>
            <w:vAlign w:val="center"/>
          </w:tcPr>
          <w:p w14:paraId="0E8402D4">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nil"/>
              <w:right w:val="single" w:color="000000" w:sz="4" w:space="0"/>
            </w:tcBorders>
            <w:noWrap w:val="0"/>
            <w:vAlign w:val="center"/>
          </w:tcPr>
          <w:p w14:paraId="2DBB1AA5">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6066800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红土坎村委会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33093AF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39991A5D">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115096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7E0E23BB">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91</w:t>
            </w:r>
          </w:p>
        </w:tc>
        <w:tc>
          <w:tcPr>
            <w:tcW w:w="451" w:type="pct"/>
            <w:vMerge w:val="continue"/>
            <w:tcBorders>
              <w:top w:val="single" w:color="000000" w:sz="4" w:space="0"/>
              <w:left w:val="single" w:color="000000" w:sz="4" w:space="0"/>
              <w:bottom w:val="nil"/>
              <w:right w:val="single" w:color="000000" w:sz="4" w:space="0"/>
            </w:tcBorders>
            <w:noWrap w:val="0"/>
            <w:vAlign w:val="center"/>
          </w:tcPr>
          <w:p w14:paraId="6944DF5E">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nil"/>
              <w:right w:val="single" w:color="000000" w:sz="4" w:space="0"/>
            </w:tcBorders>
            <w:noWrap w:val="0"/>
            <w:vAlign w:val="center"/>
          </w:tcPr>
          <w:p w14:paraId="375BB2AB">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0F5A464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新红村委会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2731A3E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4B253358">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0DE77E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5CB5BEC7">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92</w:t>
            </w:r>
          </w:p>
        </w:tc>
        <w:tc>
          <w:tcPr>
            <w:tcW w:w="451" w:type="pct"/>
            <w:vMerge w:val="continue"/>
            <w:tcBorders>
              <w:top w:val="single" w:color="000000" w:sz="4" w:space="0"/>
              <w:left w:val="single" w:color="000000" w:sz="4" w:space="0"/>
              <w:bottom w:val="nil"/>
              <w:right w:val="single" w:color="000000" w:sz="4" w:space="0"/>
            </w:tcBorders>
            <w:noWrap w:val="0"/>
            <w:vAlign w:val="center"/>
          </w:tcPr>
          <w:p w14:paraId="0850481D">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nil"/>
              <w:right w:val="single" w:color="000000" w:sz="4" w:space="0"/>
            </w:tcBorders>
            <w:noWrap w:val="0"/>
            <w:vAlign w:val="center"/>
          </w:tcPr>
          <w:p w14:paraId="3A50DD0C">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03613B4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经济场社区</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7063A48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71142A30">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1FCF61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71B943C4">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93</w:t>
            </w:r>
          </w:p>
        </w:tc>
        <w:tc>
          <w:tcPr>
            <w:tcW w:w="451" w:type="pct"/>
            <w:vMerge w:val="continue"/>
            <w:tcBorders>
              <w:top w:val="single" w:color="000000" w:sz="4" w:space="0"/>
              <w:left w:val="single" w:color="000000" w:sz="4" w:space="0"/>
              <w:bottom w:val="nil"/>
              <w:right w:val="single" w:color="000000" w:sz="4" w:space="0"/>
            </w:tcBorders>
            <w:noWrap w:val="0"/>
            <w:vAlign w:val="center"/>
          </w:tcPr>
          <w:p w14:paraId="5EFD0C29">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nil"/>
              <w:right w:val="single" w:color="000000" w:sz="4" w:space="0"/>
            </w:tcBorders>
            <w:noWrap w:val="0"/>
            <w:vAlign w:val="center"/>
          </w:tcPr>
          <w:p w14:paraId="55291AD7">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618110E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南新居</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43DA411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1EB34D09">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538D74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23000C6B">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94</w:t>
            </w:r>
          </w:p>
        </w:tc>
        <w:tc>
          <w:tcPr>
            <w:tcW w:w="451" w:type="pct"/>
            <w:vMerge w:val="restart"/>
            <w:tcBorders>
              <w:top w:val="single" w:color="000000" w:sz="4" w:space="0"/>
              <w:left w:val="single" w:color="000000" w:sz="4" w:space="0"/>
              <w:bottom w:val="single" w:color="000000" w:sz="4" w:space="0"/>
              <w:right w:val="single" w:color="000000" w:sz="4" w:space="0"/>
            </w:tcBorders>
            <w:noWrap w:val="0"/>
            <w:vAlign w:val="center"/>
          </w:tcPr>
          <w:p w14:paraId="69C54DE1">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崖州区</w:t>
            </w:r>
          </w:p>
        </w:tc>
        <w:tc>
          <w:tcPr>
            <w:tcW w:w="669" w:type="pct"/>
            <w:vMerge w:val="restart"/>
            <w:tcBorders>
              <w:top w:val="single" w:color="000000" w:sz="4" w:space="0"/>
              <w:left w:val="single" w:color="000000" w:sz="4" w:space="0"/>
              <w:bottom w:val="single" w:color="000000" w:sz="4" w:space="0"/>
              <w:right w:val="single" w:color="000000" w:sz="4" w:space="0"/>
            </w:tcBorders>
            <w:noWrap w:val="0"/>
            <w:vAlign w:val="center"/>
          </w:tcPr>
          <w:p w14:paraId="76452EE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村居社区（34家）</w:t>
            </w: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1763956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梅联社区</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1949FA7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763781D0">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3EEBE8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5DA028CC">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95</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A752968">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FB77348">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2330732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长山村委会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1042C0D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7A01FD60">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03A9BA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04A15585">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96</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648BB16">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10E3BD6D">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4518ED6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三更村委会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0A219A6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5AFE0736">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63B4AE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47FA3670">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97</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8344A1E">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2BDECBC">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2833B65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凤岭村委会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69BCCC7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4AE4A81C">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334705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37C9EE37">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98</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C071AA4">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28DE63CC">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5C63AC4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城东村委会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42692C4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39FFDFB3">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69F7B4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628C0372">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99</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9AA525E">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398D2164">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085E53A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崖城村委会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355234E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68E6EADF">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6B73B8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26C93F57">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2BD9161">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21B168BB">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3E5CC39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城西村委会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6BC42D9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769FE427">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4D9ACB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2703F90F">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101</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39FF316">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2633C517">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21523C0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拱北村委会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305A392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7E17C3E1">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76F559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0A698F64">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102</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FF6DEB0">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47F0924E">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7C8F79C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水南村委会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7F17178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738F5152">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3F60FD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6E77C065">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103</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4A23EA4">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195921A">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1F5F4BC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大蛋村委会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6C9597A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7223FDAC">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7E20DB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0F96AC95">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104</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3A80319">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32F2C2F7">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681031B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南山村委会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6950ABE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7F6DDCC6">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398B47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3071B759">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105</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C7E42AC">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066C9E32">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006697C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抱古村委会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7EA022D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39C165A1">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796CBF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68088916">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106</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37507D5">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27EA0739">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5009025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赤草村委会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0BF0922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1A9C9694">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3F6DD2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168E8A7A">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107</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3719B72">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12821A13">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494AA3E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北岭村委会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7032FE0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2881622F">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6F5E55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7E831D8C">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108</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3F13139">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26B06148">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513E5C1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东关社区</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1DF63B6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6074B3EA">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7CAC6A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33A85A54">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109</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D7EC8C7">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3F8F4437">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7A0B878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雅安村委会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0C132D6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04CE296B">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622D5D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04910687">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110</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68CE7D6">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5C2321A5">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407FD43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港门村委会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457F40C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7196D7C8">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13260B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63630175">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111</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311D0C1">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35AD320B">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6CE6E1E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乾隆村委会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2831F4E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72790209">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5293E3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63D30861">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112</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17674D1">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4054B8AF">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66347C3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保平村委会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4C33B00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5A41C77B">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407650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699FBB41">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113</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C636FC9">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5AAE58D0">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1F86FB3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临高村委会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1669963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43CFE4CA">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18273D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643A2D0E">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114</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100F803">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4373159">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4605BD8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盐灶村委会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62AFEC7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6226D3FE">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58C3AB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36740C47">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115</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076B737">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08B3086C">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616E04C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海棠村委会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3EBD404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0E69DBB5">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1C0739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1F2C198F">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116</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6DF0BD7">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CA831AA">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4EC6C51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龙港社区</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303C404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64D81805">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65496C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131AD9E2">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117</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237D00D">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2968A349">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7582311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崖州区南雅社区</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4CC68B6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3A725673">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60CC4E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0B4C4293">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118</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ABFEDDF">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2CF10CFF">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641FA53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雀信社区</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0C362E8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0BDDA498">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6D6A61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30EF3C67">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119</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39FD747">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40A05C40">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515747F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东京社区</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4A8351D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6BC88698">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633EFA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09818A38">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120</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F2C2EDC">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82C458E">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62B0D60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文明社区</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23F2251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534F3666">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20D653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10B65E01">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121</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CEBC31A">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168BC810">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40879DC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崖州区金鸡社区</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0519DDA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5BD11F52">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626C7D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60D2E1AE">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122</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795BCE6">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47CB8C12">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04F56DE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镇海村委会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4DB5B3B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776DC8E1">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3EBA1B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0FD278E4">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123</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9855C22">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46970E6E">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544A0D8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梅东村委会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1E8589E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6ED5E382">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7D9B3F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356A55B1">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124</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9D9BEFF">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3CF3918A">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2124ABA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梅西村委会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5530F2C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127429AB">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619A1F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67575ED1">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125</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ADAF72D">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DE4CC9E">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19DCC11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三公里村委会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1B70BE6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0FE5D556">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0A0E5D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5E718F06">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126</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6025B14">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6E07F81">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28EBBF0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南滨居社区</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2A3FD56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5B7D12B3">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223AEB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32B18CF2">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127</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9398D1F">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single" w:color="000000" w:sz="4" w:space="0"/>
              <w:right w:val="single" w:color="000000" w:sz="4" w:space="0"/>
            </w:tcBorders>
            <w:noWrap w:val="0"/>
            <w:vAlign w:val="center"/>
          </w:tcPr>
          <w:p w14:paraId="4C644560">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7142C52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三亚市北岭乡村振兴工作组办公室</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342A86C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737993D0">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4AB2DD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7D67C0A7">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128</w:t>
            </w:r>
          </w:p>
        </w:tc>
        <w:tc>
          <w:tcPr>
            <w:tcW w:w="451" w:type="pct"/>
            <w:vMerge w:val="restart"/>
            <w:tcBorders>
              <w:top w:val="single" w:color="000000" w:sz="4" w:space="0"/>
              <w:left w:val="single" w:color="000000" w:sz="4" w:space="0"/>
              <w:bottom w:val="single" w:color="000000" w:sz="4" w:space="0"/>
              <w:right w:val="single" w:color="000000" w:sz="4" w:space="0"/>
            </w:tcBorders>
            <w:noWrap w:val="0"/>
            <w:vAlign w:val="center"/>
          </w:tcPr>
          <w:p w14:paraId="715621F7">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海棠区</w:t>
            </w:r>
          </w:p>
        </w:tc>
        <w:tc>
          <w:tcPr>
            <w:tcW w:w="669" w:type="pct"/>
            <w:vMerge w:val="restart"/>
            <w:tcBorders>
              <w:top w:val="single" w:color="000000" w:sz="4" w:space="0"/>
              <w:left w:val="nil"/>
              <w:bottom w:val="nil"/>
              <w:right w:val="single" w:color="000000" w:sz="4" w:space="0"/>
            </w:tcBorders>
            <w:noWrap w:val="0"/>
            <w:vAlign w:val="center"/>
          </w:tcPr>
          <w:p w14:paraId="55C7F83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村居社区（31个）</w:t>
            </w: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28480D0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藤桥村委会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176EEA5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37B10AF5">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7DFB3E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50987E16">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129</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899059B">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nil"/>
              <w:bottom w:val="nil"/>
              <w:right w:val="single" w:color="000000" w:sz="4" w:space="0"/>
            </w:tcBorders>
            <w:noWrap w:val="0"/>
            <w:vAlign w:val="center"/>
          </w:tcPr>
          <w:p w14:paraId="202B3806">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69FFC9B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龙楼村委会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329680A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7E60E08A">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63AA58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2F12D106">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130</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0C0047A">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nil"/>
              <w:bottom w:val="nil"/>
              <w:right w:val="single" w:color="000000" w:sz="4" w:space="0"/>
            </w:tcBorders>
            <w:noWrap w:val="0"/>
            <w:vAlign w:val="center"/>
          </w:tcPr>
          <w:p w14:paraId="376C817F">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7E32DD7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永宁社区</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36D4283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49AC9FAE">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5F0FA6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6CDB9FFB">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131</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BDBB391">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nil"/>
              <w:bottom w:val="nil"/>
              <w:right w:val="single" w:color="000000" w:sz="4" w:space="0"/>
            </w:tcBorders>
            <w:noWrap w:val="0"/>
            <w:vAlign w:val="center"/>
          </w:tcPr>
          <w:p w14:paraId="39883496">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55C2DB2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东溪村委会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35ED1DE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17DB8B18">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201401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0C064B35">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132</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A458CF9">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nil"/>
              <w:bottom w:val="nil"/>
              <w:right w:val="single" w:color="000000" w:sz="4" w:space="0"/>
            </w:tcBorders>
            <w:noWrap w:val="0"/>
            <w:vAlign w:val="center"/>
          </w:tcPr>
          <w:p w14:paraId="27931FF8">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3741A2E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海丰村委会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421CFEF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31D1FFF5">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1DCF29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4016C71C">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133</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801A6EE">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nil"/>
              <w:bottom w:val="nil"/>
              <w:right w:val="single" w:color="000000" w:sz="4" w:space="0"/>
            </w:tcBorders>
            <w:noWrap w:val="0"/>
            <w:vAlign w:val="center"/>
          </w:tcPr>
          <w:p w14:paraId="71ED95EA">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4D61CC9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椰林村委会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6E571A9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7080C451">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01F58B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2932AF2B">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134</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227FE16">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nil"/>
              <w:bottom w:val="nil"/>
              <w:right w:val="single" w:color="000000" w:sz="4" w:space="0"/>
            </w:tcBorders>
            <w:noWrap w:val="0"/>
            <w:vAlign w:val="center"/>
          </w:tcPr>
          <w:p w14:paraId="638FD09E">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48F5F86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湾坡村委会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30EBF0C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4382D7AE">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6D3878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07D4799B">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135</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64F7119">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nil"/>
              <w:bottom w:val="nil"/>
              <w:right w:val="single" w:color="000000" w:sz="4" w:space="0"/>
            </w:tcBorders>
            <w:noWrap w:val="0"/>
            <w:vAlign w:val="center"/>
          </w:tcPr>
          <w:p w14:paraId="3EDB8F30">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48CE1F7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藤海社区</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468DC7A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700810E5">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70AD26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05B865DC">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136</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1797973">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nil"/>
              <w:bottom w:val="nil"/>
              <w:right w:val="single" w:color="000000" w:sz="4" w:space="0"/>
            </w:tcBorders>
            <w:noWrap w:val="0"/>
            <w:vAlign w:val="center"/>
          </w:tcPr>
          <w:p w14:paraId="671026F6">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1DD0B1E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林旺社区</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7DD0CF6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64934F43">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23C6A6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15161FC6">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137</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AEDD0ED">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nil"/>
              <w:bottom w:val="nil"/>
              <w:right w:val="single" w:color="000000" w:sz="4" w:space="0"/>
            </w:tcBorders>
            <w:noWrap w:val="0"/>
            <w:vAlign w:val="center"/>
          </w:tcPr>
          <w:p w14:paraId="4F952BFC">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0886567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风塘村委会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294B556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654DF750">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5146C5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4D3698F0">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138</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68E78C9">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nil"/>
              <w:bottom w:val="nil"/>
              <w:right w:val="single" w:color="000000" w:sz="4" w:space="0"/>
            </w:tcBorders>
            <w:noWrap w:val="0"/>
            <w:vAlign w:val="center"/>
          </w:tcPr>
          <w:p w14:paraId="55419B2B">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2FBFA24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升昌村委会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4903241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36FF3901">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5684D8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68F01488">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139</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017DBDA">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nil"/>
              <w:bottom w:val="nil"/>
              <w:right w:val="single" w:color="000000" w:sz="4" w:space="0"/>
            </w:tcBorders>
            <w:noWrap w:val="0"/>
            <w:vAlign w:val="center"/>
          </w:tcPr>
          <w:p w14:paraId="7F210688">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04D10E3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营头村委会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32DD744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38C468A5">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172280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3059E1BB">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140</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B80CCB5">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nil"/>
              <w:bottom w:val="nil"/>
              <w:right w:val="single" w:color="000000" w:sz="4" w:space="0"/>
            </w:tcBorders>
            <w:noWrap w:val="0"/>
            <w:vAlign w:val="center"/>
          </w:tcPr>
          <w:p w14:paraId="7EB584F6">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4CD0BA3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洪李村委会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0F2F38A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17EDE8F2">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7F3FC0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1677C8C4">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141</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42FBB43">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nil"/>
              <w:bottom w:val="nil"/>
              <w:right w:val="single" w:color="000000" w:sz="4" w:space="0"/>
            </w:tcBorders>
            <w:noWrap w:val="0"/>
            <w:vAlign w:val="center"/>
          </w:tcPr>
          <w:p w14:paraId="14DE9836">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700A27E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龙江村委会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4B2CFC8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37DD5ACF">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5F89F1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67349391">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142</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5C8F150">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nil"/>
              <w:bottom w:val="nil"/>
              <w:right w:val="single" w:color="000000" w:sz="4" w:space="0"/>
            </w:tcBorders>
            <w:noWrap w:val="0"/>
            <w:vAlign w:val="center"/>
          </w:tcPr>
          <w:p w14:paraId="3A0320A0">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5D54891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北山村委会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6E6D89F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2DBF6C68">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36DBE3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5DBB0E27">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143</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66D52C3">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nil"/>
              <w:bottom w:val="nil"/>
              <w:right w:val="single" w:color="000000" w:sz="4" w:space="0"/>
            </w:tcBorders>
            <w:noWrap w:val="0"/>
            <w:vAlign w:val="center"/>
          </w:tcPr>
          <w:p w14:paraId="5335A88C">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5B0E49C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海棠区红旗社区</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3F98EF7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282FBB6E">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36E13A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74930533">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144</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3E146A4">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nil"/>
              <w:bottom w:val="nil"/>
              <w:right w:val="single" w:color="000000" w:sz="4" w:space="0"/>
            </w:tcBorders>
            <w:noWrap w:val="0"/>
            <w:vAlign w:val="center"/>
          </w:tcPr>
          <w:p w14:paraId="7DFEF557">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424DEB6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林新村委会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012B4AD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45C7ECA6">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1C17E9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638BCED2">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145</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5A5EC53">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nil"/>
              <w:bottom w:val="nil"/>
              <w:right w:val="single" w:color="000000" w:sz="4" w:space="0"/>
            </w:tcBorders>
            <w:noWrap w:val="0"/>
            <w:vAlign w:val="center"/>
          </w:tcPr>
          <w:p w14:paraId="2108ADD4">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05C312A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庄大村委会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7778C51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77E635B5">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10FA1F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4C4BFCA5">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146</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38107EA">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nil"/>
              <w:bottom w:val="nil"/>
              <w:right w:val="single" w:color="000000" w:sz="4" w:space="0"/>
            </w:tcBorders>
            <w:noWrap w:val="0"/>
            <w:vAlign w:val="center"/>
          </w:tcPr>
          <w:p w14:paraId="4A12C398">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782C536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铁炉村委会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358AF3E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293B9475">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5842C2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69BFEF22">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147</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497F5A7">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nil"/>
              <w:bottom w:val="nil"/>
              <w:right w:val="single" w:color="000000" w:sz="4" w:space="0"/>
            </w:tcBorders>
            <w:noWrap w:val="0"/>
            <w:vAlign w:val="center"/>
          </w:tcPr>
          <w:p w14:paraId="285A1030">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23BC145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青田村委会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0A6A767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37604EE0">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4B7655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0A199D90">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148</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4AE6222">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nil"/>
              <w:bottom w:val="nil"/>
              <w:right w:val="single" w:color="000000" w:sz="4" w:space="0"/>
            </w:tcBorders>
            <w:noWrap w:val="0"/>
            <w:vAlign w:val="center"/>
          </w:tcPr>
          <w:p w14:paraId="247EF547">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222EEE7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江林村委会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56D8042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32AB1E38">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2B0E01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7BB2DA48">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149</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D075EEB">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nil"/>
              <w:bottom w:val="nil"/>
              <w:right w:val="single" w:color="000000" w:sz="4" w:space="0"/>
            </w:tcBorders>
            <w:noWrap w:val="0"/>
            <w:vAlign w:val="center"/>
          </w:tcPr>
          <w:p w14:paraId="120FC003">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080140A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龙海村委会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7BA9504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299AA549">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30BF8E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71823AEB">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150</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E723EE1">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nil"/>
              <w:bottom w:val="nil"/>
              <w:right w:val="single" w:color="000000" w:sz="4" w:space="0"/>
            </w:tcBorders>
            <w:noWrap w:val="0"/>
            <w:vAlign w:val="center"/>
          </w:tcPr>
          <w:p w14:paraId="26FDE603">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235BAA5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三灶村委会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6A54F3B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2310C4DB">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0DD617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5ACED8B8">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151</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6521D08">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nil"/>
              <w:bottom w:val="nil"/>
              <w:right w:val="single" w:color="000000" w:sz="4" w:space="0"/>
            </w:tcBorders>
            <w:noWrap w:val="0"/>
            <w:vAlign w:val="center"/>
          </w:tcPr>
          <w:p w14:paraId="447283B0">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3FDD219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南田居社区</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38AA06A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43F5539F">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715872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439CC5EA">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152</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37C018D">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nil"/>
              <w:bottom w:val="nil"/>
              <w:right w:val="single" w:color="000000" w:sz="4" w:space="0"/>
            </w:tcBorders>
            <w:noWrap w:val="0"/>
            <w:vAlign w:val="center"/>
          </w:tcPr>
          <w:p w14:paraId="4F0EFEB1">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5B0283F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开发区便民服务站（南田）</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139743F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365698E2">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506F03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123848A0">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153</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61A308B">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nil"/>
              <w:bottom w:val="nil"/>
              <w:right w:val="single" w:color="000000" w:sz="4" w:space="0"/>
            </w:tcBorders>
            <w:noWrap w:val="0"/>
            <w:vAlign w:val="center"/>
          </w:tcPr>
          <w:p w14:paraId="1F3A96B9">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4C41B37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东风便民站服务站（南田）</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05A2D4C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0F951C59">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7C1046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53FA8AF9">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154</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4DFE639">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nil"/>
              <w:bottom w:val="nil"/>
              <w:right w:val="single" w:color="000000" w:sz="4" w:space="0"/>
            </w:tcBorders>
            <w:noWrap w:val="0"/>
            <w:vAlign w:val="center"/>
          </w:tcPr>
          <w:p w14:paraId="20C7313F">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67D4026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海棠区长海社区</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05FBED7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47DE891F">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07D97E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7E76B9D3">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155</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D18AF27">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nil"/>
              <w:bottom w:val="nil"/>
              <w:right w:val="single" w:color="000000" w:sz="4" w:space="0"/>
            </w:tcBorders>
            <w:noWrap w:val="0"/>
            <w:vAlign w:val="center"/>
          </w:tcPr>
          <w:p w14:paraId="7D07051F">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51C4FF3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海棠区青田大社区</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14AFB3E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5CDB19B8">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04EF42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1E165BBE">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156</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75816D8">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nil"/>
              <w:bottom w:val="nil"/>
              <w:right w:val="single" w:color="000000" w:sz="4" w:space="0"/>
            </w:tcBorders>
            <w:noWrap w:val="0"/>
            <w:vAlign w:val="center"/>
          </w:tcPr>
          <w:p w14:paraId="3A8613F1">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51F4DCB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长田便民服务站（南田）</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6198A09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2C313C38">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208F54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2D75A882">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157</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45C5921">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nil"/>
              <w:bottom w:val="nil"/>
              <w:right w:val="single" w:color="000000" w:sz="4" w:space="0"/>
            </w:tcBorders>
            <w:noWrap w:val="0"/>
            <w:vAlign w:val="center"/>
          </w:tcPr>
          <w:p w14:paraId="6BB5AED9">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40F1F76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响水便民服务站（南田）</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504ED85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3A906373">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2C2CD3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3E76F156">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158</w:t>
            </w:r>
          </w:p>
        </w:tc>
        <w:tc>
          <w:tcPr>
            <w:tcW w:w="4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37FE292">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nil"/>
              <w:bottom w:val="nil"/>
              <w:right w:val="single" w:color="000000" w:sz="4" w:space="0"/>
            </w:tcBorders>
            <w:noWrap w:val="0"/>
            <w:vAlign w:val="center"/>
          </w:tcPr>
          <w:p w14:paraId="73562023">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single" w:color="000000" w:sz="4" w:space="0"/>
              <w:bottom w:val="single" w:color="000000" w:sz="4" w:space="0"/>
              <w:right w:val="single" w:color="000000" w:sz="4" w:space="0"/>
            </w:tcBorders>
            <w:noWrap w:val="0"/>
            <w:vAlign w:val="center"/>
          </w:tcPr>
          <w:p w14:paraId="4F81B8E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爱泉便民站服务站（南田）</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4F32509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6FE84466">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0DC844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32B53D4F">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159</w:t>
            </w:r>
          </w:p>
        </w:tc>
        <w:tc>
          <w:tcPr>
            <w:tcW w:w="451" w:type="pct"/>
            <w:vMerge w:val="restart"/>
            <w:tcBorders>
              <w:top w:val="single" w:color="000000" w:sz="4" w:space="0"/>
              <w:left w:val="single" w:color="000000" w:sz="4" w:space="0"/>
              <w:bottom w:val="single" w:color="000000" w:sz="8" w:space="0"/>
              <w:right w:val="nil"/>
            </w:tcBorders>
            <w:noWrap w:val="0"/>
            <w:vAlign w:val="center"/>
          </w:tcPr>
          <w:p w14:paraId="04875957">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育才生态区</w:t>
            </w:r>
          </w:p>
        </w:tc>
        <w:tc>
          <w:tcPr>
            <w:tcW w:w="669" w:type="pct"/>
            <w:vMerge w:val="restart"/>
            <w:tcBorders>
              <w:top w:val="single" w:color="000000" w:sz="4" w:space="0"/>
              <w:left w:val="single" w:color="000000" w:sz="4" w:space="0"/>
              <w:bottom w:val="single" w:color="000000" w:sz="8" w:space="0"/>
              <w:right w:val="single" w:color="000000" w:sz="4" w:space="0"/>
            </w:tcBorders>
            <w:noWrap w:val="0"/>
            <w:vAlign w:val="center"/>
          </w:tcPr>
          <w:p w14:paraId="51840D7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村居社区（11家）</w:t>
            </w:r>
          </w:p>
        </w:tc>
        <w:tc>
          <w:tcPr>
            <w:tcW w:w="2080" w:type="pct"/>
            <w:tcBorders>
              <w:top w:val="single" w:color="000000" w:sz="4" w:space="0"/>
              <w:left w:val="nil"/>
              <w:bottom w:val="single" w:color="000000" w:sz="4" w:space="0"/>
              <w:right w:val="single" w:color="000000" w:sz="4" w:space="0"/>
            </w:tcBorders>
            <w:noWrap w:val="0"/>
            <w:vAlign w:val="center"/>
          </w:tcPr>
          <w:p w14:paraId="72F1FB7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龙密村委会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396020C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33357363">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36F837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6BE1406C">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160</w:t>
            </w:r>
          </w:p>
        </w:tc>
        <w:tc>
          <w:tcPr>
            <w:tcW w:w="451" w:type="pct"/>
            <w:vMerge w:val="continue"/>
            <w:tcBorders>
              <w:top w:val="single" w:color="000000" w:sz="4" w:space="0"/>
              <w:left w:val="single" w:color="000000" w:sz="4" w:space="0"/>
              <w:bottom w:val="single" w:color="000000" w:sz="8" w:space="0"/>
              <w:right w:val="nil"/>
            </w:tcBorders>
            <w:noWrap w:val="0"/>
            <w:vAlign w:val="center"/>
          </w:tcPr>
          <w:p w14:paraId="502FBD92">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single" w:color="000000" w:sz="8" w:space="0"/>
              <w:right w:val="single" w:color="000000" w:sz="4" w:space="0"/>
            </w:tcBorders>
            <w:noWrap w:val="0"/>
            <w:vAlign w:val="center"/>
          </w:tcPr>
          <w:p w14:paraId="7B4AE505">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nil"/>
              <w:bottom w:val="single" w:color="000000" w:sz="4" w:space="0"/>
              <w:right w:val="single" w:color="000000" w:sz="4" w:space="0"/>
            </w:tcBorders>
            <w:noWrap w:val="0"/>
            <w:vAlign w:val="center"/>
          </w:tcPr>
          <w:p w14:paraId="254821C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马亮村委会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724BB9E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4402BB59">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20D1C7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2DAC1FA4">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161</w:t>
            </w:r>
          </w:p>
        </w:tc>
        <w:tc>
          <w:tcPr>
            <w:tcW w:w="451" w:type="pct"/>
            <w:vMerge w:val="continue"/>
            <w:tcBorders>
              <w:top w:val="single" w:color="000000" w:sz="4" w:space="0"/>
              <w:left w:val="single" w:color="000000" w:sz="4" w:space="0"/>
              <w:bottom w:val="single" w:color="000000" w:sz="8" w:space="0"/>
              <w:right w:val="nil"/>
            </w:tcBorders>
            <w:noWrap w:val="0"/>
            <w:vAlign w:val="center"/>
          </w:tcPr>
          <w:p w14:paraId="5941169B">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single" w:color="000000" w:sz="8" w:space="0"/>
              <w:right w:val="single" w:color="000000" w:sz="4" w:space="0"/>
            </w:tcBorders>
            <w:noWrap w:val="0"/>
            <w:vAlign w:val="center"/>
          </w:tcPr>
          <w:p w14:paraId="1B9DC422">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nil"/>
              <w:bottom w:val="single" w:color="000000" w:sz="4" w:space="0"/>
              <w:right w:val="single" w:color="000000" w:sz="4" w:space="0"/>
            </w:tcBorders>
            <w:noWrap w:val="0"/>
            <w:vAlign w:val="center"/>
          </w:tcPr>
          <w:p w14:paraId="12CDCAA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那受村委会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57CCBC5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24F4D109">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000D10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68584C42">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162</w:t>
            </w:r>
          </w:p>
        </w:tc>
        <w:tc>
          <w:tcPr>
            <w:tcW w:w="451" w:type="pct"/>
            <w:vMerge w:val="continue"/>
            <w:tcBorders>
              <w:top w:val="single" w:color="000000" w:sz="4" w:space="0"/>
              <w:left w:val="single" w:color="000000" w:sz="4" w:space="0"/>
              <w:bottom w:val="single" w:color="000000" w:sz="8" w:space="0"/>
              <w:right w:val="nil"/>
            </w:tcBorders>
            <w:noWrap w:val="0"/>
            <w:vAlign w:val="center"/>
          </w:tcPr>
          <w:p w14:paraId="5F4AF613">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single" w:color="000000" w:sz="8" w:space="0"/>
              <w:right w:val="single" w:color="000000" w:sz="4" w:space="0"/>
            </w:tcBorders>
            <w:noWrap w:val="0"/>
            <w:vAlign w:val="center"/>
          </w:tcPr>
          <w:p w14:paraId="2EFFE145">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nil"/>
              <w:bottom w:val="single" w:color="000000" w:sz="4" w:space="0"/>
              <w:right w:val="single" w:color="000000" w:sz="4" w:space="0"/>
            </w:tcBorders>
            <w:noWrap w:val="0"/>
            <w:vAlign w:val="center"/>
          </w:tcPr>
          <w:p w14:paraId="352860F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那会村委会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43FCA4A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4FAAA9A3">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3588E8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73592F1B">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163</w:t>
            </w:r>
          </w:p>
        </w:tc>
        <w:tc>
          <w:tcPr>
            <w:tcW w:w="451" w:type="pct"/>
            <w:vMerge w:val="continue"/>
            <w:tcBorders>
              <w:top w:val="single" w:color="000000" w:sz="4" w:space="0"/>
              <w:left w:val="single" w:color="000000" w:sz="4" w:space="0"/>
              <w:bottom w:val="single" w:color="000000" w:sz="8" w:space="0"/>
              <w:right w:val="nil"/>
            </w:tcBorders>
            <w:noWrap w:val="0"/>
            <w:vAlign w:val="center"/>
          </w:tcPr>
          <w:p w14:paraId="70F161C3">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single" w:color="000000" w:sz="8" w:space="0"/>
              <w:right w:val="single" w:color="000000" w:sz="4" w:space="0"/>
            </w:tcBorders>
            <w:noWrap w:val="0"/>
            <w:vAlign w:val="center"/>
          </w:tcPr>
          <w:p w14:paraId="3DC0D38E">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nil"/>
              <w:bottom w:val="single" w:color="000000" w:sz="4" w:space="0"/>
              <w:right w:val="single" w:color="000000" w:sz="4" w:space="0"/>
            </w:tcBorders>
            <w:noWrap w:val="0"/>
            <w:vAlign w:val="center"/>
          </w:tcPr>
          <w:p w14:paraId="675EFE1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马脚村委会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4883FA6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728F85F7">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0DC014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2E3A6819">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164</w:t>
            </w:r>
          </w:p>
        </w:tc>
        <w:tc>
          <w:tcPr>
            <w:tcW w:w="451" w:type="pct"/>
            <w:vMerge w:val="continue"/>
            <w:tcBorders>
              <w:top w:val="single" w:color="000000" w:sz="4" w:space="0"/>
              <w:left w:val="single" w:color="000000" w:sz="4" w:space="0"/>
              <w:bottom w:val="single" w:color="000000" w:sz="8" w:space="0"/>
              <w:right w:val="nil"/>
            </w:tcBorders>
            <w:noWrap w:val="0"/>
            <w:vAlign w:val="center"/>
          </w:tcPr>
          <w:p w14:paraId="41E330F4">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single" w:color="000000" w:sz="8" w:space="0"/>
              <w:right w:val="single" w:color="000000" w:sz="4" w:space="0"/>
            </w:tcBorders>
            <w:noWrap w:val="0"/>
            <w:vAlign w:val="center"/>
          </w:tcPr>
          <w:p w14:paraId="316324E8">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nil"/>
              <w:bottom w:val="single" w:color="000000" w:sz="4" w:space="0"/>
              <w:right w:val="single" w:color="000000" w:sz="4" w:space="0"/>
            </w:tcBorders>
            <w:noWrap w:val="0"/>
            <w:vAlign w:val="center"/>
          </w:tcPr>
          <w:p w14:paraId="64C36CF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青法村委会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468DB0E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79E3D7A6">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14A360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6B688814">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165</w:t>
            </w:r>
          </w:p>
        </w:tc>
        <w:tc>
          <w:tcPr>
            <w:tcW w:w="451" w:type="pct"/>
            <w:vMerge w:val="continue"/>
            <w:tcBorders>
              <w:top w:val="single" w:color="000000" w:sz="4" w:space="0"/>
              <w:left w:val="single" w:color="000000" w:sz="4" w:space="0"/>
              <w:bottom w:val="single" w:color="000000" w:sz="8" w:space="0"/>
              <w:right w:val="nil"/>
            </w:tcBorders>
            <w:noWrap w:val="0"/>
            <w:vAlign w:val="center"/>
          </w:tcPr>
          <w:p w14:paraId="253DF215">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single" w:color="000000" w:sz="8" w:space="0"/>
              <w:right w:val="single" w:color="000000" w:sz="4" w:space="0"/>
            </w:tcBorders>
            <w:noWrap w:val="0"/>
            <w:vAlign w:val="center"/>
          </w:tcPr>
          <w:p w14:paraId="302F65E3">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nil"/>
              <w:bottom w:val="single" w:color="000000" w:sz="4" w:space="0"/>
              <w:right w:val="single" w:color="000000" w:sz="4" w:space="0"/>
            </w:tcBorders>
            <w:noWrap w:val="0"/>
            <w:vAlign w:val="center"/>
          </w:tcPr>
          <w:p w14:paraId="6F1FF82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抱安村委会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66F416E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10040C00">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04F53E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2EE26398">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166</w:t>
            </w:r>
          </w:p>
        </w:tc>
        <w:tc>
          <w:tcPr>
            <w:tcW w:w="451" w:type="pct"/>
            <w:vMerge w:val="continue"/>
            <w:tcBorders>
              <w:top w:val="single" w:color="000000" w:sz="4" w:space="0"/>
              <w:left w:val="single" w:color="000000" w:sz="4" w:space="0"/>
              <w:bottom w:val="single" w:color="000000" w:sz="8" w:space="0"/>
              <w:right w:val="nil"/>
            </w:tcBorders>
            <w:noWrap w:val="0"/>
            <w:vAlign w:val="center"/>
          </w:tcPr>
          <w:p w14:paraId="497BF3E4">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single" w:color="000000" w:sz="8" w:space="0"/>
              <w:right w:val="single" w:color="000000" w:sz="4" w:space="0"/>
            </w:tcBorders>
            <w:noWrap w:val="0"/>
            <w:vAlign w:val="center"/>
          </w:tcPr>
          <w:p w14:paraId="64CB6F15">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nil"/>
              <w:bottom w:val="single" w:color="000000" w:sz="4" w:space="0"/>
              <w:right w:val="single" w:color="000000" w:sz="4" w:space="0"/>
            </w:tcBorders>
            <w:noWrap w:val="0"/>
            <w:vAlign w:val="center"/>
          </w:tcPr>
          <w:p w14:paraId="4844299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明善村委会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2AF56BF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4100D8A8">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4D404F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12040C6B">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167</w:t>
            </w:r>
          </w:p>
        </w:tc>
        <w:tc>
          <w:tcPr>
            <w:tcW w:w="451" w:type="pct"/>
            <w:vMerge w:val="continue"/>
            <w:tcBorders>
              <w:top w:val="single" w:color="000000" w:sz="4" w:space="0"/>
              <w:left w:val="single" w:color="000000" w:sz="4" w:space="0"/>
              <w:bottom w:val="single" w:color="000000" w:sz="8" w:space="0"/>
              <w:right w:val="nil"/>
            </w:tcBorders>
            <w:noWrap w:val="0"/>
            <w:vAlign w:val="center"/>
          </w:tcPr>
          <w:p w14:paraId="56592A27">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single" w:color="000000" w:sz="8" w:space="0"/>
              <w:right w:val="single" w:color="000000" w:sz="4" w:space="0"/>
            </w:tcBorders>
            <w:noWrap w:val="0"/>
            <w:vAlign w:val="center"/>
          </w:tcPr>
          <w:p w14:paraId="131434F7">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nil"/>
              <w:bottom w:val="single" w:color="000000" w:sz="4" w:space="0"/>
              <w:right w:val="single" w:color="000000" w:sz="4" w:space="0"/>
            </w:tcBorders>
            <w:noWrap w:val="0"/>
            <w:vAlign w:val="center"/>
          </w:tcPr>
          <w:p w14:paraId="208EBD7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雅林村委会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38DA1B4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127F3EF1">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43902D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6635882A">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168</w:t>
            </w:r>
          </w:p>
        </w:tc>
        <w:tc>
          <w:tcPr>
            <w:tcW w:w="451" w:type="pct"/>
            <w:vMerge w:val="continue"/>
            <w:tcBorders>
              <w:top w:val="single" w:color="000000" w:sz="4" w:space="0"/>
              <w:left w:val="single" w:color="000000" w:sz="4" w:space="0"/>
              <w:bottom w:val="single" w:color="000000" w:sz="8" w:space="0"/>
              <w:right w:val="nil"/>
            </w:tcBorders>
            <w:noWrap w:val="0"/>
            <w:vAlign w:val="center"/>
          </w:tcPr>
          <w:p w14:paraId="0169C800">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single" w:color="000000" w:sz="8" w:space="0"/>
              <w:right w:val="single" w:color="000000" w:sz="4" w:space="0"/>
            </w:tcBorders>
            <w:noWrap w:val="0"/>
            <w:vAlign w:val="center"/>
          </w:tcPr>
          <w:p w14:paraId="3EE49598">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nil"/>
              <w:bottom w:val="single" w:color="000000" w:sz="4" w:space="0"/>
              <w:right w:val="single" w:color="000000" w:sz="4" w:space="0"/>
            </w:tcBorders>
            <w:noWrap w:val="0"/>
            <w:vAlign w:val="center"/>
          </w:tcPr>
          <w:p w14:paraId="3BF4BB1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雅亮村委会</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14:paraId="2FAA298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753" w:type="pct"/>
            <w:tcBorders>
              <w:top w:val="single" w:color="000000" w:sz="4" w:space="0"/>
              <w:left w:val="single" w:color="000000" w:sz="4" w:space="0"/>
              <w:bottom w:val="single" w:color="000000" w:sz="4" w:space="0"/>
              <w:right w:val="single" w:color="000000" w:sz="8" w:space="0"/>
            </w:tcBorders>
            <w:noWrap w:val="0"/>
            <w:vAlign w:val="center"/>
          </w:tcPr>
          <w:p w14:paraId="480A70BD">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1CBD24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42" w:type="pct"/>
            <w:tcBorders>
              <w:top w:val="single" w:color="000000" w:sz="4" w:space="0"/>
              <w:left w:val="single" w:color="000000" w:sz="8" w:space="0"/>
              <w:bottom w:val="single" w:color="000000" w:sz="4" w:space="0"/>
              <w:right w:val="single" w:color="000000" w:sz="4" w:space="0"/>
            </w:tcBorders>
            <w:noWrap w:val="0"/>
            <w:vAlign w:val="center"/>
          </w:tcPr>
          <w:p w14:paraId="2F1F77B0">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169</w:t>
            </w:r>
          </w:p>
        </w:tc>
        <w:tc>
          <w:tcPr>
            <w:tcW w:w="451" w:type="pct"/>
            <w:vMerge w:val="continue"/>
            <w:tcBorders>
              <w:top w:val="single" w:color="000000" w:sz="4" w:space="0"/>
              <w:left w:val="single" w:color="000000" w:sz="4" w:space="0"/>
              <w:bottom w:val="single" w:color="000000" w:sz="8" w:space="0"/>
              <w:right w:val="nil"/>
            </w:tcBorders>
            <w:noWrap w:val="0"/>
            <w:vAlign w:val="center"/>
          </w:tcPr>
          <w:p w14:paraId="3A50B436">
            <w:pPr>
              <w:jc w:val="center"/>
              <w:rPr>
                <w:rFonts w:hint="eastAsia" w:ascii="宋体" w:hAnsi="宋体" w:eastAsia="宋体" w:cs="宋体"/>
                <w:b/>
                <w:bCs/>
                <w:i w:val="0"/>
                <w:iCs w:val="0"/>
                <w:color w:val="auto"/>
                <w:sz w:val="22"/>
                <w:szCs w:val="22"/>
                <w:u w:val="none"/>
              </w:rPr>
            </w:pPr>
          </w:p>
        </w:tc>
        <w:tc>
          <w:tcPr>
            <w:tcW w:w="669" w:type="pct"/>
            <w:vMerge w:val="continue"/>
            <w:tcBorders>
              <w:top w:val="single" w:color="000000" w:sz="4" w:space="0"/>
              <w:left w:val="single" w:color="000000" w:sz="4" w:space="0"/>
              <w:bottom w:val="single" w:color="000000" w:sz="8" w:space="0"/>
              <w:right w:val="single" w:color="000000" w:sz="4" w:space="0"/>
            </w:tcBorders>
            <w:noWrap w:val="0"/>
            <w:vAlign w:val="center"/>
          </w:tcPr>
          <w:p w14:paraId="390D069E">
            <w:pPr>
              <w:jc w:val="center"/>
              <w:rPr>
                <w:rFonts w:hint="eastAsia" w:ascii="宋体" w:hAnsi="宋体" w:eastAsia="宋体" w:cs="宋体"/>
                <w:i w:val="0"/>
                <w:iCs w:val="0"/>
                <w:color w:val="auto"/>
                <w:sz w:val="22"/>
                <w:szCs w:val="22"/>
                <w:u w:val="none"/>
              </w:rPr>
            </w:pPr>
          </w:p>
        </w:tc>
        <w:tc>
          <w:tcPr>
            <w:tcW w:w="2080" w:type="pct"/>
            <w:tcBorders>
              <w:top w:val="single" w:color="000000" w:sz="4" w:space="0"/>
              <w:left w:val="nil"/>
              <w:bottom w:val="single" w:color="000000" w:sz="8" w:space="0"/>
              <w:right w:val="single" w:color="000000" w:sz="4" w:space="0"/>
            </w:tcBorders>
            <w:noWrap w:val="0"/>
            <w:vAlign w:val="center"/>
          </w:tcPr>
          <w:p w14:paraId="13B5469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立才居便民服务站</w:t>
            </w:r>
          </w:p>
        </w:tc>
        <w:tc>
          <w:tcPr>
            <w:tcW w:w="602" w:type="pct"/>
            <w:tcBorders>
              <w:top w:val="single" w:color="000000" w:sz="4" w:space="0"/>
              <w:left w:val="single" w:color="000000" w:sz="4" w:space="0"/>
              <w:bottom w:val="single" w:color="000000" w:sz="8" w:space="0"/>
              <w:right w:val="single" w:color="000000" w:sz="4" w:space="0"/>
            </w:tcBorders>
            <w:noWrap w:val="0"/>
            <w:vAlign w:val="center"/>
          </w:tcPr>
          <w:p w14:paraId="2EA2A79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753" w:type="pct"/>
            <w:tcBorders>
              <w:top w:val="single" w:color="000000" w:sz="4" w:space="0"/>
              <w:left w:val="single" w:color="000000" w:sz="4" w:space="0"/>
              <w:bottom w:val="single" w:color="000000" w:sz="8" w:space="0"/>
              <w:right w:val="single" w:color="000000" w:sz="8" w:space="0"/>
            </w:tcBorders>
            <w:noWrap w:val="0"/>
            <w:vAlign w:val="center"/>
          </w:tcPr>
          <w:p w14:paraId="4E44DB1F">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bl>
    <w:p w14:paraId="2518B212">
      <w:pPr>
        <w:rPr>
          <w:rFonts w:ascii="仿宋" w:hAnsi="仿宋" w:eastAsia="仿宋"/>
          <w:color w:val="auto"/>
          <w:sz w:val="32"/>
          <w:szCs w:val="32"/>
        </w:rPr>
      </w:pPr>
    </w:p>
    <w:p w14:paraId="31E2B0FD">
      <w:pPr>
        <w:ind w:firstLine="640" w:firstLineChars="200"/>
        <w:rPr>
          <w:rFonts w:ascii="仿宋" w:hAnsi="仿宋" w:eastAsia="仿宋"/>
          <w:color w:val="auto"/>
          <w:sz w:val="32"/>
          <w:szCs w:val="32"/>
        </w:rPr>
      </w:pPr>
      <w:r>
        <w:rPr>
          <w:rFonts w:hint="eastAsia" w:ascii="仿宋" w:hAnsi="仿宋" w:eastAsia="仿宋"/>
          <w:color w:val="auto"/>
          <w:sz w:val="32"/>
          <w:szCs w:val="32"/>
        </w:rPr>
        <w:br w:type="page"/>
      </w:r>
      <w:r>
        <w:rPr>
          <w:rFonts w:hint="eastAsia" w:ascii="仿宋" w:hAnsi="仿宋" w:eastAsia="仿宋"/>
          <w:color w:val="auto"/>
          <w:sz w:val="32"/>
          <w:szCs w:val="32"/>
        </w:rPr>
        <w:t>三亚市社管平台（共</w:t>
      </w:r>
      <w:r>
        <w:rPr>
          <w:rFonts w:ascii="仿宋" w:hAnsi="仿宋" w:eastAsia="仿宋"/>
          <w:color w:val="auto"/>
          <w:sz w:val="32"/>
          <w:szCs w:val="32"/>
        </w:rPr>
        <w:t>3</w:t>
      </w:r>
      <w:r>
        <w:rPr>
          <w:rFonts w:hint="eastAsia" w:ascii="仿宋" w:hAnsi="仿宋" w:eastAsia="仿宋"/>
          <w:color w:val="auto"/>
          <w:sz w:val="32"/>
          <w:szCs w:val="32"/>
          <w:lang w:val="en-US" w:eastAsia="zh-CN"/>
        </w:rPr>
        <w:t>8</w:t>
      </w:r>
      <w:r>
        <w:rPr>
          <w:rFonts w:hint="eastAsia" w:ascii="仿宋" w:hAnsi="仿宋" w:eastAsia="仿宋"/>
          <w:color w:val="auto"/>
          <w:sz w:val="32"/>
          <w:szCs w:val="32"/>
        </w:rPr>
        <w:t>家）接入电子政务外网清单：</w:t>
      </w:r>
    </w:p>
    <w:tbl>
      <w:tblPr>
        <w:tblStyle w:val="7"/>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2"/>
        <w:gridCol w:w="4483"/>
        <w:gridCol w:w="1353"/>
        <w:gridCol w:w="1691"/>
      </w:tblGrid>
      <w:tr w14:paraId="41EA43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582" w:type="pct"/>
            <w:noWrap w:val="0"/>
            <w:vAlign w:val="center"/>
          </w:tcPr>
          <w:p w14:paraId="279233E5">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序号</w:t>
            </w:r>
          </w:p>
        </w:tc>
        <w:tc>
          <w:tcPr>
            <w:tcW w:w="2630" w:type="pct"/>
            <w:noWrap w:val="0"/>
            <w:vAlign w:val="center"/>
          </w:tcPr>
          <w:p w14:paraId="77A3719D">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单位</w:t>
            </w:r>
          </w:p>
        </w:tc>
        <w:tc>
          <w:tcPr>
            <w:tcW w:w="794" w:type="pct"/>
            <w:noWrap w:val="0"/>
            <w:vAlign w:val="center"/>
          </w:tcPr>
          <w:p w14:paraId="1918BB61">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运营商</w:t>
            </w:r>
          </w:p>
        </w:tc>
        <w:tc>
          <w:tcPr>
            <w:tcW w:w="992" w:type="pct"/>
            <w:noWrap w:val="0"/>
            <w:vAlign w:val="center"/>
          </w:tcPr>
          <w:p w14:paraId="7BCEFD62">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链路类型</w:t>
            </w:r>
          </w:p>
        </w:tc>
      </w:tr>
      <w:tr w14:paraId="473062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82" w:type="pct"/>
            <w:noWrap/>
            <w:vAlign w:val="center"/>
          </w:tcPr>
          <w:p w14:paraId="009EBB77">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w:t>
            </w:r>
          </w:p>
        </w:tc>
        <w:tc>
          <w:tcPr>
            <w:tcW w:w="2630" w:type="pct"/>
            <w:noWrap w:val="0"/>
            <w:vAlign w:val="center"/>
          </w:tcPr>
          <w:p w14:paraId="0D42F94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三亚边防指挥中心</w:t>
            </w:r>
          </w:p>
        </w:tc>
        <w:tc>
          <w:tcPr>
            <w:tcW w:w="794" w:type="pct"/>
            <w:noWrap w:val="0"/>
            <w:vAlign w:val="center"/>
          </w:tcPr>
          <w:p w14:paraId="1A72C85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992" w:type="pct"/>
            <w:noWrap w:val="0"/>
            <w:vAlign w:val="center"/>
          </w:tcPr>
          <w:p w14:paraId="021C5C2F">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395E07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82" w:type="pct"/>
            <w:noWrap/>
            <w:vAlign w:val="center"/>
          </w:tcPr>
          <w:p w14:paraId="4385F76D">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w:t>
            </w:r>
          </w:p>
        </w:tc>
        <w:tc>
          <w:tcPr>
            <w:tcW w:w="2630" w:type="pct"/>
            <w:noWrap w:val="0"/>
            <w:vAlign w:val="center"/>
          </w:tcPr>
          <w:p w14:paraId="52C76BF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藤桥边防派出所</w:t>
            </w:r>
          </w:p>
        </w:tc>
        <w:tc>
          <w:tcPr>
            <w:tcW w:w="794" w:type="pct"/>
            <w:noWrap w:val="0"/>
            <w:vAlign w:val="center"/>
          </w:tcPr>
          <w:p w14:paraId="187E6E2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992" w:type="pct"/>
            <w:noWrap w:val="0"/>
            <w:vAlign w:val="center"/>
          </w:tcPr>
          <w:p w14:paraId="73CBF126">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634DD1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82" w:type="pct"/>
            <w:noWrap/>
            <w:vAlign w:val="center"/>
          </w:tcPr>
          <w:p w14:paraId="41E962D0">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3</w:t>
            </w:r>
          </w:p>
        </w:tc>
        <w:tc>
          <w:tcPr>
            <w:tcW w:w="2630" w:type="pct"/>
            <w:noWrap w:val="0"/>
            <w:vAlign w:val="center"/>
          </w:tcPr>
          <w:p w14:paraId="380C854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蜈支洲边防派出所</w:t>
            </w:r>
          </w:p>
        </w:tc>
        <w:tc>
          <w:tcPr>
            <w:tcW w:w="794" w:type="pct"/>
            <w:noWrap w:val="0"/>
            <w:vAlign w:val="center"/>
          </w:tcPr>
          <w:p w14:paraId="7CEA49E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992" w:type="pct"/>
            <w:noWrap w:val="0"/>
            <w:vAlign w:val="center"/>
          </w:tcPr>
          <w:p w14:paraId="27DAF62A">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30A536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82" w:type="pct"/>
            <w:noWrap/>
            <w:vAlign w:val="center"/>
          </w:tcPr>
          <w:p w14:paraId="7AB3EF6A">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4</w:t>
            </w:r>
          </w:p>
        </w:tc>
        <w:tc>
          <w:tcPr>
            <w:tcW w:w="2630" w:type="pct"/>
            <w:noWrap w:val="0"/>
            <w:vAlign w:val="center"/>
          </w:tcPr>
          <w:p w14:paraId="4844082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后海边防派出所</w:t>
            </w:r>
          </w:p>
        </w:tc>
        <w:tc>
          <w:tcPr>
            <w:tcW w:w="794" w:type="pct"/>
            <w:noWrap w:val="0"/>
            <w:vAlign w:val="center"/>
          </w:tcPr>
          <w:p w14:paraId="5A12F12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992" w:type="pct"/>
            <w:noWrap w:val="0"/>
            <w:vAlign w:val="center"/>
          </w:tcPr>
          <w:p w14:paraId="5CECF131">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185FD3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82" w:type="pct"/>
            <w:noWrap/>
            <w:vAlign w:val="center"/>
          </w:tcPr>
          <w:p w14:paraId="277A86C2">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5</w:t>
            </w:r>
          </w:p>
        </w:tc>
        <w:tc>
          <w:tcPr>
            <w:tcW w:w="2630" w:type="pct"/>
            <w:noWrap w:val="0"/>
            <w:vAlign w:val="center"/>
          </w:tcPr>
          <w:p w14:paraId="4AA1873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亚龙湾边防派出所</w:t>
            </w:r>
          </w:p>
        </w:tc>
        <w:tc>
          <w:tcPr>
            <w:tcW w:w="794" w:type="pct"/>
            <w:noWrap w:val="0"/>
            <w:vAlign w:val="center"/>
          </w:tcPr>
          <w:p w14:paraId="34BBB03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992" w:type="pct"/>
            <w:noWrap w:val="0"/>
            <w:vAlign w:val="center"/>
          </w:tcPr>
          <w:p w14:paraId="564DA3D4">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7AB37E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82" w:type="pct"/>
            <w:noWrap/>
            <w:vAlign w:val="center"/>
          </w:tcPr>
          <w:p w14:paraId="458BC13F">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6</w:t>
            </w:r>
          </w:p>
        </w:tc>
        <w:tc>
          <w:tcPr>
            <w:tcW w:w="2630" w:type="pct"/>
            <w:noWrap w:val="0"/>
            <w:vAlign w:val="center"/>
          </w:tcPr>
          <w:p w14:paraId="20523AB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安游边防派出所</w:t>
            </w:r>
          </w:p>
        </w:tc>
        <w:tc>
          <w:tcPr>
            <w:tcW w:w="794" w:type="pct"/>
            <w:noWrap w:val="0"/>
            <w:vAlign w:val="center"/>
          </w:tcPr>
          <w:p w14:paraId="774970D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992" w:type="pct"/>
            <w:noWrap w:val="0"/>
            <w:vAlign w:val="center"/>
          </w:tcPr>
          <w:p w14:paraId="438208D9">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0E9C6F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82" w:type="pct"/>
            <w:noWrap/>
            <w:vAlign w:val="center"/>
          </w:tcPr>
          <w:p w14:paraId="27FDB585">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7</w:t>
            </w:r>
          </w:p>
        </w:tc>
        <w:tc>
          <w:tcPr>
            <w:tcW w:w="2630" w:type="pct"/>
            <w:noWrap w:val="0"/>
            <w:vAlign w:val="center"/>
          </w:tcPr>
          <w:p w14:paraId="61B548A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红沙边防派出所</w:t>
            </w:r>
          </w:p>
        </w:tc>
        <w:tc>
          <w:tcPr>
            <w:tcW w:w="794" w:type="pct"/>
            <w:noWrap w:val="0"/>
            <w:vAlign w:val="center"/>
          </w:tcPr>
          <w:p w14:paraId="3348173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992" w:type="pct"/>
            <w:noWrap w:val="0"/>
            <w:vAlign w:val="center"/>
          </w:tcPr>
          <w:p w14:paraId="6646AEF3">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16C425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82" w:type="pct"/>
            <w:noWrap/>
            <w:vAlign w:val="center"/>
          </w:tcPr>
          <w:p w14:paraId="15E100D0">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8</w:t>
            </w:r>
          </w:p>
        </w:tc>
        <w:tc>
          <w:tcPr>
            <w:tcW w:w="2630" w:type="pct"/>
            <w:noWrap w:val="0"/>
            <w:vAlign w:val="center"/>
          </w:tcPr>
          <w:p w14:paraId="77509CF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三亚港边防派出所</w:t>
            </w:r>
          </w:p>
        </w:tc>
        <w:tc>
          <w:tcPr>
            <w:tcW w:w="794" w:type="pct"/>
            <w:noWrap w:val="0"/>
            <w:vAlign w:val="center"/>
          </w:tcPr>
          <w:p w14:paraId="703BC7D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992" w:type="pct"/>
            <w:noWrap w:val="0"/>
            <w:vAlign w:val="center"/>
          </w:tcPr>
          <w:p w14:paraId="4EDEA4B3">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2EC058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82" w:type="pct"/>
            <w:noWrap/>
            <w:vAlign w:val="center"/>
          </w:tcPr>
          <w:p w14:paraId="1C4FB6CF">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9</w:t>
            </w:r>
          </w:p>
        </w:tc>
        <w:tc>
          <w:tcPr>
            <w:tcW w:w="2630" w:type="pct"/>
            <w:noWrap w:val="0"/>
            <w:vAlign w:val="center"/>
          </w:tcPr>
          <w:p w14:paraId="50F5F13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西岛边防派出所</w:t>
            </w:r>
          </w:p>
        </w:tc>
        <w:tc>
          <w:tcPr>
            <w:tcW w:w="794" w:type="pct"/>
            <w:noWrap w:val="0"/>
            <w:vAlign w:val="center"/>
          </w:tcPr>
          <w:p w14:paraId="6ACD8F1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992" w:type="pct"/>
            <w:noWrap w:val="0"/>
            <w:vAlign w:val="center"/>
          </w:tcPr>
          <w:p w14:paraId="60CBE9C2">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574DEC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82" w:type="pct"/>
            <w:noWrap/>
            <w:vAlign w:val="center"/>
          </w:tcPr>
          <w:p w14:paraId="24F78146">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w:t>
            </w:r>
          </w:p>
        </w:tc>
        <w:tc>
          <w:tcPr>
            <w:tcW w:w="2630" w:type="pct"/>
            <w:noWrap w:val="0"/>
            <w:vAlign w:val="center"/>
          </w:tcPr>
          <w:p w14:paraId="49423D1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天涯边防派出所</w:t>
            </w:r>
          </w:p>
        </w:tc>
        <w:tc>
          <w:tcPr>
            <w:tcW w:w="794" w:type="pct"/>
            <w:noWrap w:val="0"/>
            <w:vAlign w:val="center"/>
          </w:tcPr>
          <w:p w14:paraId="7977BE9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992" w:type="pct"/>
            <w:noWrap w:val="0"/>
            <w:vAlign w:val="center"/>
          </w:tcPr>
          <w:p w14:paraId="1BE5EF70">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1078C4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82" w:type="pct"/>
            <w:noWrap/>
            <w:vAlign w:val="center"/>
          </w:tcPr>
          <w:p w14:paraId="558A95C5">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11</w:t>
            </w:r>
          </w:p>
        </w:tc>
        <w:tc>
          <w:tcPr>
            <w:tcW w:w="2630" w:type="pct"/>
            <w:noWrap w:val="0"/>
            <w:vAlign w:val="center"/>
          </w:tcPr>
          <w:p w14:paraId="05B39DD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港门边防派出所</w:t>
            </w:r>
          </w:p>
        </w:tc>
        <w:tc>
          <w:tcPr>
            <w:tcW w:w="794" w:type="pct"/>
            <w:noWrap w:val="0"/>
            <w:vAlign w:val="center"/>
          </w:tcPr>
          <w:p w14:paraId="5C562E1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992" w:type="pct"/>
            <w:noWrap w:val="0"/>
            <w:vAlign w:val="center"/>
          </w:tcPr>
          <w:p w14:paraId="3909AA83">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4BB7E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82" w:type="pct"/>
            <w:noWrap/>
            <w:vAlign w:val="center"/>
          </w:tcPr>
          <w:p w14:paraId="20A5A754">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12</w:t>
            </w:r>
          </w:p>
        </w:tc>
        <w:tc>
          <w:tcPr>
            <w:tcW w:w="2630" w:type="pct"/>
            <w:noWrap w:val="0"/>
            <w:vAlign w:val="center"/>
          </w:tcPr>
          <w:p w14:paraId="618856C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梅联边防派出所</w:t>
            </w:r>
          </w:p>
        </w:tc>
        <w:tc>
          <w:tcPr>
            <w:tcW w:w="794" w:type="pct"/>
            <w:noWrap w:val="0"/>
            <w:vAlign w:val="center"/>
          </w:tcPr>
          <w:p w14:paraId="3D7E3C2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992" w:type="pct"/>
            <w:noWrap w:val="0"/>
            <w:vAlign w:val="center"/>
          </w:tcPr>
          <w:p w14:paraId="3478FBFC">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163E37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82" w:type="pct"/>
            <w:noWrap/>
            <w:vAlign w:val="center"/>
          </w:tcPr>
          <w:p w14:paraId="51E59DB7">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13</w:t>
            </w:r>
          </w:p>
        </w:tc>
        <w:tc>
          <w:tcPr>
            <w:tcW w:w="2630" w:type="pct"/>
            <w:noWrap w:val="0"/>
            <w:vAlign w:val="center"/>
          </w:tcPr>
          <w:p w14:paraId="67BB48C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凤凰边检站</w:t>
            </w:r>
          </w:p>
        </w:tc>
        <w:tc>
          <w:tcPr>
            <w:tcW w:w="794" w:type="pct"/>
            <w:noWrap w:val="0"/>
            <w:vAlign w:val="center"/>
          </w:tcPr>
          <w:p w14:paraId="12786D2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992" w:type="pct"/>
            <w:noWrap w:val="0"/>
            <w:vAlign w:val="center"/>
          </w:tcPr>
          <w:p w14:paraId="3F1205AD">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5AF2D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82" w:type="pct"/>
            <w:noWrap/>
            <w:vAlign w:val="center"/>
          </w:tcPr>
          <w:p w14:paraId="2BA38778">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14</w:t>
            </w:r>
          </w:p>
        </w:tc>
        <w:tc>
          <w:tcPr>
            <w:tcW w:w="2630" w:type="pct"/>
            <w:noWrap w:val="0"/>
            <w:vAlign w:val="center"/>
          </w:tcPr>
          <w:p w14:paraId="1B0C1D5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三亚边检站</w:t>
            </w:r>
          </w:p>
        </w:tc>
        <w:tc>
          <w:tcPr>
            <w:tcW w:w="794" w:type="pct"/>
            <w:noWrap w:val="0"/>
            <w:vAlign w:val="center"/>
          </w:tcPr>
          <w:p w14:paraId="1C2FE28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992" w:type="pct"/>
            <w:noWrap w:val="0"/>
            <w:vAlign w:val="center"/>
          </w:tcPr>
          <w:p w14:paraId="5E7C38F5">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2C0215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82" w:type="pct"/>
            <w:noWrap/>
            <w:vAlign w:val="center"/>
          </w:tcPr>
          <w:p w14:paraId="3085AFBB">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15</w:t>
            </w:r>
          </w:p>
        </w:tc>
        <w:tc>
          <w:tcPr>
            <w:tcW w:w="2630" w:type="pct"/>
            <w:noWrap w:val="0"/>
            <w:vAlign w:val="center"/>
          </w:tcPr>
          <w:p w14:paraId="08A2672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三亚海关缉私分局</w:t>
            </w:r>
          </w:p>
        </w:tc>
        <w:tc>
          <w:tcPr>
            <w:tcW w:w="794" w:type="pct"/>
            <w:noWrap w:val="0"/>
            <w:vAlign w:val="center"/>
          </w:tcPr>
          <w:p w14:paraId="797683D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992" w:type="pct"/>
            <w:noWrap w:val="0"/>
            <w:vAlign w:val="center"/>
          </w:tcPr>
          <w:p w14:paraId="5700CFC0">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7BA9F5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82" w:type="pct"/>
            <w:noWrap/>
            <w:vAlign w:val="center"/>
          </w:tcPr>
          <w:p w14:paraId="5515BE1E">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16</w:t>
            </w:r>
          </w:p>
        </w:tc>
        <w:tc>
          <w:tcPr>
            <w:tcW w:w="2630" w:type="pct"/>
            <w:noWrap w:val="0"/>
            <w:vAlign w:val="center"/>
          </w:tcPr>
          <w:p w14:paraId="173906D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三亚大队机关</w:t>
            </w:r>
          </w:p>
        </w:tc>
        <w:tc>
          <w:tcPr>
            <w:tcW w:w="794" w:type="pct"/>
            <w:noWrap w:val="0"/>
            <w:vAlign w:val="center"/>
          </w:tcPr>
          <w:p w14:paraId="25514C4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992" w:type="pct"/>
            <w:noWrap w:val="0"/>
            <w:vAlign w:val="center"/>
          </w:tcPr>
          <w:p w14:paraId="631C5D46">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089678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82" w:type="pct"/>
            <w:noWrap/>
            <w:vAlign w:val="center"/>
          </w:tcPr>
          <w:p w14:paraId="215A554A">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17</w:t>
            </w:r>
          </w:p>
        </w:tc>
        <w:tc>
          <w:tcPr>
            <w:tcW w:w="2630" w:type="pct"/>
            <w:noWrap w:val="0"/>
            <w:vAlign w:val="center"/>
          </w:tcPr>
          <w:p w14:paraId="544D5AC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崖州工作站</w:t>
            </w:r>
          </w:p>
        </w:tc>
        <w:tc>
          <w:tcPr>
            <w:tcW w:w="794" w:type="pct"/>
            <w:noWrap w:val="0"/>
            <w:vAlign w:val="center"/>
          </w:tcPr>
          <w:p w14:paraId="0ACD23F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992" w:type="pct"/>
            <w:noWrap w:val="0"/>
            <w:vAlign w:val="center"/>
          </w:tcPr>
          <w:p w14:paraId="750D24CD">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412578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82" w:type="pct"/>
            <w:noWrap/>
            <w:vAlign w:val="center"/>
          </w:tcPr>
          <w:p w14:paraId="00793ABC">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18</w:t>
            </w:r>
          </w:p>
        </w:tc>
        <w:tc>
          <w:tcPr>
            <w:tcW w:w="2630" w:type="pct"/>
            <w:noWrap w:val="0"/>
            <w:vAlign w:val="center"/>
          </w:tcPr>
          <w:p w14:paraId="627A21A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天涯工作站</w:t>
            </w:r>
          </w:p>
        </w:tc>
        <w:tc>
          <w:tcPr>
            <w:tcW w:w="794" w:type="pct"/>
            <w:noWrap w:val="0"/>
            <w:vAlign w:val="center"/>
          </w:tcPr>
          <w:p w14:paraId="2269F4B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992" w:type="pct"/>
            <w:noWrap w:val="0"/>
            <w:vAlign w:val="center"/>
          </w:tcPr>
          <w:p w14:paraId="263CB631">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5BB27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82" w:type="pct"/>
            <w:noWrap/>
            <w:vAlign w:val="center"/>
          </w:tcPr>
          <w:p w14:paraId="0AA5E73B">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19</w:t>
            </w:r>
          </w:p>
        </w:tc>
        <w:tc>
          <w:tcPr>
            <w:tcW w:w="2630" w:type="pct"/>
            <w:noWrap w:val="0"/>
            <w:vAlign w:val="center"/>
          </w:tcPr>
          <w:p w14:paraId="3DDFE27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吉阳工作站</w:t>
            </w:r>
          </w:p>
        </w:tc>
        <w:tc>
          <w:tcPr>
            <w:tcW w:w="794" w:type="pct"/>
            <w:noWrap w:val="0"/>
            <w:vAlign w:val="center"/>
          </w:tcPr>
          <w:p w14:paraId="08A2849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992" w:type="pct"/>
            <w:noWrap w:val="0"/>
            <w:vAlign w:val="center"/>
          </w:tcPr>
          <w:p w14:paraId="1270D132">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7AF8B2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82" w:type="pct"/>
            <w:noWrap/>
            <w:vAlign w:val="center"/>
          </w:tcPr>
          <w:p w14:paraId="6143FF26">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w:t>
            </w:r>
          </w:p>
        </w:tc>
        <w:tc>
          <w:tcPr>
            <w:tcW w:w="2630" w:type="pct"/>
            <w:noWrap w:val="0"/>
            <w:vAlign w:val="center"/>
          </w:tcPr>
          <w:p w14:paraId="3E373F7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海棠工作站</w:t>
            </w:r>
          </w:p>
        </w:tc>
        <w:tc>
          <w:tcPr>
            <w:tcW w:w="794" w:type="pct"/>
            <w:noWrap w:val="0"/>
            <w:vAlign w:val="center"/>
          </w:tcPr>
          <w:p w14:paraId="351299B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992" w:type="pct"/>
            <w:noWrap w:val="0"/>
            <w:vAlign w:val="center"/>
          </w:tcPr>
          <w:p w14:paraId="5C7E377C">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14C0B3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82" w:type="pct"/>
            <w:noWrap/>
            <w:vAlign w:val="center"/>
          </w:tcPr>
          <w:p w14:paraId="72B13E57">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21</w:t>
            </w:r>
          </w:p>
        </w:tc>
        <w:tc>
          <w:tcPr>
            <w:tcW w:w="2630" w:type="pct"/>
            <w:noWrap w:val="0"/>
            <w:vAlign w:val="center"/>
          </w:tcPr>
          <w:p w14:paraId="0C24498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三亚海事局通航管理处</w:t>
            </w:r>
          </w:p>
        </w:tc>
        <w:tc>
          <w:tcPr>
            <w:tcW w:w="794" w:type="pct"/>
            <w:noWrap w:val="0"/>
            <w:vAlign w:val="center"/>
          </w:tcPr>
          <w:p w14:paraId="7BD7F91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992" w:type="pct"/>
            <w:noWrap w:val="0"/>
            <w:vAlign w:val="center"/>
          </w:tcPr>
          <w:p w14:paraId="281FD4CB">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4DB281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82" w:type="pct"/>
            <w:noWrap/>
            <w:vAlign w:val="center"/>
          </w:tcPr>
          <w:p w14:paraId="13BCAEF7">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22</w:t>
            </w:r>
          </w:p>
        </w:tc>
        <w:tc>
          <w:tcPr>
            <w:tcW w:w="2630" w:type="pct"/>
            <w:noWrap w:val="0"/>
            <w:vAlign w:val="center"/>
          </w:tcPr>
          <w:p w14:paraId="64F3940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三亚市渔政渔港监督管理处</w:t>
            </w:r>
          </w:p>
        </w:tc>
        <w:tc>
          <w:tcPr>
            <w:tcW w:w="794" w:type="pct"/>
            <w:noWrap w:val="0"/>
            <w:vAlign w:val="center"/>
          </w:tcPr>
          <w:p w14:paraId="380AABA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992" w:type="pct"/>
            <w:noWrap w:val="0"/>
            <w:vAlign w:val="center"/>
          </w:tcPr>
          <w:p w14:paraId="39F98615">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28A135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82" w:type="pct"/>
            <w:noWrap/>
            <w:vAlign w:val="center"/>
          </w:tcPr>
          <w:p w14:paraId="40701798">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23</w:t>
            </w:r>
          </w:p>
        </w:tc>
        <w:tc>
          <w:tcPr>
            <w:tcW w:w="2630" w:type="pct"/>
            <w:noWrap w:val="0"/>
            <w:vAlign w:val="center"/>
          </w:tcPr>
          <w:p w14:paraId="6DCA484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三亚消防救援支队</w:t>
            </w:r>
          </w:p>
        </w:tc>
        <w:tc>
          <w:tcPr>
            <w:tcW w:w="794" w:type="pct"/>
            <w:noWrap w:val="0"/>
            <w:vAlign w:val="center"/>
          </w:tcPr>
          <w:p w14:paraId="0E968E6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992" w:type="pct"/>
            <w:noWrap w:val="0"/>
            <w:vAlign w:val="center"/>
          </w:tcPr>
          <w:p w14:paraId="468889C6">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56C4E6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82" w:type="pct"/>
            <w:noWrap/>
            <w:vAlign w:val="center"/>
          </w:tcPr>
          <w:p w14:paraId="43F5412B">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24</w:t>
            </w:r>
          </w:p>
        </w:tc>
        <w:tc>
          <w:tcPr>
            <w:tcW w:w="2630" w:type="pct"/>
            <w:noWrap w:val="0"/>
            <w:vAlign w:val="center"/>
          </w:tcPr>
          <w:p w14:paraId="14CBFFD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三亚市公安局</w:t>
            </w:r>
          </w:p>
        </w:tc>
        <w:tc>
          <w:tcPr>
            <w:tcW w:w="794" w:type="pct"/>
            <w:noWrap w:val="0"/>
            <w:vAlign w:val="center"/>
          </w:tcPr>
          <w:p w14:paraId="3D29863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992" w:type="pct"/>
            <w:noWrap w:val="0"/>
            <w:vAlign w:val="center"/>
          </w:tcPr>
          <w:p w14:paraId="17D7C4BB">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2E3041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82" w:type="pct"/>
            <w:noWrap/>
            <w:vAlign w:val="center"/>
          </w:tcPr>
          <w:p w14:paraId="51D1D9DB">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25</w:t>
            </w:r>
          </w:p>
        </w:tc>
        <w:tc>
          <w:tcPr>
            <w:tcW w:w="2630" w:type="pct"/>
            <w:noWrap w:val="0"/>
            <w:vAlign w:val="center"/>
          </w:tcPr>
          <w:p w14:paraId="1F82C47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新风派出所</w:t>
            </w:r>
          </w:p>
        </w:tc>
        <w:tc>
          <w:tcPr>
            <w:tcW w:w="794" w:type="pct"/>
            <w:noWrap w:val="0"/>
            <w:vAlign w:val="center"/>
          </w:tcPr>
          <w:p w14:paraId="3BB8696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992" w:type="pct"/>
            <w:noWrap w:val="0"/>
            <w:vAlign w:val="center"/>
          </w:tcPr>
          <w:p w14:paraId="41B122CC">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61733E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82" w:type="pct"/>
            <w:noWrap/>
            <w:vAlign w:val="center"/>
          </w:tcPr>
          <w:p w14:paraId="7CDF9C83">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26</w:t>
            </w:r>
          </w:p>
        </w:tc>
        <w:tc>
          <w:tcPr>
            <w:tcW w:w="2630" w:type="pct"/>
            <w:noWrap w:val="0"/>
            <w:vAlign w:val="center"/>
          </w:tcPr>
          <w:p w14:paraId="5F56853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新居派出所</w:t>
            </w:r>
          </w:p>
        </w:tc>
        <w:tc>
          <w:tcPr>
            <w:tcW w:w="794" w:type="pct"/>
            <w:noWrap w:val="0"/>
            <w:vAlign w:val="center"/>
          </w:tcPr>
          <w:p w14:paraId="1B1BC89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992" w:type="pct"/>
            <w:noWrap w:val="0"/>
            <w:vAlign w:val="center"/>
          </w:tcPr>
          <w:p w14:paraId="278C303F">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263C1A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82" w:type="pct"/>
            <w:noWrap/>
            <w:vAlign w:val="center"/>
          </w:tcPr>
          <w:p w14:paraId="6E597C86">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27</w:t>
            </w:r>
          </w:p>
        </w:tc>
        <w:tc>
          <w:tcPr>
            <w:tcW w:w="2630" w:type="pct"/>
            <w:noWrap w:val="0"/>
            <w:vAlign w:val="center"/>
          </w:tcPr>
          <w:p w14:paraId="167C3FF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友谊派出所</w:t>
            </w:r>
          </w:p>
        </w:tc>
        <w:tc>
          <w:tcPr>
            <w:tcW w:w="794" w:type="pct"/>
            <w:noWrap w:val="0"/>
            <w:vAlign w:val="center"/>
          </w:tcPr>
          <w:p w14:paraId="767BC4F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992" w:type="pct"/>
            <w:noWrap w:val="0"/>
            <w:vAlign w:val="center"/>
          </w:tcPr>
          <w:p w14:paraId="46F36DCD">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6D20F6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82" w:type="pct"/>
            <w:noWrap/>
            <w:vAlign w:val="center"/>
          </w:tcPr>
          <w:p w14:paraId="5ADAE13E">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28</w:t>
            </w:r>
          </w:p>
        </w:tc>
        <w:tc>
          <w:tcPr>
            <w:tcW w:w="2630" w:type="pct"/>
            <w:noWrap w:val="0"/>
            <w:vAlign w:val="center"/>
          </w:tcPr>
          <w:p w14:paraId="085EC0B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三亚湾派出所</w:t>
            </w:r>
          </w:p>
        </w:tc>
        <w:tc>
          <w:tcPr>
            <w:tcW w:w="794" w:type="pct"/>
            <w:noWrap w:val="0"/>
            <w:vAlign w:val="center"/>
          </w:tcPr>
          <w:p w14:paraId="33A4B57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992" w:type="pct"/>
            <w:noWrap w:val="0"/>
            <w:vAlign w:val="center"/>
          </w:tcPr>
          <w:p w14:paraId="24A2B469">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6FE168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82" w:type="pct"/>
            <w:noWrap/>
            <w:vAlign w:val="center"/>
          </w:tcPr>
          <w:p w14:paraId="2500DEDC">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29</w:t>
            </w:r>
          </w:p>
        </w:tc>
        <w:tc>
          <w:tcPr>
            <w:tcW w:w="2630" w:type="pct"/>
            <w:noWrap w:val="0"/>
            <w:vAlign w:val="center"/>
          </w:tcPr>
          <w:p w14:paraId="47016F2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藤桥派出所</w:t>
            </w:r>
          </w:p>
        </w:tc>
        <w:tc>
          <w:tcPr>
            <w:tcW w:w="794" w:type="pct"/>
            <w:noWrap w:val="0"/>
            <w:vAlign w:val="center"/>
          </w:tcPr>
          <w:p w14:paraId="67976F6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992" w:type="pct"/>
            <w:noWrap w:val="0"/>
            <w:vAlign w:val="center"/>
          </w:tcPr>
          <w:p w14:paraId="7010C8A3">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42E21E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82" w:type="pct"/>
            <w:noWrap/>
            <w:vAlign w:val="center"/>
          </w:tcPr>
          <w:p w14:paraId="3ED5BAC3">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30</w:t>
            </w:r>
          </w:p>
        </w:tc>
        <w:tc>
          <w:tcPr>
            <w:tcW w:w="2630" w:type="pct"/>
            <w:noWrap w:val="0"/>
            <w:vAlign w:val="center"/>
          </w:tcPr>
          <w:p w14:paraId="05080EC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林旺派出所</w:t>
            </w:r>
          </w:p>
        </w:tc>
        <w:tc>
          <w:tcPr>
            <w:tcW w:w="794" w:type="pct"/>
            <w:noWrap w:val="0"/>
            <w:vAlign w:val="center"/>
          </w:tcPr>
          <w:p w14:paraId="15B90D5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992" w:type="pct"/>
            <w:noWrap w:val="0"/>
            <w:vAlign w:val="center"/>
          </w:tcPr>
          <w:p w14:paraId="1D7DD451">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0EB8B8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82" w:type="pct"/>
            <w:noWrap/>
            <w:vAlign w:val="center"/>
          </w:tcPr>
          <w:p w14:paraId="0B1D6B96">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31</w:t>
            </w:r>
          </w:p>
        </w:tc>
        <w:tc>
          <w:tcPr>
            <w:tcW w:w="2630" w:type="pct"/>
            <w:noWrap w:val="0"/>
            <w:vAlign w:val="center"/>
          </w:tcPr>
          <w:p w14:paraId="438FC9A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三亚市公安局（白鹭体育馆安保指挥部）</w:t>
            </w:r>
          </w:p>
        </w:tc>
        <w:tc>
          <w:tcPr>
            <w:tcW w:w="794" w:type="pct"/>
            <w:noWrap w:val="0"/>
            <w:vAlign w:val="center"/>
          </w:tcPr>
          <w:p w14:paraId="0046A81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992" w:type="pct"/>
            <w:noWrap w:val="0"/>
            <w:vAlign w:val="center"/>
          </w:tcPr>
          <w:p w14:paraId="234BF12D">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67A2CA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82" w:type="pct"/>
            <w:noWrap/>
            <w:vAlign w:val="center"/>
          </w:tcPr>
          <w:p w14:paraId="207966F9">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32</w:t>
            </w:r>
          </w:p>
        </w:tc>
        <w:tc>
          <w:tcPr>
            <w:tcW w:w="2630" w:type="pct"/>
            <w:noWrap w:val="0"/>
            <w:vAlign w:val="center"/>
          </w:tcPr>
          <w:p w14:paraId="0D3729B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崖城派出所</w:t>
            </w:r>
          </w:p>
        </w:tc>
        <w:tc>
          <w:tcPr>
            <w:tcW w:w="794" w:type="pct"/>
            <w:noWrap w:val="0"/>
            <w:vAlign w:val="center"/>
          </w:tcPr>
          <w:p w14:paraId="21406B6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992" w:type="pct"/>
            <w:noWrap w:val="0"/>
            <w:vAlign w:val="center"/>
          </w:tcPr>
          <w:p w14:paraId="099D4866">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7FC231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82" w:type="pct"/>
            <w:noWrap/>
            <w:vAlign w:val="center"/>
          </w:tcPr>
          <w:p w14:paraId="2848E1D6">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33</w:t>
            </w:r>
          </w:p>
        </w:tc>
        <w:tc>
          <w:tcPr>
            <w:tcW w:w="2630" w:type="pct"/>
            <w:noWrap w:val="0"/>
            <w:vAlign w:val="center"/>
          </w:tcPr>
          <w:p w14:paraId="15EFB4A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梅山派出所</w:t>
            </w:r>
          </w:p>
        </w:tc>
        <w:tc>
          <w:tcPr>
            <w:tcW w:w="794" w:type="pct"/>
            <w:noWrap w:val="0"/>
            <w:vAlign w:val="center"/>
          </w:tcPr>
          <w:p w14:paraId="4F205E9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992" w:type="pct"/>
            <w:noWrap w:val="0"/>
            <w:vAlign w:val="center"/>
          </w:tcPr>
          <w:p w14:paraId="2B1AAECB">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1391C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82" w:type="pct"/>
            <w:noWrap/>
            <w:vAlign w:val="center"/>
          </w:tcPr>
          <w:p w14:paraId="32C57285">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34</w:t>
            </w:r>
          </w:p>
        </w:tc>
        <w:tc>
          <w:tcPr>
            <w:tcW w:w="2630" w:type="pct"/>
            <w:noWrap w:val="0"/>
            <w:vAlign w:val="center"/>
          </w:tcPr>
          <w:p w14:paraId="12653D1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鹿回头派出所</w:t>
            </w:r>
          </w:p>
        </w:tc>
        <w:tc>
          <w:tcPr>
            <w:tcW w:w="794" w:type="pct"/>
            <w:noWrap w:val="0"/>
            <w:vAlign w:val="center"/>
          </w:tcPr>
          <w:p w14:paraId="60AA122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电信</w:t>
            </w:r>
          </w:p>
        </w:tc>
        <w:tc>
          <w:tcPr>
            <w:tcW w:w="992" w:type="pct"/>
            <w:noWrap w:val="0"/>
            <w:vAlign w:val="center"/>
          </w:tcPr>
          <w:p w14:paraId="5E88488A">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107F76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82" w:type="pct"/>
            <w:noWrap/>
            <w:vAlign w:val="center"/>
          </w:tcPr>
          <w:p w14:paraId="0F86A17C">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35</w:t>
            </w:r>
          </w:p>
        </w:tc>
        <w:tc>
          <w:tcPr>
            <w:tcW w:w="2630" w:type="pct"/>
            <w:noWrap/>
            <w:vAlign w:val="center"/>
          </w:tcPr>
          <w:p w14:paraId="4B7C825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三亚警备区</w:t>
            </w:r>
          </w:p>
        </w:tc>
        <w:tc>
          <w:tcPr>
            <w:tcW w:w="794" w:type="pct"/>
            <w:noWrap/>
            <w:vAlign w:val="center"/>
          </w:tcPr>
          <w:p w14:paraId="179E03B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w:t>
            </w:r>
          </w:p>
        </w:tc>
        <w:tc>
          <w:tcPr>
            <w:tcW w:w="992" w:type="pct"/>
            <w:noWrap/>
            <w:vAlign w:val="center"/>
          </w:tcPr>
          <w:p w14:paraId="5167EA35">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100M</w:t>
            </w:r>
          </w:p>
        </w:tc>
      </w:tr>
      <w:tr w14:paraId="59700C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82" w:type="pct"/>
            <w:noWrap/>
            <w:vAlign w:val="center"/>
          </w:tcPr>
          <w:p w14:paraId="7EDDCE6B">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36</w:t>
            </w:r>
          </w:p>
        </w:tc>
        <w:tc>
          <w:tcPr>
            <w:tcW w:w="2630" w:type="pct"/>
            <w:noWrap w:val="0"/>
            <w:vAlign w:val="center"/>
          </w:tcPr>
          <w:p w14:paraId="780D3C9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三亚市公安局治安支队低空警务管理大队</w:t>
            </w:r>
          </w:p>
        </w:tc>
        <w:tc>
          <w:tcPr>
            <w:tcW w:w="794" w:type="pct"/>
            <w:noWrap w:val="0"/>
            <w:vAlign w:val="center"/>
          </w:tcPr>
          <w:p w14:paraId="012EA9E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992" w:type="pct"/>
            <w:noWrap w:val="0"/>
            <w:vAlign w:val="center"/>
          </w:tcPr>
          <w:p w14:paraId="39CEBFAD">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62C893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82" w:type="pct"/>
            <w:noWrap/>
            <w:vAlign w:val="center"/>
          </w:tcPr>
          <w:p w14:paraId="4846658C">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37</w:t>
            </w:r>
          </w:p>
        </w:tc>
        <w:tc>
          <w:tcPr>
            <w:tcW w:w="2630" w:type="pct"/>
            <w:noWrap w:val="0"/>
            <w:vAlign w:val="center"/>
          </w:tcPr>
          <w:p w14:paraId="2805111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三亚市公安局警卫驻地</w:t>
            </w:r>
          </w:p>
        </w:tc>
        <w:tc>
          <w:tcPr>
            <w:tcW w:w="794" w:type="pct"/>
            <w:noWrap w:val="0"/>
            <w:vAlign w:val="center"/>
          </w:tcPr>
          <w:p w14:paraId="632CB73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992" w:type="pct"/>
            <w:noWrap w:val="0"/>
            <w:vAlign w:val="center"/>
          </w:tcPr>
          <w:p w14:paraId="1F9B330E">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r w14:paraId="1C6C65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82" w:type="pct"/>
            <w:noWrap/>
            <w:vAlign w:val="center"/>
          </w:tcPr>
          <w:p w14:paraId="5A65704A">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38</w:t>
            </w:r>
          </w:p>
        </w:tc>
        <w:tc>
          <w:tcPr>
            <w:tcW w:w="2630" w:type="pct"/>
            <w:noWrap w:val="0"/>
            <w:vAlign w:val="center"/>
          </w:tcPr>
          <w:p w14:paraId="56C6342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三亚海警局天涯工作站</w:t>
            </w:r>
          </w:p>
        </w:tc>
        <w:tc>
          <w:tcPr>
            <w:tcW w:w="794" w:type="pct"/>
            <w:noWrap w:val="0"/>
            <w:vAlign w:val="center"/>
          </w:tcPr>
          <w:p w14:paraId="0C9A690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联通</w:t>
            </w:r>
          </w:p>
        </w:tc>
        <w:tc>
          <w:tcPr>
            <w:tcW w:w="992" w:type="pct"/>
            <w:noWrap w:val="0"/>
            <w:vAlign w:val="center"/>
          </w:tcPr>
          <w:p w14:paraId="1E2F2997">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20M</w:t>
            </w:r>
          </w:p>
        </w:tc>
      </w:tr>
    </w:tbl>
    <w:p w14:paraId="354920F4">
      <w:pPr>
        <w:rPr>
          <w:color w:val="auto"/>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1" w:fontKey="{5064A45C-E0C2-4095-8048-725FD45486BC}"/>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embedRegular r:id="rId2" w:fontKey="{267355E1-C537-4E4A-B6D4-1D077492D5B2}"/>
  </w:font>
  <w:font w:name="方正小标宋_GBK">
    <w:panose1 w:val="02000000000000000000"/>
    <w:charset w:val="86"/>
    <w:family w:val="auto"/>
    <w:pitch w:val="default"/>
    <w:sig w:usb0="A00002BF" w:usb1="38CF7CFA" w:usb2="00082016" w:usb3="00000000" w:csb0="00040001" w:csb1="00000000"/>
    <w:embedRegular r:id="rId3" w:fontKey="{755E0DEE-B611-46C9-9408-F54163651AA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8D8F30">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35F4BBD">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35F4BBD">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D0EE66"/>
    <w:multiLevelType w:val="multilevel"/>
    <w:tmpl w:val="CFD0EE66"/>
    <w:lvl w:ilvl="0" w:tentative="0">
      <w:start w:val="1"/>
      <w:numFmt w:val="decimal"/>
      <w:lvlText w:val="%1."/>
      <w:lvlJc w:val="left"/>
      <w:pPr>
        <w:ind w:left="425" w:hanging="425"/>
      </w:pPr>
      <w:rPr>
        <w:rFonts w:hint="default"/>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1">
    <w:nsid w:val="79C4167D"/>
    <w:multiLevelType w:val="multilevel"/>
    <w:tmpl w:val="79C4167D"/>
    <w:lvl w:ilvl="0" w:tentative="0">
      <w:start w:val="1"/>
      <w:numFmt w:val="japaneseCounting"/>
      <w:lvlText w:val="%1、"/>
      <w:lvlJc w:val="left"/>
      <w:pPr>
        <w:ind w:left="1275" w:hanging="720"/>
      </w:pPr>
      <w:rPr>
        <w:rFonts w:hint="default"/>
      </w:rPr>
    </w:lvl>
    <w:lvl w:ilvl="1" w:tentative="0">
      <w:start w:val="1"/>
      <w:numFmt w:val="lowerLetter"/>
      <w:lvlText w:val="%2)"/>
      <w:lvlJc w:val="left"/>
      <w:pPr>
        <w:ind w:left="1395" w:hanging="420"/>
      </w:pPr>
    </w:lvl>
    <w:lvl w:ilvl="2" w:tentative="0">
      <w:start w:val="1"/>
      <w:numFmt w:val="lowerRoman"/>
      <w:lvlText w:val="%3."/>
      <w:lvlJc w:val="right"/>
      <w:pPr>
        <w:ind w:left="1815" w:hanging="420"/>
      </w:pPr>
    </w:lvl>
    <w:lvl w:ilvl="3" w:tentative="0">
      <w:start w:val="1"/>
      <w:numFmt w:val="decimal"/>
      <w:lvlText w:val="%4."/>
      <w:lvlJc w:val="left"/>
      <w:pPr>
        <w:ind w:left="2235" w:hanging="420"/>
      </w:pPr>
    </w:lvl>
    <w:lvl w:ilvl="4" w:tentative="0">
      <w:start w:val="1"/>
      <w:numFmt w:val="lowerLetter"/>
      <w:lvlText w:val="%5)"/>
      <w:lvlJc w:val="left"/>
      <w:pPr>
        <w:ind w:left="2655" w:hanging="420"/>
      </w:pPr>
    </w:lvl>
    <w:lvl w:ilvl="5" w:tentative="0">
      <w:start w:val="1"/>
      <w:numFmt w:val="lowerRoman"/>
      <w:lvlText w:val="%6."/>
      <w:lvlJc w:val="right"/>
      <w:pPr>
        <w:ind w:left="3075" w:hanging="420"/>
      </w:pPr>
    </w:lvl>
    <w:lvl w:ilvl="6" w:tentative="0">
      <w:start w:val="1"/>
      <w:numFmt w:val="decimal"/>
      <w:lvlText w:val="%7."/>
      <w:lvlJc w:val="left"/>
      <w:pPr>
        <w:ind w:left="3495" w:hanging="420"/>
      </w:pPr>
    </w:lvl>
    <w:lvl w:ilvl="7" w:tentative="0">
      <w:start w:val="1"/>
      <w:numFmt w:val="lowerLetter"/>
      <w:lvlText w:val="%8)"/>
      <w:lvlJc w:val="left"/>
      <w:pPr>
        <w:ind w:left="3915" w:hanging="420"/>
      </w:pPr>
    </w:lvl>
    <w:lvl w:ilvl="8" w:tentative="0">
      <w:start w:val="1"/>
      <w:numFmt w:val="lowerRoman"/>
      <w:lvlText w:val="%9."/>
      <w:lvlJc w:val="right"/>
      <w:pPr>
        <w:ind w:left="4335"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k3MGNiMjkyYjhmNzcxZGRiYzg3MjEyMGFkM2VhNDkifQ=="/>
  </w:docVars>
  <w:rsids>
    <w:rsidRoot w:val="00000000"/>
    <w:rsid w:val="12817EF0"/>
    <w:rsid w:val="333A6AD4"/>
    <w:rsid w:val="744F72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8"/>
      <w:szCs w:val="24"/>
      <w:lang w:val="en-US" w:eastAsia="zh-CN" w:bidi="ar-SA"/>
    </w:rPr>
  </w:style>
  <w:style w:type="paragraph" w:styleId="2">
    <w:name w:val="heading 2"/>
    <w:basedOn w:val="1"/>
    <w:next w:val="1"/>
    <w:qFormat/>
    <w:uiPriority w:val="0"/>
    <w:pPr>
      <w:keepNext/>
      <w:keepLines/>
      <w:spacing w:before="100" w:beforeLines="0" w:beforeAutospacing="1" w:after="100" w:afterLines="0" w:afterAutospacing="1" w:line="360" w:lineRule="auto"/>
      <w:outlineLvl w:val="1"/>
    </w:pPr>
    <w:rPr>
      <w:rFonts w:ascii="Arial" w:hAnsi="Arial" w:eastAsia="黑体"/>
      <w:b/>
      <w:bCs/>
      <w:sz w:val="36"/>
      <w:szCs w:val="32"/>
    </w:rPr>
  </w:style>
  <w:style w:type="character" w:default="1" w:styleId="9">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Indent"/>
    <w:basedOn w:val="1"/>
    <w:unhideWhenUsed/>
    <w:qFormat/>
    <w:uiPriority w:val="0"/>
    <w:pPr>
      <w:snapToGrid w:val="0"/>
      <w:spacing w:line="360" w:lineRule="auto"/>
      <w:ind w:firstLine="538" w:firstLineChars="192"/>
    </w:pPr>
    <w:rPr>
      <w:rFonts w:ascii="仿宋_GB2312" w:eastAsia="仿宋_GB2312"/>
      <w:bCs/>
      <w:sz w:val="28"/>
      <w:szCs w:val="2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Body Text First Indent 2"/>
    <w:basedOn w:val="3"/>
    <w:next w:val="1"/>
    <w:unhideWhenUsed/>
    <w:qFormat/>
    <w:uiPriority w:val="0"/>
    <w:pPr>
      <w:ind w:firstLine="420" w:firstLineChars="200"/>
    </w:p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font61"/>
    <w:basedOn w:val="9"/>
    <w:qFormat/>
    <w:uiPriority w:val="0"/>
    <w:rPr>
      <w:rFonts w:hint="eastAsia" w:ascii="宋体" w:hAnsi="宋体" w:eastAsia="宋体" w:cs="宋体"/>
      <w:b/>
      <w:bCs/>
      <w:color w:val="000000"/>
      <w:sz w:val="24"/>
      <w:szCs w:val="24"/>
      <w:u w:val="none"/>
    </w:rPr>
  </w:style>
  <w:style w:type="character" w:customStyle="1" w:styleId="11">
    <w:name w:val="font71"/>
    <w:basedOn w:val="9"/>
    <w:qFormat/>
    <w:uiPriority w:val="0"/>
    <w:rPr>
      <w:rFonts w:hint="eastAsia" w:ascii="宋体" w:hAnsi="宋体" w:eastAsia="宋体" w:cs="宋体"/>
      <w:color w:val="000000"/>
      <w:sz w:val="24"/>
      <w:szCs w:val="24"/>
      <w:u w:val="none"/>
    </w:rPr>
  </w:style>
  <w:style w:type="character" w:customStyle="1" w:styleId="12">
    <w:name w:val="font51"/>
    <w:basedOn w:val="9"/>
    <w:qFormat/>
    <w:uiPriority w:val="0"/>
    <w:rPr>
      <w:rFonts w:hint="default" w:ascii="Times New Roman" w:hAnsi="Times New Roman" w:cs="Times New Roman"/>
      <w:color w:val="000000"/>
      <w:sz w:val="24"/>
      <w:szCs w:val="24"/>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54</Pages>
  <Words>6140</Words>
  <Characters>6461</Characters>
  <Lines>0</Lines>
  <Paragraphs>0</Paragraphs>
  <TotalTime>2</TotalTime>
  <ScaleCrop>false</ScaleCrop>
  <LinksUpToDate>false</LinksUpToDate>
  <CharactersWithSpaces>6955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2025-09-11T08:28:00Z</dcterms:created>
  <dc:creator>Dell</dc:creator>
  <cp:lastModifiedBy>yxmm</cp:lastModifiedBy>
  <dcterms:modified xsi:type="dcterms:W3CDTF">2025-09-15T08:26:14Z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D8CAC17CE79541FC987D446F84B2AC86_12</vt:lpwstr>
  </property>
  <property fmtid="{D5CDD505-2E9C-101B-9397-08002B2CF9AE}" pid="4" name="KSOTemplateDocerSaveRecord">
    <vt:lpwstr>eyJoZGlkIjoiMzAyZmFlNTI1ZjBhNWI1Y2M3OWI2NzlkMzA5OWEwZDIiLCJ1c2VySWQiOiIyMzc2Mjg4NTAifQ==</vt:lpwstr>
  </property>
</Properties>
</file>