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b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32"/>
          <w:szCs w:val="32"/>
          <w:vertAlign w:val="baseline"/>
          <w:lang w:val="en-US" w:eastAsia="zh-CN" w:bidi="ar-SA"/>
        </w:rPr>
        <w:t>企业信誉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390C52EB"/>
    <w:rsid w:val="59595277"/>
    <w:rsid w:val="5FCD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2025-08-07T01:08:13Z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F684CA65F1A445189B4E421EF29AE6BA_11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