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6110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09BF0954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三亚市自然资源和规划局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三亚砂质海岸保护修复工程监测与评估项目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采购活动，工程的施工单位全部为符合政策要求的中小企业（或者：服务全部由符合政策要求的中小企业承接）。相关企业（含联合体中的中小企业、签订分包意向协议的中小企业）的具体情况如下： </w:t>
      </w:r>
    </w:p>
    <w:p w14:paraId="3B0421C4">
      <w:pPr>
        <w:numPr>
          <w:ilvl w:val="0"/>
          <w:numId w:val="1"/>
        </w:numPr>
        <w:spacing w:line="360" w:lineRule="auto"/>
        <w:ind w:firstLine="482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u w:val="single"/>
        </w:rPr>
        <w:t>C19050000-海洋服务</w:t>
      </w:r>
      <w:r>
        <w:rPr>
          <w:rFonts w:hint="eastAsia" w:ascii="宋体" w:hAnsi="宋体" w:cs="宋体"/>
          <w:i/>
          <w:iCs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 xml:space="preserve">标的名称）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>其他未列明行业</w:t>
      </w:r>
      <w:r>
        <w:rPr>
          <w:rFonts w:hint="eastAsia" w:ascii="宋体" w:hAnsi="宋体" w:cs="宋体"/>
          <w:i/>
          <w:iCs/>
          <w:color w:val="auto"/>
          <w:sz w:val="24"/>
          <w:szCs w:val="24"/>
          <w:highlight w:val="none"/>
          <w:u w:val="single"/>
          <w:lang w:val="en-US" w:eastAsia="zh-CN"/>
        </w:rPr>
        <w:t>（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万元¹，属于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； </w:t>
      </w:r>
    </w:p>
    <w:p w14:paraId="10D4FDC9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 xml:space="preserve"> （标的名称）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3AE4AEA4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…… </w:t>
      </w:r>
    </w:p>
    <w:p w14:paraId="4C49679E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以上企业，不属于大企业的分支机构，不存在控股股东为大企业的情形，也不存在与大企业的负责人为同一人的情形。 </w:t>
      </w:r>
    </w:p>
    <w:p w14:paraId="0E2C0EF9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本企业对上述声明内容的真实性负责。如有虚假，将依法承担相应责任。 </w:t>
      </w:r>
    </w:p>
    <w:p w14:paraId="2CCD493E">
      <w:pPr>
        <w:spacing w:before="156" w:beforeLines="50"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93B75CF">
      <w:pPr>
        <w:spacing w:before="156" w:beforeLines="50" w:line="360" w:lineRule="auto"/>
        <w:ind w:firstLine="4800" w:firstLineChars="20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企业名称（盖章）： </w:t>
      </w:r>
    </w:p>
    <w:p w14:paraId="303548F4">
      <w:pPr>
        <w:spacing w:before="156" w:beforeLines="50" w:line="360" w:lineRule="auto"/>
        <w:ind w:firstLine="4800" w:firstLineChars="2000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日 期： </w:t>
      </w:r>
    </w:p>
    <w:p w14:paraId="2FF162AD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</w:rPr>
        <w:t xml:space="preserve">                </w:t>
      </w:r>
    </w:p>
    <w:p w14:paraId="50304C40">
      <w:pPr>
        <w:spacing w:line="360" w:lineRule="auto"/>
        <w:rPr>
          <w:rFonts w:hint="eastAsia" w:ascii="宋体" w:hAnsi="宋体"/>
          <w:sz w:val="24"/>
        </w:rPr>
      </w:pPr>
    </w:p>
    <w:p w14:paraId="7184D6D4">
      <w:pPr>
        <w:spacing w:line="360" w:lineRule="auto"/>
        <w:ind w:firstLine="200" w:firstLineChars="100"/>
        <w:rPr>
          <w:rFonts w:hint="eastAsia" w:ascii="宋体" w:hAnsi="宋体"/>
          <w:b w:val="0"/>
          <w:bCs w:val="0"/>
          <w:sz w:val="20"/>
          <w:szCs w:val="20"/>
          <w:lang w:eastAsia="zh-CN"/>
        </w:rPr>
      </w:pPr>
      <w:r>
        <w:rPr>
          <w:rFonts w:hint="eastAsia" w:ascii="宋体" w:hAnsi="宋体"/>
          <w:b w:val="0"/>
          <w:bCs w:val="0"/>
          <w:sz w:val="20"/>
          <w:szCs w:val="20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20"/>
          <w:szCs w:val="20"/>
          <w:lang w:eastAsia="zh-CN"/>
        </w:rPr>
        <w:t>从业人员、营业收入、资产总额填报上一年度数据，无上一年数据的新成立企业可不填报。</w:t>
      </w:r>
    </w:p>
    <w:p w14:paraId="05BE3BFB">
      <w:pPr>
        <w:numPr>
          <w:ilvl w:val="0"/>
          <w:numId w:val="0"/>
        </w:numPr>
        <w:spacing w:line="360" w:lineRule="auto"/>
        <w:ind w:firstLine="600" w:firstLineChars="300"/>
        <w:rPr>
          <w:rFonts w:hint="eastAsia" w:ascii="宋体" w:hAnsi="宋体"/>
          <w:b w:val="0"/>
          <w:bCs w:val="0"/>
          <w:sz w:val="20"/>
          <w:szCs w:val="20"/>
          <w:lang w:eastAsia="zh-CN"/>
        </w:rPr>
      </w:pPr>
      <w:r>
        <w:rPr>
          <w:rFonts w:hint="eastAsia" w:ascii="宋体" w:hAnsi="宋体"/>
          <w:b w:val="0"/>
          <w:bCs w:val="0"/>
          <w:sz w:val="20"/>
          <w:szCs w:val="20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20"/>
          <w:szCs w:val="20"/>
          <w:lang w:eastAsia="zh-CN"/>
        </w:rPr>
        <w:t>中型、小型、微型企业请在响应文件中附此函。</w:t>
      </w:r>
    </w:p>
    <w:p w14:paraId="287C0E4D">
      <w:pPr>
        <w:numPr>
          <w:ilvl w:val="0"/>
          <w:numId w:val="0"/>
        </w:numPr>
        <w:spacing w:line="360" w:lineRule="auto"/>
        <w:ind w:left="178" w:leftChars="85" w:firstLine="400" w:firstLineChars="200"/>
        <w:rPr>
          <w:sz w:val="22"/>
          <w:szCs w:val="28"/>
        </w:rPr>
      </w:pPr>
      <w:r>
        <w:rPr>
          <w:rFonts w:hint="eastAsia" w:ascii="宋体" w:hAnsi="宋体"/>
          <w:b w:val="0"/>
          <w:bCs w:val="0"/>
          <w:sz w:val="20"/>
          <w:szCs w:val="20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7A912"/>
    <w:multiLevelType w:val="singleLevel"/>
    <w:tmpl w:val="5867A9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02A6EA3"/>
    <w:rsid w:val="14E95E0D"/>
    <w:rsid w:val="23711FEF"/>
    <w:rsid w:val="26613F07"/>
    <w:rsid w:val="302A7C45"/>
    <w:rsid w:val="4AFB026D"/>
    <w:rsid w:val="6DF76E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552</Words>
  <Characters>559</Characters>
  <Lines>0</Lines>
  <Paragraphs>0</Paragraphs>
  <TotalTime>0</TotalTime>
  <ScaleCrop>false</ScaleCrop>
  <LinksUpToDate>false</LinksUpToDate>
  <CharactersWithSpaces>641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2024-08-23T02:07:00Z</dcterms:created>
  <dc:creator>JIAO</dc:creator>
  <cp:lastModifiedBy>123</cp:lastModifiedBy>
  <dcterms:modified xsi:type="dcterms:W3CDTF">2025-08-07T03:04:05Z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4E4EE4013A1140DD94185C7D392A8725_13</vt:lpwstr>
  </property>
  <property fmtid="{D5CDD505-2E9C-101B-9397-08002B2CF9AE}" pid="4" name="KSOTemplateDocerSaveRecord">
    <vt:lpwstr>eyJoZGlkIjoiMDlmY2JkMDU5ZTYyMzg5Mzk4NmNmNGJmZjc0MmRjOTMiLCJ1c2VySWQiOiIyNzQzNjA2MjIifQ==</vt:lpwstr>
  </property>
</Properties>
</file>