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2025年高中学校电脑及广播等设备采购项目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HNJD2025009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海南嘉达工程管理咨询有限公司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委托， </w:t>
      </w:r>
      <w:r>
        <w:rPr>
          <w:rFonts w:ascii="仿宋_GB2312" w:hAnsi="仿宋_GB2312" w:cs="仿宋_GB2312" w:eastAsia="仿宋_GB2312"/>
        </w:rPr>
        <w:t>海南嘉达工程管理咨询有限公司</w:t>
      </w:r>
      <w:r>
        <w:rPr>
          <w:rFonts w:ascii="仿宋_GB2312" w:hAnsi="仿宋_GB2312" w:cs="仿宋_GB2312" w:eastAsia="仿宋_GB2312"/>
        </w:rPr>
        <w:t xml:space="preserve"> 对 </w:t>
      </w:r>
      <w:r>
        <w:rPr>
          <w:rFonts w:ascii="仿宋_GB2312" w:hAnsi="仿宋_GB2312" w:cs="仿宋_GB2312" w:eastAsia="仿宋_GB2312"/>
        </w:rPr>
        <w:t>2025年高中学校电脑及广播等设备采购项目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HNJD2025009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2025年高中学校电脑及广播等设备采购项目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2,261,500.00元</w:t>
      </w:r>
      <w:r>
        <w:rPr>
          <w:rFonts w:ascii="仿宋_GB2312" w:hAnsi="仿宋_GB2312" w:cs="仿宋_GB2312" w:eastAsia="仿宋_GB2312"/>
        </w:rPr>
        <w:t>贰佰贰拾陆万壹仟伍佰元整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乙方应在预付款到账后45天内将货物交付至甲方指定地点并完成安装调试及验收合格,具体细节最终根据双方签订的采购合同约定执行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信用中国”网站（www.creditchina.gov.cn）、中国政府采购网（www.ccgp.gov.cn）没有被列入失信被执行人、重大税收违法失信主体、政府采购严重违法失信行为记录名单的供应商：提供无不良记录承诺书（详见“无不良记录承诺书”格式），信用查询结果以采购人和代理机构在开标现场网上查询的为准。</w:t>
      </w:r>
    </w:p>
    <w:p>
      <w:pPr>
        <w:pStyle w:val="null3"/>
        <w:jc w:val="left"/>
      </w:pPr>
      <w:r>
        <w:rPr>
          <w:rFonts w:ascii="仿宋_GB2312" w:hAnsi="仿宋_GB2312" w:cs="仿宋_GB2312" w:eastAsia="仿宋_GB2312"/>
        </w:rPr>
        <w:t>2、政府采购供应商信用承诺书：提供政府采购供应商信用承诺书，详见“政府采购供应商信用承诺书”格式。</w:t>
      </w:r>
    </w:p>
    <w:p>
      <w:pPr>
        <w:pStyle w:val="null3"/>
        <w:jc w:val="left"/>
      </w:pPr>
      <w:r>
        <w:rPr>
          <w:rFonts w:ascii="仿宋_GB2312" w:hAnsi="仿宋_GB2312" w:cs="仿宋_GB2312" w:eastAsia="仿宋_GB2312"/>
        </w:rPr>
        <w:t>3、无环保类行政处罚记录：提供无环保类行政处罚记录声明函，详见“无环保类行政处罚记录声明函”格式。</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3.本项目为远程不见面方式（供应商无需到现场）。如需云平台相关咨询，请拨打以下热线电话：4001691288。 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符慧敏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0898-88657712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海南嘉达工程管理咨询有限公司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海南省三亚市吉阳区凤凰路瑞海花园（紫荆园）3座一单元301室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符金童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0898-88677619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采购包1：2,261,500.00元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自递交响应文件截止之日起60天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代理服务费收费标准：参照琼价费管【2011】225号文件有关规定，向中标（成交）供应商收取招标代理服务费：24545.00元。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1、本项目中小企业划分标准所属行业：工业。 2、单位负责人为同一人或者存在直接控股、管理关系的不同供应商， 不得参加同一合同项下的政府采购活动;除单一来源采购项目外，为采购项目提供整体设计、规范编制或者项目管理、监理、检测等服务的供应商，不得再参加该采购项目的其他采购活动。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联系人：符慧敏</w:t>
      </w:r>
    </w:p>
    <w:p>
      <w:pPr>
        <w:pStyle w:val="null3"/>
        <w:jc w:val="left"/>
      </w:pPr>
      <w:r>
        <w:rPr>
          <w:rFonts w:ascii="仿宋_GB2312" w:hAnsi="仿宋_GB2312" w:cs="仿宋_GB2312" w:eastAsia="仿宋_GB2312"/>
        </w:rPr>
        <w:t>联系电话：0898-88657712</w:t>
      </w:r>
    </w:p>
    <w:p>
      <w:pPr>
        <w:pStyle w:val="null3"/>
        <w:jc w:val="left"/>
      </w:pPr>
      <w:r>
        <w:rPr>
          <w:rFonts w:ascii="仿宋_GB2312" w:hAnsi="仿宋_GB2312" w:cs="仿宋_GB2312" w:eastAsia="仿宋_GB2312"/>
        </w:rPr>
        <w:t>地址：三亚市吉阳区河东路60号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三亚市教育局根据</w:t>
      </w:r>
      <w:r>
        <w:rPr>
          <w:rFonts w:ascii="仿宋_GB2312" w:hAnsi="仿宋_GB2312" w:cs="仿宋_GB2312" w:eastAsia="仿宋_GB2312"/>
          <w:sz w:val="24"/>
        </w:rPr>
        <w:t>工作</w:t>
      </w:r>
      <w:r>
        <w:rPr>
          <w:rFonts w:ascii="仿宋_GB2312" w:hAnsi="仿宋_GB2312" w:cs="仿宋_GB2312" w:eastAsia="仿宋_GB2312"/>
          <w:sz w:val="24"/>
        </w:rPr>
        <w:t>需要，拟对</w:t>
      </w:r>
      <w:r>
        <w:rPr>
          <w:rFonts w:ascii="仿宋_GB2312" w:hAnsi="仿宋_GB2312" w:cs="仿宋_GB2312" w:eastAsia="仿宋_GB2312"/>
          <w:sz w:val="24"/>
        </w:rPr>
        <w:t>2025年高中学校电脑及广播等设备采购项目</w:t>
      </w:r>
      <w:r>
        <w:rPr>
          <w:rFonts w:ascii="仿宋_GB2312" w:hAnsi="仿宋_GB2312" w:cs="仿宋_GB2312" w:eastAsia="仿宋_GB2312"/>
          <w:sz w:val="24"/>
        </w:rPr>
        <w:t>进行采购</w:t>
      </w:r>
      <w:r>
        <w:rPr>
          <w:rFonts w:ascii="仿宋_GB2312" w:hAnsi="仿宋_GB2312" w:cs="仿宋_GB2312" w:eastAsia="仿宋_GB2312"/>
          <w:sz w:val="24"/>
        </w:rPr>
        <w:t>。有关事项如下：</w:t>
      </w:r>
    </w:p>
    <w:p>
      <w:pPr>
        <w:pStyle w:val="null3"/>
        <w:ind w:firstLine="480"/>
        <w:jc w:val="both"/>
      </w:pPr>
      <w:r>
        <w:rPr>
          <w:rFonts w:ascii="仿宋_GB2312" w:hAnsi="仿宋_GB2312" w:cs="仿宋_GB2312" w:eastAsia="仿宋_GB2312"/>
          <w:sz w:val="24"/>
        </w:rPr>
        <w:t>1.项目名称：</w:t>
      </w:r>
      <w:r>
        <w:rPr>
          <w:rFonts w:ascii="仿宋_GB2312" w:hAnsi="仿宋_GB2312" w:cs="仿宋_GB2312" w:eastAsia="仿宋_GB2312"/>
          <w:sz w:val="24"/>
        </w:rPr>
        <w:t>2025年高中学校电脑及广播等设备采购项目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预算金额</w:t>
      </w:r>
      <w:r>
        <w:rPr>
          <w:rFonts w:ascii="仿宋_GB2312" w:hAnsi="仿宋_GB2312" w:cs="仿宋_GB2312" w:eastAsia="仿宋_GB2312"/>
          <w:sz w:val="24"/>
        </w:rPr>
        <w:t>：</w:t>
      </w:r>
      <w:r>
        <w:rPr>
          <w:rFonts w:ascii="仿宋_GB2312" w:hAnsi="仿宋_GB2312" w:cs="仿宋_GB2312" w:eastAsia="仿宋_GB2312"/>
          <w:sz w:val="24"/>
        </w:rPr>
        <w:t>2261500.00</w:t>
      </w:r>
      <w:r>
        <w:rPr>
          <w:rFonts w:ascii="仿宋_GB2312" w:hAnsi="仿宋_GB2312" w:cs="仿宋_GB2312" w:eastAsia="仿宋_GB2312"/>
          <w:sz w:val="24"/>
        </w:rPr>
        <w:t>元，</w:t>
      </w:r>
      <w:r>
        <w:rPr>
          <w:rFonts w:ascii="仿宋_GB2312" w:hAnsi="仿宋_GB2312" w:cs="仿宋_GB2312" w:eastAsia="仿宋_GB2312"/>
          <w:sz w:val="24"/>
        </w:rPr>
        <w:t>超过采购预算金额（最高限价）或预算单价的报价</w:t>
      </w:r>
      <w:r>
        <w:rPr>
          <w:rFonts w:ascii="仿宋_GB2312" w:hAnsi="仿宋_GB2312" w:cs="仿宋_GB2312" w:eastAsia="仿宋_GB2312"/>
          <w:sz w:val="24"/>
        </w:rPr>
        <w:t>按无效投标处理。</w:t>
      </w:r>
    </w:p>
    <w:p>
      <w:pPr>
        <w:pStyle w:val="null3"/>
        <w:ind w:firstLine="480"/>
        <w:jc w:val="both"/>
      </w:pPr>
      <w:r>
        <w:rPr>
          <w:rFonts w:ascii="仿宋_GB2312" w:hAnsi="仿宋_GB2312" w:cs="仿宋_GB2312" w:eastAsia="仿宋_GB2312"/>
          <w:sz w:val="24"/>
        </w:rPr>
        <w:t>3.本项目投标价格</w:t>
      </w:r>
      <w:r>
        <w:rPr>
          <w:rFonts w:ascii="仿宋_GB2312" w:hAnsi="仿宋_GB2312" w:cs="仿宋_GB2312" w:eastAsia="仿宋_GB2312"/>
          <w:sz w:val="24"/>
          <w:b/>
        </w:rPr>
        <w:t xml:space="preserve">: </w:t>
      </w:r>
      <w:r>
        <w:rPr>
          <w:rFonts w:ascii="仿宋_GB2312" w:hAnsi="仿宋_GB2312" w:cs="仿宋_GB2312" w:eastAsia="仿宋_GB2312"/>
          <w:sz w:val="24"/>
        </w:rPr>
        <w:t>包</w:t>
      </w:r>
      <w:r>
        <w:rPr>
          <w:rFonts w:ascii="仿宋_GB2312" w:hAnsi="仿宋_GB2312" w:cs="仿宋_GB2312" w:eastAsia="仿宋_GB2312"/>
          <w:sz w:val="24"/>
        </w:rPr>
        <w:t>含</w:t>
      </w:r>
      <w:r>
        <w:rPr>
          <w:rFonts w:ascii="仿宋_GB2312" w:hAnsi="仿宋_GB2312" w:cs="仿宋_GB2312" w:eastAsia="仿宋_GB2312"/>
          <w:sz w:val="24"/>
        </w:rPr>
        <w:t>完成本项目的全部货物及服务、国家有关部门检测、强制性认证等费用，以及人工、机械、保险、运费、各种税费、技术培训、劳保、专利技术、保修</w:t>
      </w:r>
      <w:r>
        <w:rPr>
          <w:rFonts w:ascii="仿宋_GB2312" w:hAnsi="仿宋_GB2312" w:cs="仿宋_GB2312" w:eastAsia="仿宋_GB2312"/>
          <w:sz w:val="24"/>
        </w:rPr>
        <w:t>（质保</w:t>
      </w:r>
      <w:r>
        <w:rPr>
          <w:rFonts w:ascii="仿宋_GB2312" w:hAnsi="仿宋_GB2312" w:cs="仿宋_GB2312" w:eastAsia="仿宋_GB2312"/>
          <w:sz w:val="24"/>
        </w:rPr>
        <w:t>）</w:t>
      </w:r>
      <w:r>
        <w:rPr>
          <w:rFonts w:ascii="仿宋_GB2312" w:hAnsi="仿宋_GB2312" w:cs="仿宋_GB2312" w:eastAsia="仿宋_GB2312"/>
          <w:sz w:val="24"/>
        </w:rPr>
        <w:t>期</w:t>
      </w:r>
      <w:r>
        <w:rPr>
          <w:rFonts w:ascii="仿宋_GB2312" w:hAnsi="仿宋_GB2312" w:cs="仿宋_GB2312" w:eastAsia="仿宋_GB2312"/>
          <w:sz w:val="24"/>
        </w:rPr>
        <w:t>及服务期间等</w:t>
      </w:r>
      <w:r>
        <w:rPr>
          <w:rFonts w:ascii="仿宋_GB2312" w:hAnsi="仿宋_GB2312" w:cs="仿宋_GB2312" w:eastAsia="仿宋_GB2312"/>
          <w:sz w:val="24"/>
        </w:rPr>
        <w:t>全部</w:t>
      </w:r>
      <w:r>
        <w:rPr>
          <w:rFonts w:ascii="仿宋_GB2312" w:hAnsi="仿宋_GB2312" w:cs="仿宋_GB2312" w:eastAsia="仿宋_GB2312"/>
          <w:sz w:val="24"/>
        </w:rPr>
        <w:t>费用，所有价格均应以人民币报价，金额单位为</w:t>
      </w:r>
      <w:r>
        <w:rPr>
          <w:rFonts w:ascii="仿宋_GB2312" w:hAnsi="仿宋_GB2312" w:cs="仿宋_GB2312" w:eastAsia="仿宋_GB2312"/>
          <w:sz w:val="24"/>
          <w:b/>
        </w:rPr>
        <w:t>元</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2,261,500.00</w:t>
      </w:r>
    </w:p>
    <w:p>
      <w:pPr>
        <w:pStyle w:val="null3"/>
        <w:jc w:val="left"/>
      </w:pPr>
      <w:r>
        <w:rPr>
          <w:rFonts w:ascii="仿宋_GB2312" w:hAnsi="仿宋_GB2312" w:cs="仿宋_GB2312" w:eastAsia="仿宋_GB2312"/>
        </w:rPr>
        <w:t>采购包最高限价（元）: 2,261,500.00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2,261,500.00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2,261,500.00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超过采购预算金额（最高限价）或预算单价的报价按无效投标处理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详见“采购需求”附件</w:t>
            </w:r>
          </w:p>
        </w:tc>
      </w:tr>
    </w:tbl>
    <w:p>
      <w:pPr>
        <w:pStyle w:val="null3"/>
        <w:ind w:firstLine="480"/>
        <w:jc w:val="both"/>
      </w:pPr>
      <w:r>
        <w:rPr>
          <w:rFonts w:ascii="仿宋_GB2312" w:hAnsi="仿宋_GB2312" w:cs="仿宋_GB2312" w:eastAsia="仿宋_GB2312"/>
        </w:rPr>
        <w:t>其他商务要求</w:t>
      </w:r>
    </w:p>
    <w:p>
      <w:pPr>
        <w:pStyle w:val="null3"/>
        <w:jc w:val="left"/>
        <w:outlineLvl w:val="1"/>
      </w:pPr>
      <w:r>
        <w:rPr>
          <w:rFonts w:ascii="仿宋_GB2312" w:hAnsi="仿宋_GB2312" w:cs="仿宋_GB2312" w:eastAsia="仿宋_GB2312"/>
          <w:sz w:val="24"/>
          <w:b/>
        </w:rPr>
        <w:t>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在“信用中国”网站（www.creditchina.gov.cn）、中国政府采购网（www.ccgp.gov.cn）没有被列入失信被执行人、重大税收违法失信主体、政府采购严重违法失信行为记录名单的供应商</w:t>
            </w:r>
          </w:p>
        </w:tc>
        <w:tc>
          <w:tcPr>
            <w:tcW w:type="dxa" w:w="3322"/>
          </w:tcPr>
          <w:p>
            <w:pPr>
              <w:pStyle w:val="null3"/>
              <w:jc w:val="left"/>
            </w:pPr>
            <w:r>
              <w:rPr>
                <w:rFonts w:ascii="仿宋_GB2312" w:hAnsi="仿宋_GB2312" w:cs="仿宋_GB2312" w:eastAsia="仿宋_GB2312"/>
              </w:rPr>
              <w:t>提供无不良记录承诺书（详见“无不良记录承诺书”格式），信用查询结果以采购人和代理机构在开标现场网上查询的为准。</w:t>
            </w:r>
          </w:p>
        </w:tc>
        <w:tc>
          <w:tcPr>
            <w:tcW w:type="dxa" w:w="1661"/>
          </w:tcPr>
          <w:p>
            <w:pPr>
              <w:pStyle w:val="null3"/>
              <w:jc w:val="left"/>
            </w:pPr>
            <w:r>
              <w:rPr>
                <w:rFonts w:ascii="仿宋_GB2312" w:hAnsi="仿宋_GB2312" w:cs="仿宋_GB2312" w:eastAsia="仿宋_GB2312"/>
              </w:rPr>
              <w:t>“无不良记录承诺书”格式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提供政府采购供应商信用承诺书，详见“政府采购供应商信用承诺书”格式。</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提供无环保类行政处罚记录声明函，详见“无环保类行政处罚记录声明函”格式。</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其他材料 供应商应提交的相关证明材料 关联企业声明函 法定代表人资格证明书或法定代表人授权委托书 供应商类似项目业绩一览表 投标保证金缴纳证明材料 监狱企业的证明文件 具备履行合同所必需设备和专业技术能力的声明函 无环保类行政处罚记录声明函 开标（报价）一览表 中小企业声明函 政府采购供应商信用承诺书 投标产品详细说明 具有独立承担民事责任的能力证明文件 投标人承诺函 技术方案-格式 投标（响应）报价明细表 残疾人福利性单位声明函 “无不良记录承诺书”格式 无重大违法记录声明函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按照招标文件要求进行报价；投标价须是唯一的；不得超过采购预算金额（最高限价）或预算单价的报价按无效投标处理。</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其他材料 供应商应提交的相关证明材料 关联企业声明函 法定代表人资格证明书或法定代表人授权委托书 供应商类似项目业绩一览表 投标保证金缴纳证明材料 监狱企业的证明文件 具备履行合同所必需设备和专业技术能力的声明函 无环保类行政处罚记录声明函 开标（报价）一览表 中小企业声明函 政府采购供应商信用承诺书 投标产品详细说明 具有独立承担民事责任的能力证明文件 投标人承诺函 技术方案-格式 投标（响应）报价明细表 残疾人福利性单位声明函 “无不良记录承诺书”格式 无重大违法记录声明函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其他材料 供应商应提交的相关证明材料 关联企业声明函 法定代表人资格证明书或法定代表人授权委托书 供应商类似项目业绩一览表 投标保证金缴纳证明材料 监狱企业的证明文件 具备履行合同所必需设备和专业技术能力的声明函 无环保类行政处罚记录声明函 开标（报价）一览表 中小企业声明函 政府采购供应商信用承诺书 投标产品详细说明 具有独立承担民事责任的能力证明文件 投标人承诺函 技术方案-格式 投标（响应）报价明细表 残疾人福利性单位声明函 “无不良记录承诺书”格式 无重大违法记录声明函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技术参数指标响应</w:t>
            </w:r>
          </w:p>
        </w:tc>
        <w:tc>
          <w:tcPr>
            <w:tcW w:type="dxa" w:w="2492"/>
          </w:tcPr>
          <w:p>
            <w:pPr>
              <w:pStyle w:val="null3"/>
              <w:jc w:val="both"/>
            </w:pPr>
            <w:r>
              <w:rPr>
                <w:rFonts w:ascii="仿宋_GB2312" w:hAnsi="仿宋_GB2312" w:cs="仿宋_GB2312" w:eastAsia="仿宋_GB2312"/>
              </w:rPr>
              <w:t>根据本项目“招标文件的采购需求 二、采购货物清单及货物技术参数要求”，逐条审查投标文件中所投产品的技术参数响应情况，作出满足或不满足招标文件要求的判断：带“▲”项（共28项）的重要技术参数全部满足的得14分，若有一项不满足扣0.5分，扣完为止；非“▲”项的一般技术参数全部满足的得11分，若有一项不满足扣0.1分，扣完为止。 注：供应商须对所投产品的规格参数真实性负责，提供虚假参数、伪 造、变更或虚假响应者，取消中标资格并上报政府采购主管部门进行严肃处理。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投标产品详细说明</w:t>
            </w:r>
          </w:p>
        </w:tc>
      </w:tr>
      <w:tr>
        <w:tc>
          <w:tcPr>
            <w:tcW w:type="dxa" w:w="831"/>
            <w:vMerge/>
          </w:tcPr>
          <w:p/>
        </w:tc>
        <w:tc>
          <w:tcPr>
            <w:tcW w:type="dxa" w:w="1661"/>
          </w:tcPr>
          <w:p>
            <w:pPr>
              <w:pStyle w:val="null3"/>
              <w:jc w:val="both"/>
            </w:pPr>
            <w:r>
              <w:rPr>
                <w:rFonts w:ascii="仿宋_GB2312" w:hAnsi="仿宋_GB2312" w:cs="仿宋_GB2312" w:eastAsia="仿宋_GB2312"/>
              </w:rPr>
              <w:t>整体实施方案</w:t>
            </w:r>
          </w:p>
        </w:tc>
        <w:tc>
          <w:tcPr>
            <w:tcW w:type="dxa" w:w="2492"/>
          </w:tcPr>
          <w:p>
            <w:pPr>
              <w:pStyle w:val="null3"/>
              <w:jc w:val="both"/>
            </w:pPr>
            <w:r>
              <w:rPr>
                <w:rFonts w:ascii="仿宋_GB2312" w:hAnsi="仿宋_GB2312" w:cs="仿宋_GB2312" w:eastAsia="仿宋_GB2312"/>
              </w:rPr>
              <w:t>投标人根据本项目采购需求及特点制定详细的整体实施方案，至少包含： （1）供货方案； （2）安装方案； （3）进度计划及保障方案； （4）安全管理体系与措施； （5）质量管理体系与措施； 1、投标人提供上述内容的，每提供一项得 2 分，满分 10 分。每缺一项扣2分，扣完为止。 2、在此基础上对方案的合理性进行评分： A、方案详细完善，合理可行，叙述清晰、针对性强，可行性强的，完全满足项目实际需求的得10分； B、方案合理性、可行性及针对性基本满足项目实际需求的得7分； C、方案合理性、可行性及针对性部分满足项目实际需求的得4分； D、方案合理性、可行性及针对性不满足项目实际需求的得0分。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投标人承诺全面响应招标文件中售后服务的要求，售后服务方案应包含：（1）服务内容；（2）服务人员；（3）响应时间；（4）保修（质保）期等： 1、投标人提供上述内容的，每提供一项得 1 分，满分 4分。每缺一项扣1分，扣完为止。 2、在此基础上对方案的合理性进行评分： A、售后服务方案内容完整，且有切实保障措施，适用性强，其中响应时间须优于招标文件要求（对采购人的服务通知，在接报后1小时内响应，48 小时内处理完毕）得 6分； B、售后服务方案内容完整性、适用性仅满足招标文件要求的，得4分； C、售后服务方案内容不完整，仅满足招标文件部分要求的得1分； D、不提供者得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应针对本项目采购需求及特点制定全面、详细、可操作性强的技术培训方案，培训方案应包括：（1）技术原理；（2）操作；（3）日常基本维护；（4）日常保养，使参加培训的人员能独立使用，同时能独立处理常见性故障： 1、投标人提供上述内容的，每提供一项得 1 分，满分 4分。每缺一项扣1分，扣完为止。 2、在此基础上对方案的合理性进行评分： A、培训方案内容全面，适用性强，完全满足招标文件要求的得 6 分； B、培训方案内容完整性、适用性仅基本满足招标文件要求的得 4 分； C、培训方案内容不全面，仅满足招标文件部分要求的得 1分； D、不提供者得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技术方案-格式</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2022年1月1日至今，投标人具有类似项目业绩的，每提供一个得2.5分，本项满分5分。 证明材料：以合同签订时间为准，投标文件中提供合同复印件并加盖公章，不提供不得分。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HNJD2025009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2025年高中学校电脑及广播等设备采购项目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2025年高中学校电脑及广播等设备采购项目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2261500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详见附件：投标产品详细说明</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详见附件：“无不良记录承诺书”格式</w:t>
      </w:r>
    </w:p>
    <w:p>
      <w:pPr>
        <w:pStyle w:val="null3"/>
        <w:ind w:firstLine="960"/>
        <w:jc w:val="left"/>
      </w:pPr>
      <w:r>
        <w:rPr>
          <w:rFonts w:ascii="仿宋_GB2312" w:hAnsi="仿宋_GB2312" w:cs="仿宋_GB2312" w:eastAsia="仿宋_GB2312"/>
        </w:rPr>
        <w:t>详见附件：技术方案-格式</w:t>
      </w:r>
    </w:p>
    <w:p>
      <w:pPr>
        <w:pStyle w:val="null3"/>
        <w:ind w:firstLine="960"/>
        <w:jc w:val="left"/>
      </w:pPr>
      <w:r>
        <w:rPr>
          <w:rFonts w:ascii="仿宋_GB2312" w:hAnsi="仿宋_GB2312" w:cs="仿宋_GB2312" w:eastAsia="仿宋_GB2312"/>
        </w:rPr>
        <w:t>详见附件：供应商类似项目业绩一览表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