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9CDF1">
      <w:pPr>
        <w:pStyle w:val="3"/>
        <w:overflowPunct w:val="0"/>
        <w:spacing w:before="156" w:beforeLines="50" w:after="156" w:afterLines="50" w:line="360" w:lineRule="auto"/>
        <w:ind w:firstLine="0"/>
        <w:jc w:val="center"/>
        <w:rPr>
          <w:rFonts w:hint="eastAsia" w:ascii="Times New Roman" w:hAnsi="Times New Roman" w:eastAsia="宋体" w:cs="Times New Roman"/>
          <w:b/>
          <w:color w:val="000000"/>
          <w:sz w:val="36"/>
          <w:szCs w:val="36"/>
          <w:lang w:eastAsia="zh-CN"/>
        </w:rPr>
      </w:pPr>
      <w:bookmarkStart w:id="0" w:name="_GoBack"/>
      <w:r>
        <w:rPr>
          <w:rFonts w:hint="eastAsia" w:ascii="Times New Roman" w:hAnsi="Times New Roman" w:eastAsia="宋体" w:cs="Times New Roman"/>
          <w:b/>
          <w:color w:val="000000"/>
          <w:sz w:val="36"/>
          <w:szCs w:val="36"/>
          <w:lang w:val="en-US" w:eastAsia="zh-CN"/>
        </w:rPr>
        <w:t>其他</w:t>
      </w:r>
      <w:r>
        <w:rPr>
          <w:rFonts w:hint="eastAsia" w:ascii="Times New Roman" w:hAnsi="Times New Roman" w:eastAsia="宋体" w:cs="Times New Roman"/>
          <w:b/>
          <w:color w:val="000000"/>
          <w:sz w:val="36"/>
          <w:szCs w:val="36"/>
          <w:lang w:eastAsia="zh-CN"/>
        </w:rPr>
        <w:t>商务要求应答表</w:t>
      </w:r>
    </w:p>
    <w:bookmarkEnd w:id="0"/>
    <w:p w14:paraId="60E7308B">
      <w:pPr>
        <w:spacing w:line="360" w:lineRule="auto"/>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项目名称：三亚市数字化城市监控系统服务采购项目</w:t>
      </w:r>
    </w:p>
    <w:p w14:paraId="13D5B05C">
      <w:pPr>
        <w:spacing w:line="360" w:lineRule="auto"/>
        <w:rPr>
          <w:rFonts w:hint="default"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rPr>
        <w:t>项目编号：HFGC2025</w:t>
      </w:r>
      <w:r>
        <w:rPr>
          <w:rFonts w:hint="eastAsia" w:ascii="Times New Roman" w:hAnsi="Times New Roman" w:cs="Times New Roman"/>
          <w:color w:val="000000"/>
          <w:sz w:val="24"/>
          <w:lang w:val="en-US" w:eastAsia="zh-CN"/>
        </w:rPr>
        <w:t>2609</w:t>
      </w:r>
    </w:p>
    <w:tbl>
      <w:tblPr>
        <w:tblStyle w:val="7"/>
        <w:tblW w:w="14001"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6130"/>
        <w:gridCol w:w="4870"/>
        <w:gridCol w:w="1212"/>
        <w:gridCol w:w="1063"/>
      </w:tblGrid>
      <w:tr w14:paraId="74A0D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0FB2D8C">
            <w:pPr>
              <w:pStyle w:val="5"/>
              <w:jc w:val="center"/>
              <w:rPr>
                <w:rFonts w:hint="default" w:ascii="Times New Roman" w:hAnsi="Times New Roman" w:eastAsia="宋体" w:cs="Times New Roman"/>
              </w:rPr>
            </w:pPr>
            <w:r>
              <w:rPr>
                <w:rFonts w:hint="default" w:ascii="Times New Roman" w:hAnsi="Times New Roman" w:eastAsia="宋体" w:cs="Times New Roman"/>
              </w:rPr>
              <w:t>序号</w:t>
            </w:r>
          </w:p>
        </w:tc>
        <w:tc>
          <w:tcPr>
            <w:tcW w:w="6130" w:type="dxa"/>
            <w:noWrap w:val="0"/>
            <w:vAlign w:val="center"/>
          </w:tcPr>
          <w:p w14:paraId="1F3D9D71">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招标文件要求</w:t>
            </w:r>
          </w:p>
        </w:tc>
        <w:tc>
          <w:tcPr>
            <w:tcW w:w="4870" w:type="dxa"/>
            <w:noWrap w:val="0"/>
            <w:vAlign w:val="center"/>
          </w:tcPr>
          <w:p w14:paraId="0E02B76C">
            <w:pPr>
              <w:pStyle w:val="5"/>
              <w:jc w:val="center"/>
              <w:rPr>
                <w:rFonts w:hint="default" w:ascii="Times New Roman" w:hAnsi="Times New Roman" w:eastAsia="宋体" w:cs="Times New Roman"/>
              </w:rPr>
            </w:pPr>
            <w:r>
              <w:rPr>
                <w:rFonts w:hint="default" w:ascii="Times New Roman" w:hAnsi="Times New Roman" w:eastAsia="宋体" w:cs="Times New Roman"/>
              </w:rPr>
              <w:t>投标响应</w:t>
            </w:r>
          </w:p>
        </w:tc>
        <w:tc>
          <w:tcPr>
            <w:tcW w:w="1212" w:type="dxa"/>
            <w:noWrap w:val="0"/>
            <w:vAlign w:val="center"/>
          </w:tcPr>
          <w:p w14:paraId="5DD2E5D1">
            <w:pPr>
              <w:pStyle w:val="5"/>
              <w:jc w:val="center"/>
              <w:rPr>
                <w:rFonts w:hint="default" w:ascii="Times New Roman" w:hAnsi="Times New Roman" w:eastAsia="宋体" w:cs="Times New Roman"/>
              </w:rPr>
            </w:pPr>
            <w:r>
              <w:rPr>
                <w:rFonts w:hint="default" w:ascii="Times New Roman" w:hAnsi="Times New Roman" w:eastAsia="宋体" w:cs="Times New Roman"/>
              </w:rPr>
              <w:t>偏离值</w:t>
            </w:r>
          </w:p>
        </w:tc>
        <w:tc>
          <w:tcPr>
            <w:tcW w:w="1063" w:type="dxa"/>
            <w:noWrap w:val="0"/>
            <w:vAlign w:val="center"/>
          </w:tcPr>
          <w:p w14:paraId="7F4862F4">
            <w:pPr>
              <w:pStyle w:val="5"/>
              <w:jc w:val="center"/>
              <w:rPr>
                <w:rFonts w:hint="default" w:ascii="Times New Roman" w:hAnsi="Times New Roman" w:eastAsia="宋体" w:cs="Times New Roman"/>
              </w:rPr>
            </w:pPr>
            <w:r>
              <w:rPr>
                <w:rFonts w:hint="default" w:ascii="Times New Roman" w:hAnsi="Times New Roman" w:eastAsia="宋体" w:cs="Times New Roman"/>
              </w:rPr>
              <w:t>说明</w:t>
            </w:r>
          </w:p>
        </w:tc>
      </w:tr>
      <w:tr w14:paraId="37728F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54297D6">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w:t>
            </w:r>
          </w:p>
        </w:tc>
        <w:tc>
          <w:tcPr>
            <w:tcW w:w="6130" w:type="dxa"/>
            <w:noWrap w:val="0"/>
            <w:vAlign w:val="center"/>
          </w:tcPr>
          <w:p w14:paraId="34251772">
            <w:pPr>
              <w:pStyle w:val="5"/>
              <w:jc w:val="left"/>
              <w:rPr>
                <w:rFonts w:hint="default" w:ascii="Times New Roman" w:hAnsi="Times New Roman" w:eastAsia="宋体" w:cs="Times New Roman"/>
              </w:rPr>
            </w:pPr>
            <w:r>
              <w:rPr>
                <w:rFonts w:hint="default" w:ascii="Times New Roman" w:hAnsi="Times New Roman" w:eastAsia="宋体" w:cs="Times New Roman"/>
              </w:rPr>
              <w:t>本项目服务期内服务商需对超过5年的监控前端以及对老化的线路、杆件及相关设备进行更换，采购人不再额外支付任何费用。</w:t>
            </w:r>
          </w:p>
        </w:tc>
        <w:tc>
          <w:tcPr>
            <w:tcW w:w="4870" w:type="dxa"/>
            <w:noWrap w:val="0"/>
            <w:vAlign w:val="center"/>
          </w:tcPr>
          <w:p w14:paraId="0256E038">
            <w:pPr>
              <w:pStyle w:val="5"/>
              <w:jc w:val="left"/>
              <w:rPr>
                <w:rFonts w:hint="default" w:ascii="Times New Roman" w:hAnsi="Times New Roman" w:eastAsia="宋体" w:cs="Times New Roman"/>
              </w:rPr>
            </w:pPr>
          </w:p>
        </w:tc>
        <w:tc>
          <w:tcPr>
            <w:tcW w:w="1212" w:type="dxa"/>
            <w:noWrap w:val="0"/>
            <w:vAlign w:val="center"/>
          </w:tcPr>
          <w:p w14:paraId="08CA09CF">
            <w:pPr>
              <w:pStyle w:val="5"/>
              <w:jc w:val="center"/>
              <w:rPr>
                <w:rFonts w:hint="default" w:ascii="Times New Roman" w:hAnsi="Times New Roman" w:eastAsia="宋体" w:cs="Times New Roman"/>
              </w:rPr>
            </w:pPr>
          </w:p>
        </w:tc>
        <w:tc>
          <w:tcPr>
            <w:tcW w:w="1063" w:type="dxa"/>
            <w:noWrap w:val="0"/>
            <w:vAlign w:val="center"/>
          </w:tcPr>
          <w:p w14:paraId="4ED07456">
            <w:pPr>
              <w:pStyle w:val="5"/>
              <w:jc w:val="center"/>
              <w:rPr>
                <w:rFonts w:hint="default" w:ascii="Times New Roman" w:hAnsi="Times New Roman" w:eastAsia="宋体" w:cs="Times New Roman"/>
              </w:rPr>
            </w:pPr>
          </w:p>
        </w:tc>
      </w:tr>
      <w:tr w14:paraId="4F5500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ABAF131">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w:t>
            </w:r>
          </w:p>
        </w:tc>
        <w:tc>
          <w:tcPr>
            <w:tcW w:w="6130" w:type="dxa"/>
            <w:noWrap w:val="0"/>
            <w:vAlign w:val="center"/>
          </w:tcPr>
          <w:p w14:paraId="38EF9DD2">
            <w:pPr>
              <w:pStyle w:val="5"/>
              <w:jc w:val="left"/>
              <w:rPr>
                <w:rFonts w:hint="default" w:ascii="Times New Roman" w:hAnsi="Times New Roman" w:eastAsia="宋体" w:cs="Times New Roman"/>
              </w:rPr>
            </w:pPr>
            <w:r>
              <w:rPr>
                <w:rFonts w:hint="default" w:ascii="Times New Roman" w:hAnsi="Times New Roman" w:eastAsia="宋体" w:cs="Times New Roman"/>
              </w:rPr>
              <w:t>因本项目网络扩展需要，服务商应按现有网络架构提供万兆汇聚交换机、扩展现有核心交换机板卡等。</w:t>
            </w:r>
          </w:p>
        </w:tc>
        <w:tc>
          <w:tcPr>
            <w:tcW w:w="4870" w:type="dxa"/>
            <w:noWrap w:val="0"/>
            <w:vAlign w:val="center"/>
          </w:tcPr>
          <w:p w14:paraId="446D8FC7">
            <w:pPr>
              <w:pStyle w:val="5"/>
              <w:jc w:val="left"/>
              <w:rPr>
                <w:rFonts w:hint="default" w:ascii="Times New Roman" w:hAnsi="Times New Roman" w:eastAsia="宋体" w:cs="Times New Roman"/>
              </w:rPr>
            </w:pPr>
          </w:p>
        </w:tc>
        <w:tc>
          <w:tcPr>
            <w:tcW w:w="1212" w:type="dxa"/>
            <w:noWrap w:val="0"/>
            <w:vAlign w:val="center"/>
          </w:tcPr>
          <w:p w14:paraId="34641B66">
            <w:pPr>
              <w:pStyle w:val="5"/>
              <w:jc w:val="center"/>
              <w:rPr>
                <w:rFonts w:hint="default" w:ascii="Times New Roman" w:hAnsi="Times New Roman" w:eastAsia="宋体" w:cs="Times New Roman"/>
              </w:rPr>
            </w:pPr>
          </w:p>
        </w:tc>
        <w:tc>
          <w:tcPr>
            <w:tcW w:w="1063" w:type="dxa"/>
            <w:noWrap w:val="0"/>
            <w:vAlign w:val="center"/>
          </w:tcPr>
          <w:p w14:paraId="59E0F623">
            <w:pPr>
              <w:pStyle w:val="5"/>
              <w:jc w:val="center"/>
              <w:rPr>
                <w:rFonts w:hint="default" w:ascii="Times New Roman" w:hAnsi="Times New Roman" w:eastAsia="宋体" w:cs="Times New Roman"/>
              </w:rPr>
            </w:pPr>
          </w:p>
        </w:tc>
      </w:tr>
      <w:tr w14:paraId="1C114D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6B3A787">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3</w:t>
            </w:r>
          </w:p>
        </w:tc>
        <w:tc>
          <w:tcPr>
            <w:tcW w:w="6130" w:type="dxa"/>
            <w:noWrap w:val="0"/>
            <w:vAlign w:val="center"/>
          </w:tcPr>
          <w:p w14:paraId="57D9DC8F">
            <w:pPr>
              <w:pStyle w:val="5"/>
              <w:jc w:val="left"/>
              <w:rPr>
                <w:rFonts w:hint="default" w:ascii="Times New Roman" w:hAnsi="Times New Roman" w:eastAsia="宋体" w:cs="Times New Roman"/>
              </w:rPr>
            </w:pPr>
            <w:r>
              <w:rPr>
                <w:rFonts w:hint="default" w:ascii="Times New Roman" w:hAnsi="Times New Roman" w:eastAsia="宋体" w:cs="Times New Roman"/>
              </w:rPr>
              <w:t>三亚市公安局所提供服务的视频监控及平台，全部部署在三亚市公安局视频专网内，禁止与其它网络直接连接。如果服务商网络路由需经过运营商的机房设备，运营商机房内视频专网设备需与其它网络隔离的空间（或机柜）内，禁止与互联网、政务外网等网络处于同一物理位置。所有设备贴有牢固、清晰的标签，标明不限于项目名称、时间、设备名称、ip地址、上联下联位置等信息。</w:t>
            </w:r>
          </w:p>
        </w:tc>
        <w:tc>
          <w:tcPr>
            <w:tcW w:w="4870" w:type="dxa"/>
            <w:noWrap w:val="0"/>
            <w:vAlign w:val="center"/>
          </w:tcPr>
          <w:p w14:paraId="4A4253ED">
            <w:pPr>
              <w:pStyle w:val="5"/>
              <w:jc w:val="left"/>
              <w:rPr>
                <w:rFonts w:hint="default" w:ascii="Times New Roman" w:hAnsi="Times New Roman" w:eastAsia="宋体" w:cs="Times New Roman"/>
              </w:rPr>
            </w:pPr>
          </w:p>
        </w:tc>
        <w:tc>
          <w:tcPr>
            <w:tcW w:w="1212" w:type="dxa"/>
            <w:noWrap w:val="0"/>
            <w:vAlign w:val="center"/>
          </w:tcPr>
          <w:p w14:paraId="7978F0F1">
            <w:pPr>
              <w:pStyle w:val="5"/>
              <w:jc w:val="center"/>
              <w:rPr>
                <w:rFonts w:hint="default" w:ascii="Times New Roman" w:hAnsi="Times New Roman" w:eastAsia="宋体" w:cs="Times New Roman"/>
              </w:rPr>
            </w:pPr>
          </w:p>
        </w:tc>
        <w:tc>
          <w:tcPr>
            <w:tcW w:w="1063" w:type="dxa"/>
            <w:noWrap w:val="0"/>
            <w:vAlign w:val="center"/>
          </w:tcPr>
          <w:p w14:paraId="6B3CF0C9">
            <w:pPr>
              <w:pStyle w:val="5"/>
              <w:jc w:val="center"/>
              <w:rPr>
                <w:rFonts w:hint="default" w:ascii="Times New Roman" w:hAnsi="Times New Roman" w:eastAsia="宋体" w:cs="Times New Roman"/>
              </w:rPr>
            </w:pPr>
          </w:p>
        </w:tc>
      </w:tr>
      <w:tr w14:paraId="06E6B9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6943FEB">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4</w:t>
            </w:r>
          </w:p>
        </w:tc>
        <w:tc>
          <w:tcPr>
            <w:tcW w:w="6130" w:type="dxa"/>
            <w:noWrap w:val="0"/>
            <w:vAlign w:val="center"/>
          </w:tcPr>
          <w:p w14:paraId="0D018005">
            <w:pPr>
              <w:pStyle w:val="5"/>
              <w:jc w:val="left"/>
              <w:rPr>
                <w:rFonts w:hint="default" w:ascii="Times New Roman" w:hAnsi="Times New Roman" w:eastAsia="宋体" w:cs="Times New Roman"/>
              </w:rPr>
            </w:pPr>
            <w:r>
              <w:rPr>
                <w:rFonts w:hint="default" w:ascii="Times New Roman" w:hAnsi="Times New Roman" w:eastAsia="宋体" w:cs="Times New Roman"/>
              </w:rPr>
              <w:t>服务商应严格遵守三亚市公安局视频管理相关规定，禁止从机房以任何方式接出视频专网，禁止在三亚市公安局办公室以外的地方（包括机房）登录视频监控平台查看、预览、下载视频监控。三亚市公安局发现有此行为，直接扣除服务商合同金额的2%，三亚市公安局并有权直接解除合同，造成后果的，追究服务商其它责任。</w:t>
            </w:r>
          </w:p>
        </w:tc>
        <w:tc>
          <w:tcPr>
            <w:tcW w:w="4870" w:type="dxa"/>
            <w:noWrap w:val="0"/>
            <w:vAlign w:val="center"/>
          </w:tcPr>
          <w:p w14:paraId="7E7A6CA4">
            <w:pPr>
              <w:pStyle w:val="5"/>
              <w:jc w:val="left"/>
              <w:rPr>
                <w:rFonts w:hint="default" w:ascii="Times New Roman" w:hAnsi="Times New Roman" w:eastAsia="宋体" w:cs="Times New Roman"/>
              </w:rPr>
            </w:pPr>
          </w:p>
        </w:tc>
        <w:tc>
          <w:tcPr>
            <w:tcW w:w="1212" w:type="dxa"/>
            <w:noWrap w:val="0"/>
            <w:vAlign w:val="center"/>
          </w:tcPr>
          <w:p w14:paraId="307A6951">
            <w:pPr>
              <w:pStyle w:val="5"/>
              <w:jc w:val="center"/>
              <w:rPr>
                <w:rFonts w:hint="default" w:ascii="Times New Roman" w:hAnsi="Times New Roman" w:eastAsia="宋体" w:cs="Times New Roman"/>
              </w:rPr>
            </w:pPr>
          </w:p>
        </w:tc>
        <w:tc>
          <w:tcPr>
            <w:tcW w:w="1063" w:type="dxa"/>
            <w:noWrap w:val="0"/>
            <w:vAlign w:val="center"/>
          </w:tcPr>
          <w:p w14:paraId="034D7E00">
            <w:pPr>
              <w:pStyle w:val="5"/>
              <w:jc w:val="center"/>
              <w:rPr>
                <w:rFonts w:hint="default" w:ascii="Times New Roman" w:hAnsi="Times New Roman" w:eastAsia="宋体" w:cs="Times New Roman"/>
              </w:rPr>
            </w:pPr>
          </w:p>
        </w:tc>
      </w:tr>
      <w:tr w14:paraId="775550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5D0BF29">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w:t>
            </w:r>
          </w:p>
        </w:tc>
        <w:tc>
          <w:tcPr>
            <w:tcW w:w="6130" w:type="dxa"/>
            <w:noWrap w:val="0"/>
            <w:vAlign w:val="center"/>
          </w:tcPr>
          <w:p w14:paraId="3D70939E">
            <w:pPr>
              <w:pStyle w:val="5"/>
              <w:jc w:val="left"/>
              <w:rPr>
                <w:rFonts w:hint="default" w:ascii="Times New Roman" w:hAnsi="Times New Roman" w:eastAsia="宋体" w:cs="Times New Roman"/>
              </w:rPr>
            </w:pPr>
            <w:r>
              <w:rPr>
                <w:rFonts w:hint="default" w:ascii="Times New Roman" w:hAnsi="Times New Roman" w:eastAsia="宋体" w:cs="Times New Roman"/>
              </w:rPr>
              <w:t>服务商需提供专门的电脑（不少于3台）用于运维，有无线网卡的需拆除无线网卡，相关电脑的品牌、参数、ip等信息需向三亚市公安局书面报备，未报备的的电脑禁止连接三亚市公安局网络。因运维过程中连接互联网等导致被上级部门通报的，直接扣除服务商合同金额的2%，三亚市公安局并有权直接解除合同，造成后果的，追究服务商其它责任。</w:t>
            </w:r>
          </w:p>
        </w:tc>
        <w:tc>
          <w:tcPr>
            <w:tcW w:w="4870" w:type="dxa"/>
            <w:noWrap w:val="0"/>
            <w:vAlign w:val="center"/>
          </w:tcPr>
          <w:p w14:paraId="17CA987E">
            <w:pPr>
              <w:pStyle w:val="5"/>
              <w:jc w:val="left"/>
              <w:rPr>
                <w:rFonts w:hint="default" w:ascii="Times New Roman" w:hAnsi="Times New Roman" w:eastAsia="宋体" w:cs="Times New Roman"/>
              </w:rPr>
            </w:pPr>
          </w:p>
        </w:tc>
        <w:tc>
          <w:tcPr>
            <w:tcW w:w="1212" w:type="dxa"/>
            <w:noWrap w:val="0"/>
            <w:vAlign w:val="center"/>
          </w:tcPr>
          <w:p w14:paraId="67524E4F">
            <w:pPr>
              <w:pStyle w:val="5"/>
              <w:jc w:val="center"/>
              <w:rPr>
                <w:rFonts w:hint="default" w:ascii="Times New Roman" w:hAnsi="Times New Roman" w:eastAsia="宋体" w:cs="Times New Roman"/>
              </w:rPr>
            </w:pPr>
          </w:p>
        </w:tc>
        <w:tc>
          <w:tcPr>
            <w:tcW w:w="1063" w:type="dxa"/>
            <w:noWrap w:val="0"/>
            <w:vAlign w:val="center"/>
          </w:tcPr>
          <w:p w14:paraId="1261BC45">
            <w:pPr>
              <w:pStyle w:val="5"/>
              <w:jc w:val="center"/>
              <w:rPr>
                <w:rFonts w:hint="default" w:ascii="Times New Roman" w:hAnsi="Times New Roman" w:eastAsia="宋体" w:cs="Times New Roman"/>
              </w:rPr>
            </w:pPr>
          </w:p>
        </w:tc>
      </w:tr>
      <w:tr w14:paraId="4A0C92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CA1CBAE">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w:t>
            </w:r>
          </w:p>
        </w:tc>
        <w:tc>
          <w:tcPr>
            <w:tcW w:w="6130" w:type="dxa"/>
            <w:noWrap w:val="0"/>
            <w:vAlign w:val="center"/>
          </w:tcPr>
          <w:p w14:paraId="0ABCD647">
            <w:pPr>
              <w:pStyle w:val="5"/>
              <w:jc w:val="left"/>
              <w:rPr>
                <w:rFonts w:hint="default" w:ascii="Times New Roman" w:hAnsi="Times New Roman" w:eastAsia="宋体" w:cs="Times New Roman"/>
              </w:rPr>
            </w:pPr>
            <w:r>
              <w:rPr>
                <w:rFonts w:hint="default" w:ascii="Times New Roman" w:hAnsi="Times New Roman" w:eastAsia="宋体" w:cs="Times New Roman"/>
              </w:rPr>
              <w:t>服务商应落实好安全管理相关工作，包括但不限于：加强网络安全管理，严禁擅自建立跨网域通道，严禁违规连接三亚市公安局网络，严禁设置应用系统后门、木马等恶意程序，严禁恶意探测扫描网络及系统，严禁拆除破坏监管设施、程序等；加强数据安全管理，严禁违规下载、留存、使用三亚市公安局数据，严禁篡改、毁损、出售三亚市公安局数据等；加强安全保密管理，严禁擅自扩大与合作事项相关信息的知悉范围，务必及时清除、收回离职离岗或者不再参与信息化建设人员持有的项目文档资料、数据等。服务商出现违反安全管理行为的需承担的责任，包括但不限于：①服务商按合同总价1%支付违约金；如上述违约金金额仍不足以补偿三亚市公安局损失，三亚市公安局有权进一步向服务商索赔；②服务商立即采取针对性补救措施，结合涉及软硬件产品及服务类型，提供补救方案、替代软硬件产品等有效措施消除影响；③三亚市公安局有权提前解除合同，对违约行为不可整改且造成特别严重后果，参与单位拒不整改、整改后仍不符合安全管理要求，或者违约行为造成合同目的无法实现的，应当协商约定三亚市公安局机关有权方解除合同；④构成违法犯罪的违约行为的，三亚市公安局有权提请将涉事参与单位及人员列入政府采购违法失信行为记录名单、市场监督管理严重失信名单；⑤违约行为造成后果较长时间才能显现或损失数额难以一次性确认的，三亚市公安局保留进一步追偿权利。</w:t>
            </w:r>
          </w:p>
        </w:tc>
        <w:tc>
          <w:tcPr>
            <w:tcW w:w="4870" w:type="dxa"/>
            <w:noWrap w:val="0"/>
            <w:vAlign w:val="center"/>
          </w:tcPr>
          <w:p w14:paraId="56F4CDAE">
            <w:pPr>
              <w:pStyle w:val="5"/>
              <w:jc w:val="left"/>
              <w:rPr>
                <w:rFonts w:hint="default" w:ascii="Times New Roman" w:hAnsi="Times New Roman" w:eastAsia="宋体" w:cs="Times New Roman"/>
              </w:rPr>
            </w:pPr>
          </w:p>
        </w:tc>
        <w:tc>
          <w:tcPr>
            <w:tcW w:w="1212" w:type="dxa"/>
            <w:noWrap w:val="0"/>
            <w:vAlign w:val="center"/>
          </w:tcPr>
          <w:p w14:paraId="10BC24D1">
            <w:pPr>
              <w:pStyle w:val="5"/>
              <w:jc w:val="center"/>
              <w:rPr>
                <w:rFonts w:hint="default" w:ascii="Times New Roman" w:hAnsi="Times New Roman" w:eastAsia="宋体" w:cs="Times New Roman"/>
              </w:rPr>
            </w:pPr>
          </w:p>
        </w:tc>
        <w:tc>
          <w:tcPr>
            <w:tcW w:w="1063" w:type="dxa"/>
            <w:noWrap w:val="0"/>
            <w:vAlign w:val="center"/>
          </w:tcPr>
          <w:p w14:paraId="2D92B0B2">
            <w:pPr>
              <w:pStyle w:val="5"/>
              <w:jc w:val="center"/>
              <w:rPr>
                <w:rFonts w:hint="default" w:ascii="Times New Roman" w:hAnsi="Times New Roman" w:eastAsia="宋体" w:cs="Times New Roman"/>
              </w:rPr>
            </w:pPr>
          </w:p>
        </w:tc>
      </w:tr>
      <w:tr w14:paraId="45D730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DF2FE85">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w:t>
            </w:r>
          </w:p>
        </w:tc>
        <w:tc>
          <w:tcPr>
            <w:tcW w:w="6130" w:type="dxa"/>
            <w:noWrap w:val="0"/>
            <w:vAlign w:val="center"/>
          </w:tcPr>
          <w:p w14:paraId="45C660A0">
            <w:pPr>
              <w:pStyle w:val="5"/>
              <w:jc w:val="left"/>
              <w:rPr>
                <w:rFonts w:hint="default" w:ascii="Times New Roman" w:hAnsi="Times New Roman" w:eastAsia="宋体" w:cs="Times New Roman"/>
              </w:rPr>
            </w:pPr>
            <w:r>
              <w:rPr>
                <w:rFonts w:hint="default" w:ascii="Times New Roman" w:hAnsi="Times New Roman" w:eastAsia="宋体" w:cs="Times New Roman"/>
              </w:rPr>
              <w:t>对于市政施工导致的监控迁移的，待施工方来函三亚市公安局，三亚市公安局领导审批同意后，服务商应积极配合相关市政部门迁移。三亚市公安局不承担相关迁移费用及迁移带来的影响。</w:t>
            </w:r>
          </w:p>
        </w:tc>
        <w:tc>
          <w:tcPr>
            <w:tcW w:w="4870" w:type="dxa"/>
            <w:noWrap w:val="0"/>
            <w:vAlign w:val="center"/>
          </w:tcPr>
          <w:p w14:paraId="7579FFB8">
            <w:pPr>
              <w:pStyle w:val="5"/>
              <w:jc w:val="left"/>
              <w:rPr>
                <w:rFonts w:hint="default" w:ascii="Times New Roman" w:hAnsi="Times New Roman" w:eastAsia="宋体" w:cs="Times New Roman"/>
              </w:rPr>
            </w:pPr>
          </w:p>
        </w:tc>
        <w:tc>
          <w:tcPr>
            <w:tcW w:w="1212" w:type="dxa"/>
            <w:noWrap w:val="0"/>
            <w:vAlign w:val="center"/>
          </w:tcPr>
          <w:p w14:paraId="2A11BE8E">
            <w:pPr>
              <w:pStyle w:val="5"/>
              <w:jc w:val="center"/>
              <w:rPr>
                <w:rFonts w:hint="default" w:ascii="Times New Roman" w:hAnsi="Times New Roman" w:eastAsia="宋体" w:cs="Times New Roman"/>
              </w:rPr>
            </w:pPr>
          </w:p>
        </w:tc>
        <w:tc>
          <w:tcPr>
            <w:tcW w:w="1063" w:type="dxa"/>
            <w:noWrap w:val="0"/>
            <w:vAlign w:val="center"/>
          </w:tcPr>
          <w:p w14:paraId="095844CF">
            <w:pPr>
              <w:pStyle w:val="5"/>
              <w:jc w:val="center"/>
              <w:rPr>
                <w:rFonts w:hint="default" w:ascii="Times New Roman" w:hAnsi="Times New Roman" w:eastAsia="宋体" w:cs="Times New Roman"/>
              </w:rPr>
            </w:pPr>
          </w:p>
        </w:tc>
      </w:tr>
      <w:tr w14:paraId="3693EB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7FBD760">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w:t>
            </w:r>
          </w:p>
        </w:tc>
        <w:tc>
          <w:tcPr>
            <w:tcW w:w="6130" w:type="dxa"/>
            <w:noWrap w:val="0"/>
            <w:vAlign w:val="center"/>
          </w:tcPr>
          <w:p w14:paraId="38B67C03">
            <w:pPr>
              <w:pStyle w:val="5"/>
              <w:jc w:val="left"/>
              <w:rPr>
                <w:rFonts w:hint="default" w:ascii="Times New Roman" w:hAnsi="Times New Roman" w:eastAsia="宋体" w:cs="Times New Roman"/>
              </w:rPr>
            </w:pPr>
            <w:r>
              <w:rPr>
                <w:rFonts w:hint="default" w:ascii="Times New Roman" w:hAnsi="Times New Roman" w:eastAsia="宋体" w:cs="Times New Roman"/>
              </w:rPr>
              <w:t>服务商应做好巡查和安防检测等相关工作，服务商对三亚市公安局租赁服务所需的杆件、用电、网络等安全负责，因三亚市公安局租赁服务中的杆件、漏电、线路、设备等导致安全事故的，由服务商承担相关责任。</w:t>
            </w:r>
          </w:p>
        </w:tc>
        <w:tc>
          <w:tcPr>
            <w:tcW w:w="4870" w:type="dxa"/>
            <w:noWrap w:val="0"/>
            <w:vAlign w:val="center"/>
          </w:tcPr>
          <w:p w14:paraId="4C083976">
            <w:pPr>
              <w:pStyle w:val="5"/>
              <w:jc w:val="left"/>
              <w:rPr>
                <w:rFonts w:hint="default" w:ascii="Times New Roman" w:hAnsi="Times New Roman" w:eastAsia="宋体" w:cs="Times New Roman"/>
              </w:rPr>
            </w:pPr>
          </w:p>
        </w:tc>
        <w:tc>
          <w:tcPr>
            <w:tcW w:w="1212" w:type="dxa"/>
            <w:noWrap w:val="0"/>
            <w:vAlign w:val="center"/>
          </w:tcPr>
          <w:p w14:paraId="52784714">
            <w:pPr>
              <w:pStyle w:val="5"/>
              <w:jc w:val="center"/>
              <w:rPr>
                <w:rFonts w:hint="default" w:ascii="Times New Roman" w:hAnsi="Times New Roman" w:eastAsia="宋体" w:cs="Times New Roman"/>
              </w:rPr>
            </w:pPr>
          </w:p>
        </w:tc>
        <w:tc>
          <w:tcPr>
            <w:tcW w:w="1063" w:type="dxa"/>
            <w:noWrap w:val="0"/>
            <w:vAlign w:val="center"/>
          </w:tcPr>
          <w:p w14:paraId="75CCF282">
            <w:pPr>
              <w:pStyle w:val="5"/>
              <w:jc w:val="center"/>
              <w:rPr>
                <w:rFonts w:hint="default" w:ascii="Times New Roman" w:hAnsi="Times New Roman" w:eastAsia="宋体" w:cs="Times New Roman"/>
              </w:rPr>
            </w:pPr>
          </w:p>
        </w:tc>
      </w:tr>
      <w:tr w14:paraId="1A24C4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C8601A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9</w:t>
            </w:r>
          </w:p>
        </w:tc>
        <w:tc>
          <w:tcPr>
            <w:tcW w:w="6130" w:type="dxa"/>
            <w:noWrap w:val="0"/>
            <w:vAlign w:val="center"/>
          </w:tcPr>
          <w:p w14:paraId="43857AB4">
            <w:pPr>
              <w:pStyle w:val="5"/>
              <w:jc w:val="left"/>
              <w:rPr>
                <w:rFonts w:hint="default" w:ascii="Times New Roman" w:hAnsi="Times New Roman" w:eastAsia="宋体" w:cs="Times New Roman"/>
              </w:rPr>
            </w:pPr>
            <w:r>
              <w:rPr>
                <w:rFonts w:hint="default" w:ascii="Times New Roman" w:hAnsi="Times New Roman" w:eastAsia="宋体" w:cs="Times New Roman"/>
              </w:rPr>
              <w:t>服务商应配合三亚市公安局提供相关连带服务，包括但不限于服务内设备的漏洞修复、点位经纬度测量等，因未修复漏洞、填写准确经纬度导致被上级部门通报的，三亚市公安局有权扣除合同金额的0.1%。</w:t>
            </w:r>
          </w:p>
        </w:tc>
        <w:tc>
          <w:tcPr>
            <w:tcW w:w="4870" w:type="dxa"/>
            <w:noWrap w:val="0"/>
            <w:vAlign w:val="center"/>
          </w:tcPr>
          <w:p w14:paraId="6EDFF343">
            <w:pPr>
              <w:pStyle w:val="5"/>
              <w:jc w:val="left"/>
              <w:rPr>
                <w:rFonts w:hint="default" w:ascii="Times New Roman" w:hAnsi="Times New Roman" w:eastAsia="宋体" w:cs="Times New Roman"/>
              </w:rPr>
            </w:pPr>
          </w:p>
        </w:tc>
        <w:tc>
          <w:tcPr>
            <w:tcW w:w="1212" w:type="dxa"/>
            <w:noWrap w:val="0"/>
            <w:vAlign w:val="center"/>
          </w:tcPr>
          <w:p w14:paraId="0DCB55AA">
            <w:pPr>
              <w:pStyle w:val="5"/>
              <w:jc w:val="center"/>
              <w:rPr>
                <w:rFonts w:hint="default" w:ascii="Times New Roman" w:hAnsi="Times New Roman" w:eastAsia="宋体" w:cs="Times New Roman"/>
              </w:rPr>
            </w:pPr>
          </w:p>
        </w:tc>
        <w:tc>
          <w:tcPr>
            <w:tcW w:w="1063" w:type="dxa"/>
            <w:noWrap w:val="0"/>
            <w:vAlign w:val="center"/>
          </w:tcPr>
          <w:p w14:paraId="1795B7F5">
            <w:pPr>
              <w:pStyle w:val="5"/>
              <w:jc w:val="center"/>
              <w:rPr>
                <w:rFonts w:hint="default" w:ascii="Times New Roman" w:hAnsi="Times New Roman" w:eastAsia="宋体" w:cs="Times New Roman"/>
              </w:rPr>
            </w:pPr>
          </w:p>
        </w:tc>
      </w:tr>
      <w:tr w14:paraId="190B6E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9D2821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10</w:t>
            </w:r>
          </w:p>
        </w:tc>
        <w:tc>
          <w:tcPr>
            <w:tcW w:w="6130" w:type="dxa"/>
            <w:noWrap w:val="0"/>
            <w:vAlign w:val="center"/>
          </w:tcPr>
          <w:p w14:paraId="52F05D89">
            <w:pPr>
              <w:pStyle w:val="5"/>
              <w:jc w:val="left"/>
              <w:rPr>
                <w:rFonts w:hint="default" w:ascii="Times New Roman" w:hAnsi="Times New Roman" w:eastAsia="宋体" w:cs="Times New Roman"/>
              </w:rPr>
            </w:pPr>
            <w:r>
              <w:rPr>
                <w:rFonts w:hint="default" w:ascii="Times New Roman" w:hAnsi="Times New Roman" w:eastAsia="宋体" w:cs="Times New Roman"/>
              </w:rPr>
              <w:t>服务商提供设备需按该项目初步设计的参数要求进行采购，也可采购更高端设备，经过三亚市公安局科信部门书面同意后方可采购，未按该项目初步设计的参数要求提供以及使用超过5年设备的，三亚市公安局不予认可和不支付相关设备产生的所有服务费用。</w:t>
            </w:r>
          </w:p>
        </w:tc>
        <w:tc>
          <w:tcPr>
            <w:tcW w:w="4870" w:type="dxa"/>
            <w:noWrap w:val="0"/>
            <w:vAlign w:val="center"/>
          </w:tcPr>
          <w:p w14:paraId="19F7C22D">
            <w:pPr>
              <w:pStyle w:val="5"/>
              <w:jc w:val="left"/>
              <w:rPr>
                <w:rFonts w:hint="default" w:ascii="Times New Roman" w:hAnsi="Times New Roman" w:eastAsia="宋体" w:cs="Times New Roman"/>
              </w:rPr>
            </w:pPr>
          </w:p>
        </w:tc>
        <w:tc>
          <w:tcPr>
            <w:tcW w:w="1212" w:type="dxa"/>
            <w:noWrap w:val="0"/>
            <w:vAlign w:val="center"/>
          </w:tcPr>
          <w:p w14:paraId="0C0E2B54">
            <w:pPr>
              <w:pStyle w:val="5"/>
              <w:jc w:val="center"/>
              <w:rPr>
                <w:rFonts w:hint="default" w:ascii="Times New Roman" w:hAnsi="Times New Roman" w:eastAsia="宋体" w:cs="Times New Roman"/>
              </w:rPr>
            </w:pPr>
          </w:p>
        </w:tc>
        <w:tc>
          <w:tcPr>
            <w:tcW w:w="1063" w:type="dxa"/>
            <w:noWrap w:val="0"/>
            <w:vAlign w:val="center"/>
          </w:tcPr>
          <w:p w14:paraId="2884A00A">
            <w:pPr>
              <w:pStyle w:val="5"/>
              <w:jc w:val="center"/>
              <w:rPr>
                <w:rFonts w:hint="default" w:ascii="Times New Roman" w:hAnsi="Times New Roman" w:eastAsia="宋体" w:cs="Times New Roman"/>
              </w:rPr>
            </w:pPr>
          </w:p>
        </w:tc>
      </w:tr>
      <w:tr w14:paraId="1D5E33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F73646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11</w:t>
            </w:r>
          </w:p>
        </w:tc>
        <w:tc>
          <w:tcPr>
            <w:tcW w:w="6130" w:type="dxa"/>
            <w:noWrap w:val="0"/>
            <w:vAlign w:val="center"/>
          </w:tcPr>
          <w:p w14:paraId="44789374">
            <w:pPr>
              <w:pStyle w:val="5"/>
              <w:jc w:val="left"/>
              <w:rPr>
                <w:rFonts w:hint="default" w:ascii="Times New Roman" w:hAnsi="Times New Roman" w:eastAsia="宋体" w:cs="Times New Roman"/>
              </w:rPr>
            </w:pPr>
            <w:r>
              <w:rPr>
                <w:rFonts w:hint="default" w:ascii="Times New Roman" w:hAnsi="Times New Roman" w:eastAsia="宋体" w:cs="Times New Roman"/>
              </w:rPr>
              <w:t>视频监控原则上设置于路旁，用于查看机动车道、非机动车道或人流复杂区域，服务商需按三亚市公安局要求调整监控位置，监控明显遮挡的，不计相关费用，直到服务商调整完成。未经三亚市公安局科信部门书面批准，服务商不准调整摄像机角度以规避遮挡。</w:t>
            </w:r>
          </w:p>
        </w:tc>
        <w:tc>
          <w:tcPr>
            <w:tcW w:w="4870" w:type="dxa"/>
            <w:noWrap w:val="0"/>
            <w:vAlign w:val="center"/>
          </w:tcPr>
          <w:p w14:paraId="3163F8FF">
            <w:pPr>
              <w:pStyle w:val="5"/>
              <w:jc w:val="left"/>
              <w:rPr>
                <w:rFonts w:hint="default" w:ascii="Times New Roman" w:hAnsi="Times New Roman" w:eastAsia="宋体" w:cs="Times New Roman"/>
              </w:rPr>
            </w:pPr>
          </w:p>
        </w:tc>
        <w:tc>
          <w:tcPr>
            <w:tcW w:w="1212" w:type="dxa"/>
            <w:noWrap w:val="0"/>
            <w:vAlign w:val="center"/>
          </w:tcPr>
          <w:p w14:paraId="5F7AB887">
            <w:pPr>
              <w:pStyle w:val="5"/>
              <w:jc w:val="center"/>
              <w:rPr>
                <w:rFonts w:hint="default" w:ascii="Times New Roman" w:hAnsi="Times New Roman" w:eastAsia="宋体" w:cs="Times New Roman"/>
              </w:rPr>
            </w:pPr>
          </w:p>
        </w:tc>
        <w:tc>
          <w:tcPr>
            <w:tcW w:w="1063" w:type="dxa"/>
            <w:noWrap w:val="0"/>
            <w:vAlign w:val="center"/>
          </w:tcPr>
          <w:p w14:paraId="5185FB30">
            <w:pPr>
              <w:pStyle w:val="5"/>
              <w:jc w:val="center"/>
              <w:rPr>
                <w:rFonts w:hint="default" w:ascii="Times New Roman" w:hAnsi="Times New Roman" w:eastAsia="宋体" w:cs="Times New Roman"/>
              </w:rPr>
            </w:pPr>
          </w:p>
        </w:tc>
      </w:tr>
      <w:tr w14:paraId="30D3B8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990DED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12</w:t>
            </w:r>
          </w:p>
        </w:tc>
        <w:tc>
          <w:tcPr>
            <w:tcW w:w="6130" w:type="dxa"/>
            <w:noWrap w:val="0"/>
            <w:vAlign w:val="center"/>
          </w:tcPr>
          <w:p w14:paraId="5829AADF">
            <w:pPr>
              <w:pStyle w:val="5"/>
              <w:jc w:val="left"/>
              <w:rPr>
                <w:rFonts w:hint="default" w:ascii="Times New Roman" w:hAnsi="Times New Roman" w:eastAsia="宋体" w:cs="Times New Roman"/>
              </w:rPr>
            </w:pPr>
            <w:r>
              <w:rPr>
                <w:rFonts w:hint="default" w:ascii="Times New Roman" w:hAnsi="Times New Roman" w:eastAsia="宋体" w:cs="Times New Roman"/>
              </w:rPr>
              <w:t>服务商按实际维修情况，每天做好运维记录，形成运维日志，每周编辑运维周报，保存好电子版并自行打印成纸质版备存。相关记录需细化运维内容、未处理完成的内容及运维计划。</w:t>
            </w:r>
          </w:p>
        </w:tc>
        <w:tc>
          <w:tcPr>
            <w:tcW w:w="4870" w:type="dxa"/>
            <w:noWrap w:val="0"/>
            <w:vAlign w:val="center"/>
          </w:tcPr>
          <w:p w14:paraId="04B1D45B">
            <w:pPr>
              <w:pStyle w:val="5"/>
              <w:jc w:val="left"/>
              <w:rPr>
                <w:rFonts w:hint="default" w:ascii="Times New Roman" w:hAnsi="Times New Roman" w:eastAsia="宋体" w:cs="Times New Roman"/>
              </w:rPr>
            </w:pPr>
          </w:p>
        </w:tc>
        <w:tc>
          <w:tcPr>
            <w:tcW w:w="1212" w:type="dxa"/>
            <w:noWrap w:val="0"/>
            <w:vAlign w:val="center"/>
          </w:tcPr>
          <w:p w14:paraId="63899CFB">
            <w:pPr>
              <w:pStyle w:val="5"/>
              <w:jc w:val="center"/>
              <w:rPr>
                <w:rFonts w:hint="default" w:ascii="Times New Roman" w:hAnsi="Times New Roman" w:eastAsia="宋体" w:cs="Times New Roman"/>
              </w:rPr>
            </w:pPr>
          </w:p>
        </w:tc>
        <w:tc>
          <w:tcPr>
            <w:tcW w:w="1063" w:type="dxa"/>
            <w:noWrap w:val="0"/>
            <w:vAlign w:val="center"/>
          </w:tcPr>
          <w:p w14:paraId="45541671">
            <w:pPr>
              <w:pStyle w:val="5"/>
              <w:jc w:val="center"/>
              <w:rPr>
                <w:rFonts w:hint="default" w:ascii="Times New Roman" w:hAnsi="Times New Roman" w:eastAsia="宋体" w:cs="Times New Roman"/>
              </w:rPr>
            </w:pPr>
          </w:p>
        </w:tc>
      </w:tr>
      <w:tr w14:paraId="5CBB2D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5E3819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13</w:t>
            </w:r>
          </w:p>
        </w:tc>
        <w:tc>
          <w:tcPr>
            <w:tcW w:w="6130" w:type="dxa"/>
            <w:noWrap w:val="0"/>
            <w:vAlign w:val="center"/>
          </w:tcPr>
          <w:p w14:paraId="094CDC21">
            <w:pPr>
              <w:pStyle w:val="5"/>
              <w:jc w:val="left"/>
              <w:rPr>
                <w:rFonts w:hint="default" w:ascii="Times New Roman" w:hAnsi="Times New Roman" w:eastAsia="宋体" w:cs="Times New Roman"/>
              </w:rPr>
            </w:pPr>
            <w:r>
              <w:rPr>
                <w:rFonts w:hint="default" w:ascii="Times New Roman" w:hAnsi="Times New Roman" w:eastAsia="宋体" w:cs="Times New Roman"/>
              </w:rPr>
              <w:t>服务商按要求，每周至少安排1名人员不少于1天在三亚市公安局科信部门值守，负责处理相关问题，值守期间登记好上班记录。重大节假日安排技术人员24小时值班。签订合同后，服务商在一个月内按要求向三亚市公安局提供信息化合同企业相关材料，服务商应向三亚市公安局书面报备所有运维人员信息，并接收三亚市公安局核查，未经三亚市公安局科信部门书面批准，服务商不得更换项目运维人员。</w:t>
            </w:r>
          </w:p>
        </w:tc>
        <w:tc>
          <w:tcPr>
            <w:tcW w:w="4870" w:type="dxa"/>
            <w:noWrap w:val="0"/>
            <w:vAlign w:val="center"/>
          </w:tcPr>
          <w:p w14:paraId="3DE1867A">
            <w:pPr>
              <w:pStyle w:val="5"/>
              <w:jc w:val="left"/>
              <w:rPr>
                <w:rFonts w:hint="default" w:ascii="Times New Roman" w:hAnsi="Times New Roman" w:eastAsia="宋体" w:cs="Times New Roman"/>
              </w:rPr>
            </w:pPr>
          </w:p>
        </w:tc>
        <w:tc>
          <w:tcPr>
            <w:tcW w:w="1212" w:type="dxa"/>
            <w:noWrap w:val="0"/>
            <w:vAlign w:val="center"/>
          </w:tcPr>
          <w:p w14:paraId="4B0EA770">
            <w:pPr>
              <w:pStyle w:val="5"/>
              <w:jc w:val="center"/>
              <w:rPr>
                <w:rFonts w:hint="default" w:ascii="Times New Roman" w:hAnsi="Times New Roman" w:eastAsia="宋体" w:cs="Times New Roman"/>
              </w:rPr>
            </w:pPr>
          </w:p>
        </w:tc>
        <w:tc>
          <w:tcPr>
            <w:tcW w:w="1063" w:type="dxa"/>
            <w:noWrap w:val="0"/>
            <w:vAlign w:val="center"/>
          </w:tcPr>
          <w:p w14:paraId="11621D79">
            <w:pPr>
              <w:pStyle w:val="5"/>
              <w:jc w:val="center"/>
              <w:rPr>
                <w:rFonts w:hint="default" w:ascii="Times New Roman" w:hAnsi="Times New Roman" w:eastAsia="宋体" w:cs="Times New Roman"/>
              </w:rPr>
            </w:pPr>
          </w:p>
        </w:tc>
      </w:tr>
      <w:tr w14:paraId="772690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B0E65AB">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14</w:t>
            </w:r>
          </w:p>
        </w:tc>
        <w:tc>
          <w:tcPr>
            <w:tcW w:w="6130" w:type="dxa"/>
            <w:noWrap w:val="0"/>
            <w:vAlign w:val="center"/>
          </w:tcPr>
          <w:p w14:paraId="1D240504">
            <w:pPr>
              <w:pStyle w:val="5"/>
              <w:jc w:val="left"/>
              <w:rPr>
                <w:rFonts w:hint="default" w:ascii="Times New Roman" w:hAnsi="Times New Roman" w:eastAsia="宋体" w:cs="Times New Roman"/>
              </w:rPr>
            </w:pPr>
            <w:r>
              <w:rPr>
                <w:rFonts w:hint="default" w:ascii="Times New Roman" w:hAnsi="Times New Roman" w:eastAsia="宋体" w:cs="Times New Roman"/>
              </w:rPr>
              <w:t>因政策、验收等要求，需要提供安防检测、安全等项目必须的相关服务的，由服务商按要求自行提供。</w:t>
            </w:r>
          </w:p>
        </w:tc>
        <w:tc>
          <w:tcPr>
            <w:tcW w:w="4870" w:type="dxa"/>
            <w:noWrap w:val="0"/>
            <w:vAlign w:val="center"/>
          </w:tcPr>
          <w:p w14:paraId="4CB43914">
            <w:pPr>
              <w:pStyle w:val="5"/>
              <w:jc w:val="left"/>
              <w:rPr>
                <w:rFonts w:hint="default" w:ascii="Times New Roman" w:hAnsi="Times New Roman" w:eastAsia="宋体" w:cs="Times New Roman"/>
              </w:rPr>
            </w:pPr>
          </w:p>
        </w:tc>
        <w:tc>
          <w:tcPr>
            <w:tcW w:w="1212" w:type="dxa"/>
            <w:noWrap w:val="0"/>
            <w:vAlign w:val="center"/>
          </w:tcPr>
          <w:p w14:paraId="5B50A1C7">
            <w:pPr>
              <w:pStyle w:val="5"/>
              <w:jc w:val="center"/>
              <w:rPr>
                <w:rFonts w:hint="default" w:ascii="Times New Roman" w:hAnsi="Times New Roman" w:eastAsia="宋体" w:cs="Times New Roman"/>
              </w:rPr>
            </w:pPr>
          </w:p>
        </w:tc>
        <w:tc>
          <w:tcPr>
            <w:tcW w:w="1063" w:type="dxa"/>
            <w:noWrap w:val="0"/>
            <w:vAlign w:val="center"/>
          </w:tcPr>
          <w:p w14:paraId="2F04CF49">
            <w:pPr>
              <w:pStyle w:val="5"/>
              <w:jc w:val="center"/>
              <w:rPr>
                <w:rFonts w:hint="default" w:ascii="Times New Roman" w:hAnsi="Times New Roman" w:eastAsia="宋体" w:cs="Times New Roman"/>
              </w:rPr>
            </w:pPr>
          </w:p>
        </w:tc>
      </w:tr>
      <w:tr w14:paraId="645707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AEAA53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15</w:t>
            </w:r>
          </w:p>
        </w:tc>
        <w:tc>
          <w:tcPr>
            <w:tcW w:w="6130" w:type="dxa"/>
            <w:noWrap w:val="0"/>
            <w:vAlign w:val="center"/>
          </w:tcPr>
          <w:p w14:paraId="2ADF10C1">
            <w:pPr>
              <w:pStyle w:val="5"/>
              <w:jc w:val="left"/>
              <w:rPr>
                <w:rFonts w:hint="default" w:ascii="Times New Roman" w:hAnsi="Times New Roman" w:eastAsia="宋体" w:cs="Times New Roman"/>
              </w:rPr>
            </w:pPr>
            <w:r>
              <w:rPr>
                <w:rFonts w:hint="default" w:ascii="Times New Roman" w:hAnsi="Times New Roman" w:eastAsia="宋体" w:cs="Times New Roman"/>
              </w:rPr>
              <w:t>服务商应当具备提供城市监控系统相关服务能力，合同签订3个工作日内按采购人要求提供相关服务。当采购人认为服务商无正当理由而又未履行合同义务时，可向服务商发送书面通知要求服务商按合同履行合同义务，服务商应当继续履行。若服务商于7日内未继续履行合同的，采购人可发出解除合同的通知，该通知到达时解除。服务商还应承担违约责任。</w:t>
            </w:r>
          </w:p>
        </w:tc>
        <w:tc>
          <w:tcPr>
            <w:tcW w:w="4870" w:type="dxa"/>
            <w:noWrap w:val="0"/>
            <w:vAlign w:val="center"/>
          </w:tcPr>
          <w:p w14:paraId="58841494">
            <w:pPr>
              <w:pStyle w:val="5"/>
              <w:jc w:val="left"/>
              <w:rPr>
                <w:rFonts w:hint="default" w:ascii="Times New Roman" w:hAnsi="Times New Roman" w:eastAsia="宋体" w:cs="Times New Roman"/>
              </w:rPr>
            </w:pPr>
          </w:p>
        </w:tc>
        <w:tc>
          <w:tcPr>
            <w:tcW w:w="1212" w:type="dxa"/>
            <w:noWrap w:val="0"/>
            <w:vAlign w:val="center"/>
          </w:tcPr>
          <w:p w14:paraId="0744E659">
            <w:pPr>
              <w:pStyle w:val="5"/>
              <w:jc w:val="center"/>
              <w:rPr>
                <w:rFonts w:hint="default" w:ascii="Times New Roman" w:hAnsi="Times New Roman" w:eastAsia="宋体" w:cs="Times New Roman"/>
              </w:rPr>
            </w:pPr>
          </w:p>
        </w:tc>
        <w:tc>
          <w:tcPr>
            <w:tcW w:w="1063" w:type="dxa"/>
            <w:noWrap w:val="0"/>
            <w:vAlign w:val="center"/>
          </w:tcPr>
          <w:p w14:paraId="0641DDAD">
            <w:pPr>
              <w:pStyle w:val="5"/>
              <w:jc w:val="center"/>
              <w:rPr>
                <w:rFonts w:hint="default" w:ascii="Times New Roman" w:hAnsi="Times New Roman" w:eastAsia="宋体" w:cs="Times New Roman"/>
              </w:rPr>
            </w:pPr>
          </w:p>
        </w:tc>
      </w:tr>
    </w:tbl>
    <w:p w14:paraId="1C5B8895"/>
    <w:p w14:paraId="14B6E031">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.“偏离情况”列应据实填写“无偏离”、“正偏离”或“负偏离”。</w:t>
      </w:r>
    </w:p>
    <w:p w14:paraId="38DA028A">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.表格长度和内容可根据需要自行调整。</w:t>
      </w:r>
    </w:p>
    <w:p w14:paraId="7C2A51A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eastAsia"/>
          <w:b/>
          <w:bCs/>
          <w:sz w:val="24"/>
          <w:szCs w:val="24"/>
          <w:lang w:val="en-US" w:eastAsia="zh-CN"/>
        </w:rPr>
        <w:t>投标人</w:t>
      </w:r>
      <w:r>
        <w:rPr>
          <w:rFonts w:hint="default" w:eastAsia="宋体"/>
          <w:b/>
          <w:bCs/>
          <w:sz w:val="24"/>
          <w:szCs w:val="24"/>
          <w:lang w:val="en-US" w:eastAsia="zh-CN"/>
        </w:rPr>
        <w:t>名称（加盖公章）：</w:t>
      </w:r>
    </w:p>
    <w:p w14:paraId="6A34876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default" w:eastAsia="宋体"/>
          <w:b/>
          <w:bCs/>
          <w:sz w:val="24"/>
          <w:szCs w:val="24"/>
          <w:lang w:val="en-US" w:eastAsia="zh-CN"/>
        </w:rPr>
        <w:t>日期：    年    月    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F277AB"/>
    <w:rsid w:val="39F277AB"/>
    <w:rsid w:val="59595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2"/>
    <w:qFormat/>
    <w:uiPriority w:val="0"/>
    <w:pPr>
      <w:widowControl w:val="0"/>
      <w:spacing w:before="100" w:beforeAutospacing="1" w:after="120" w:line="480" w:lineRule="auto"/>
      <w:jc w:val="both"/>
    </w:pPr>
    <w:rPr>
      <w:rFonts w:ascii="Times New Roman" w:hAnsi="Times New Roman" w:eastAsia="宋体" w:cs="Times New Roman"/>
      <w:kern w:val="2"/>
      <w:sz w:val="21"/>
      <w:lang w:val="en-US" w:eastAsia="zh-CN" w:bidi="ar-SA"/>
    </w:rPr>
  </w:style>
  <w:style w:type="paragraph" w:styleId="3">
    <w:name w:val="Normal Indent"/>
    <w:basedOn w:val="1"/>
    <w:qFormat/>
    <w:uiPriority w:val="0"/>
    <w:pPr>
      <w:adjustRightInd w:val="0"/>
      <w:ind w:firstLine="420"/>
      <w:jc w:val="left"/>
      <w:textAlignment w:val="baseline"/>
    </w:pPr>
    <w:rPr>
      <w:rFonts w:eastAsia="楷体_GB2312"/>
      <w:sz w:val="24"/>
      <w:szCs w:val="20"/>
    </w:rPr>
  </w:style>
  <w:style w:type="paragraph" w:styleId="4">
    <w:name w:val="Body Text"/>
    <w:basedOn w:val="1"/>
    <w:next w:val="1"/>
    <w:qFormat/>
    <w:uiPriority w:val="99"/>
    <w:pPr>
      <w:spacing w:after="120" w:line="360" w:lineRule="auto"/>
      <w:ind w:firstLine="420"/>
    </w:pPr>
    <w:rPr>
      <w:rFonts w:ascii="Calibri" w:hAnsi="Calibri"/>
      <w:lang w:val="zh-CN"/>
    </w:rPr>
  </w:style>
  <w:style w:type="paragraph" w:styleId="5">
    <w:name w:val="Plain Text"/>
    <w:basedOn w:val="1"/>
    <w:next w:val="6"/>
    <w:qFormat/>
    <w:uiPriority w:val="0"/>
    <w:rPr>
      <w:rFonts w:ascii="宋体" w:hAnsi="Courier New" w:eastAsia="宋体" w:cs="Courier New"/>
      <w:kern w:val="2"/>
      <w:sz w:val="21"/>
      <w:szCs w:val="21"/>
      <w:lang w:val="en-US" w:eastAsia="zh-CN" w:bidi="ar-SA"/>
    </w:rPr>
  </w:style>
  <w:style w:type="paragraph" w:customStyle="1" w:styleId="6">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2025-07-30T01:47:00Z</dcterms:created>
  <dc:creator>yxmm</dc:creator>
  <cp:lastModifiedBy>yxmm</cp:lastModifiedBy>
  <dcterms:modified xsi:type="dcterms:W3CDTF">2025-07-30T02:00:03Z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8F4D59C57C5A4BCB839D4359DAD3895E_11</vt:lpwstr>
  </property>
  <property fmtid="{D5CDD505-2E9C-101B-9397-08002B2CF9AE}" pid="4" name="KSOTemplateDocerSaveRecord">
    <vt:lpwstr>eyJoZGlkIjoiYjgyZmRiNWNhZTg3OWFjNDY1MDMzMmMwZDg3ODZhZDkiLCJ1c2VySWQiOiIyMzc2Mjg4NTAifQ==</vt:lpwstr>
  </property>
</Properties>
</file>