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在“信用中国”网站未被列入失信被执行人名单、重大税收违法失信主体</w:t>
      </w:r>
      <w:bookmarkStart w:id="0" w:name="_GoBack"/>
      <w:bookmarkEnd w:id="0"/>
      <w:r>
        <w:rPr>
          <w:rFonts w:hint="eastAsia" w:ascii="仿宋" w:hAnsi="仿宋" w:eastAsia="仿宋" w:cs="仿宋"/>
          <w:color w:val="auto"/>
          <w:kern w:val="0"/>
          <w:sz w:val="24"/>
          <w:szCs w:val="24"/>
          <w:highlight w:val="none"/>
          <w:shd w:val="clear" w:color="auto" w:fill="FFFFFF"/>
          <w:lang w:bidi="ar"/>
        </w:rPr>
        <w:t>，在中国政府采购网未被列入政府采购严重违法失信行为信息记录名单。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val="en-US" w:eastAsia="zh-CN" w:bidi="ar"/>
        </w:rPr>
        <w:t>投标人</w:t>
      </w:r>
      <w:r>
        <w:rPr>
          <w:rFonts w:hint="eastAsia" w:ascii="仿宋" w:hAnsi="仿宋" w:eastAsia="仿宋" w:cs="仿宋"/>
          <w:color w:val="auto"/>
          <w:sz w:val="24"/>
          <w:szCs w:val="24"/>
          <w:highlight w:val="none"/>
          <w:lang w:bidi="ar"/>
        </w:rPr>
        <w:t>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47939C3">
      <w:pPr>
        <w:ind w:firstLine="480" w:firstLineChars="200"/>
        <w:rPr>
          <w:rFonts w:hint="default" w:ascii="仿宋" w:hAnsi="仿宋" w:eastAsia="仿宋" w:cs="仿宋"/>
          <w:color w:val="auto"/>
          <w:sz w:val="24"/>
          <w:highlight w:val="none"/>
          <w:lang w:val="en-US" w:eastAsia="zh-CN" w:bidi="ar"/>
        </w:rPr>
      </w:pPr>
    </w:p>
    <w:p w14:paraId="487BE996">
      <w:pPr>
        <w:ind w:firstLine="480" w:firstLineChars="200"/>
        <w:rPr>
          <w:rFonts w:hint="default" w:ascii="仿宋" w:hAnsi="仿宋" w:eastAsia="仿宋" w:cs="仿宋"/>
          <w:color w:val="auto"/>
          <w:sz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0A837832"/>
    <w:rsid w:val="2AC11673"/>
    <w:rsid w:val="403C5A07"/>
    <w:rsid w:val="59D84D62"/>
    <w:rsid w:val="71CF43B2"/>
    <w:rsid w:val="757A0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0</TotalTime>
  <ScaleCrop>false</ScaleCrop>
  <LinksUpToDate>false</LinksUpToDate>
  <CharactersWithSpaces>139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chic chen</cp:lastModifiedBy>
  <dcterms:modified xsi:type="dcterms:W3CDTF">2025-06-10T03:20:59Z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eyJoZGlkIjoiMjMwMTdiNWM3MTVjODQyYzk1YmI1Njg3ZjAxMDcyMWUiLCJ1c2VySWQiOiIzODA1MzU0NzEifQ==</vt:lpwstr>
  </property>
  <property fmtid="{D5CDD505-2E9C-101B-9397-08002B2CF9AE}" pid="4" name="ICV">
    <vt:lpwstr>8FE13F70702A41E1815FB76D1D727A80_12</vt:lpwstr>
  </property>
</Properties>
</file>