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物业安保服务项目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SYZFCG-2025-07</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上海交通大学医学院附属上海儿童医学中心海南医院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三亚市政府采购中心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上海交通大学医学院附属上海儿童医学中心海南医院</w:t>
      </w:r>
      <w:r>
        <w:rPr>
          <w:rFonts w:ascii="仿宋_GB2312" w:hAnsi="仿宋_GB2312" w:cs="仿宋_GB2312" w:eastAsia="仿宋_GB2312"/>
        </w:rPr>
        <w:t xml:space="preserve"> 委托， </w:t>
      </w:r>
      <w:r>
        <w:rPr>
          <w:rFonts w:ascii="仿宋_GB2312" w:hAnsi="仿宋_GB2312" w:cs="仿宋_GB2312" w:eastAsia="仿宋_GB2312"/>
        </w:rPr>
        <w:t>三亚市政府采购中心</w:t>
      </w:r>
      <w:r>
        <w:rPr>
          <w:rFonts w:ascii="仿宋_GB2312" w:hAnsi="仿宋_GB2312" w:cs="仿宋_GB2312" w:eastAsia="仿宋_GB2312"/>
        </w:rPr>
        <w:t xml:space="preserve"> 对 </w:t>
      </w:r>
      <w:r>
        <w:rPr>
          <w:rFonts w:ascii="仿宋_GB2312" w:hAnsi="仿宋_GB2312" w:cs="仿宋_GB2312" w:eastAsia="仿宋_GB2312"/>
        </w:rPr>
        <w:t>物业安保服务项目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SYZFCG-2025-07</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物业安保服务项目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12,364,806.60元</w:t>
      </w:r>
      <w:r>
        <w:rPr>
          <w:rFonts w:ascii="仿宋_GB2312" w:hAnsi="仿宋_GB2312" w:cs="仿宋_GB2312" w:eastAsia="仿宋_GB2312"/>
        </w:rPr>
        <w:t>壹仟贰佰叁拾陆万肆仟捌佰零陆元陆角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自合同签订之日起叁年，合同一年一签，根据考核情况进行续签。如果采购人对中标人的服务考核不合格，采购人有权重新招标，重新招标时，中标人的投资费用采购人不作任何赔付。（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2）自合同签订之日起叁年，合同一年一签，根据考核情况进行续签。如果采购人对中标人的服务考核不合格，采购人有权重新招标，重新招标时，中标人的投资费用采购人不作任何赔付。（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在中华人民共和国注册的、具有独立承担民事责任的能力：在中华人民共和国注册的、具有独立承担民事责任的能力【须提供三证合一营业执照复印件或具有统一社会信用代码相关证件复印件或自然人身份证明复印件（复印件加盖公章）】。</w:t>
      </w:r>
    </w:p>
    <w:p>
      <w:pPr>
        <w:pStyle w:val="null3"/>
        <w:jc w:val="left"/>
      </w:pPr>
      <w:r>
        <w:rPr>
          <w:rFonts w:ascii="仿宋_GB2312" w:hAnsi="仿宋_GB2312" w:cs="仿宋_GB2312" w:eastAsia="仿宋_GB2312"/>
        </w:rPr>
        <w:t>2、供应商必须具有良好的商业信誉和健全的财务会计制度：供应商必须具有良好的商业信誉和健全的财务会计制度（须提供承诺函加盖公章）。</w:t>
      </w:r>
    </w:p>
    <w:p>
      <w:pPr>
        <w:pStyle w:val="null3"/>
        <w:jc w:val="left"/>
      </w:pPr>
      <w:r>
        <w:rPr>
          <w:rFonts w:ascii="仿宋_GB2312" w:hAnsi="仿宋_GB2312" w:cs="仿宋_GB2312" w:eastAsia="仿宋_GB2312"/>
        </w:rPr>
        <w:t>3、供应商必须具有依法缴纳税收和社会保障资金的良好记录：供应商必须具有依法缴纳税收和社会保障资金的良好记录（须提供承诺函加盖公章）。</w:t>
      </w:r>
    </w:p>
    <w:p>
      <w:pPr>
        <w:pStyle w:val="null3"/>
        <w:jc w:val="left"/>
      </w:pPr>
      <w:r>
        <w:rPr>
          <w:rFonts w:ascii="仿宋_GB2312" w:hAnsi="仿宋_GB2312" w:cs="仿宋_GB2312" w:eastAsia="仿宋_GB2312"/>
        </w:rPr>
        <w:t>4、供应商必须在近三年内无重大违法记录，信用状况良好，未被列入经营异常名录或者严重违法企业名单：供应商必须在近三年内无重大违法记录，信用状况良好，未被列入经营异常名录或者严重违法企业名单（须提供承诺函加盖公章）。</w:t>
      </w:r>
    </w:p>
    <w:p>
      <w:pPr>
        <w:pStyle w:val="null3"/>
        <w:jc w:val="left"/>
      </w:pPr>
      <w:r>
        <w:rPr>
          <w:rFonts w:ascii="仿宋_GB2312" w:hAnsi="仿宋_GB2312" w:cs="仿宋_GB2312" w:eastAsia="仿宋_GB2312"/>
        </w:rPr>
        <w:t>5、具备法律、行政法规规定的其他条件：具备法律、行政法规规定的其他条件（提供资格承诺函加盖公章）；</w:t>
      </w:r>
    </w:p>
    <w:p>
      <w:pPr>
        <w:pStyle w:val="null3"/>
        <w:jc w:val="left"/>
      </w:pPr>
      <w:r>
        <w:rPr>
          <w:rFonts w:ascii="仿宋_GB2312" w:hAnsi="仿宋_GB2312" w:cs="仿宋_GB2312" w:eastAsia="仿宋_GB2312"/>
        </w:rPr>
        <w:t>6、供应商应具有履行合同所必需的设备和专业技术能力：供应商应具有履行合同所必需的设备和专业技术能力(提供履约能力承诺函加盖公章)；</w:t>
      </w:r>
    </w:p>
    <w:p>
      <w:pPr>
        <w:pStyle w:val="null3"/>
        <w:jc w:val="left"/>
      </w:pPr>
      <w:r>
        <w:rPr>
          <w:rFonts w:ascii="仿宋_GB2312" w:hAnsi="仿宋_GB2312" w:cs="仿宋_GB2312" w:eastAsia="仿宋_GB2312"/>
        </w:rPr>
        <w:t>7、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8、按照《海南省财政厅关于进一步优化政府采购营商环境的通知》要求，最终采购文件不应要求缴纳投标保证金；：按照《海南省财政厅关于进一步优化政府采购营商环境的通知》要求，最终采购文件不应要求缴纳投标保证金；（无需提供材料）</w:t>
      </w:r>
    </w:p>
    <w:p>
      <w:pPr>
        <w:pStyle w:val="null3"/>
        <w:jc w:val="left"/>
      </w:pPr>
      <w:r>
        <w:rPr>
          <w:rFonts w:ascii="仿宋_GB2312" w:hAnsi="仿宋_GB2312" w:cs="仿宋_GB2312" w:eastAsia="仿宋_GB2312"/>
        </w:rPr>
        <w:t>9、参加政府采购活动前三年内，无环保类行政处罚记录：参加政府采购活动前三年内，无环保类行政处罚记录(提供无环保类行政处罚记录声明函）；</w:t>
      </w:r>
    </w:p>
    <w:p>
      <w:pPr>
        <w:pStyle w:val="null3"/>
        <w:jc w:val="left"/>
      </w:pPr>
      <w:r>
        <w:rPr>
          <w:rFonts w:ascii="仿宋_GB2312" w:hAnsi="仿宋_GB2312" w:cs="仿宋_GB2312" w:eastAsia="仿宋_GB2312"/>
        </w:rPr>
        <w:t>10、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书）；</w:t>
      </w:r>
    </w:p>
    <w:p>
      <w:pPr>
        <w:pStyle w:val="null3"/>
        <w:jc w:val="left"/>
      </w:pPr>
      <w:r>
        <w:rPr>
          <w:rFonts w:ascii="仿宋_GB2312" w:hAnsi="仿宋_GB2312" w:cs="仿宋_GB2312" w:eastAsia="仿宋_GB2312"/>
        </w:rPr>
        <w:t>11、提供“政府采购供应商信用承诺书”；：提供“政府采购供应商信用承诺书”；</w:t>
      </w:r>
    </w:p>
    <w:p>
      <w:pPr>
        <w:pStyle w:val="null3"/>
        <w:jc w:val="left"/>
      </w:pPr>
      <w:r>
        <w:rPr>
          <w:rFonts w:ascii="仿宋_GB2312" w:hAnsi="仿宋_GB2312" w:cs="仿宋_GB2312" w:eastAsia="仿宋_GB2312"/>
        </w:rPr>
        <w:t>12、本项目不接受联合体投标，须提供非联合体投标声明。：本项目不接受联合体投标，须提供非联合体投标声明。</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在中华人民共和国注册的、具有独立承担民事责任的能力：在中华人民共和国注册的、具有独立承担民事责任的能力【须提供三证合一营业执照复印件或具有统一社会信用代码相关证件复印件或自然人身份证明复印件（复印件加盖公章）】。</w:t>
      </w:r>
    </w:p>
    <w:p>
      <w:pPr>
        <w:pStyle w:val="null3"/>
        <w:jc w:val="left"/>
      </w:pPr>
      <w:r>
        <w:rPr>
          <w:rFonts w:ascii="仿宋_GB2312" w:hAnsi="仿宋_GB2312" w:cs="仿宋_GB2312" w:eastAsia="仿宋_GB2312"/>
        </w:rPr>
        <w:t>2、供应商必须具有良好的商业信誉和健全的财务会计制度：供应商必须具有良好的商业信誉和健全的财务会计制度（须提供承诺函加盖公章）。</w:t>
      </w:r>
    </w:p>
    <w:p>
      <w:pPr>
        <w:pStyle w:val="null3"/>
        <w:jc w:val="left"/>
      </w:pPr>
      <w:r>
        <w:rPr>
          <w:rFonts w:ascii="仿宋_GB2312" w:hAnsi="仿宋_GB2312" w:cs="仿宋_GB2312" w:eastAsia="仿宋_GB2312"/>
        </w:rPr>
        <w:t>3、供应商必须具有依法缴纳税收和社会保障资金的良好记录：供应商必须具有依法缴纳税收和社会保障资金的良好记录（须提供承诺函加盖公章）。</w:t>
      </w:r>
    </w:p>
    <w:p>
      <w:pPr>
        <w:pStyle w:val="null3"/>
        <w:jc w:val="left"/>
      </w:pPr>
      <w:r>
        <w:rPr>
          <w:rFonts w:ascii="仿宋_GB2312" w:hAnsi="仿宋_GB2312" w:cs="仿宋_GB2312" w:eastAsia="仿宋_GB2312"/>
        </w:rPr>
        <w:t>4、供应商必须在近三年内无重大违法记录，信用状况良好，未被列入经营异常名录或者严重违法企业名单：供应商必须在近三年内无重大违法记录，信用状况良好，未被列入经营异常名录或者严重违法企业名单（须提供承诺函加盖公章）。</w:t>
      </w:r>
    </w:p>
    <w:p>
      <w:pPr>
        <w:pStyle w:val="null3"/>
        <w:jc w:val="left"/>
      </w:pPr>
      <w:r>
        <w:rPr>
          <w:rFonts w:ascii="仿宋_GB2312" w:hAnsi="仿宋_GB2312" w:cs="仿宋_GB2312" w:eastAsia="仿宋_GB2312"/>
        </w:rPr>
        <w:t>5、具备法律、行政法规规定的其他条件：具备法律、行政法规规定的其他条件（提供资格承诺函加盖公章）；</w:t>
      </w:r>
    </w:p>
    <w:p>
      <w:pPr>
        <w:pStyle w:val="null3"/>
        <w:jc w:val="left"/>
      </w:pPr>
      <w:r>
        <w:rPr>
          <w:rFonts w:ascii="仿宋_GB2312" w:hAnsi="仿宋_GB2312" w:cs="仿宋_GB2312" w:eastAsia="仿宋_GB2312"/>
        </w:rPr>
        <w:t>6、供应商应具有履行合同所必需的设备和专业技术能力：供应商应具有履行合同所必需的设备和专业技术能力(提供履约能力承诺函加盖公章)；</w:t>
      </w:r>
    </w:p>
    <w:p>
      <w:pPr>
        <w:pStyle w:val="null3"/>
        <w:jc w:val="left"/>
      </w:pPr>
      <w:r>
        <w:rPr>
          <w:rFonts w:ascii="仿宋_GB2312" w:hAnsi="仿宋_GB2312" w:cs="仿宋_GB2312" w:eastAsia="仿宋_GB2312"/>
        </w:rPr>
        <w:t>7、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p>
      <w:pPr>
        <w:pStyle w:val="null3"/>
        <w:jc w:val="left"/>
      </w:pPr>
      <w:r>
        <w:rPr>
          <w:rFonts w:ascii="仿宋_GB2312" w:hAnsi="仿宋_GB2312" w:cs="仿宋_GB2312" w:eastAsia="仿宋_GB2312"/>
        </w:rPr>
        <w:t>8、按照《海南省财政厅关于进一步优化政府采购营商环境的通知》要求，最终采购文件不应要求缴纳投标保证金； ：按照《海南省财政厅关于进一步优化政府采购营商环境的通知》要求，最终采购文件不应要求缴纳投标保证金；（无需提供材料）</w:t>
      </w:r>
    </w:p>
    <w:p>
      <w:pPr>
        <w:pStyle w:val="null3"/>
        <w:jc w:val="left"/>
      </w:pPr>
      <w:r>
        <w:rPr>
          <w:rFonts w:ascii="仿宋_GB2312" w:hAnsi="仿宋_GB2312" w:cs="仿宋_GB2312" w:eastAsia="仿宋_GB2312"/>
        </w:rPr>
        <w:t>9、参加政府采购活动前三年内，无环保类行政处罚记录：参加政府采购活动前三年内，无环保类行政处罚记录(提供无环保类行政处罚记录声明函）；</w:t>
      </w:r>
    </w:p>
    <w:p>
      <w:pPr>
        <w:pStyle w:val="null3"/>
        <w:jc w:val="left"/>
      </w:pPr>
      <w:r>
        <w:rPr>
          <w:rFonts w:ascii="仿宋_GB2312" w:hAnsi="仿宋_GB2312" w:cs="仿宋_GB2312" w:eastAsia="仿宋_GB2312"/>
        </w:rPr>
        <w:t>10、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书）；</w:t>
      </w:r>
    </w:p>
    <w:p>
      <w:pPr>
        <w:pStyle w:val="null3"/>
        <w:jc w:val="left"/>
      </w:pPr>
      <w:r>
        <w:rPr>
          <w:rFonts w:ascii="仿宋_GB2312" w:hAnsi="仿宋_GB2312" w:cs="仿宋_GB2312" w:eastAsia="仿宋_GB2312"/>
        </w:rPr>
        <w:t>11、提供“政府采购供应商信用承诺书”；：提供“政府采购供应商信用承诺书”；</w:t>
      </w:r>
    </w:p>
    <w:p>
      <w:pPr>
        <w:pStyle w:val="null3"/>
        <w:jc w:val="left"/>
      </w:pPr>
      <w:r>
        <w:rPr>
          <w:rFonts w:ascii="仿宋_GB2312" w:hAnsi="仿宋_GB2312" w:cs="仿宋_GB2312" w:eastAsia="仿宋_GB2312"/>
        </w:rPr>
        <w:t>12、本项目不接受联合体投标，须提供非联合体投标声明。：本项目不接受联合体投标，须提供非联合体投标声明。</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 xml:space="preserve"> 1、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4001691288。2、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上海交通大学医学院附属上海儿童医学中心海南医院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三亚市吉阳区迎宾路339号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陈廷烈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0898-88023987</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三亚市政府采购中心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三亚市吉阳区东岸一路旅文•三亚总部港A3栋8楼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邢美雯</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0898-88592050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采购包1：3,879,416.40元</w:t>
            </w:r>
          </w:p>
          <w:p>
            <w:pPr>
              <w:pStyle w:val="null3"/>
              <w:jc w:val="left"/>
            </w:pPr>
            <w:r>
              <w:rPr>
                <w:rFonts w:ascii="仿宋_GB2312" w:hAnsi="仿宋_GB2312" w:cs="仿宋_GB2312" w:eastAsia="仿宋_GB2312"/>
              </w:rPr>
              <w:t>采购包2：8,485,390.20元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自开标之日起90天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 2.中小企业：中小企业参加本次政府采购活动，应当出具《中小企业声明函》，否则不得享受相关中小企业扶持政策。对符合规定的小微企业报价给10%的扣除，用扣除后的价格参加评审。 3.监狱企业：根据《财政部 司法部关于政府采购支持监狱企业发展有关问题的通知》（财库[2014]68号）文件规定，监狱企业参加政府采购活动时，应当提供由省级以上监狱管理局、戒毒管理局（含新疆生产建设兵团）出具的属于监狱企业的证明文件。监狱企业视同小型、微型企业，享受预留份额、评审中价格扣除等政府采购促进中小企业发展的政府采购政策。 4.残疾人福利性单位：根据《财政部 民政部 中国残疾人联合会关于促进残疾人就业政府采购政策的通知》（财库〔2017〕 141号）的规定，符合条件的残疾人福利性单位在参加政府采购活动时，须提供《残疾人福利性单位声明函》。残疾人福利性单位视同小型、微型企业，享受预留份额、评审中价格扣除等促进中小企业发展的政府采购政策。残疾人福利性单位属于小型、微型企业的，不重复享受政策。 5.价格扣除幅度：投标报价给予10%的扣除。供应商同时为小微企业、监狱企业或残疾人福利性单位的，评审中只享受一次价格扣除，不重复享受价格扣除。 6.政府采购评审中出现下列情形之一的，评审委员会应当启动异常低价投标（响应）审查程序：（1）投标（响应）报价低于全部通过符合性审查供应商投标（响应）报价平均值50%的，即投标（响应）报价&lt;全部通过符合性审查供应商投标（响应）报价平均值×50%；（2）投标（响应）报价低于通过符合性审查且报价次低供应商投标（响应）报价50%的，即投标（响应）报价&lt;通过符合性审查且报价次低供应商投标（响应）报价×50%；（3）投标（响应）报价低于采购项目最高限价45%的，即投标（响应）报价&lt;采购项目最高限价×45%；（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7.根据《海南省财政厅关于印发海南省政府采购领域优化营商环境提升措施的通知》琼财采(2023)981号要求“除客观评审项外，针对同一供应商（投标人）的同一评审项，评审专家的评分分值偏离幅度不得超过该评审项平均分值的30%，否则，该项评审意见无效。” 8.投标人如对采购文件中“供应商资格要求”、“采购需求”及“详细评审标准”部分有质疑的，应直接向采购人提出。 9.评标委员会由采购人代表和评审专家共7人以上单数组成，本项目由2名采购人代表和5名评审专家组成，评审专家从海南省综合评审专家库中随机抽取。</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联系人：陈廷烈</w:t>
      </w:r>
    </w:p>
    <w:p>
      <w:pPr>
        <w:pStyle w:val="null3"/>
        <w:jc w:val="left"/>
      </w:pPr>
      <w:r>
        <w:rPr>
          <w:rFonts w:ascii="仿宋_GB2312" w:hAnsi="仿宋_GB2312" w:cs="仿宋_GB2312" w:eastAsia="仿宋_GB2312"/>
        </w:rPr>
        <w:t>联系电话：88023987</w:t>
      </w:r>
    </w:p>
    <w:p>
      <w:pPr>
        <w:pStyle w:val="null3"/>
        <w:jc w:val="left"/>
      </w:pPr>
      <w:r>
        <w:rPr>
          <w:rFonts w:ascii="仿宋_GB2312" w:hAnsi="仿宋_GB2312" w:cs="仿宋_GB2312" w:eastAsia="仿宋_GB2312"/>
        </w:rPr>
        <w:t>地址：三亚市吉阳区迎宾路339号</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32"/>
        </w:rPr>
        <w:t>1、项目名称：</w:t>
      </w:r>
      <w:r>
        <w:rPr>
          <w:rFonts w:ascii="仿宋_GB2312" w:hAnsi="仿宋_GB2312" w:cs="仿宋_GB2312" w:eastAsia="仿宋_GB2312"/>
          <w:sz w:val="32"/>
        </w:rPr>
        <w:t>物业安保服务项目</w:t>
      </w:r>
    </w:p>
    <w:p>
      <w:pPr>
        <w:pStyle w:val="null3"/>
        <w:spacing w:before="120" w:after="120"/>
        <w:jc w:val="left"/>
      </w:pPr>
      <w:r>
        <w:rPr>
          <w:rFonts w:ascii="仿宋_GB2312" w:hAnsi="仿宋_GB2312" w:cs="仿宋_GB2312" w:eastAsia="仿宋_GB2312"/>
          <w:sz w:val="32"/>
        </w:rPr>
        <w:t>2、采购单位：上海交通大学医学院附属上海儿童医学中心海南医院</w:t>
      </w:r>
    </w:p>
    <w:p>
      <w:pPr>
        <w:pStyle w:val="null3"/>
        <w:spacing w:before="105" w:after="105"/>
        <w:jc w:val="both"/>
      </w:pPr>
      <w:r>
        <w:rPr>
          <w:rFonts w:ascii="仿宋_GB2312" w:hAnsi="仿宋_GB2312" w:cs="仿宋_GB2312" w:eastAsia="仿宋_GB2312"/>
          <w:sz w:val="32"/>
        </w:rPr>
        <w:t>3、项目背景：上海交通大学医学院附属上海儿童医学中心海南医院，占地面积46.7亩，总建筑面积9.95万平方米（其中地下室面积2.07万平方米），包括医技综合楼（门诊大楼、住院部大楼、医技大楼）、后勤保障楼、计生服务中心大楼、专家周转楼等，拥有500张床位，是一所与国际标准接轨的拥有完备基础设施、温馨住院环境的集预防保健、临床医疗、教学科研、康复疗养于一体的花园式的三级甲等妇幼保健院和妇女儿童专科医院。</w:t>
      </w:r>
    </w:p>
    <w:p>
      <w:pPr>
        <w:pStyle w:val="null3"/>
        <w:spacing w:before="105" w:after="105"/>
        <w:jc w:val="both"/>
      </w:pPr>
      <w:r>
        <w:rPr>
          <w:rFonts w:ascii="仿宋_GB2312" w:hAnsi="仿宋_GB2312" w:cs="仿宋_GB2312" w:eastAsia="仿宋_GB2312"/>
          <w:sz w:val="32"/>
        </w:rPr>
        <w:t>4、资金来源：自筹资金</w:t>
      </w:r>
    </w:p>
    <w:p>
      <w:pPr>
        <w:pStyle w:val="null3"/>
        <w:spacing w:before="105" w:after="105"/>
        <w:jc w:val="both"/>
      </w:pPr>
      <w:r>
        <w:rPr>
          <w:rFonts w:ascii="仿宋_GB2312" w:hAnsi="仿宋_GB2312" w:cs="仿宋_GB2312" w:eastAsia="仿宋_GB2312"/>
          <w:sz w:val="32"/>
        </w:rPr>
        <w:t>5、项目所属行业：</w:t>
      </w:r>
    </w:p>
    <w:p>
      <w:pPr>
        <w:pStyle w:val="null3"/>
        <w:spacing w:before="105" w:after="105"/>
        <w:jc w:val="both"/>
      </w:pPr>
      <w:r>
        <w:rPr>
          <w:rFonts w:ascii="仿宋_GB2312" w:hAnsi="仿宋_GB2312" w:cs="仿宋_GB2312" w:eastAsia="仿宋_GB2312"/>
          <w:sz w:val="32"/>
          <w:b/>
        </w:rPr>
        <w:t>采购包</w:t>
      </w:r>
      <w:r>
        <w:rPr>
          <w:rFonts w:ascii="仿宋_GB2312" w:hAnsi="仿宋_GB2312" w:cs="仿宋_GB2312" w:eastAsia="仿宋_GB2312"/>
          <w:sz w:val="32"/>
          <w:b/>
        </w:rPr>
        <w:t>1：租赁和商务服务业</w:t>
      </w:r>
    </w:p>
    <w:p>
      <w:pPr>
        <w:pStyle w:val="null3"/>
        <w:spacing w:before="105" w:after="105"/>
        <w:jc w:val="both"/>
      </w:pPr>
      <w:r>
        <w:rPr>
          <w:rFonts w:ascii="仿宋_GB2312" w:hAnsi="仿宋_GB2312" w:cs="仿宋_GB2312" w:eastAsia="仿宋_GB2312"/>
          <w:sz w:val="32"/>
          <w:b/>
        </w:rPr>
        <w:t>采购包</w:t>
      </w:r>
      <w:r>
        <w:rPr>
          <w:rFonts w:ascii="仿宋_GB2312" w:hAnsi="仿宋_GB2312" w:cs="仿宋_GB2312" w:eastAsia="仿宋_GB2312"/>
          <w:sz w:val="32"/>
          <w:b/>
        </w:rPr>
        <w:t>:2：物业管理</w:t>
      </w:r>
      <w:r>
        <w:br/>
      </w:r>
    </w:p>
    <w:p>
      <w:pPr>
        <w:pStyle w:val="null3"/>
        <w:jc w:val="both"/>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3,879,416.40</w:t>
      </w:r>
    </w:p>
    <w:p>
      <w:pPr>
        <w:pStyle w:val="null3"/>
        <w:jc w:val="left"/>
      </w:pPr>
      <w:r>
        <w:rPr>
          <w:rFonts w:ascii="仿宋_GB2312" w:hAnsi="仿宋_GB2312" w:cs="仿宋_GB2312" w:eastAsia="仿宋_GB2312"/>
        </w:rPr>
        <w:t>采购包最高限价（元）: 3,879,416.40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C05040300-保安服务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3,879,416.40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8,485,390.20</w:t>
      </w:r>
    </w:p>
    <w:p>
      <w:pPr>
        <w:pStyle w:val="null3"/>
        <w:jc w:val="left"/>
      </w:pPr>
      <w:r>
        <w:rPr>
          <w:rFonts w:ascii="仿宋_GB2312" w:hAnsi="仿宋_GB2312" w:cs="仿宋_GB2312" w:eastAsia="仿宋_GB2312"/>
        </w:rPr>
        <w:t>采购包最高限价（元）: 8,485,390.20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C21040000-物业管理服务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8,485,390.20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物业管理</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C05040300-保安服务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3,879,416.40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采购包1预算：¥3879416.40元/年（大写：人民币叁佰捌拾柒万玖仟肆佰壹拾陆元肆角整） 采购包1最高限价：¥3879416.40元/年（大写：人民币叁佰捌拾柒万玖仟肆佰壹拾陆元肆角整） 注明：采购包1投标人按一年费用进行报价，并附上每月报价明细表。</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C21040000-物业管理服务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8,485,390.20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采购包2预算：¥8485390.20元/年（大写：人民币捌佰肆拾捌万伍仟叁佰玖拾元贰角整） 采购包2最高限价：¥8485390.20元/年（大写：人民币捌佰肆拾捌万伍仟叁佰玖拾元贰角整） 注明：采购包2投标人按一年费用进行报价，并附上每月报价明细表。</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标的名称：C05040300-保安服务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ind w:left="285"/>
              <w:jc w:val="left"/>
            </w:pPr>
            <w:r>
              <w:rPr>
                <w:rFonts w:ascii="仿宋_GB2312" w:hAnsi="仿宋_GB2312" w:cs="仿宋_GB2312" w:eastAsia="仿宋_GB2312"/>
                <w:sz w:val="28"/>
                <w:b/>
              </w:rPr>
              <w:t>（一）基本服务内容及要求</w:t>
            </w:r>
            <w:r>
              <w:rPr>
                <w:rFonts w:ascii="仿宋_GB2312" w:hAnsi="仿宋_GB2312" w:cs="仿宋_GB2312" w:eastAsia="仿宋_GB2312"/>
                <w:sz w:val="32"/>
                <w:b/>
              </w:rPr>
              <w:t xml:space="preserve"> </w:t>
            </w:r>
          </w:p>
          <w:p>
            <w:pPr>
              <w:pStyle w:val="null3"/>
              <w:numPr>
                <w:ilvl w:val="2"/>
                <w:numId w:val="1"/>
              </w:numPr>
              <w:jc w:val="left"/>
            </w:pPr>
            <w:r>
              <w:rPr>
                <w:rFonts w:ascii="仿宋_GB2312" w:hAnsi="仿宋_GB2312" w:cs="仿宋_GB2312" w:eastAsia="仿宋_GB2312"/>
                <w:sz w:val="28"/>
                <w:b/>
              </w:rPr>
              <w:t>采购包</w:t>
            </w:r>
            <w:r>
              <w:rPr>
                <w:rFonts w:ascii="仿宋_GB2312" w:hAnsi="仿宋_GB2312" w:cs="仿宋_GB2312" w:eastAsia="仿宋_GB2312"/>
                <w:sz w:val="28"/>
                <w:b/>
              </w:rPr>
              <w:t>1：保安服务</w:t>
            </w:r>
          </w:p>
          <w:p>
            <w:pPr>
              <w:pStyle w:val="null3"/>
              <w:numPr>
                <w:ilvl w:val="3"/>
                <w:numId w:val="1"/>
              </w:numPr>
              <w:jc w:val="left"/>
            </w:pPr>
            <w:r>
              <w:rPr>
                <w:rFonts w:ascii="仿宋_GB2312" w:hAnsi="仿宋_GB2312" w:cs="仿宋_GB2312" w:eastAsia="仿宋_GB2312"/>
                <w:sz w:val="28"/>
              </w:rPr>
              <w:t>服务内容</w:t>
            </w:r>
            <w:r>
              <w:rPr>
                <w:rFonts w:ascii="仿宋_GB2312" w:hAnsi="仿宋_GB2312" w:cs="仿宋_GB2312" w:eastAsia="仿宋_GB2312"/>
                <w:sz w:val="28"/>
              </w:rPr>
              <w:t>:秩序维护、车辆管理、消防管理、安防管理，配合院方做好联防联控、安全生产管理、消防培训与演练等工作。</w:t>
            </w:r>
          </w:p>
          <w:p>
            <w:pPr>
              <w:pStyle w:val="null3"/>
              <w:numPr>
                <w:ilvl w:val="3"/>
                <w:numId w:val="1"/>
              </w:numPr>
              <w:jc w:val="left"/>
            </w:pPr>
            <w:r>
              <w:rPr>
                <w:rFonts w:ascii="仿宋_GB2312" w:hAnsi="仿宋_GB2312" w:cs="仿宋_GB2312" w:eastAsia="仿宋_GB2312"/>
                <w:sz w:val="28"/>
                <w:b/>
              </w:rPr>
              <w:t>服务企业资质要求</w:t>
            </w:r>
            <w:r>
              <w:rPr>
                <w:rFonts w:ascii="仿宋_GB2312" w:hAnsi="仿宋_GB2312" w:cs="仿宋_GB2312" w:eastAsia="仿宋_GB2312"/>
                <w:sz w:val="28"/>
                <w:b/>
              </w:rPr>
              <w:t>:保安服务许可证（应在后续招标文件中作为资格条件要求）。</w:t>
            </w:r>
          </w:p>
          <w:p>
            <w:pPr>
              <w:pStyle w:val="null3"/>
              <w:numPr>
                <w:ilvl w:val="3"/>
                <w:numId w:val="1"/>
              </w:numPr>
              <w:jc w:val="left"/>
            </w:pPr>
            <w:r>
              <w:rPr>
                <w:rFonts w:ascii="仿宋_GB2312" w:hAnsi="仿宋_GB2312" w:cs="仿宋_GB2312" w:eastAsia="仿宋_GB2312"/>
                <w:sz w:val="28"/>
              </w:rPr>
              <w:t>人员要求</w:t>
            </w:r>
            <w:r>
              <w:rPr>
                <w:rFonts w:ascii="仿宋_GB2312" w:hAnsi="仿宋_GB2312" w:cs="仿宋_GB2312" w:eastAsia="仿宋_GB2312"/>
                <w:sz w:val="28"/>
              </w:rPr>
              <w:t>:保安员证书、消防员证书等</w:t>
            </w:r>
            <w:r>
              <w:rPr>
                <w:rFonts w:ascii="仿宋_GB2312" w:hAnsi="仿宋_GB2312" w:cs="仿宋_GB2312" w:eastAsia="仿宋_GB2312"/>
                <w:sz w:val="28"/>
                <w:b/>
              </w:rPr>
              <w:t>（应在后续招标文件中作为评审加分要求）。</w:t>
            </w:r>
          </w:p>
          <w:p>
            <w:pPr>
              <w:pStyle w:val="null3"/>
              <w:ind w:left="285"/>
              <w:jc w:val="left"/>
            </w:pPr>
            <w:r>
              <w:rPr>
                <w:rFonts w:ascii="仿宋_GB2312" w:hAnsi="仿宋_GB2312" w:cs="仿宋_GB2312" w:eastAsia="仿宋_GB2312"/>
                <w:sz w:val="28"/>
                <w:b/>
              </w:rPr>
              <w:t>（二）采购包</w:t>
            </w:r>
            <w:r>
              <w:rPr>
                <w:rFonts w:ascii="仿宋_GB2312" w:hAnsi="仿宋_GB2312" w:cs="仿宋_GB2312" w:eastAsia="仿宋_GB2312"/>
                <w:sz w:val="28"/>
                <w:b/>
              </w:rPr>
              <w:t>1：安保具体服务内容及要求</w:t>
            </w:r>
          </w:p>
          <w:p>
            <w:pPr>
              <w:pStyle w:val="null3"/>
              <w:numPr>
                <w:ilvl w:val="2"/>
                <w:numId w:val="1"/>
              </w:numPr>
              <w:jc w:val="left"/>
            </w:pPr>
            <w:r>
              <w:rPr>
                <w:rFonts w:ascii="仿宋_GB2312" w:hAnsi="仿宋_GB2312" w:cs="仿宋_GB2312" w:eastAsia="仿宋_GB2312"/>
                <w:sz w:val="28"/>
                <w:b/>
              </w:rPr>
              <w:t>具体服务内容</w:t>
            </w:r>
          </w:p>
          <w:p>
            <w:pPr>
              <w:pStyle w:val="null3"/>
              <w:numPr>
                <w:ilvl w:val="3"/>
                <w:numId w:val="1"/>
              </w:numPr>
              <w:jc w:val="left"/>
            </w:pPr>
            <w:r>
              <w:rPr>
                <w:rFonts w:ascii="仿宋_GB2312" w:hAnsi="仿宋_GB2312" w:cs="仿宋_GB2312" w:eastAsia="仿宋_GB2312"/>
                <w:sz w:val="28"/>
              </w:rPr>
              <w:t>医院公共秩序的维护，重点区域的固定值班、安全巡视等秩序维护与管理。</w:t>
            </w:r>
          </w:p>
          <w:p>
            <w:pPr>
              <w:pStyle w:val="null3"/>
              <w:numPr>
                <w:ilvl w:val="3"/>
                <w:numId w:val="1"/>
              </w:numPr>
              <w:jc w:val="left"/>
            </w:pPr>
            <w:r>
              <w:rPr>
                <w:rFonts w:ascii="仿宋_GB2312" w:hAnsi="仿宋_GB2312" w:cs="仿宋_GB2312" w:eastAsia="仿宋_GB2312"/>
                <w:sz w:val="28"/>
              </w:rPr>
              <w:t>车辆进出管理、车辆疏导与停放管理，停车系统的设施设备巡查管理。</w:t>
            </w:r>
          </w:p>
          <w:p>
            <w:pPr>
              <w:pStyle w:val="null3"/>
              <w:numPr>
                <w:ilvl w:val="3"/>
                <w:numId w:val="1"/>
              </w:numPr>
              <w:jc w:val="left"/>
            </w:pPr>
            <w:r>
              <w:rPr>
                <w:rFonts w:ascii="仿宋_GB2312" w:hAnsi="仿宋_GB2312" w:cs="仿宋_GB2312" w:eastAsia="仿宋_GB2312"/>
                <w:sz w:val="28"/>
              </w:rPr>
              <w:t>消防监控中心</w:t>
            </w:r>
            <w:r>
              <w:rPr>
                <w:rFonts w:ascii="仿宋_GB2312" w:hAnsi="仿宋_GB2312" w:cs="仿宋_GB2312" w:eastAsia="仿宋_GB2312"/>
                <w:sz w:val="28"/>
              </w:rPr>
              <w:t>24小时双岗值班、消防设施设备的巡查管理。</w:t>
            </w:r>
          </w:p>
          <w:p>
            <w:pPr>
              <w:pStyle w:val="null3"/>
              <w:numPr>
                <w:ilvl w:val="3"/>
                <w:numId w:val="1"/>
              </w:numPr>
              <w:jc w:val="left"/>
            </w:pPr>
            <w:r>
              <w:rPr>
                <w:rFonts w:ascii="仿宋_GB2312" w:hAnsi="仿宋_GB2312" w:cs="仿宋_GB2312" w:eastAsia="仿宋_GB2312"/>
                <w:sz w:val="28"/>
              </w:rPr>
              <w:t>安防监控中心</w:t>
            </w:r>
            <w:r>
              <w:rPr>
                <w:rFonts w:ascii="仿宋_GB2312" w:hAnsi="仿宋_GB2312" w:cs="仿宋_GB2312" w:eastAsia="仿宋_GB2312"/>
                <w:sz w:val="28"/>
              </w:rPr>
              <w:t>24小时双岗值班、安防设施设备的巡查管理。</w:t>
            </w:r>
          </w:p>
          <w:p>
            <w:pPr>
              <w:pStyle w:val="null3"/>
              <w:numPr>
                <w:ilvl w:val="3"/>
                <w:numId w:val="1"/>
              </w:numPr>
              <w:jc w:val="left"/>
            </w:pPr>
            <w:r>
              <w:rPr>
                <w:rFonts w:ascii="仿宋_GB2312" w:hAnsi="仿宋_GB2312" w:cs="仿宋_GB2312" w:eastAsia="仿宋_GB2312"/>
                <w:sz w:val="28"/>
              </w:rPr>
              <w:t>配合院方做好安全生产档案管理制度。</w:t>
            </w:r>
          </w:p>
          <w:p>
            <w:pPr>
              <w:pStyle w:val="null3"/>
              <w:numPr>
                <w:ilvl w:val="3"/>
                <w:numId w:val="1"/>
              </w:numPr>
              <w:jc w:val="left"/>
            </w:pPr>
            <w:r>
              <w:rPr>
                <w:rFonts w:ascii="仿宋_GB2312" w:hAnsi="仿宋_GB2312" w:cs="仿宋_GB2312" w:eastAsia="仿宋_GB2312"/>
                <w:sz w:val="28"/>
              </w:rPr>
              <w:t>配合院方做好新职工安全生产培训。</w:t>
            </w:r>
          </w:p>
          <w:p>
            <w:pPr>
              <w:pStyle w:val="null3"/>
              <w:numPr>
                <w:ilvl w:val="3"/>
                <w:numId w:val="1"/>
              </w:numPr>
              <w:jc w:val="left"/>
            </w:pPr>
            <w:r>
              <w:rPr>
                <w:rFonts w:ascii="仿宋_GB2312" w:hAnsi="仿宋_GB2312" w:cs="仿宋_GB2312" w:eastAsia="仿宋_GB2312"/>
                <w:sz w:val="28"/>
              </w:rPr>
              <w:t>配合公安机关做好联防联控工作。</w:t>
            </w:r>
          </w:p>
          <w:p>
            <w:pPr>
              <w:pStyle w:val="null3"/>
              <w:numPr>
                <w:ilvl w:val="3"/>
                <w:numId w:val="1"/>
              </w:numPr>
              <w:jc w:val="left"/>
            </w:pPr>
            <w:r>
              <w:rPr>
                <w:rFonts w:ascii="仿宋_GB2312" w:hAnsi="仿宋_GB2312" w:cs="仿宋_GB2312" w:eastAsia="仿宋_GB2312"/>
                <w:sz w:val="28"/>
              </w:rPr>
              <w:t>配合院方做好安排反恐、防震减灾演练。</w:t>
            </w:r>
          </w:p>
          <w:p>
            <w:pPr>
              <w:pStyle w:val="null3"/>
              <w:numPr>
                <w:ilvl w:val="3"/>
                <w:numId w:val="1"/>
              </w:numPr>
              <w:jc w:val="left"/>
            </w:pPr>
            <w:r>
              <w:rPr>
                <w:rFonts w:ascii="仿宋_GB2312" w:hAnsi="仿宋_GB2312" w:cs="仿宋_GB2312" w:eastAsia="仿宋_GB2312"/>
                <w:sz w:val="28"/>
              </w:rPr>
              <w:t>配合院方组织职工消防知识培训，消防设备使用，消防演练等。</w:t>
            </w:r>
          </w:p>
          <w:p>
            <w:pPr>
              <w:pStyle w:val="null3"/>
              <w:numPr>
                <w:ilvl w:val="3"/>
                <w:numId w:val="1"/>
              </w:numPr>
              <w:jc w:val="left"/>
            </w:pPr>
            <w:r>
              <w:rPr>
                <w:rFonts w:ascii="仿宋_GB2312" w:hAnsi="仿宋_GB2312" w:cs="仿宋_GB2312" w:eastAsia="仿宋_GB2312"/>
                <w:sz w:val="28"/>
              </w:rPr>
              <w:t>做好服务范围内的物业交接。</w:t>
            </w:r>
          </w:p>
          <w:p>
            <w:pPr>
              <w:pStyle w:val="null3"/>
              <w:numPr>
                <w:ilvl w:val="2"/>
                <w:numId w:val="1"/>
              </w:numPr>
              <w:jc w:val="left"/>
            </w:pPr>
            <w:r>
              <w:rPr>
                <w:rFonts w:ascii="仿宋_GB2312" w:hAnsi="仿宋_GB2312" w:cs="仿宋_GB2312" w:eastAsia="仿宋_GB2312"/>
                <w:sz w:val="28"/>
                <w:b/>
              </w:rPr>
              <w:t>岗位配置及</w:t>
            </w:r>
            <w:r>
              <w:rPr>
                <w:rFonts w:ascii="仿宋_GB2312" w:hAnsi="仿宋_GB2312" w:cs="仿宋_GB2312" w:eastAsia="仿宋_GB2312"/>
                <w:sz w:val="28"/>
                <w:b/>
              </w:rPr>
              <w:t>人员要求</w:t>
            </w:r>
          </w:p>
          <w:p>
            <w:pPr>
              <w:pStyle w:val="null3"/>
              <w:numPr>
                <w:ilvl w:val="3"/>
                <w:numId w:val="1"/>
              </w:numPr>
              <w:jc w:val="left"/>
            </w:pPr>
            <w:r>
              <w:rPr>
                <w:rFonts w:ascii="仿宋_GB2312" w:hAnsi="仿宋_GB2312" w:cs="仿宋_GB2312" w:eastAsia="仿宋_GB2312"/>
                <w:sz w:val="28"/>
              </w:rPr>
              <w:t>岗位配置要求</w:t>
            </w:r>
          </w:p>
          <w:tbl>
            <w:tblPr>
              <w:tblBorders>
                <w:top w:val="none" w:color="000000" w:sz="4"/>
                <w:left w:val="none" w:color="000000" w:sz="4"/>
                <w:bottom w:val="none" w:color="000000" w:sz="4"/>
                <w:right w:val="none" w:color="000000" w:sz="4"/>
                <w:insideH w:val="none"/>
                <w:insideV w:val="none"/>
              </w:tblBorders>
            </w:tblPr>
            <w:tblGrid>
              <w:gridCol w:w="251"/>
              <w:gridCol w:w="575"/>
              <w:gridCol w:w="503"/>
              <w:gridCol w:w="970"/>
              <w:gridCol w:w="242"/>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5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岗位名称</w:t>
                  </w:r>
                </w:p>
              </w:tc>
              <w:tc>
                <w:tcPr>
                  <w:tcW w:type="dxa" w:w="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人员数量</w:t>
                  </w:r>
                </w:p>
              </w:tc>
              <w:tc>
                <w:tcPr>
                  <w:tcW w:type="dxa" w:w="9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主要职责</w:t>
                  </w:r>
                </w:p>
              </w:tc>
              <w:tc>
                <w:tcPr>
                  <w:tcW w:type="dxa" w:w="2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管理人员</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主要负责安保服务日常管理工作的计划、组织与实施、账务等，以及应急问题的及时协调处理。</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值班室岗位</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97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主要负责监控、消防、出入口、停车场的巡查管理工作，保障医院基本安全和秩序。</w:t>
                  </w: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安检</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26</w:t>
                  </w:r>
                </w:p>
              </w:tc>
              <w:tc>
                <w:tcPr>
                  <w:tcW w:type="dxa" w:w="970"/>
                  <w:vMerge/>
                  <w:tcBorders>
                    <w:top w:val="none" w:color="000000" w:sz="4"/>
                    <w:left w:val="non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外围岗</w:t>
                  </w:r>
                </w:p>
                <w:p>
                  <w:pPr>
                    <w:pStyle w:val="null3"/>
                    <w:jc w:val="center"/>
                  </w:pPr>
                  <w:r>
                    <w:rPr>
                      <w:rFonts w:ascii="仿宋_GB2312" w:hAnsi="仿宋_GB2312" w:cs="仿宋_GB2312" w:eastAsia="仿宋_GB2312"/>
                      <w:sz w:val="28"/>
                    </w:rPr>
                    <w:t>（含消防站）</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970"/>
                  <w:vMerge/>
                  <w:tcBorders>
                    <w:top w:val="none" w:color="000000" w:sz="4"/>
                    <w:left w:val="none" w:color="000000" w:sz="4"/>
                    <w:bottom w:val="single" w:color="000000" w:sz="4"/>
                    <w:right w:val="single" w:color="000000" w:sz="4"/>
                  </w:tcBorders>
                </w:tc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合计</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63</w:t>
                  </w:r>
                </w:p>
              </w:tc>
              <w:tc>
                <w:tcPr>
                  <w:tcW w:type="dxa" w:w="9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3"/>
                <w:numId w:val="2"/>
              </w:numPr>
              <w:jc w:val="left"/>
            </w:pPr>
            <w:r>
              <w:rPr>
                <w:rFonts w:ascii="仿宋_GB2312" w:hAnsi="仿宋_GB2312" w:cs="仿宋_GB2312" w:eastAsia="仿宋_GB2312"/>
                <w:sz w:val="28"/>
              </w:rPr>
              <w:t>人员要求</w:t>
            </w:r>
          </w:p>
          <w:p>
            <w:pPr>
              <w:pStyle w:val="null3"/>
              <w:numPr>
                <w:ilvl w:val="4"/>
                <w:numId w:val="2"/>
              </w:numPr>
              <w:jc w:val="left"/>
            </w:pPr>
            <w:r>
              <w:rPr>
                <w:rFonts w:ascii="仿宋_GB2312" w:hAnsi="仿宋_GB2312" w:cs="仿宋_GB2312" w:eastAsia="仿宋_GB2312"/>
                <w:sz w:val="28"/>
              </w:rPr>
              <w:t>安保服务人员应具有</w:t>
            </w:r>
            <w:r>
              <w:rPr>
                <w:rFonts w:ascii="仿宋_GB2312" w:hAnsi="仿宋_GB2312" w:cs="仿宋_GB2312" w:eastAsia="仿宋_GB2312"/>
                <w:sz w:val="28"/>
              </w:rPr>
              <w:t>公安部门颁发的</w:t>
            </w:r>
            <w:r>
              <w:rPr>
                <w:rFonts w:ascii="仿宋_GB2312" w:hAnsi="仿宋_GB2312" w:cs="仿宋_GB2312" w:eastAsia="仿宋_GB2312"/>
                <w:sz w:val="28"/>
              </w:rPr>
              <w:t>保安员证书、行政机关颁发的消防员证书等岗位证书</w:t>
            </w:r>
            <w:r>
              <w:rPr>
                <w:rFonts w:ascii="仿宋_GB2312" w:hAnsi="仿宋_GB2312" w:cs="仿宋_GB2312" w:eastAsia="仿宋_GB2312"/>
                <w:sz w:val="28"/>
                <w:b/>
              </w:rPr>
              <w:t>（提供承诺函，格式自拟）</w:t>
            </w:r>
            <w:r>
              <w:rPr>
                <w:rFonts w:ascii="仿宋_GB2312" w:hAnsi="仿宋_GB2312" w:cs="仿宋_GB2312" w:eastAsia="仿宋_GB2312"/>
                <w:sz w:val="28"/>
              </w:rPr>
              <w:t>。</w:t>
            </w:r>
          </w:p>
          <w:p>
            <w:pPr>
              <w:pStyle w:val="null3"/>
              <w:numPr>
                <w:ilvl w:val="4"/>
                <w:numId w:val="2"/>
              </w:numPr>
              <w:jc w:val="left"/>
            </w:pPr>
            <w:r>
              <w:rPr>
                <w:rFonts w:ascii="仿宋_GB2312" w:hAnsi="仿宋_GB2312" w:cs="仿宋_GB2312" w:eastAsia="仿宋_GB2312"/>
                <w:sz w:val="28"/>
              </w:rPr>
              <w:t>安保服务人员平均年龄不得超过</w:t>
            </w:r>
            <w:r>
              <w:rPr>
                <w:rFonts w:ascii="仿宋_GB2312" w:hAnsi="仿宋_GB2312" w:cs="仿宋_GB2312" w:eastAsia="仿宋_GB2312"/>
                <w:sz w:val="28"/>
              </w:rPr>
              <w:t>45岁，且年龄范围在20～60岁之间</w:t>
            </w:r>
            <w:r>
              <w:rPr>
                <w:rFonts w:ascii="仿宋_GB2312" w:hAnsi="仿宋_GB2312" w:cs="仿宋_GB2312" w:eastAsia="仿宋_GB2312"/>
                <w:sz w:val="28"/>
                <w:b/>
              </w:rPr>
              <w:t>（提供承诺函，格式自拟），</w:t>
            </w:r>
            <w:r>
              <w:rPr>
                <w:rFonts w:ascii="仿宋_GB2312" w:hAnsi="仿宋_GB2312" w:cs="仿宋_GB2312" w:eastAsia="仿宋_GB2312"/>
                <w:sz w:val="28"/>
              </w:rPr>
              <w:t>转业退伍军人予以加分。</w:t>
            </w:r>
          </w:p>
          <w:p>
            <w:pPr>
              <w:pStyle w:val="null3"/>
              <w:numPr>
                <w:ilvl w:val="4"/>
                <w:numId w:val="2"/>
              </w:numPr>
              <w:jc w:val="left"/>
            </w:pPr>
            <w:r>
              <w:rPr>
                <w:rFonts w:ascii="仿宋_GB2312" w:hAnsi="仿宋_GB2312" w:cs="仿宋_GB2312" w:eastAsia="仿宋_GB2312"/>
                <w:sz w:val="28"/>
              </w:rPr>
              <w:t>保安经理具有大专及以上学历，具有高级保安员职业资格证书，保安队长相关工作经验不少于</w:t>
            </w:r>
            <w:r>
              <w:rPr>
                <w:rFonts w:ascii="仿宋_GB2312" w:hAnsi="仿宋_GB2312" w:cs="仿宋_GB2312" w:eastAsia="仿宋_GB2312"/>
                <w:sz w:val="28"/>
              </w:rPr>
              <w:t>3年</w:t>
            </w:r>
            <w:r>
              <w:rPr>
                <w:rFonts w:ascii="仿宋_GB2312" w:hAnsi="仿宋_GB2312" w:cs="仿宋_GB2312" w:eastAsia="仿宋_GB2312"/>
                <w:sz w:val="28"/>
                <w:b/>
              </w:rPr>
              <w:t>（提供承诺函，格式自拟）</w:t>
            </w:r>
            <w:r>
              <w:rPr>
                <w:rFonts w:ascii="仿宋_GB2312" w:hAnsi="仿宋_GB2312" w:cs="仿宋_GB2312" w:eastAsia="仿宋_GB2312"/>
                <w:sz w:val="28"/>
              </w:rPr>
              <w:t>。</w:t>
            </w:r>
          </w:p>
          <w:p>
            <w:pPr>
              <w:pStyle w:val="null3"/>
              <w:numPr>
                <w:ilvl w:val="4"/>
                <w:numId w:val="2"/>
              </w:numPr>
              <w:jc w:val="left"/>
            </w:pPr>
            <w:r>
              <w:rPr>
                <w:rFonts w:ascii="仿宋_GB2312" w:hAnsi="仿宋_GB2312" w:cs="仿宋_GB2312" w:eastAsia="仿宋_GB2312"/>
                <w:sz w:val="28"/>
              </w:rPr>
              <w:t>投标人需以清单形式提供拟投入或确定的本项目服务团队人员名单，包括姓名、身份证号码、年龄、联系方式、岗位证书、工作经验、到岗时间等详细信息。如在开标前未能确定人员名单的，至少明确该人员的是否为转业退伍军人、年龄区间、岗位证书约定、工作经验约定、到岗时间约定等详细信息</w:t>
            </w:r>
            <w:r>
              <w:rPr>
                <w:rFonts w:ascii="仿宋_GB2312" w:hAnsi="仿宋_GB2312" w:cs="仿宋_GB2312" w:eastAsia="仿宋_GB2312"/>
                <w:sz w:val="28"/>
                <w:b/>
              </w:rPr>
              <w:t>（提供人员配置清单，格式自拟）</w:t>
            </w:r>
            <w:r>
              <w:rPr>
                <w:rFonts w:ascii="仿宋_GB2312" w:hAnsi="仿宋_GB2312" w:cs="仿宋_GB2312" w:eastAsia="仿宋_GB2312"/>
                <w:sz w:val="28"/>
              </w:rPr>
              <w:t>。</w:t>
            </w:r>
          </w:p>
          <w:p>
            <w:pPr>
              <w:pStyle w:val="null3"/>
              <w:numPr>
                <w:ilvl w:val="4"/>
                <w:numId w:val="2"/>
              </w:numPr>
              <w:jc w:val="left"/>
            </w:pPr>
            <w:r>
              <w:rPr>
                <w:rFonts w:ascii="仿宋_GB2312" w:hAnsi="仿宋_GB2312" w:cs="仿宋_GB2312" w:eastAsia="仿宋_GB2312"/>
                <w:sz w:val="28"/>
              </w:rPr>
              <w:t>供应商提供的服务团队人员、数量不得变更。</w:t>
            </w:r>
          </w:p>
          <w:p>
            <w:pPr>
              <w:pStyle w:val="null3"/>
              <w:numPr>
                <w:ilvl w:val="4"/>
                <w:numId w:val="2"/>
              </w:numPr>
              <w:jc w:val="left"/>
            </w:pPr>
            <w:r>
              <w:rPr>
                <w:rFonts w:ascii="仿宋_GB2312" w:hAnsi="仿宋_GB2312" w:cs="仿宋_GB2312" w:eastAsia="仿宋_GB2312"/>
                <w:sz w:val="28"/>
              </w:rPr>
              <w:t>供应商提供的服务团队人员在签订合同后</w:t>
            </w:r>
            <w:r>
              <w:rPr>
                <w:rFonts w:ascii="仿宋_GB2312" w:hAnsi="仿宋_GB2312" w:cs="仿宋_GB2312" w:eastAsia="仿宋_GB2312"/>
                <w:sz w:val="28"/>
              </w:rPr>
              <w:t>15天内报到，组织企业内部培训。</w:t>
            </w:r>
          </w:p>
          <w:p>
            <w:pPr>
              <w:pStyle w:val="null3"/>
              <w:numPr>
                <w:ilvl w:val="4"/>
                <w:numId w:val="2"/>
              </w:numPr>
              <w:jc w:val="left"/>
            </w:pPr>
            <w:r>
              <w:rPr>
                <w:rFonts w:ascii="仿宋_GB2312" w:hAnsi="仿宋_GB2312" w:cs="仿宋_GB2312" w:eastAsia="仿宋_GB2312"/>
                <w:sz w:val="28"/>
              </w:rPr>
              <w:t>合同签订且接到招标人书面入场通知后，</w:t>
            </w:r>
            <w:r>
              <w:rPr>
                <w:rFonts w:ascii="仿宋_GB2312" w:hAnsi="仿宋_GB2312" w:cs="仿宋_GB2312" w:eastAsia="仿宋_GB2312"/>
                <w:sz w:val="28"/>
              </w:rPr>
              <w:t>3天内所有人员到岗。</w:t>
            </w:r>
          </w:p>
          <w:p>
            <w:pPr>
              <w:pStyle w:val="null3"/>
              <w:numPr>
                <w:ilvl w:val="4"/>
                <w:numId w:val="2"/>
              </w:numPr>
              <w:jc w:val="left"/>
            </w:pPr>
            <w:r>
              <w:rPr>
                <w:rFonts w:ascii="仿宋_GB2312" w:hAnsi="仿宋_GB2312" w:cs="仿宋_GB2312" w:eastAsia="仿宋_GB2312"/>
                <w:sz w:val="28"/>
              </w:rPr>
              <w:t>安保人员必须持有效的保安证上岗，入职前接受严格、系统的安全防范技能培训，具备扎实的安全防范意识与技能。熟练掌握各类消防器材（如灭火器、消火栓等）的使用方法，能够在火灾发生时迅速、准确地采取有效灭火措施；接受过专业的人员急救知识培训，如心肺复苏、止血包扎等，能在紧急情况下对受伤人员进行科学、有效的初步救治；熟悉常见突发事件（如医闹、盗窃、自然灾害等）的应急处置流程，具备良好的应变能力与沟通能力。</w:t>
            </w:r>
          </w:p>
          <w:p>
            <w:pPr>
              <w:pStyle w:val="null3"/>
              <w:numPr>
                <w:ilvl w:val="2"/>
                <w:numId w:val="2"/>
              </w:numPr>
              <w:jc w:val="left"/>
            </w:pPr>
            <w:r>
              <w:rPr>
                <w:rFonts w:ascii="仿宋_GB2312" w:hAnsi="仿宋_GB2312" w:cs="仿宋_GB2312" w:eastAsia="仿宋_GB2312"/>
                <w:sz w:val="28"/>
                <w:b/>
              </w:rPr>
              <w:t>培训及管理要求</w:t>
            </w:r>
          </w:p>
          <w:p>
            <w:pPr>
              <w:pStyle w:val="null3"/>
              <w:numPr>
                <w:ilvl w:val="3"/>
                <w:numId w:val="2"/>
              </w:numPr>
              <w:jc w:val="left"/>
            </w:pPr>
            <w:r>
              <w:rPr>
                <w:rFonts w:ascii="仿宋_GB2312" w:hAnsi="仿宋_GB2312" w:cs="仿宋_GB2312" w:eastAsia="仿宋_GB2312"/>
                <w:sz w:val="28"/>
              </w:rPr>
              <w:t>保卫、保安人员培训：加强保卫人员和保安员的培训、管理，每年至少开展</w:t>
            </w:r>
            <w:r>
              <w:rPr>
                <w:rFonts w:ascii="仿宋_GB2312" w:hAnsi="仿宋_GB2312" w:cs="仿宋_GB2312" w:eastAsia="仿宋_GB2312"/>
                <w:sz w:val="28"/>
              </w:rPr>
              <w:t>2次专门培训和考核。培训内容应当包括必要的法律基础知识和一定的应急处置能力，并根据岗位实际需要，掌握安全防范系统操作和维护技能，切实提高保卫人员、保安员的业务素质和工作水平。</w:t>
            </w:r>
          </w:p>
          <w:p>
            <w:pPr>
              <w:pStyle w:val="null3"/>
              <w:numPr>
                <w:ilvl w:val="3"/>
                <w:numId w:val="2"/>
              </w:numPr>
              <w:jc w:val="left"/>
            </w:pPr>
            <w:r>
              <w:rPr>
                <w:rFonts w:ascii="仿宋_GB2312" w:hAnsi="仿宋_GB2312" w:cs="仿宋_GB2312" w:eastAsia="仿宋_GB2312"/>
                <w:sz w:val="28"/>
              </w:rPr>
              <w:t>守护巡查管理：建立门卫制度，严格各出入口的管理，加强对进出人员、车辆的检查，及时发现可疑情况，医院内发生安全事件后，要立即报警，在保证自身安全的前提下对实施违法犯罪的人员进行堵截</w:t>
            </w:r>
            <w:r>
              <w:rPr>
                <w:rFonts w:ascii="仿宋_GB2312" w:hAnsi="仿宋_GB2312" w:cs="仿宋_GB2312" w:eastAsia="仿宋_GB2312"/>
                <w:sz w:val="28"/>
              </w:rPr>
              <w:t>,防止其逃跑。医院供水、供电、供气、制冷、供氧、“毒、麻、精、放”药(物)品、易燃易爆物品存放库房等重点要害部位、夜间值班科室要实施24小时值班守护制度，安排专人值守。</w:t>
            </w:r>
          </w:p>
          <w:p>
            <w:pPr>
              <w:pStyle w:val="null3"/>
              <w:numPr>
                <w:ilvl w:val="3"/>
                <w:numId w:val="2"/>
              </w:numPr>
              <w:jc w:val="left"/>
            </w:pPr>
            <w:r>
              <w:rPr>
                <w:rFonts w:ascii="仿宋_GB2312" w:hAnsi="仿宋_GB2312" w:cs="仿宋_GB2312" w:eastAsia="仿宋_GB2312"/>
                <w:sz w:val="28"/>
              </w:rPr>
              <w:t>加强安全防范动态管理，组织保卫人员、保安员定时和随时巡查，第一时间掌握安全总体情况。其中，医院出入口、停车场、门</w:t>
            </w:r>
            <w:r>
              <w:rPr>
                <w:rFonts w:ascii="仿宋_GB2312" w:hAnsi="仿宋_GB2312" w:cs="仿宋_GB2312" w:eastAsia="仿宋_GB2312"/>
                <w:sz w:val="28"/>
              </w:rPr>
              <w:t>(急)诊、住院部、候诊区和缴费区等人员活动密集场所要有针对性的加强巡查，夜间巡查时应当至少2人同行，并做好巡查记录。巡查中发现可疑人员、可疑物品要进行先期处置，对违法犯罪行为要及时制止,并立即报警，做好现场保护措施，配合公安机关开展相关工作。</w:t>
            </w:r>
          </w:p>
          <w:p>
            <w:pPr>
              <w:pStyle w:val="null3"/>
              <w:numPr>
                <w:ilvl w:val="3"/>
                <w:numId w:val="2"/>
              </w:numPr>
              <w:jc w:val="left"/>
            </w:pPr>
            <w:r>
              <w:rPr>
                <w:rFonts w:ascii="仿宋_GB2312" w:hAnsi="仿宋_GB2312" w:cs="仿宋_GB2312" w:eastAsia="仿宋_GB2312"/>
                <w:sz w:val="28"/>
              </w:rPr>
              <w:t>安全宣传教育：开展全方位、多形式的宣传教育工作，在医院出入口、门</w:t>
            </w:r>
            <w:r>
              <w:rPr>
                <w:rFonts w:ascii="仿宋_GB2312" w:hAnsi="仿宋_GB2312" w:cs="仿宋_GB2312" w:eastAsia="仿宋_GB2312"/>
                <w:sz w:val="28"/>
              </w:rPr>
              <w:t>(急)诊、住院部、候诊区和缴费区等人员活动密集场所，张贴有关维护医院秩序的法律法规和文件，悬挂加强医院安全防范工作宣传标语。针对医务人员不同岗位，开展有针对性的安全防范教育，提高医务人员安全防范意识和技能。</w:t>
            </w:r>
          </w:p>
          <w:p>
            <w:pPr>
              <w:pStyle w:val="null3"/>
              <w:numPr>
                <w:ilvl w:val="2"/>
                <w:numId w:val="2"/>
              </w:numPr>
              <w:jc w:val="left"/>
            </w:pPr>
            <w:r>
              <w:rPr>
                <w:rFonts w:ascii="仿宋_GB2312" w:hAnsi="仿宋_GB2312" w:cs="仿宋_GB2312" w:eastAsia="仿宋_GB2312"/>
                <w:sz w:val="28"/>
                <w:b/>
              </w:rPr>
              <w:t>物防系统建设要求</w:t>
            </w:r>
          </w:p>
          <w:p>
            <w:pPr>
              <w:pStyle w:val="null3"/>
              <w:numPr>
                <w:ilvl w:val="3"/>
                <w:numId w:val="2"/>
              </w:numPr>
              <w:jc w:val="left"/>
            </w:pPr>
            <w:r>
              <w:rPr>
                <w:rFonts w:ascii="仿宋_GB2312" w:hAnsi="仿宋_GB2312" w:cs="仿宋_GB2312" w:eastAsia="仿宋_GB2312"/>
                <w:sz w:val="28"/>
              </w:rPr>
              <w:t>防护器材装备：在岗保卫人员配备必要的通讯设备和防护器械，通讯设备包括固定电话、移动电话和对讲机等</w:t>
            </w:r>
            <w:r>
              <w:rPr>
                <w:rFonts w:ascii="仿宋_GB2312" w:hAnsi="仿宋_GB2312" w:cs="仿宋_GB2312" w:eastAsia="仿宋_GB2312"/>
                <w:sz w:val="28"/>
              </w:rPr>
              <w:t>,对讲机为必配设备。医院规模较大、周边治安情况复杂的，可视情在医院重点部位配备安检设备,加大对携带管制刀具等危险物品进入医疗机构的查缴力度。</w:t>
            </w:r>
          </w:p>
          <w:p>
            <w:pPr>
              <w:pStyle w:val="null3"/>
              <w:numPr>
                <w:ilvl w:val="3"/>
                <w:numId w:val="2"/>
              </w:numPr>
              <w:jc w:val="left"/>
            </w:pPr>
            <w:r>
              <w:rPr>
                <w:rFonts w:ascii="仿宋_GB2312" w:hAnsi="仿宋_GB2312" w:cs="仿宋_GB2312" w:eastAsia="仿宋_GB2312"/>
                <w:sz w:val="28"/>
              </w:rPr>
              <w:t>安全防护设施：医院供水、供电、供气、制冷、供氧、</w:t>
            </w:r>
            <w:r>
              <w:rPr>
                <w:rFonts w:ascii="仿宋_GB2312" w:hAnsi="仿宋_GB2312" w:cs="仿宋_GB2312" w:eastAsia="仿宋_GB2312"/>
                <w:sz w:val="28"/>
              </w:rPr>
              <w:t>“毒、麻、精、放”药(物)品、易燃易爆物品存放库房等重点要害部位、夜间值班科室要实施24小时值班守护制度安排专人值守。其中，医院出入口、停车场、门(急)诊、住院部、候诊区和缴费区等人员活动密集场所要有针对性的加强巡查、</w:t>
            </w:r>
            <w:r>
              <w:rPr>
                <w:rFonts w:ascii="仿宋_GB2312" w:hAnsi="仿宋_GB2312" w:cs="仿宋_GB2312" w:eastAsia="仿宋_GB2312"/>
                <w:sz w:val="28"/>
              </w:rPr>
              <w:t>医院主要出入口对人员进出、主要携带物品进行安全检查</w:t>
            </w:r>
            <w:r>
              <w:rPr>
                <w:rFonts w:ascii="仿宋_GB2312" w:hAnsi="仿宋_GB2312" w:cs="仿宋_GB2312" w:eastAsia="仿宋_GB2312"/>
                <w:sz w:val="28"/>
              </w:rPr>
              <w:t>。</w:t>
            </w:r>
          </w:p>
          <w:p>
            <w:pPr>
              <w:pStyle w:val="null3"/>
              <w:numPr>
                <w:ilvl w:val="3"/>
                <w:numId w:val="2"/>
              </w:numPr>
              <w:jc w:val="left"/>
            </w:pPr>
            <w:r>
              <w:rPr>
                <w:rFonts w:ascii="仿宋_GB2312" w:hAnsi="仿宋_GB2312" w:cs="仿宋_GB2312" w:eastAsia="仿宋_GB2312"/>
                <w:sz w:val="28"/>
              </w:rPr>
              <w:t>安全保险装备：按照《麻醉药品和精神药品管理条例》等有关规定，严格落实</w:t>
            </w:r>
            <w:r>
              <w:rPr>
                <w:rFonts w:ascii="仿宋_GB2312" w:hAnsi="仿宋_GB2312" w:cs="仿宋_GB2312" w:eastAsia="仿宋_GB2312"/>
                <w:sz w:val="28"/>
              </w:rPr>
              <w:t>“毒、麻、精、放”药（物品）、易燃易爆物品和财务安全管理制度，将“毒、麻、精、放”药（物）品、易燃易爆物品存放在符合安全防范标准的专用库房（由院方负责）</w:t>
            </w:r>
          </w:p>
          <w:p>
            <w:pPr>
              <w:pStyle w:val="null3"/>
              <w:numPr>
                <w:ilvl w:val="2"/>
                <w:numId w:val="2"/>
              </w:numPr>
              <w:jc w:val="left"/>
            </w:pPr>
            <w:r>
              <w:rPr>
                <w:rFonts w:ascii="仿宋_GB2312" w:hAnsi="仿宋_GB2312" w:cs="仿宋_GB2312" w:eastAsia="仿宋_GB2312"/>
                <w:sz w:val="28"/>
                <w:b/>
              </w:rPr>
              <w:t>技防系统建设要求</w:t>
            </w:r>
          </w:p>
          <w:p>
            <w:pPr>
              <w:pStyle w:val="null3"/>
              <w:numPr>
                <w:ilvl w:val="3"/>
                <w:numId w:val="2"/>
              </w:numPr>
              <w:jc w:val="left"/>
            </w:pPr>
            <w:r>
              <w:rPr>
                <w:rFonts w:ascii="仿宋_GB2312" w:hAnsi="仿宋_GB2312" w:cs="仿宋_GB2312" w:eastAsia="仿宋_GB2312"/>
                <w:sz w:val="28"/>
              </w:rPr>
              <w:t>完善四个系统建设：充分发挥技防在构建动态安全防范系统中的技术支撑作用，按照《医院安全防范工程技术规范》</w:t>
            </w:r>
            <w:r>
              <w:rPr>
                <w:rFonts w:ascii="仿宋_GB2312" w:hAnsi="仿宋_GB2312" w:cs="仿宋_GB2312" w:eastAsia="仿宋_GB2312"/>
                <w:sz w:val="28"/>
              </w:rPr>
              <w:t>(DB44/T 1167-2013 )、《</w:t>
            </w:r>
            <w:r>
              <w:rPr>
                <w:rFonts w:ascii="仿宋_GB2312" w:hAnsi="仿宋_GB2312" w:cs="仿宋_GB2312" w:eastAsia="仿宋_GB2312"/>
                <w:sz w:val="28"/>
              </w:rPr>
              <w:t>入侵和紧急报警系统</w:t>
            </w:r>
            <w:r>
              <w:rPr>
                <w:rFonts w:ascii="仿宋_GB2312" w:hAnsi="仿宋_GB2312" w:cs="仿宋_GB2312" w:eastAsia="仿宋_GB2312"/>
                <w:sz w:val="28"/>
              </w:rPr>
              <w:t>紧急报警装置</w:t>
            </w:r>
            <w:r>
              <w:rPr>
                <w:rFonts w:ascii="仿宋_GB2312" w:hAnsi="仿宋_GB2312" w:cs="仿宋_GB2312" w:eastAsia="仿宋_GB2312"/>
                <w:sz w:val="28"/>
              </w:rPr>
              <w:t>》</w:t>
            </w:r>
            <w:r>
              <w:rPr>
                <w:rFonts w:ascii="仿宋_GB2312" w:hAnsi="仿宋_GB2312" w:cs="仿宋_GB2312" w:eastAsia="仿宋_GB2312"/>
                <w:sz w:val="28"/>
              </w:rPr>
              <w:t>(GA/T 1757-2020)、《</w:t>
            </w:r>
            <w:r>
              <w:rPr>
                <w:rFonts w:ascii="仿宋_GB2312" w:hAnsi="仿宋_GB2312" w:cs="仿宋_GB2312" w:eastAsia="仿宋_GB2312"/>
                <w:sz w:val="28"/>
              </w:rPr>
              <w:t>视频安防监控系统技术要求</w:t>
            </w:r>
            <w:r>
              <w:rPr>
                <w:rFonts w:ascii="仿宋_GB2312" w:hAnsi="仿宋_GB2312" w:cs="仿宋_GB2312" w:eastAsia="仿宋_GB2312"/>
                <w:sz w:val="28"/>
              </w:rPr>
              <w:t>》</w:t>
            </w:r>
            <w:r>
              <w:rPr>
                <w:rFonts w:ascii="仿宋_GB2312" w:hAnsi="仿宋_GB2312" w:cs="仿宋_GB2312" w:eastAsia="仿宋_GB2312"/>
                <w:sz w:val="28"/>
              </w:rPr>
              <w:t>(GA/T 367-2001)、《</w:t>
            </w:r>
            <w:r>
              <w:rPr>
                <w:rFonts w:ascii="仿宋_GB2312" w:hAnsi="仿宋_GB2312" w:cs="仿宋_GB2312" w:eastAsia="仿宋_GB2312"/>
                <w:sz w:val="28"/>
              </w:rPr>
              <w:t>出入口控制系统技术要求</w:t>
            </w:r>
            <w:r>
              <w:rPr>
                <w:rFonts w:ascii="仿宋_GB2312" w:hAnsi="仿宋_GB2312" w:cs="仿宋_GB2312" w:eastAsia="仿宋_GB2312"/>
                <w:sz w:val="28"/>
              </w:rPr>
              <w:t>》</w:t>
            </w:r>
            <w:r>
              <w:rPr>
                <w:rFonts w:ascii="仿宋_GB2312" w:hAnsi="仿宋_GB2312" w:cs="仿宋_GB2312" w:eastAsia="仿宋_GB2312"/>
                <w:sz w:val="28"/>
              </w:rPr>
              <w:t>(GB/T 37078-2018)及《电子巡查系统技术要求》(GA/T644-2006)等行业规范，建立完善入侵报警系统、视频监控系统、出入口控制系统和电子巡查系统实现四个系统的互联互通。</w:t>
            </w:r>
          </w:p>
          <w:p>
            <w:pPr>
              <w:pStyle w:val="null3"/>
              <w:numPr>
                <w:ilvl w:val="3"/>
                <w:numId w:val="2"/>
              </w:numPr>
              <w:jc w:val="left"/>
            </w:pPr>
            <w:r>
              <w:rPr>
                <w:rFonts w:ascii="仿宋_GB2312" w:hAnsi="仿宋_GB2312" w:cs="仿宋_GB2312" w:eastAsia="仿宋_GB2312"/>
                <w:sz w:val="28"/>
              </w:rPr>
              <w:t>设置安全监控中心：对本单位技防系统的安全信息进行集中统一管理。安全监控中心要实行双人全天值班制</w:t>
            </w:r>
            <w:r>
              <w:rPr>
                <w:rFonts w:ascii="仿宋_GB2312" w:hAnsi="仿宋_GB2312" w:cs="仿宋_GB2312" w:eastAsia="仿宋_GB2312"/>
                <w:sz w:val="28"/>
              </w:rPr>
              <w:t>,具备条件的,应当与当地公安机关联网，同时应当设定视频监控图像监视查看权限，设置内部视频和医患隐私图像遮挡功能。要配备通讯设备和后备电源，保证断电后入侵报警系统工作时间不少于8小时，视频监控系统工作时间不少于1小时。视频监控图像保存不少于30天,系统故障要在24小时内消除。</w:t>
            </w:r>
          </w:p>
          <w:p>
            <w:pPr>
              <w:pStyle w:val="null3"/>
              <w:numPr>
                <w:ilvl w:val="3"/>
                <w:numId w:val="2"/>
              </w:numPr>
              <w:jc w:val="left"/>
            </w:pPr>
            <w:r>
              <w:rPr>
                <w:rFonts w:ascii="仿宋_GB2312" w:hAnsi="仿宋_GB2312" w:cs="仿宋_GB2312" w:eastAsia="仿宋_GB2312"/>
                <w:sz w:val="28"/>
              </w:rPr>
              <w:t>加强重点部位监控。医院的供水、供电、供气、供氧中心，计算机数据中心，安全监控中心，财务室，档案室</w:t>
            </w:r>
            <w:r>
              <w:rPr>
                <w:rFonts w:ascii="仿宋_GB2312" w:hAnsi="仿宋_GB2312" w:cs="仿宋_GB2312" w:eastAsia="仿宋_GB2312"/>
                <w:sz w:val="28"/>
              </w:rPr>
              <w:t>(含病案室)，大中型医疗设备、血液、药品及易燃易爆物品存放点，各出入口和主要通道均要安装视频监控装置。可视情况在医务人员办公室等区域的出入口安装视频监控装置，门卫值班室和投诉调解室要安装视频监控装置，投诉调解室要安装声音复核装置。</w:t>
            </w:r>
          </w:p>
          <w:p>
            <w:pPr>
              <w:pStyle w:val="null3"/>
              <w:numPr>
                <w:ilvl w:val="3"/>
                <w:numId w:val="2"/>
              </w:numPr>
              <w:jc w:val="left"/>
            </w:pPr>
            <w:r>
              <w:rPr>
                <w:rFonts w:ascii="仿宋_GB2312" w:hAnsi="仿宋_GB2312" w:cs="仿宋_GB2312" w:eastAsia="仿宋_GB2312"/>
                <w:sz w:val="28"/>
              </w:rPr>
              <w:t>安装一键式报警装置。医院门卫室、各科室、重点要害部位要安装一键式报警装置，并与医院安全监控中心联网，确保发生突发案事件时能及时通知保卫、保安人员，迅速处置。</w:t>
            </w:r>
          </w:p>
          <w:p>
            <w:pPr>
              <w:pStyle w:val="null3"/>
              <w:numPr>
                <w:ilvl w:val="2"/>
                <w:numId w:val="2"/>
              </w:numPr>
              <w:jc w:val="left"/>
            </w:pPr>
            <w:r>
              <w:rPr>
                <w:rFonts w:ascii="仿宋_GB2312" w:hAnsi="仿宋_GB2312" w:cs="仿宋_GB2312" w:eastAsia="仿宋_GB2312"/>
                <w:sz w:val="28"/>
                <w:b/>
              </w:rPr>
              <w:t>岗位服务要求与标准</w:t>
            </w:r>
          </w:p>
          <w:p>
            <w:pPr>
              <w:pStyle w:val="null3"/>
              <w:numPr>
                <w:ilvl w:val="3"/>
                <w:numId w:val="2"/>
              </w:numPr>
              <w:jc w:val="left"/>
            </w:pPr>
            <w:r>
              <w:rPr>
                <w:rFonts w:ascii="仿宋_GB2312" w:hAnsi="仿宋_GB2312" w:cs="仿宋_GB2312" w:eastAsia="仿宋_GB2312"/>
                <w:sz w:val="28"/>
              </w:rPr>
              <w:t>保安服务要求</w:t>
            </w:r>
          </w:p>
          <w:p>
            <w:pPr>
              <w:pStyle w:val="null3"/>
              <w:numPr>
                <w:ilvl w:val="4"/>
                <w:numId w:val="2"/>
              </w:numPr>
              <w:jc w:val="left"/>
            </w:pPr>
            <w:r>
              <w:rPr>
                <w:rFonts w:ascii="仿宋_GB2312" w:hAnsi="仿宋_GB2312" w:cs="仿宋_GB2312" w:eastAsia="仿宋_GB2312"/>
                <w:sz w:val="28"/>
              </w:rPr>
              <w:t>坚持</w:t>
            </w:r>
            <w:r>
              <w:rPr>
                <w:rFonts w:ascii="仿宋_GB2312" w:hAnsi="仿宋_GB2312" w:cs="仿宋_GB2312" w:eastAsia="仿宋_GB2312"/>
                <w:sz w:val="28"/>
              </w:rPr>
              <w:t>“预防为主、防治结合、服务第一、患者至上“的方针。</w:t>
            </w:r>
          </w:p>
          <w:p>
            <w:pPr>
              <w:pStyle w:val="null3"/>
              <w:numPr>
                <w:ilvl w:val="4"/>
                <w:numId w:val="2"/>
              </w:numPr>
              <w:jc w:val="left"/>
            </w:pPr>
            <w:r>
              <w:rPr>
                <w:rFonts w:ascii="仿宋_GB2312" w:hAnsi="仿宋_GB2312" w:cs="仿宋_GB2312" w:eastAsia="仿宋_GB2312"/>
                <w:sz w:val="28"/>
              </w:rPr>
              <w:t>按照公安部门的规定并结合三亚市妇幼保健院实际情况设置保卫机构。</w:t>
            </w:r>
          </w:p>
          <w:p>
            <w:pPr>
              <w:pStyle w:val="null3"/>
              <w:numPr>
                <w:ilvl w:val="4"/>
                <w:numId w:val="2"/>
              </w:numPr>
              <w:jc w:val="left"/>
            </w:pPr>
            <w:r>
              <w:rPr>
                <w:rFonts w:ascii="仿宋_GB2312" w:hAnsi="仿宋_GB2312" w:cs="仿宋_GB2312" w:eastAsia="仿宋_GB2312"/>
                <w:sz w:val="28"/>
              </w:rPr>
              <w:t>有完善的治安管理制度和工作秩序。</w:t>
            </w:r>
          </w:p>
          <w:p>
            <w:pPr>
              <w:pStyle w:val="null3"/>
              <w:numPr>
                <w:ilvl w:val="4"/>
                <w:numId w:val="2"/>
              </w:numPr>
              <w:jc w:val="left"/>
            </w:pPr>
            <w:r>
              <w:rPr>
                <w:rFonts w:ascii="仿宋_GB2312" w:hAnsi="仿宋_GB2312" w:cs="仿宋_GB2312" w:eastAsia="仿宋_GB2312"/>
                <w:sz w:val="28"/>
              </w:rPr>
              <w:t>能有效地配合公安部门打击区域内违法犯罪活动。</w:t>
            </w:r>
          </w:p>
          <w:p>
            <w:pPr>
              <w:pStyle w:val="null3"/>
              <w:numPr>
                <w:ilvl w:val="4"/>
                <w:numId w:val="2"/>
              </w:numPr>
              <w:jc w:val="left"/>
            </w:pPr>
            <w:r>
              <w:rPr>
                <w:rFonts w:ascii="仿宋_GB2312" w:hAnsi="仿宋_GB2312" w:cs="仿宋_GB2312" w:eastAsia="仿宋_GB2312"/>
                <w:sz w:val="28"/>
              </w:rPr>
              <w:t>高效的巡视和值班制度：保安员</w:t>
            </w:r>
            <w:r>
              <w:rPr>
                <w:rFonts w:ascii="仿宋_GB2312" w:hAnsi="仿宋_GB2312" w:cs="仿宋_GB2312" w:eastAsia="仿宋_GB2312"/>
                <w:sz w:val="28"/>
              </w:rPr>
              <w:t>24小时巡视、值班，分为：门卫、监控和巡逻三方面要求。</w:t>
            </w:r>
          </w:p>
          <w:p>
            <w:pPr>
              <w:pStyle w:val="null3"/>
              <w:numPr>
                <w:ilvl w:val="3"/>
                <w:numId w:val="2"/>
              </w:numPr>
              <w:jc w:val="left"/>
            </w:pPr>
            <w:r>
              <w:rPr>
                <w:rFonts w:ascii="仿宋_GB2312" w:hAnsi="仿宋_GB2312" w:cs="仿宋_GB2312" w:eastAsia="仿宋_GB2312"/>
                <w:sz w:val="28"/>
              </w:rPr>
              <w:t>安保整体标准：</w:t>
            </w:r>
          </w:p>
          <w:p>
            <w:pPr>
              <w:pStyle w:val="null3"/>
              <w:numPr>
                <w:ilvl w:val="4"/>
                <w:numId w:val="2"/>
              </w:numPr>
              <w:jc w:val="left"/>
            </w:pPr>
            <w:r>
              <w:rPr>
                <w:rFonts w:ascii="仿宋_GB2312" w:hAnsi="仿宋_GB2312" w:cs="仿宋_GB2312" w:eastAsia="仿宋_GB2312"/>
                <w:sz w:val="28"/>
              </w:rPr>
              <w:t>仪表整洁、言行举止得体、文明大方、尽量使用普通话；</w:t>
            </w:r>
          </w:p>
          <w:p>
            <w:pPr>
              <w:pStyle w:val="null3"/>
              <w:numPr>
                <w:ilvl w:val="4"/>
                <w:numId w:val="2"/>
              </w:numPr>
              <w:jc w:val="left"/>
            </w:pPr>
            <w:r>
              <w:rPr>
                <w:rFonts w:ascii="仿宋_GB2312" w:hAnsi="仿宋_GB2312" w:cs="仿宋_GB2312" w:eastAsia="仿宋_GB2312"/>
                <w:sz w:val="28"/>
              </w:rPr>
              <w:t>模范遵守国家法令、法规，依法办事；</w:t>
            </w:r>
          </w:p>
          <w:p>
            <w:pPr>
              <w:pStyle w:val="null3"/>
              <w:numPr>
                <w:ilvl w:val="4"/>
                <w:numId w:val="2"/>
              </w:numPr>
              <w:jc w:val="left"/>
            </w:pPr>
            <w:r>
              <w:rPr>
                <w:rFonts w:ascii="仿宋_GB2312" w:hAnsi="仿宋_GB2312" w:cs="仿宋_GB2312" w:eastAsia="仿宋_GB2312"/>
                <w:sz w:val="28"/>
              </w:rPr>
              <w:t>坚守岗位，保持高度警惕，预防治安案件的发生，巡逻人员按路线不少走一步，做到不停巡视，对一切可疑人进行讯问，发生事件及时制止；</w:t>
            </w:r>
          </w:p>
          <w:p>
            <w:pPr>
              <w:pStyle w:val="null3"/>
              <w:numPr>
                <w:ilvl w:val="4"/>
                <w:numId w:val="2"/>
              </w:numPr>
              <w:jc w:val="left"/>
            </w:pPr>
            <w:r>
              <w:rPr>
                <w:rFonts w:ascii="仿宋_GB2312" w:hAnsi="仿宋_GB2312" w:cs="仿宋_GB2312" w:eastAsia="仿宋_GB2312"/>
                <w:sz w:val="28"/>
              </w:rPr>
              <w:t>积极配合卫生、绿化、维修等其它服务，制止违章行为；防止破坏，不能制止解决的向主管报告（制止违章要先敬礼）；</w:t>
            </w:r>
          </w:p>
          <w:p>
            <w:pPr>
              <w:pStyle w:val="null3"/>
              <w:numPr>
                <w:ilvl w:val="4"/>
                <w:numId w:val="2"/>
              </w:numPr>
              <w:jc w:val="left"/>
            </w:pPr>
            <w:r>
              <w:rPr>
                <w:rFonts w:ascii="仿宋_GB2312" w:hAnsi="仿宋_GB2312" w:cs="仿宋_GB2312" w:eastAsia="仿宋_GB2312"/>
                <w:sz w:val="28"/>
              </w:rPr>
              <w:t>熟悉和爱护医院内配套的公共设施、机电设备、消防器材，并熟练掌握各种灭火器材的使用方法；</w:t>
            </w:r>
          </w:p>
          <w:p>
            <w:pPr>
              <w:pStyle w:val="null3"/>
              <w:numPr>
                <w:ilvl w:val="4"/>
                <w:numId w:val="2"/>
              </w:numPr>
              <w:jc w:val="left"/>
            </w:pPr>
            <w:r>
              <w:rPr>
                <w:rFonts w:ascii="仿宋_GB2312" w:hAnsi="仿宋_GB2312" w:cs="仿宋_GB2312" w:eastAsia="仿宋_GB2312"/>
                <w:sz w:val="28"/>
              </w:rPr>
              <w:t>积极协助公安机关开展各项治安防范活动或行动，积极进行治安防范和管理方面宣传，努力完成各项治安服务工作。</w:t>
            </w:r>
          </w:p>
          <w:p>
            <w:pPr>
              <w:pStyle w:val="null3"/>
              <w:numPr>
                <w:ilvl w:val="3"/>
                <w:numId w:val="2"/>
              </w:numPr>
              <w:jc w:val="left"/>
            </w:pPr>
            <w:r>
              <w:rPr>
                <w:rFonts w:ascii="仿宋_GB2312" w:hAnsi="仿宋_GB2312" w:cs="仿宋_GB2312" w:eastAsia="仿宋_GB2312"/>
                <w:sz w:val="28"/>
              </w:rPr>
              <w:t>门卫服务标准：</w:t>
            </w:r>
          </w:p>
          <w:p>
            <w:pPr>
              <w:pStyle w:val="null3"/>
              <w:numPr>
                <w:ilvl w:val="4"/>
                <w:numId w:val="2"/>
              </w:numPr>
              <w:jc w:val="left"/>
            </w:pPr>
            <w:r>
              <w:rPr>
                <w:rFonts w:ascii="仿宋_GB2312" w:hAnsi="仿宋_GB2312" w:cs="仿宋_GB2312" w:eastAsia="仿宋_GB2312"/>
                <w:sz w:val="28"/>
              </w:rPr>
              <w:t>友善与威严共存、服务与警卫共举，简单咨询、引导服务、为来客提供必要的帮助。</w:t>
            </w:r>
          </w:p>
          <w:p>
            <w:pPr>
              <w:pStyle w:val="null3"/>
              <w:numPr>
                <w:ilvl w:val="4"/>
                <w:numId w:val="2"/>
              </w:numPr>
              <w:jc w:val="left"/>
            </w:pPr>
            <w:r>
              <w:rPr>
                <w:rFonts w:ascii="仿宋_GB2312" w:hAnsi="仿宋_GB2312" w:cs="仿宋_GB2312" w:eastAsia="仿宋_GB2312"/>
                <w:sz w:val="28"/>
              </w:rPr>
              <w:t>主出入口</w:t>
            </w:r>
            <w:r>
              <w:rPr>
                <w:rFonts w:ascii="仿宋_GB2312" w:hAnsi="仿宋_GB2312" w:cs="仿宋_GB2312" w:eastAsia="仿宋_GB2312"/>
                <w:sz w:val="28"/>
              </w:rPr>
              <w:t>24小时值班，举止文明、态度和蔼，用语规范、礼仪规范，按时到岗，坚守岗位不脱岗；</w:t>
            </w:r>
          </w:p>
          <w:p>
            <w:pPr>
              <w:pStyle w:val="null3"/>
              <w:numPr>
                <w:ilvl w:val="4"/>
                <w:numId w:val="2"/>
              </w:numPr>
              <w:jc w:val="left"/>
            </w:pPr>
            <w:r>
              <w:rPr>
                <w:rFonts w:ascii="仿宋_GB2312" w:hAnsi="仿宋_GB2312" w:cs="仿宋_GB2312" w:eastAsia="仿宋_GB2312"/>
                <w:sz w:val="28"/>
              </w:rPr>
              <w:t>保持个人仪表整洁、门岗周围环境清洁，注意观察人员进出情况，发现疑点应当及时询问，劝阻小商小贩不要在物业管理区域内乱设摊点；</w:t>
            </w:r>
          </w:p>
          <w:p>
            <w:pPr>
              <w:pStyle w:val="null3"/>
              <w:numPr>
                <w:ilvl w:val="4"/>
                <w:numId w:val="2"/>
              </w:numPr>
              <w:jc w:val="left"/>
            </w:pPr>
            <w:r>
              <w:rPr>
                <w:rFonts w:ascii="仿宋_GB2312" w:hAnsi="仿宋_GB2312" w:cs="仿宋_GB2312" w:eastAsia="仿宋_GB2312"/>
                <w:sz w:val="28"/>
              </w:rPr>
              <w:t>对进出物业管理区域的各类车辆进行有效疏导，保持出入口的畅通；</w:t>
            </w:r>
          </w:p>
          <w:p>
            <w:pPr>
              <w:pStyle w:val="null3"/>
              <w:numPr>
                <w:ilvl w:val="4"/>
                <w:numId w:val="2"/>
              </w:numPr>
              <w:jc w:val="left"/>
            </w:pPr>
            <w:r>
              <w:rPr>
                <w:rFonts w:ascii="仿宋_GB2312" w:hAnsi="仿宋_GB2312" w:cs="仿宋_GB2312" w:eastAsia="仿宋_GB2312"/>
                <w:sz w:val="28"/>
              </w:rPr>
              <w:t>对外来人员（施工、送货、业务、参观等）实行进出管理，必要时引导至电梯厅或指定区域；对非工作时间进入行政办公区的人员应进行详细登记；</w:t>
            </w:r>
          </w:p>
          <w:p>
            <w:pPr>
              <w:pStyle w:val="null3"/>
              <w:numPr>
                <w:ilvl w:val="4"/>
                <w:numId w:val="2"/>
              </w:numPr>
              <w:jc w:val="left"/>
            </w:pPr>
            <w:r>
              <w:rPr>
                <w:rFonts w:ascii="仿宋_GB2312" w:hAnsi="仿宋_GB2312" w:cs="仿宋_GB2312" w:eastAsia="仿宋_GB2312"/>
                <w:sz w:val="28"/>
              </w:rPr>
              <w:t>对物品进出实施分类管理，大件物品进出应进行审验，拒绝危险物品进入。</w:t>
            </w:r>
          </w:p>
          <w:p>
            <w:pPr>
              <w:pStyle w:val="null3"/>
              <w:numPr>
                <w:ilvl w:val="3"/>
                <w:numId w:val="2"/>
              </w:numPr>
              <w:jc w:val="left"/>
            </w:pPr>
            <w:r>
              <w:rPr>
                <w:rFonts w:ascii="仿宋_GB2312" w:hAnsi="仿宋_GB2312" w:cs="仿宋_GB2312" w:eastAsia="仿宋_GB2312"/>
                <w:sz w:val="28"/>
              </w:rPr>
              <w:t>巡逻服务标准：</w:t>
            </w:r>
          </w:p>
          <w:p>
            <w:pPr>
              <w:pStyle w:val="null3"/>
              <w:numPr>
                <w:ilvl w:val="4"/>
                <w:numId w:val="2"/>
              </w:numPr>
              <w:jc w:val="left"/>
            </w:pPr>
            <w:r>
              <w:rPr>
                <w:rFonts w:ascii="仿宋_GB2312" w:hAnsi="仿宋_GB2312" w:cs="仿宋_GB2312" w:eastAsia="仿宋_GB2312"/>
                <w:sz w:val="28"/>
              </w:rPr>
              <w:t>明确人员巡逻范围和巡逻方式，做到定时与不定时、制服与着便装等相结合，科学、合理安排巡逻路线。</w:t>
            </w:r>
          </w:p>
          <w:p>
            <w:pPr>
              <w:pStyle w:val="null3"/>
              <w:numPr>
                <w:ilvl w:val="4"/>
                <w:numId w:val="2"/>
              </w:numPr>
              <w:jc w:val="left"/>
            </w:pPr>
            <w:r>
              <w:rPr>
                <w:rFonts w:ascii="仿宋_GB2312" w:hAnsi="仿宋_GB2312" w:cs="仿宋_GB2312" w:eastAsia="仿宋_GB2312"/>
                <w:sz w:val="28"/>
              </w:rPr>
              <w:t>重点、要害部位每小时至少巡逻一次，发现违法、违章行为应及时制止；</w:t>
            </w:r>
          </w:p>
          <w:p>
            <w:pPr>
              <w:pStyle w:val="null3"/>
              <w:numPr>
                <w:ilvl w:val="4"/>
                <w:numId w:val="2"/>
              </w:numPr>
              <w:jc w:val="left"/>
            </w:pPr>
            <w:r>
              <w:rPr>
                <w:rFonts w:ascii="仿宋_GB2312" w:hAnsi="仿宋_GB2312" w:cs="仿宋_GB2312" w:eastAsia="仿宋_GB2312"/>
                <w:sz w:val="28"/>
              </w:rPr>
              <w:t>按规定时间、路线巡回检查，多看、多听、多问，排除各种不安全因素；</w:t>
            </w:r>
          </w:p>
          <w:p>
            <w:pPr>
              <w:pStyle w:val="null3"/>
              <w:numPr>
                <w:ilvl w:val="4"/>
                <w:numId w:val="2"/>
              </w:numPr>
              <w:jc w:val="left"/>
            </w:pPr>
            <w:r>
              <w:rPr>
                <w:rFonts w:ascii="仿宋_GB2312" w:hAnsi="仿宋_GB2312" w:cs="仿宋_GB2312" w:eastAsia="仿宋_GB2312"/>
                <w:sz w:val="28"/>
              </w:rPr>
              <w:t>发现疑点应追查原因，同时通知有关部门；</w:t>
            </w:r>
          </w:p>
          <w:p>
            <w:pPr>
              <w:pStyle w:val="null3"/>
              <w:numPr>
                <w:ilvl w:val="4"/>
                <w:numId w:val="2"/>
              </w:numPr>
              <w:jc w:val="left"/>
            </w:pPr>
            <w:r>
              <w:rPr>
                <w:rFonts w:ascii="仿宋_GB2312" w:hAnsi="仿宋_GB2312" w:cs="仿宋_GB2312" w:eastAsia="仿宋_GB2312"/>
                <w:sz w:val="28"/>
              </w:rPr>
              <w:t>巡视中发现异常情况，应立即通知有关部门并在现场采取必要措施，随时准备启动相应的应急预案；</w:t>
            </w:r>
          </w:p>
          <w:p>
            <w:pPr>
              <w:pStyle w:val="null3"/>
              <w:numPr>
                <w:ilvl w:val="4"/>
                <w:numId w:val="2"/>
              </w:numPr>
              <w:jc w:val="left"/>
            </w:pPr>
            <w:r>
              <w:rPr>
                <w:rFonts w:ascii="仿宋_GB2312" w:hAnsi="仿宋_GB2312" w:cs="仿宋_GB2312" w:eastAsia="仿宋_GB2312"/>
                <w:sz w:val="28"/>
              </w:rPr>
              <w:t>收到中央监控室发出的指令后，巡逻人员应及时到达，并采取相应措施；</w:t>
            </w:r>
          </w:p>
          <w:p>
            <w:pPr>
              <w:pStyle w:val="null3"/>
              <w:numPr>
                <w:ilvl w:val="4"/>
                <w:numId w:val="2"/>
              </w:numPr>
              <w:jc w:val="left"/>
            </w:pPr>
            <w:r>
              <w:rPr>
                <w:rFonts w:ascii="仿宋_GB2312" w:hAnsi="仿宋_GB2312" w:cs="仿宋_GB2312" w:eastAsia="仿宋_GB2312"/>
                <w:sz w:val="28"/>
              </w:rPr>
              <w:t>对物业管理区域内设置的消火栓（箱）、井盖、安全警示标志等涉及公共安全的设施设备进行巡查，发现缺失，损坏或不能正常使用等情况，应及时报告并记录。</w:t>
            </w:r>
          </w:p>
          <w:p>
            <w:pPr>
              <w:pStyle w:val="null3"/>
              <w:numPr>
                <w:ilvl w:val="4"/>
                <w:numId w:val="2"/>
              </w:numPr>
              <w:jc w:val="left"/>
            </w:pPr>
            <w:r>
              <w:rPr>
                <w:rFonts w:ascii="仿宋_GB2312" w:hAnsi="仿宋_GB2312" w:cs="仿宋_GB2312" w:eastAsia="仿宋_GB2312"/>
                <w:sz w:val="28"/>
              </w:rPr>
              <w:t>安保人员持证上岗率应达</w:t>
            </w:r>
            <w:r>
              <w:rPr>
                <w:rFonts w:ascii="仿宋_GB2312" w:hAnsi="仿宋_GB2312" w:cs="仿宋_GB2312" w:eastAsia="仿宋_GB2312"/>
                <w:sz w:val="28"/>
              </w:rPr>
              <w:t>100%。</w:t>
            </w:r>
          </w:p>
          <w:p>
            <w:pPr>
              <w:pStyle w:val="null3"/>
              <w:numPr>
                <w:ilvl w:val="3"/>
                <w:numId w:val="2"/>
              </w:numPr>
              <w:jc w:val="left"/>
            </w:pPr>
            <w:r>
              <w:rPr>
                <w:rFonts w:ascii="仿宋_GB2312" w:hAnsi="仿宋_GB2312" w:cs="仿宋_GB2312" w:eastAsia="仿宋_GB2312"/>
                <w:sz w:val="28"/>
              </w:rPr>
              <w:t>安保管理范围：</w:t>
            </w:r>
          </w:p>
          <w:p>
            <w:pPr>
              <w:pStyle w:val="null3"/>
              <w:numPr>
                <w:ilvl w:val="4"/>
                <w:numId w:val="2"/>
              </w:numPr>
              <w:jc w:val="left"/>
            </w:pPr>
            <w:r>
              <w:rPr>
                <w:rFonts w:ascii="仿宋_GB2312" w:hAnsi="仿宋_GB2312" w:cs="仿宋_GB2312" w:eastAsia="仿宋_GB2312"/>
                <w:sz w:val="28"/>
              </w:rPr>
              <w:t>安全保卫：防止罪案发生，处理各类突发事件。</w:t>
            </w:r>
          </w:p>
          <w:p>
            <w:pPr>
              <w:pStyle w:val="null3"/>
              <w:numPr>
                <w:ilvl w:val="4"/>
                <w:numId w:val="2"/>
              </w:numPr>
              <w:jc w:val="left"/>
            </w:pPr>
            <w:r>
              <w:rPr>
                <w:rFonts w:ascii="仿宋_GB2312" w:hAnsi="仿宋_GB2312" w:cs="仿宋_GB2312" w:eastAsia="仿宋_GB2312"/>
                <w:sz w:val="28"/>
              </w:rPr>
              <w:t>消防安全：消除火灾隐患。</w:t>
            </w:r>
          </w:p>
          <w:p>
            <w:pPr>
              <w:pStyle w:val="null3"/>
              <w:numPr>
                <w:ilvl w:val="4"/>
                <w:numId w:val="2"/>
              </w:numPr>
              <w:jc w:val="left"/>
            </w:pPr>
            <w:r>
              <w:rPr>
                <w:rFonts w:ascii="仿宋_GB2312" w:hAnsi="仿宋_GB2312" w:cs="仿宋_GB2312" w:eastAsia="仿宋_GB2312"/>
                <w:sz w:val="28"/>
              </w:rPr>
              <w:t>秩序维护：保障公共秩序和安全的医疗环境。</w:t>
            </w:r>
          </w:p>
          <w:p>
            <w:pPr>
              <w:pStyle w:val="null3"/>
              <w:numPr>
                <w:ilvl w:val="4"/>
                <w:numId w:val="2"/>
              </w:numPr>
              <w:jc w:val="left"/>
            </w:pPr>
            <w:r>
              <w:rPr>
                <w:rFonts w:ascii="仿宋_GB2312" w:hAnsi="仿宋_GB2312" w:cs="仿宋_GB2312" w:eastAsia="仿宋_GB2312"/>
                <w:sz w:val="28"/>
              </w:rPr>
              <w:t>车辆管理：维护交通秩序，保障道路通道。</w:t>
            </w:r>
          </w:p>
          <w:p>
            <w:pPr>
              <w:pStyle w:val="null3"/>
              <w:numPr>
                <w:ilvl w:val="3"/>
                <w:numId w:val="2"/>
              </w:numPr>
              <w:jc w:val="left"/>
            </w:pPr>
            <w:r>
              <w:rPr>
                <w:rFonts w:ascii="仿宋_GB2312" w:hAnsi="仿宋_GB2312" w:cs="仿宋_GB2312" w:eastAsia="仿宋_GB2312"/>
                <w:sz w:val="28"/>
              </w:rPr>
              <w:t>工作安排及检查项目要求</w:t>
            </w:r>
          </w:p>
          <w:p>
            <w:pPr>
              <w:pStyle w:val="null3"/>
              <w:numPr>
                <w:ilvl w:val="2"/>
                <w:numId w:val="2"/>
              </w:numPr>
              <w:jc w:val="left"/>
            </w:pPr>
            <w:r>
              <w:rPr>
                <w:rFonts w:ascii="仿宋_GB2312" w:hAnsi="仿宋_GB2312" w:cs="仿宋_GB2312" w:eastAsia="仿宋_GB2312"/>
                <w:sz w:val="28"/>
                <w:b/>
              </w:rPr>
              <w:t>应急事件处理预案</w:t>
            </w:r>
            <w:r>
              <w:rPr>
                <w:rFonts w:ascii="仿宋_GB2312" w:hAnsi="仿宋_GB2312" w:cs="仿宋_GB2312" w:eastAsia="仿宋_GB2312"/>
                <w:sz w:val="28"/>
                <w:b/>
              </w:rPr>
              <w:t>要求</w:t>
            </w:r>
          </w:p>
          <w:p>
            <w:pPr>
              <w:pStyle w:val="null3"/>
              <w:numPr>
                <w:ilvl w:val="3"/>
                <w:numId w:val="2"/>
              </w:numPr>
              <w:jc w:val="left"/>
            </w:pPr>
            <w:r>
              <w:rPr>
                <w:rFonts w:ascii="仿宋_GB2312" w:hAnsi="仿宋_GB2312" w:cs="仿宋_GB2312" w:eastAsia="仿宋_GB2312"/>
                <w:sz w:val="28"/>
              </w:rPr>
              <w:t>制定防医患冲突预案。</w:t>
            </w:r>
          </w:p>
          <w:p>
            <w:pPr>
              <w:pStyle w:val="null3"/>
              <w:numPr>
                <w:ilvl w:val="3"/>
                <w:numId w:val="2"/>
              </w:numPr>
              <w:jc w:val="left"/>
            </w:pPr>
            <w:r>
              <w:rPr>
                <w:rFonts w:ascii="仿宋_GB2312" w:hAnsi="仿宋_GB2312" w:cs="仿宋_GB2312" w:eastAsia="仿宋_GB2312"/>
                <w:sz w:val="28"/>
              </w:rPr>
              <w:t>制定流感大流行或疫情爆发预案。</w:t>
            </w:r>
          </w:p>
          <w:p>
            <w:pPr>
              <w:pStyle w:val="null3"/>
              <w:numPr>
                <w:ilvl w:val="3"/>
                <w:numId w:val="2"/>
              </w:numPr>
              <w:jc w:val="left"/>
            </w:pPr>
            <w:r>
              <w:rPr>
                <w:rFonts w:ascii="仿宋_GB2312" w:hAnsi="仿宋_GB2312" w:cs="仿宋_GB2312" w:eastAsia="仿宋_GB2312"/>
                <w:sz w:val="28"/>
              </w:rPr>
              <w:t>制定防电梯困人预案。</w:t>
            </w:r>
          </w:p>
          <w:p>
            <w:pPr>
              <w:pStyle w:val="null3"/>
              <w:numPr>
                <w:ilvl w:val="3"/>
                <w:numId w:val="2"/>
              </w:numPr>
              <w:jc w:val="left"/>
            </w:pPr>
            <w:r>
              <w:rPr>
                <w:rFonts w:ascii="仿宋_GB2312" w:hAnsi="仿宋_GB2312" w:cs="仿宋_GB2312" w:eastAsia="仿宋_GB2312"/>
                <w:sz w:val="28"/>
              </w:rPr>
              <w:t>制定火灾处理程序。</w:t>
            </w:r>
          </w:p>
          <w:p>
            <w:pPr>
              <w:pStyle w:val="null3"/>
              <w:numPr>
                <w:ilvl w:val="3"/>
                <w:numId w:val="2"/>
              </w:numPr>
              <w:jc w:val="left"/>
            </w:pPr>
            <w:r>
              <w:rPr>
                <w:rFonts w:ascii="仿宋_GB2312" w:hAnsi="仿宋_GB2312" w:cs="仿宋_GB2312" w:eastAsia="仿宋_GB2312"/>
                <w:sz w:val="28"/>
              </w:rPr>
              <w:t>制定暴风暴雨天气的应急方案。</w:t>
            </w:r>
          </w:p>
          <w:p>
            <w:pPr>
              <w:pStyle w:val="null3"/>
              <w:numPr>
                <w:ilvl w:val="3"/>
                <w:numId w:val="2"/>
              </w:numPr>
              <w:jc w:val="left"/>
            </w:pPr>
            <w:r>
              <w:rPr>
                <w:rFonts w:ascii="仿宋_GB2312" w:hAnsi="仿宋_GB2312" w:cs="仿宋_GB2312" w:eastAsia="仿宋_GB2312"/>
                <w:sz w:val="28"/>
              </w:rPr>
              <w:t>制定物品遗失领取流程。</w:t>
            </w:r>
          </w:p>
          <w:p>
            <w:pPr>
              <w:pStyle w:val="null3"/>
              <w:numPr>
                <w:ilvl w:val="3"/>
                <w:numId w:val="2"/>
              </w:numPr>
              <w:jc w:val="left"/>
            </w:pPr>
            <w:r>
              <w:rPr>
                <w:rFonts w:ascii="仿宋_GB2312" w:hAnsi="仿宋_GB2312" w:cs="仿宋_GB2312" w:eastAsia="仿宋_GB2312"/>
                <w:sz w:val="28"/>
              </w:rPr>
              <w:t>制定打架、斗殴、流氓滋事的应急预案。</w:t>
            </w:r>
          </w:p>
          <w:p>
            <w:pPr>
              <w:pStyle w:val="null3"/>
              <w:numPr>
                <w:ilvl w:val="3"/>
                <w:numId w:val="2"/>
              </w:numPr>
              <w:jc w:val="left"/>
            </w:pPr>
            <w:r>
              <w:rPr>
                <w:rFonts w:ascii="仿宋_GB2312" w:hAnsi="仿宋_GB2312" w:cs="仿宋_GB2312" w:eastAsia="仿宋_GB2312"/>
                <w:sz w:val="28"/>
              </w:rPr>
              <w:t>制定医患冲突的处理流程。</w:t>
            </w:r>
          </w:p>
          <w:p>
            <w:pPr>
              <w:pStyle w:val="null3"/>
              <w:numPr>
                <w:ilvl w:val="3"/>
                <w:numId w:val="2"/>
              </w:numPr>
              <w:jc w:val="left"/>
            </w:pPr>
            <w:r>
              <w:rPr>
                <w:rFonts w:ascii="仿宋_GB2312" w:hAnsi="仿宋_GB2312" w:cs="仿宋_GB2312" w:eastAsia="仿宋_GB2312"/>
                <w:sz w:val="28"/>
              </w:rPr>
              <w:t>制定精神失常、疯、傻、醉汉等人员进入医院的处理流程。</w:t>
            </w:r>
          </w:p>
          <w:p>
            <w:pPr>
              <w:pStyle w:val="null3"/>
              <w:numPr>
                <w:ilvl w:val="3"/>
                <w:numId w:val="2"/>
              </w:numPr>
              <w:jc w:val="left"/>
            </w:pPr>
            <w:r>
              <w:rPr>
                <w:rFonts w:ascii="仿宋_GB2312" w:hAnsi="仿宋_GB2312" w:cs="仿宋_GB2312" w:eastAsia="仿宋_GB2312"/>
                <w:sz w:val="28"/>
              </w:rPr>
              <w:t>制定抢劫、爆炸事件的处理流程。</w:t>
            </w:r>
          </w:p>
          <w:p>
            <w:pPr>
              <w:pStyle w:val="null3"/>
              <w:numPr>
                <w:ilvl w:val="3"/>
                <w:numId w:val="2"/>
              </w:numPr>
              <w:jc w:val="left"/>
            </w:pPr>
            <w:r>
              <w:rPr>
                <w:rFonts w:ascii="仿宋_GB2312" w:hAnsi="仿宋_GB2312" w:cs="仿宋_GB2312" w:eastAsia="仿宋_GB2312"/>
                <w:sz w:val="28"/>
              </w:rPr>
              <w:t>其他必要的突发事件处理预案。</w:t>
            </w:r>
          </w:p>
          <w:p>
            <w:pPr>
              <w:pStyle w:val="null3"/>
              <w:numPr>
                <w:ilvl w:val="2"/>
                <w:numId w:val="2"/>
              </w:numPr>
              <w:jc w:val="left"/>
            </w:pPr>
            <w:r>
              <w:rPr>
                <w:rFonts w:ascii="仿宋_GB2312" w:hAnsi="仿宋_GB2312" w:cs="仿宋_GB2312" w:eastAsia="仿宋_GB2312"/>
                <w:sz w:val="28"/>
                <w:b/>
              </w:rPr>
              <w:t>消防安全管理</w:t>
            </w:r>
            <w:r>
              <w:rPr>
                <w:rFonts w:ascii="仿宋_GB2312" w:hAnsi="仿宋_GB2312" w:cs="仿宋_GB2312" w:eastAsia="仿宋_GB2312"/>
                <w:sz w:val="28"/>
                <w:b/>
              </w:rPr>
              <w:t>要求</w:t>
            </w:r>
          </w:p>
          <w:p>
            <w:pPr>
              <w:pStyle w:val="null3"/>
              <w:numPr>
                <w:ilvl w:val="3"/>
                <w:numId w:val="2"/>
              </w:numPr>
              <w:jc w:val="left"/>
            </w:pPr>
            <w:r>
              <w:rPr>
                <w:rFonts w:ascii="仿宋_GB2312" w:hAnsi="仿宋_GB2312" w:cs="仿宋_GB2312" w:eastAsia="仿宋_GB2312"/>
                <w:sz w:val="28"/>
              </w:rPr>
              <w:t>坚持</w:t>
            </w:r>
            <w:r>
              <w:rPr>
                <w:rFonts w:ascii="仿宋_GB2312" w:hAnsi="仿宋_GB2312" w:cs="仿宋_GB2312" w:eastAsia="仿宋_GB2312"/>
                <w:sz w:val="28"/>
              </w:rPr>
              <w:t>“预防为主、防消结合”的方针。</w:t>
            </w:r>
          </w:p>
          <w:p>
            <w:pPr>
              <w:pStyle w:val="null3"/>
              <w:numPr>
                <w:ilvl w:val="3"/>
                <w:numId w:val="2"/>
              </w:numPr>
              <w:jc w:val="left"/>
            </w:pPr>
            <w:r>
              <w:rPr>
                <w:rFonts w:ascii="仿宋_GB2312" w:hAnsi="仿宋_GB2312" w:cs="仿宋_GB2312" w:eastAsia="仿宋_GB2312"/>
                <w:sz w:val="28"/>
              </w:rPr>
              <w:t>建立符合《消防法》的消防制度和规定，其中应包括：</w:t>
            </w:r>
          </w:p>
          <w:p>
            <w:pPr>
              <w:pStyle w:val="null3"/>
              <w:numPr>
                <w:ilvl w:val="4"/>
                <w:numId w:val="2"/>
              </w:numPr>
              <w:jc w:val="left"/>
            </w:pPr>
            <w:r>
              <w:rPr>
                <w:rFonts w:ascii="仿宋_GB2312" w:hAnsi="仿宋_GB2312" w:cs="仿宋_GB2312" w:eastAsia="仿宋_GB2312"/>
                <w:sz w:val="28"/>
              </w:rPr>
              <w:t>中心值班制度</w:t>
            </w:r>
          </w:p>
          <w:p>
            <w:pPr>
              <w:pStyle w:val="null3"/>
              <w:numPr>
                <w:ilvl w:val="4"/>
                <w:numId w:val="2"/>
              </w:numPr>
              <w:jc w:val="left"/>
            </w:pPr>
            <w:r>
              <w:rPr>
                <w:rFonts w:ascii="仿宋_GB2312" w:hAnsi="仿宋_GB2312" w:cs="仿宋_GB2312" w:eastAsia="仿宋_GB2312"/>
                <w:sz w:val="28"/>
              </w:rPr>
              <w:t>防火档案制度</w:t>
            </w:r>
          </w:p>
          <w:p>
            <w:pPr>
              <w:pStyle w:val="null3"/>
              <w:numPr>
                <w:ilvl w:val="4"/>
                <w:numId w:val="2"/>
              </w:numPr>
              <w:jc w:val="left"/>
            </w:pPr>
            <w:r>
              <w:rPr>
                <w:rFonts w:ascii="仿宋_GB2312" w:hAnsi="仿宋_GB2312" w:cs="仿宋_GB2312" w:eastAsia="仿宋_GB2312"/>
                <w:sz w:val="28"/>
              </w:rPr>
              <w:t>防火岗位制度</w:t>
            </w:r>
          </w:p>
          <w:p>
            <w:pPr>
              <w:pStyle w:val="null3"/>
              <w:numPr>
                <w:ilvl w:val="4"/>
                <w:numId w:val="2"/>
              </w:numPr>
              <w:jc w:val="left"/>
            </w:pPr>
            <w:r>
              <w:rPr>
                <w:rFonts w:ascii="仿宋_GB2312" w:hAnsi="仿宋_GB2312" w:cs="仿宋_GB2312" w:eastAsia="仿宋_GB2312"/>
                <w:sz w:val="28"/>
              </w:rPr>
              <w:t>设备管理及其他</w:t>
            </w:r>
          </w:p>
          <w:p>
            <w:pPr>
              <w:pStyle w:val="null3"/>
              <w:numPr>
                <w:ilvl w:val="4"/>
                <w:numId w:val="2"/>
              </w:numPr>
              <w:jc w:val="left"/>
            </w:pPr>
            <w:r>
              <w:rPr>
                <w:rFonts w:ascii="仿宋_GB2312" w:hAnsi="仿宋_GB2312" w:cs="仿宋_GB2312" w:eastAsia="仿宋_GB2312"/>
                <w:sz w:val="28"/>
              </w:rPr>
              <w:t>结合医院特点，定期对院职工组织消防知识培训，消防设备使用，消防演练等，制定消防突发事件处理预案。</w:t>
            </w:r>
          </w:p>
          <w:p>
            <w:pPr>
              <w:pStyle w:val="null3"/>
              <w:numPr>
                <w:ilvl w:val="2"/>
                <w:numId w:val="2"/>
              </w:numPr>
              <w:jc w:val="left"/>
            </w:pPr>
            <w:r>
              <w:rPr>
                <w:rFonts w:ascii="仿宋_GB2312" w:hAnsi="仿宋_GB2312" w:cs="仿宋_GB2312" w:eastAsia="仿宋_GB2312"/>
                <w:sz w:val="28"/>
                <w:b/>
              </w:rPr>
              <w:t>安全监控要求</w:t>
            </w:r>
          </w:p>
          <w:p>
            <w:pPr>
              <w:pStyle w:val="null3"/>
              <w:numPr>
                <w:ilvl w:val="3"/>
                <w:numId w:val="2"/>
              </w:numPr>
              <w:jc w:val="left"/>
            </w:pPr>
            <w:r>
              <w:rPr>
                <w:rFonts w:ascii="仿宋_GB2312" w:hAnsi="仿宋_GB2312" w:cs="仿宋_GB2312" w:eastAsia="仿宋_GB2312"/>
                <w:sz w:val="28"/>
              </w:rPr>
              <w:t>监控设施应</w:t>
            </w:r>
            <w:r>
              <w:rPr>
                <w:rFonts w:ascii="仿宋_GB2312" w:hAnsi="仿宋_GB2312" w:cs="仿宋_GB2312" w:eastAsia="仿宋_GB2312"/>
                <w:sz w:val="28"/>
              </w:rPr>
              <w:t>24小时开通，保证对安全出入口、内部重点区域的安全监控，保持完整的监控记录；</w:t>
            </w:r>
          </w:p>
          <w:p>
            <w:pPr>
              <w:pStyle w:val="null3"/>
              <w:numPr>
                <w:ilvl w:val="3"/>
                <w:numId w:val="2"/>
              </w:numPr>
              <w:jc w:val="left"/>
            </w:pPr>
            <w:r>
              <w:rPr>
                <w:rFonts w:ascii="仿宋_GB2312" w:hAnsi="仿宋_GB2312" w:cs="仿宋_GB2312" w:eastAsia="仿宋_GB2312"/>
                <w:sz w:val="28"/>
              </w:rPr>
              <w:t>监控中心收到火情、险情及其他异常情况报警信号后，应及时报警，并通知相关人员及时赶到现场进行处理；</w:t>
            </w:r>
          </w:p>
          <w:p>
            <w:pPr>
              <w:pStyle w:val="null3"/>
              <w:numPr>
                <w:ilvl w:val="3"/>
                <w:numId w:val="2"/>
              </w:numPr>
              <w:jc w:val="left"/>
            </w:pPr>
            <w:r>
              <w:rPr>
                <w:rFonts w:ascii="仿宋_GB2312" w:hAnsi="仿宋_GB2312" w:cs="仿宋_GB2312" w:eastAsia="仿宋_GB2312"/>
                <w:sz w:val="28"/>
              </w:rPr>
              <w:t>监控的录入资料应至少保持</w:t>
            </w:r>
            <w:r>
              <w:rPr>
                <w:rFonts w:ascii="仿宋_GB2312" w:hAnsi="仿宋_GB2312" w:cs="仿宋_GB2312" w:eastAsia="仿宋_GB2312"/>
                <w:sz w:val="28"/>
              </w:rPr>
              <w:t>30天，有特殊要求的参照相关规定或行业标准执行；</w:t>
            </w:r>
          </w:p>
          <w:p>
            <w:pPr>
              <w:pStyle w:val="null3"/>
              <w:numPr>
                <w:ilvl w:val="3"/>
                <w:numId w:val="2"/>
              </w:numPr>
              <w:jc w:val="left"/>
            </w:pPr>
            <w:r>
              <w:rPr>
                <w:rFonts w:ascii="仿宋_GB2312" w:hAnsi="仿宋_GB2312" w:cs="仿宋_GB2312" w:eastAsia="仿宋_GB2312"/>
                <w:sz w:val="28"/>
              </w:rPr>
              <w:t>保持治安电话畅通，接听及时（铃响三声内应接听）。</w:t>
            </w:r>
          </w:p>
          <w:p>
            <w:pPr>
              <w:pStyle w:val="null3"/>
              <w:numPr>
                <w:ilvl w:val="2"/>
                <w:numId w:val="2"/>
              </w:numPr>
              <w:jc w:val="left"/>
            </w:pPr>
            <w:r>
              <w:rPr>
                <w:rFonts w:ascii="仿宋_GB2312" w:hAnsi="仿宋_GB2312" w:cs="仿宋_GB2312" w:eastAsia="仿宋_GB2312"/>
                <w:sz w:val="28"/>
                <w:b/>
              </w:rPr>
              <w:t>车辆管理要求</w:t>
            </w:r>
          </w:p>
          <w:p>
            <w:pPr>
              <w:pStyle w:val="null3"/>
              <w:numPr>
                <w:ilvl w:val="3"/>
                <w:numId w:val="2"/>
              </w:numPr>
              <w:jc w:val="left"/>
            </w:pPr>
            <w:r>
              <w:rPr>
                <w:rFonts w:ascii="仿宋_GB2312" w:hAnsi="仿宋_GB2312" w:cs="仿宋_GB2312" w:eastAsia="仿宋_GB2312"/>
                <w:sz w:val="28"/>
              </w:rPr>
              <w:t>车辆停放有序、秩序井然；车辆按类引导分区停放；避免失窃、受损及碰撞事故。根据实际情况设置行车指示标志，规定车辆行驶路线，指定车辆停放区域，公开收费标准；</w:t>
            </w:r>
          </w:p>
          <w:p>
            <w:pPr>
              <w:pStyle w:val="null3"/>
              <w:numPr>
                <w:ilvl w:val="3"/>
                <w:numId w:val="2"/>
              </w:numPr>
              <w:jc w:val="left"/>
            </w:pPr>
            <w:r>
              <w:rPr>
                <w:rFonts w:ascii="仿宋_GB2312" w:hAnsi="仿宋_GB2312" w:cs="仿宋_GB2312" w:eastAsia="仿宋_GB2312"/>
                <w:sz w:val="28"/>
              </w:rPr>
              <w:t>车辆管理人员应对进出的各类车辆进行管理，维护交通秩序，保证车辆便于通行、易于停放；若对进出车辆有疑问，应向驾驶员敬礼后再进行询问；</w:t>
            </w:r>
          </w:p>
          <w:p>
            <w:pPr>
              <w:pStyle w:val="null3"/>
              <w:numPr>
                <w:ilvl w:val="3"/>
                <w:numId w:val="2"/>
              </w:numPr>
              <w:jc w:val="left"/>
            </w:pPr>
            <w:r>
              <w:rPr>
                <w:rFonts w:ascii="仿宋_GB2312" w:hAnsi="仿宋_GB2312" w:cs="仿宋_GB2312" w:eastAsia="仿宋_GB2312"/>
                <w:sz w:val="28"/>
              </w:rPr>
              <w:t>收费管理的车库应</w:t>
            </w:r>
            <w:r>
              <w:rPr>
                <w:rFonts w:ascii="仿宋_GB2312" w:hAnsi="仿宋_GB2312" w:cs="仿宋_GB2312" w:eastAsia="仿宋_GB2312"/>
                <w:sz w:val="28"/>
              </w:rPr>
              <w:t>24小时有专人管理；车辆停放有序，车库场地定时清洁，无易燃、易爆等物品存放；防止漏油、漏气车辆进入停车场；</w:t>
            </w:r>
          </w:p>
          <w:p>
            <w:pPr>
              <w:pStyle w:val="null3"/>
              <w:numPr>
                <w:ilvl w:val="3"/>
                <w:numId w:val="2"/>
              </w:numPr>
              <w:jc w:val="left"/>
            </w:pPr>
            <w:r>
              <w:rPr>
                <w:rFonts w:ascii="仿宋_GB2312" w:hAnsi="仿宋_GB2312" w:cs="仿宋_GB2312" w:eastAsia="仿宋_GB2312"/>
                <w:sz w:val="28"/>
              </w:rPr>
              <w:t>地面、墙面按车辆道路行驶要求设立明显指示牌，照明、消防器械配置齐全；</w:t>
            </w:r>
          </w:p>
          <w:p>
            <w:pPr>
              <w:pStyle w:val="null3"/>
              <w:numPr>
                <w:ilvl w:val="3"/>
                <w:numId w:val="2"/>
              </w:numPr>
              <w:jc w:val="left"/>
            </w:pPr>
            <w:r>
              <w:rPr>
                <w:rFonts w:ascii="仿宋_GB2312" w:hAnsi="仿宋_GB2312" w:cs="仿宋_GB2312" w:eastAsia="仿宋_GB2312"/>
                <w:sz w:val="28"/>
              </w:rPr>
              <w:t>非机动车应定点停放。</w:t>
            </w:r>
          </w:p>
          <w:p>
            <w:pPr>
              <w:pStyle w:val="null3"/>
              <w:numPr>
                <w:ilvl w:val="3"/>
                <w:numId w:val="2"/>
              </w:numPr>
              <w:jc w:val="left"/>
            </w:pPr>
            <w:r>
              <w:rPr>
                <w:rFonts w:ascii="仿宋_GB2312" w:hAnsi="仿宋_GB2312" w:cs="仿宋_GB2312" w:eastAsia="仿宋_GB2312"/>
                <w:sz w:val="28"/>
              </w:rPr>
              <w:t>车辆停放有序、秩序井然。</w:t>
            </w:r>
          </w:p>
          <w:p>
            <w:pPr>
              <w:pStyle w:val="null3"/>
              <w:numPr>
                <w:ilvl w:val="2"/>
                <w:numId w:val="2"/>
              </w:numPr>
              <w:jc w:val="left"/>
            </w:pPr>
            <w:r>
              <w:rPr>
                <w:rFonts w:ascii="仿宋_GB2312" w:hAnsi="仿宋_GB2312" w:cs="仿宋_GB2312" w:eastAsia="仿宋_GB2312"/>
                <w:sz w:val="28"/>
                <w:b/>
              </w:rPr>
              <w:t>安保交接服务与管理</w:t>
            </w:r>
          </w:p>
          <w:p>
            <w:pPr>
              <w:pStyle w:val="null3"/>
              <w:numPr>
                <w:ilvl w:val="3"/>
                <w:numId w:val="2"/>
              </w:numPr>
              <w:jc w:val="left"/>
            </w:pPr>
            <w:r>
              <w:rPr>
                <w:rFonts w:ascii="仿宋_GB2312" w:hAnsi="仿宋_GB2312" w:cs="仿宋_GB2312" w:eastAsia="仿宋_GB2312"/>
                <w:sz w:val="28"/>
              </w:rPr>
              <w:t>安保服务公司成立移交小组，针对新、老安保公司业务对接，院内设备的对接交接，安防、消防设施设备的核对查验。</w:t>
            </w:r>
          </w:p>
          <w:p>
            <w:pPr>
              <w:pStyle w:val="null3"/>
              <w:numPr>
                <w:ilvl w:val="3"/>
                <w:numId w:val="2"/>
              </w:numPr>
              <w:jc w:val="left"/>
            </w:pPr>
            <w:r>
              <w:rPr>
                <w:rFonts w:ascii="仿宋_GB2312" w:hAnsi="仿宋_GB2312" w:cs="仿宋_GB2312" w:eastAsia="仿宋_GB2312"/>
                <w:sz w:val="28"/>
              </w:rPr>
              <w:t>准备资料、机具：在正式移交之前，各工作小组将根据自身实际情况做好准备工作，包括收集资料、制定接管工作程序、设计有关的表格。</w:t>
            </w:r>
          </w:p>
          <w:p>
            <w:pPr>
              <w:pStyle w:val="null3"/>
              <w:numPr>
                <w:ilvl w:val="3"/>
                <w:numId w:val="2"/>
              </w:numPr>
              <w:jc w:val="left"/>
            </w:pPr>
            <w:r>
              <w:rPr>
                <w:rFonts w:ascii="仿宋_GB2312" w:hAnsi="仿宋_GB2312" w:cs="仿宋_GB2312" w:eastAsia="仿宋_GB2312"/>
                <w:sz w:val="28"/>
              </w:rPr>
              <w:t>各部门根据具体情况来提前准备好所需要的设备和工具</w:t>
            </w:r>
          </w:p>
          <w:p>
            <w:pPr>
              <w:pStyle w:val="null3"/>
              <w:numPr>
                <w:ilvl w:val="3"/>
                <w:numId w:val="2"/>
              </w:numPr>
              <w:jc w:val="left"/>
            </w:pPr>
            <w:r>
              <w:rPr>
                <w:rFonts w:ascii="仿宋_GB2312" w:hAnsi="仿宋_GB2312" w:cs="仿宋_GB2312" w:eastAsia="仿宋_GB2312"/>
                <w:sz w:val="28"/>
              </w:rPr>
              <w:t xml:space="preserve"> </w:t>
            </w:r>
            <w:r>
              <w:rPr>
                <w:rFonts w:ascii="仿宋_GB2312" w:hAnsi="仿宋_GB2312" w:cs="仿宋_GB2312" w:eastAsia="仿宋_GB2312"/>
                <w:sz w:val="28"/>
              </w:rPr>
              <w:t>制定交接进度计划，各部门各自制定进度计划，能够让移交工作按步骤有计划地实施。并与施工方沟通确定承接查验的日期、进度安排。</w:t>
            </w:r>
          </w:p>
          <w:p>
            <w:pPr>
              <w:pStyle w:val="null3"/>
              <w:numPr>
                <w:ilvl w:val="3"/>
                <w:numId w:val="2"/>
              </w:numPr>
              <w:jc w:val="left"/>
            </w:pPr>
            <w:r>
              <w:rPr>
                <w:rFonts w:ascii="仿宋_GB2312" w:hAnsi="仿宋_GB2312" w:cs="仿宋_GB2312" w:eastAsia="仿宋_GB2312"/>
                <w:sz w:val="28"/>
              </w:rPr>
              <w:t>交接手续</w:t>
            </w:r>
          </w:p>
          <w:tbl>
            <w:tblPr>
              <w:tblBorders>
                <w:top w:val="none" w:color="000000" w:sz="4"/>
                <w:left w:val="none" w:color="000000" w:sz="4"/>
                <w:bottom w:val="none" w:color="000000" w:sz="4"/>
                <w:right w:val="none" w:color="000000" w:sz="4"/>
                <w:insideH w:val="none"/>
                <w:insideV w:val="none"/>
              </w:tblBorders>
            </w:tblPr>
            <w:tblGrid>
              <w:gridCol w:w="548"/>
              <w:gridCol w:w="435"/>
              <w:gridCol w:w="1559"/>
            </w:tblGrid>
            <w:tr>
              <w:tc>
                <w:tcPr>
                  <w:tcW w:type="dxa" w:w="5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w:t>
                  </w:r>
                  <w:r>
                    <w:rPr>
                      <w:rFonts w:ascii="仿宋_GB2312" w:hAnsi="仿宋_GB2312" w:cs="仿宋_GB2312" w:eastAsia="仿宋_GB2312"/>
                      <w:sz w:val="32"/>
                    </w:rPr>
                    <w:t xml:space="preserve"> </w:t>
                  </w:r>
                  <w:r>
                    <w:rPr>
                      <w:rFonts w:ascii="仿宋_GB2312" w:hAnsi="仿宋_GB2312" w:cs="仿宋_GB2312" w:eastAsia="仿宋_GB2312"/>
                      <w:sz w:val="28"/>
                    </w:rPr>
                    <w:t>作</w:t>
                  </w:r>
                  <w:r>
                    <w:rPr>
                      <w:rFonts w:ascii="仿宋_GB2312" w:hAnsi="仿宋_GB2312" w:cs="仿宋_GB2312" w:eastAsia="仿宋_GB2312"/>
                      <w:sz w:val="32"/>
                    </w:rPr>
                    <w:t xml:space="preserve"> </w:t>
                  </w:r>
                  <w:r>
                    <w:rPr>
                      <w:rFonts w:ascii="仿宋_GB2312" w:hAnsi="仿宋_GB2312" w:cs="仿宋_GB2312" w:eastAsia="仿宋_GB2312"/>
                      <w:sz w:val="28"/>
                    </w:rPr>
                    <w:t>安</w:t>
                  </w:r>
                  <w:r>
                    <w:rPr>
                      <w:rFonts w:ascii="仿宋_GB2312" w:hAnsi="仿宋_GB2312" w:cs="仿宋_GB2312" w:eastAsia="仿宋_GB2312"/>
                      <w:sz w:val="32"/>
                    </w:rPr>
                    <w:t xml:space="preserve"> </w:t>
                  </w:r>
                  <w:r>
                    <w:rPr>
                      <w:rFonts w:ascii="仿宋_GB2312" w:hAnsi="仿宋_GB2312" w:cs="仿宋_GB2312" w:eastAsia="仿宋_GB2312"/>
                      <w:sz w:val="28"/>
                    </w:rPr>
                    <w:t>排</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定岗检查</w:t>
                  </w:r>
                </w:p>
              </w:tc>
              <w:tc>
                <w:tcPr>
                  <w:tcW w:type="dxa" w:w="1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门急诊大厅24小时</w:t>
                  </w:r>
                </w:p>
              </w:tc>
            </w:tr>
            <w:tr>
              <w:tc>
                <w:tcPr>
                  <w:tcW w:type="dxa" w:w="548"/>
                  <w:vMerge/>
                  <w:tcBorders>
                    <w:top w:val="single" w:color="000000" w:sz="4"/>
                    <w:left w:val="single" w:color="000000" w:sz="4"/>
                    <w:bottom w:val="single" w:color="000000" w:sz="4"/>
                    <w:right w:val="single" w:color="000000" w:sz="4"/>
                  </w:tcBorders>
                </w:tcPr>
                <w:p/>
              </w:tc>
              <w:tc>
                <w:tcPr>
                  <w:tcW w:type="dxa" w:w="4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流</w:t>
                  </w:r>
                </w:p>
                <w:p>
                  <w:pPr>
                    <w:pStyle w:val="null3"/>
                    <w:jc w:val="center"/>
                  </w:pPr>
                  <w:r>
                    <w:rPr>
                      <w:rFonts w:ascii="仿宋_GB2312" w:hAnsi="仿宋_GB2312" w:cs="仿宋_GB2312" w:eastAsia="仿宋_GB2312"/>
                      <w:sz w:val="28"/>
                    </w:rPr>
                    <w:t>动</w:t>
                  </w:r>
                </w:p>
                <w:p>
                  <w:pPr>
                    <w:pStyle w:val="null3"/>
                    <w:jc w:val="center"/>
                  </w:pPr>
                  <w:r>
                    <w:rPr>
                      <w:rFonts w:ascii="仿宋_GB2312" w:hAnsi="仿宋_GB2312" w:cs="仿宋_GB2312" w:eastAsia="仿宋_GB2312"/>
                      <w:sz w:val="28"/>
                    </w:rPr>
                    <w:t>巡</w:t>
                  </w:r>
                </w:p>
                <w:p>
                  <w:pPr>
                    <w:pStyle w:val="null3"/>
                    <w:jc w:val="center"/>
                  </w:pPr>
                  <w:r>
                    <w:rPr>
                      <w:rFonts w:ascii="仿宋_GB2312" w:hAnsi="仿宋_GB2312" w:cs="仿宋_GB2312" w:eastAsia="仿宋_GB2312"/>
                      <w:sz w:val="28"/>
                    </w:rPr>
                    <w:t>查</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消防设施：1遍/周</w:t>
                  </w:r>
                </w:p>
              </w:tc>
            </w:tr>
            <w:tr>
              <w:tc>
                <w:tcPr>
                  <w:tcW w:type="dxa" w:w="548"/>
                  <w:vMerge/>
                  <w:tcBorders>
                    <w:top w:val="singl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院区安全：24小时</w:t>
                  </w:r>
                </w:p>
              </w:tc>
            </w:tr>
            <w:tr>
              <w:tc>
                <w:tcPr>
                  <w:tcW w:type="dxa" w:w="548"/>
                  <w:vMerge/>
                  <w:tcBorders>
                    <w:top w:val="singl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违章行为：24小时</w:t>
                  </w:r>
                </w:p>
              </w:tc>
            </w:tr>
            <w:tr>
              <w:tc>
                <w:tcPr>
                  <w:tcW w:type="dxa" w:w="548"/>
                  <w:vMerge/>
                  <w:tcBorders>
                    <w:top w:val="singl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车辆停放：24小时</w:t>
                  </w:r>
                </w:p>
              </w:tc>
            </w:tr>
            <w:tr>
              <w:tc>
                <w:tcPr>
                  <w:tcW w:type="dxa" w:w="548"/>
                  <w:vMerge/>
                  <w:tcBorders>
                    <w:top w:val="singl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车辆保管：24小时</w:t>
                  </w:r>
                </w:p>
              </w:tc>
            </w:tr>
            <w:tr>
              <w:tc>
                <w:tcPr>
                  <w:tcW w:type="dxa" w:w="548"/>
                  <w:vMerge/>
                  <w:tcBorders>
                    <w:top w:val="singl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突发事件：2分钟内，责任人员到达现场</w:t>
                  </w:r>
                </w:p>
              </w:tc>
            </w:tr>
            <w:tr>
              <w:tc>
                <w:tcPr>
                  <w:tcW w:type="dxa" w:w="548"/>
                  <w:vMerge/>
                  <w:tcBorders>
                    <w:top w:val="single" w:color="000000" w:sz="4"/>
                    <w:left w:val="single" w:color="000000" w:sz="4"/>
                    <w:bottom w:val="single" w:color="000000" w:sz="4"/>
                    <w:right w:val="single" w:color="000000" w:sz="4"/>
                  </w:tcBorders>
                </w:tcPr>
                <w:p/>
              </w:tc>
              <w:tc>
                <w:tcPr>
                  <w:tcW w:type="dxa" w:w="4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学习</w:t>
                  </w:r>
                </w:p>
                <w:p>
                  <w:pPr>
                    <w:pStyle w:val="null3"/>
                    <w:jc w:val="center"/>
                  </w:pPr>
                  <w:r>
                    <w:rPr>
                      <w:rFonts w:ascii="仿宋_GB2312" w:hAnsi="仿宋_GB2312" w:cs="仿宋_GB2312" w:eastAsia="仿宋_GB2312"/>
                      <w:sz w:val="28"/>
                    </w:rPr>
                    <w:t>训练</w:t>
                  </w: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学习法规：1次/周</w:t>
                  </w:r>
                </w:p>
              </w:tc>
            </w:tr>
            <w:tr>
              <w:tc>
                <w:tcPr>
                  <w:tcW w:type="dxa" w:w="548"/>
                  <w:vMerge/>
                  <w:tcBorders>
                    <w:top w:val="singl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训练：1次/周</w:t>
                  </w:r>
                </w:p>
              </w:tc>
            </w:tr>
            <w:tr>
              <w:tc>
                <w:tcPr>
                  <w:tcW w:type="dxa" w:w="548"/>
                  <w:vMerge/>
                  <w:tcBorders>
                    <w:top w:val="single" w:color="000000" w:sz="4"/>
                    <w:left w:val="single" w:color="000000" w:sz="4"/>
                    <w:bottom w:val="single" w:color="000000" w:sz="4"/>
                    <w:right w:val="single" w:color="000000" w:sz="4"/>
                  </w:tcBorders>
                </w:tcPr>
                <w:p/>
              </w:tc>
              <w:tc>
                <w:tcPr>
                  <w:tcW w:type="dxa" w:w="435"/>
                  <w:vMerge/>
                  <w:tcBorders>
                    <w:top w:val="none" w:color="000000" w:sz="4"/>
                    <w:left w:val="none" w:color="000000" w:sz="4"/>
                    <w:bottom w:val="single" w:color="000000" w:sz="4"/>
                    <w:right w:val="single" w:color="000000" w:sz="4"/>
                  </w:tcBorders>
                </w:tcPr>
                <w:p/>
              </w:tc>
              <w:tc>
                <w:tcPr>
                  <w:tcW w:type="dxa" w:w="1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演示培训：1次/周</w:t>
                  </w:r>
                </w:p>
              </w:tc>
            </w:tr>
            <w:tr>
              <w:tc>
                <w:tcPr>
                  <w:tcW w:type="dxa" w:w="5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检</w:t>
                  </w:r>
                  <w:r>
                    <w:rPr>
                      <w:rFonts w:ascii="仿宋_GB2312" w:hAnsi="仿宋_GB2312" w:cs="仿宋_GB2312" w:eastAsia="仿宋_GB2312"/>
                      <w:sz w:val="32"/>
                    </w:rPr>
                    <w:t xml:space="preserve"> </w:t>
                  </w:r>
                  <w:r>
                    <w:rPr>
                      <w:rFonts w:ascii="仿宋_GB2312" w:hAnsi="仿宋_GB2312" w:cs="仿宋_GB2312" w:eastAsia="仿宋_GB2312"/>
                      <w:sz w:val="28"/>
                    </w:rPr>
                    <w:t>查</w:t>
                  </w:r>
                  <w:r>
                    <w:rPr>
                      <w:rFonts w:ascii="仿宋_GB2312" w:hAnsi="仿宋_GB2312" w:cs="仿宋_GB2312" w:eastAsia="仿宋_GB2312"/>
                      <w:sz w:val="32"/>
                    </w:rPr>
                    <w:t xml:space="preserve"> </w:t>
                  </w:r>
                  <w:r>
                    <w:rPr>
                      <w:rFonts w:ascii="仿宋_GB2312" w:hAnsi="仿宋_GB2312" w:cs="仿宋_GB2312" w:eastAsia="仿宋_GB2312"/>
                      <w:sz w:val="28"/>
                    </w:rPr>
                    <w:t>项</w:t>
                  </w:r>
                  <w:r>
                    <w:rPr>
                      <w:rFonts w:ascii="仿宋_GB2312" w:hAnsi="仿宋_GB2312" w:cs="仿宋_GB2312" w:eastAsia="仿宋_GB2312"/>
                      <w:sz w:val="32"/>
                    </w:rPr>
                    <w:t xml:space="preserve"> </w:t>
                  </w:r>
                  <w:r>
                    <w:rPr>
                      <w:rFonts w:ascii="仿宋_GB2312" w:hAnsi="仿宋_GB2312" w:cs="仿宋_GB2312" w:eastAsia="仿宋_GB2312"/>
                      <w:sz w:val="28"/>
                    </w:rPr>
                    <w:t>目</w:t>
                  </w:r>
                </w:p>
              </w:tc>
              <w:tc>
                <w:tcPr>
                  <w:tcW w:type="dxa" w:w="19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1、查可疑人员、外来人员和捡垃圾、乞讨等人员</w:t>
                  </w:r>
                </w:p>
              </w:tc>
            </w:tr>
            <w:tr>
              <w:tc>
                <w:tcPr>
                  <w:tcW w:type="dxa" w:w="548"/>
                  <w:vMerge/>
                  <w:tcBorders>
                    <w:top w:val="none" w:color="000000" w:sz="4"/>
                    <w:left w:val="single" w:color="000000" w:sz="4"/>
                    <w:bottom w:val="single" w:color="000000" w:sz="4"/>
                    <w:right w:val="single" w:color="000000" w:sz="4"/>
                  </w:tcBorders>
                </w:tcPr>
                <w:p/>
              </w:tc>
              <w:tc>
                <w:tcPr>
                  <w:tcW w:type="dxa" w:w="19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2、查违章停车</w:t>
                  </w:r>
                </w:p>
              </w:tc>
            </w:tr>
            <w:tr>
              <w:tc>
                <w:tcPr>
                  <w:tcW w:type="dxa" w:w="548"/>
                  <w:vMerge/>
                  <w:tcBorders>
                    <w:top w:val="none" w:color="000000" w:sz="4"/>
                    <w:left w:val="single" w:color="000000" w:sz="4"/>
                    <w:bottom w:val="single" w:color="000000" w:sz="4"/>
                    <w:right w:val="single" w:color="000000" w:sz="4"/>
                  </w:tcBorders>
                </w:tcPr>
                <w:p/>
              </w:tc>
              <w:tc>
                <w:tcPr>
                  <w:tcW w:type="dxa" w:w="19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3、规范、检查、监督室外施工、搭建现象</w:t>
                  </w:r>
                </w:p>
              </w:tc>
            </w:tr>
            <w:tr>
              <w:tc>
                <w:tcPr>
                  <w:tcW w:type="dxa" w:w="548"/>
                  <w:vMerge/>
                  <w:tcBorders>
                    <w:top w:val="none" w:color="000000" w:sz="4"/>
                    <w:left w:val="single" w:color="000000" w:sz="4"/>
                    <w:bottom w:val="single" w:color="000000" w:sz="4"/>
                    <w:right w:val="single" w:color="000000" w:sz="4"/>
                  </w:tcBorders>
                </w:tcPr>
                <w:p/>
              </w:tc>
              <w:tc>
                <w:tcPr>
                  <w:tcW w:type="dxa" w:w="19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4、查乱摆卖现象</w:t>
                  </w:r>
                </w:p>
              </w:tc>
            </w:tr>
            <w:tr>
              <w:tc>
                <w:tcPr>
                  <w:tcW w:type="dxa" w:w="548"/>
                  <w:vMerge/>
                  <w:tcBorders>
                    <w:top w:val="none" w:color="000000" w:sz="4"/>
                    <w:left w:val="single" w:color="000000" w:sz="4"/>
                    <w:bottom w:val="single" w:color="000000" w:sz="4"/>
                    <w:right w:val="single" w:color="000000" w:sz="4"/>
                  </w:tcBorders>
                </w:tcPr>
                <w:p/>
              </w:tc>
              <w:tc>
                <w:tcPr>
                  <w:tcW w:type="dxa" w:w="19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5、查高空抛物、乱扔垃圾现象</w:t>
                  </w:r>
                </w:p>
              </w:tc>
            </w:tr>
            <w:tr>
              <w:tc>
                <w:tcPr>
                  <w:tcW w:type="dxa" w:w="548"/>
                  <w:vMerge/>
                  <w:tcBorders>
                    <w:top w:val="none" w:color="000000" w:sz="4"/>
                    <w:left w:val="single" w:color="000000" w:sz="4"/>
                    <w:bottom w:val="single" w:color="000000" w:sz="4"/>
                    <w:right w:val="single" w:color="000000" w:sz="4"/>
                  </w:tcBorders>
                </w:tcPr>
                <w:p/>
              </w:tc>
              <w:tc>
                <w:tcPr>
                  <w:tcW w:type="dxa" w:w="19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6、查破坏绿化现象</w:t>
                  </w:r>
                </w:p>
              </w:tc>
            </w:tr>
            <w:tr>
              <w:tc>
                <w:tcPr>
                  <w:tcW w:type="dxa" w:w="548"/>
                  <w:vMerge/>
                  <w:tcBorders>
                    <w:top w:val="none" w:color="000000" w:sz="4"/>
                    <w:left w:val="single" w:color="000000" w:sz="4"/>
                    <w:bottom w:val="single" w:color="000000" w:sz="4"/>
                    <w:right w:val="single" w:color="000000" w:sz="4"/>
                  </w:tcBorders>
                </w:tcPr>
                <w:p/>
              </w:tc>
              <w:tc>
                <w:tcPr>
                  <w:tcW w:type="dxa" w:w="19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7、查房屋本体设施和公共设施情况</w:t>
                  </w:r>
                </w:p>
              </w:tc>
            </w:tr>
          </w:tbl>
          <w:p>
            <w:pPr>
              <w:pStyle w:val="null3"/>
              <w:ind w:firstLine="840"/>
              <w:jc w:val="left"/>
            </w:pPr>
            <w:r>
              <w:rPr>
                <w:rFonts w:ascii="仿宋_GB2312" w:hAnsi="仿宋_GB2312" w:cs="仿宋_GB2312" w:eastAsia="仿宋_GB2312"/>
                <w:sz w:val="28"/>
              </w:rPr>
              <w:t>经双方核对或查验后，无异议的，接管双方代表签字盖章。进驻中注意以下几个方面问题：</w:t>
            </w:r>
          </w:p>
          <w:p>
            <w:pPr>
              <w:pStyle w:val="null3"/>
              <w:numPr>
                <w:ilvl w:val="4"/>
                <w:numId w:val="2"/>
              </w:numPr>
              <w:jc w:val="left"/>
            </w:pPr>
            <w:r>
              <w:rPr>
                <w:rFonts w:ascii="仿宋_GB2312" w:hAnsi="仿宋_GB2312" w:cs="仿宋_GB2312" w:eastAsia="仿宋_GB2312"/>
                <w:sz w:val="28"/>
              </w:rPr>
              <w:t>接管中抓住重点和难点：公共配套、安防设备设施设备是承接查验中的重点和难点，应尽量分析全面、考虑周全，以利今后物业管理工作的开展。</w:t>
            </w:r>
          </w:p>
          <w:p>
            <w:pPr>
              <w:pStyle w:val="null3"/>
              <w:numPr>
                <w:ilvl w:val="4"/>
                <w:numId w:val="2"/>
              </w:numPr>
              <w:jc w:val="left"/>
            </w:pPr>
            <w:r>
              <w:rPr>
                <w:rFonts w:ascii="仿宋_GB2312" w:hAnsi="仿宋_GB2312" w:cs="仿宋_GB2312" w:eastAsia="仿宋_GB2312"/>
                <w:sz w:val="28"/>
              </w:rPr>
              <w:t>明确各方责任：明确移交项目、遗留问题的处理的等，以避免移交过程中的推委、扯皮。遗留问题的处理方案要落实，以确保各项问题得到解决。</w:t>
            </w:r>
          </w:p>
          <w:p>
            <w:pPr>
              <w:pStyle w:val="null3"/>
              <w:numPr>
                <w:ilvl w:val="3"/>
                <w:numId w:val="2"/>
              </w:numPr>
              <w:jc w:val="left"/>
            </w:pPr>
            <w:r>
              <w:rPr>
                <w:rFonts w:ascii="仿宋_GB2312" w:hAnsi="仿宋_GB2312" w:cs="仿宋_GB2312" w:eastAsia="仿宋_GB2312"/>
                <w:sz w:val="28"/>
              </w:rPr>
              <w:t>管理资料</w:t>
            </w:r>
          </w:p>
          <w:p>
            <w:pPr>
              <w:pStyle w:val="null3"/>
              <w:numPr>
                <w:ilvl w:val="4"/>
                <w:numId w:val="2"/>
              </w:numPr>
              <w:jc w:val="left"/>
            </w:pPr>
            <w:r>
              <w:rPr>
                <w:rFonts w:ascii="仿宋_GB2312" w:hAnsi="仿宋_GB2312" w:cs="仿宋_GB2312" w:eastAsia="仿宋_GB2312"/>
                <w:sz w:val="28"/>
              </w:rPr>
              <w:t>必要的函件、来访登记、投诉处理、运行维修保养记录、检查检验报告等各类服务质量的原始记录。房屋建筑、消防、安防机电设施、设备、公共配套设施清单。</w:t>
            </w:r>
          </w:p>
          <w:p>
            <w:pPr>
              <w:pStyle w:val="null3"/>
              <w:numPr>
                <w:ilvl w:val="4"/>
                <w:numId w:val="2"/>
              </w:numPr>
              <w:jc w:val="left"/>
            </w:pPr>
            <w:r>
              <w:rPr>
                <w:rFonts w:ascii="仿宋_GB2312" w:hAnsi="仿宋_GB2312" w:cs="仿宋_GB2312" w:eastAsia="仿宋_GB2312"/>
                <w:sz w:val="28"/>
              </w:rPr>
              <w:t>其它需要移交的资料</w:t>
            </w:r>
          </w:p>
          <w:p>
            <w:pPr>
              <w:pStyle w:val="null3"/>
              <w:numPr>
                <w:ilvl w:val="3"/>
                <w:numId w:val="2"/>
              </w:numPr>
              <w:jc w:val="left"/>
            </w:pPr>
            <w:r>
              <w:rPr>
                <w:rFonts w:ascii="仿宋_GB2312" w:hAnsi="仿宋_GB2312" w:cs="仿宋_GB2312" w:eastAsia="仿宋_GB2312"/>
                <w:sz w:val="28"/>
              </w:rPr>
              <w:t>岗位事务交接：</w:t>
            </w:r>
          </w:p>
          <w:p>
            <w:pPr>
              <w:pStyle w:val="null3"/>
              <w:numPr>
                <w:ilvl w:val="4"/>
                <w:numId w:val="2"/>
              </w:numPr>
              <w:jc w:val="left"/>
            </w:pPr>
            <w:r>
              <w:rPr>
                <w:rFonts w:ascii="仿宋_GB2312" w:hAnsi="仿宋_GB2312" w:cs="仿宋_GB2312" w:eastAsia="仿宋_GB2312"/>
                <w:sz w:val="28"/>
              </w:rPr>
              <w:t>岗位交接：安保公司确定好主要的管理与技术人员，在交接领导组的组织与监督之下，安排各个岗位的员工进行交接工作，并且做好交接的工作记录。</w:t>
            </w:r>
          </w:p>
          <w:p>
            <w:pPr>
              <w:pStyle w:val="null3"/>
              <w:numPr>
                <w:ilvl w:val="4"/>
                <w:numId w:val="2"/>
              </w:numPr>
              <w:jc w:val="left"/>
            </w:pPr>
            <w:r>
              <w:rPr>
                <w:rFonts w:ascii="仿宋_GB2312" w:hAnsi="仿宋_GB2312" w:cs="仿宋_GB2312" w:eastAsia="仿宋_GB2312"/>
                <w:sz w:val="28"/>
              </w:rPr>
              <w:t>事务交接：各岗位交接相关的必要管理事务或技术交底，包括停车场、疫情防控等管理事项。</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标的名称：C21040000-物业管理服务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numPr>
                <w:ilvl w:val="0"/>
                <w:numId w:val="3"/>
              </w:numPr>
              <w:jc w:val="left"/>
            </w:pPr>
            <w:r>
              <w:rPr>
                <w:rFonts w:ascii="仿宋_GB2312" w:hAnsi="仿宋_GB2312" w:cs="仿宋_GB2312" w:eastAsia="仿宋_GB2312"/>
                <w:sz w:val="28"/>
                <w:b/>
              </w:rPr>
              <w:t>服务内容及要求</w:t>
            </w:r>
          </w:p>
          <w:p>
            <w:pPr>
              <w:pStyle w:val="null3"/>
              <w:numPr>
                <w:ilvl w:val="1"/>
                <w:numId w:val="3"/>
              </w:numPr>
              <w:jc w:val="left"/>
            </w:pPr>
            <w:r>
              <w:rPr>
                <w:rFonts w:ascii="仿宋_GB2312" w:hAnsi="仿宋_GB2312" w:cs="仿宋_GB2312" w:eastAsia="仿宋_GB2312"/>
                <w:sz w:val="28"/>
                <w:b/>
              </w:rPr>
              <w:t>医院物业概括</w:t>
            </w:r>
            <w:r>
              <w:rPr>
                <w:rFonts w:ascii="仿宋_GB2312" w:hAnsi="仿宋_GB2312" w:cs="仿宋_GB2312" w:eastAsia="仿宋_GB2312"/>
                <w:sz w:val="32"/>
                <w:b/>
              </w:rPr>
              <w:t xml:space="preserve"> </w:t>
            </w:r>
          </w:p>
          <w:p>
            <w:pPr>
              <w:pStyle w:val="null3"/>
              <w:numPr>
                <w:ilvl w:val="2"/>
                <w:numId w:val="3"/>
              </w:numPr>
              <w:jc w:val="left"/>
            </w:pPr>
            <w:r>
              <w:rPr>
                <w:rFonts w:ascii="仿宋_GB2312" w:hAnsi="仿宋_GB2312" w:cs="仿宋_GB2312" w:eastAsia="仿宋_GB2312"/>
                <w:sz w:val="28"/>
                <w:b/>
              </w:rPr>
              <w:t>建筑概括</w:t>
            </w:r>
          </w:p>
          <w:tbl>
            <w:tblPr>
              <w:tblBorders>
                <w:top w:val="none" w:color="000000" w:sz="4"/>
                <w:left w:val="none" w:color="000000" w:sz="4"/>
                <w:bottom w:val="none" w:color="000000" w:sz="4"/>
                <w:right w:val="none" w:color="000000" w:sz="4"/>
                <w:insideH w:val="none"/>
                <w:insideV w:val="none"/>
              </w:tblBorders>
            </w:tblPr>
            <w:tblGrid>
              <w:gridCol w:w="224"/>
              <w:gridCol w:w="280"/>
              <w:gridCol w:w="271"/>
              <w:gridCol w:w="621"/>
              <w:gridCol w:w="346"/>
              <w:gridCol w:w="490"/>
              <w:gridCol w:w="299"/>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序号</w:t>
                  </w:r>
                </w:p>
              </w:tc>
              <w:tc>
                <w:tcPr>
                  <w:tcW w:type="dxa" w:w="1172"/>
                  <w:gridSpan w:val="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项  目</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单位</w:t>
                  </w:r>
                </w:p>
              </w:tc>
              <w:tc>
                <w:tcPr>
                  <w:tcW w:type="dxa" w:w="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数  量</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备注</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总建筑面积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99506</w:t>
                  </w:r>
                  <w:r>
                    <w:rPr>
                      <w:rFonts w:ascii="仿宋_GB2312" w:hAnsi="仿宋_GB2312" w:cs="仿宋_GB2312" w:eastAsia="仿宋_GB2312"/>
                      <w:sz w:val="21"/>
                    </w:rPr>
                    <w:t>.61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计容积率建筑面积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76028.21</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医技综合楼</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64479.62</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后勤楼</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39</w:t>
                  </w:r>
                  <w:r>
                    <w:rPr>
                      <w:rFonts w:ascii="仿宋_GB2312" w:hAnsi="仿宋_GB2312" w:cs="仿宋_GB2312" w:eastAsia="仿宋_GB2312"/>
                      <w:sz w:val="21"/>
                    </w:rPr>
                    <w:t>40.7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计生服务</w:t>
                  </w:r>
                  <w:r>
                    <w:rPr>
                      <w:rFonts w:ascii="仿宋_GB2312" w:hAnsi="仿宋_GB2312" w:cs="仿宋_GB2312" w:eastAsia="仿宋_GB2312"/>
                      <w:sz w:val="21"/>
                    </w:rPr>
                    <w:t>服务</w:t>
                  </w:r>
                  <w:r>
                    <w:rPr>
                      <w:rFonts w:ascii="仿宋_GB2312" w:hAnsi="仿宋_GB2312" w:cs="仿宋_GB2312" w:eastAsia="仿宋_GB2312"/>
                      <w:sz w:val="21"/>
                    </w:rPr>
                    <w:t>中心</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4336.21</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专家周转楼</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3117.04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氧气站房</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122.64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门卫室（两个）</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32.00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不计容积率建筑面积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23478.40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地下室建筑面积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20713.00</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both"/>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架空层建筑面积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2170.67</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71"/>
                  <w:vMerge/>
                  <w:tcBorders>
                    <w:top w:val="none" w:color="000000" w:sz="4"/>
                    <w:left w:val="none" w:color="000000" w:sz="4"/>
                    <w:bottom w:val="single" w:color="000000" w:sz="4"/>
                    <w:right w:val="single" w:color="000000" w:sz="4"/>
                  </w:tcBorders>
                </w:tcPr>
                <w:p/>
              </w:tc>
              <w:tc>
                <w:tcPr>
                  <w:tcW w:type="dxa" w:w="6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太阳能补偿面积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594.73</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建筑总占面积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12597.94</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容积率</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建筑密度</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40.52%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w:t>
                  </w:r>
                  <w:r>
                    <w:rPr>
                      <w:rFonts w:ascii="仿宋_GB2312" w:hAnsi="仿宋_GB2312" w:cs="仿宋_GB2312" w:eastAsia="仿宋_GB2312"/>
                      <w:sz w:val="21"/>
                    </w:rPr>
                    <w:t>绿地面积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11517.00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绿地率</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37.05%</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床位数</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床</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506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机动车停车位</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辆</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522</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28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其中</w:t>
                  </w: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地上停车位</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辆</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116</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20"/>
                    <w:jc w:val="both"/>
                  </w:pPr>
                </w:p>
              </w:tc>
            </w:tr>
            <w:tr>
              <w:tc>
                <w:tcPr>
                  <w:tcW w:type="dxa" w:w="224"/>
                  <w:vMerge/>
                  <w:tcBorders>
                    <w:top w:val="none" w:color="000000" w:sz="4"/>
                    <w:left w:val="singl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89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地下停车位</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辆</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406</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72"/>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发热门诊楼</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M</w:t>
                  </w:r>
                  <w:r>
                    <w:rPr>
                      <w:rFonts w:ascii="仿宋_GB2312" w:hAnsi="仿宋_GB2312" w:cs="仿宋_GB2312" w:eastAsia="仿宋_GB2312"/>
                      <w:sz w:val="21"/>
                      <w:vertAlign w:val="superscript"/>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1200</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不包含在总面积内</w:t>
                  </w:r>
                </w:p>
              </w:tc>
            </w:tr>
          </w:tbl>
          <w:p>
            <w:pPr>
              <w:pStyle w:val="null3"/>
              <w:numPr>
                <w:ilvl w:val="2"/>
                <w:numId w:val="2"/>
              </w:numPr>
              <w:jc w:val="left"/>
            </w:pPr>
            <w:r>
              <w:rPr>
                <w:rFonts w:ascii="仿宋_GB2312" w:hAnsi="仿宋_GB2312" w:cs="仿宋_GB2312" w:eastAsia="仿宋_GB2312"/>
                <w:sz w:val="28"/>
                <w:b/>
              </w:rPr>
              <w:t>设施设备概况</w:t>
            </w:r>
          </w:p>
          <w:tbl>
            <w:tblPr>
              <w:tblBorders>
                <w:top w:val="none" w:color="000000" w:sz="4"/>
                <w:left w:val="none" w:color="000000" w:sz="4"/>
                <w:bottom w:val="none" w:color="000000" w:sz="4"/>
                <w:right w:val="none" w:color="000000" w:sz="4"/>
                <w:insideH w:val="none"/>
                <w:insideV w:val="none"/>
              </w:tblBorders>
            </w:tblPr>
            <w:tblGrid>
              <w:gridCol w:w="305"/>
              <w:gridCol w:w="305"/>
              <w:gridCol w:w="867"/>
              <w:gridCol w:w="278"/>
              <w:gridCol w:w="278"/>
              <w:gridCol w:w="503"/>
            </w:tblGrid>
            <w:tr>
              <w:tc>
                <w:tcPr>
                  <w:tcW w:type="dxa" w:w="3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117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项目</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单位</w:t>
                  </w:r>
                </w:p>
              </w:tc>
              <w:tc>
                <w:tcPr>
                  <w:tcW w:type="dxa" w:w="2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数量</w:t>
                  </w:r>
                </w:p>
              </w:tc>
              <w:tc>
                <w:tcPr>
                  <w:tcW w:type="dxa" w:w="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质保期限</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42</w:t>
                  </w:r>
                </w:p>
              </w:tc>
              <w:tc>
                <w:tcPr>
                  <w:tcW w:type="dxa" w:w="5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1年</w:t>
                  </w:r>
                </w:p>
              </w:tc>
            </w:tr>
            <w:tr>
              <w:tc>
                <w:tcPr>
                  <w:tcW w:type="dxa" w:w="305"/>
                  <w:vMerge/>
                  <w:tcBorders>
                    <w:top w:val="none" w:color="000000" w:sz="4"/>
                    <w:left w:val="single" w:color="000000" w:sz="4"/>
                    <w:bottom w:val="single" w:color="000000" w:sz="4"/>
                    <w:right w:val="single" w:color="000000" w:sz="4"/>
                  </w:tcBorders>
                </w:tcP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直梯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扶梯</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16</w:t>
                  </w:r>
                </w:p>
              </w:tc>
              <w:tc>
                <w:tcPr>
                  <w:tcW w:type="dxa" w:w="503"/>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高低压变压器</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发电机组</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供水系统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vMerge/>
                  <w:tcBorders>
                    <w:top w:val="none" w:color="000000" w:sz="4"/>
                    <w:left w:val="single" w:color="000000" w:sz="4"/>
                    <w:bottom w:val="single" w:color="000000" w:sz="4"/>
                    <w:right w:val="single" w:color="000000" w:sz="4"/>
                  </w:tcBorders>
                </w:tcP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生活用水水泵</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生活水池</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0</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生活水箱</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集热水箱</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503"/>
                  <w:vMerge/>
                  <w:tcBorders>
                    <w:top w:val="none" w:color="000000" w:sz="4"/>
                    <w:left w:val="none" w:color="000000" w:sz="4"/>
                    <w:bottom w:val="single" w:color="000000" w:sz="4"/>
                    <w:right w:val="single" w:color="000000" w:sz="4"/>
                  </w:tcBorders>
                </w:tcP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空调系统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3</w:t>
                  </w:r>
                </w:p>
              </w:tc>
              <w:tc>
                <w:tcPr>
                  <w:tcW w:type="dxa" w:w="5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60"/>
                    <w:jc w:val="center"/>
                  </w:pPr>
                  <w:r>
                    <w:rPr>
                      <w:rFonts w:ascii="仿宋_GB2312" w:hAnsi="仿宋_GB2312" w:cs="仿宋_GB2312" w:eastAsia="仿宋_GB2312"/>
                      <w:sz w:val="21"/>
                    </w:rPr>
                    <w:t>1年</w:t>
                  </w:r>
                </w:p>
              </w:tc>
            </w:tr>
            <w:tr>
              <w:tc>
                <w:tcPr>
                  <w:tcW w:type="dxa" w:w="305"/>
                  <w:vMerge/>
                  <w:tcBorders>
                    <w:top w:val="none" w:color="000000" w:sz="4"/>
                    <w:left w:val="single" w:color="000000" w:sz="4"/>
                    <w:bottom w:val="single" w:color="000000" w:sz="4"/>
                    <w:right w:val="single" w:color="000000" w:sz="4"/>
                  </w:tcBorders>
                </w:tcP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中央空调主机</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洁净区空调主机</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分体式空调</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60</w:t>
                  </w:r>
                </w:p>
              </w:tc>
              <w:tc>
                <w:tcPr>
                  <w:tcW w:type="dxa" w:w="503"/>
                  <w:vMerge/>
                  <w:tcBorders>
                    <w:top w:val="none" w:color="000000" w:sz="4"/>
                    <w:left w:val="none" w:color="000000" w:sz="4"/>
                    <w:bottom w:val="single" w:color="000000" w:sz="4"/>
                    <w:right w:val="single" w:color="000000" w:sz="4"/>
                  </w:tcBorders>
                </w:tcP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vMerge/>
                  <w:tcBorders>
                    <w:top w:val="none" w:color="000000" w:sz="4"/>
                    <w:left w:val="single" w:color="000000" w:sz="4"/>
                    <w:bottom w:val="single" w:color="000000" w:sz="4"/>
                    <w:right w:val="single" w:color="000000" w:sz="4"/>
                  </w:tcBorders>
                </w:tcP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消火栓</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538</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消防泵</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消防水池</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消防水箱</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503"/>
                  <w:vMerge/>
                  <w:tcBorders>
                    <w:top w:val="none" w:color="000000" w:sz="4"/>
                    <w:left w:val="none" w:color="000000" w:sz="4"/>
                    <w:bottom w:val="single" w:color="000000" w:sz="4"/>
                    <w:right w:val="single" w:color="000000" w:sz="4"/>
                  </w:tcBorders>
                </w:tcPr>
                <w:p/>
              </w:tc>
            </w:tr>
            <w:tr>
              <w:tc>
                <w:tcPr>
                  <w:tcW w:type="dxa" w:w="30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vMerge/>
                  <w:tcBorders>
                    <w:top w:val="none" w:color="000000" w:sz="4"/>
                    <w:left w:val="single" w:color="000000" w:sz="4"/>
                    <w:bottom w:val="single" w:color="000000" w:sz="4"/>
                    <w:right w:val="single" w:color="000000" w:sz="4"/>
                  </w:tcBorders>
                </w:tcPr>
                <w:p/>
              </w:tc>
              <w:tc>
                <w:tcPr>
                  <w:tcW w:type="dxa" w:w="30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其中</w:t>
                  </w: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监控屏幕</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安防摄像机</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759</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手术室摄像机</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503"/>
                  <w:vMerge/>
                  <w:tcBorders>
                    <w:top w:val="none" w:color="000000" w:sz="4"/>
                    <w:left w:val="none" w:color="000000" w:sz="4"/>
                    <w:bottom w:val="single" w:color="000000" w:sz="4"/>
                    <w:right w:val="single" w:color="000000" w:sz="4"/>
                  </w:tcBorders>
                </w:tcPr>
                <w:p/>
              </w:tc>
            </w:tr>
            <w:tr>
              <w:tc>
                <w:tcPr>
                  <w:tcW w:type="dxa" w:w="305"/>
                  <w:vMerge/>
                  <w:tcBorders>
                    <w:top w:val="none" w:color="000000" w:sz="4"/>
                    <w:left w:val="single" w:color="000000" w:sz="4"/>
                    <w:bottom w:val="single" w:color="000000" w:sz="4"/>
                    <w:right w:val="single" w:color="000000" w:sz="4"/>
                  </w:tcBorders>
                </w:tcPr>
                <w:p/>
              </w:tc>
              <w:tc>
                <w:tcPr>
                  <w:tcW w:type="dxa" w:w="305"/>
                  <w:vMerge/>
                  <w:tcBorders>
                    <w:top w:val="none" w:color="000000" w:sz="4"/>
                    <w:left w:val="none" w:color="000000" w:sz="4"/>
                    <w:bottom w:val="single" w:color="000000" w:sz="4"/>
                    <w:right w:val="single" w:color="000000" w:sz="4"/>
                  </w:tcBorders>
                </w:tcPr>
                <w:p/>
              </w:tc>
              <w:tc>
                <w:tcPr>
                  <w:tcW w:type="dxa" w:w="8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ICU摄像机</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62</w:t>
                  </w:r>
                </w:p>
              </w:tc>
              <w:tc>
                <w:tcPr>
                  <w:tcW w:type="dxa" w:w="503"/>
                  <w:vMerge/>
                  <w:tcBorders>
                    <w:top w:val="none" w:color="000000" w:sz="4"/>
                    <w:left w:val="none" w:color="000000" w:sz="4"/>
                    <w:bottom w:val="single" w:color="000000" w:sz="4"/>
                    <w:right w:val="single" w:color="000000" w:sz="4"/>
                  </w:tcBorders>
                </w:tcP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停车管理系统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9</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供氧系统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纯水系统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轨道物流系统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酸化水系统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13</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洁净区机房管理</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弱电机房管理</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r>
              <w:tc>
                <w:tcPr>
                  <w:tcW w:type="dxa" w:w="3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c>
                <w:tcPr>
                  <w:tcW w:type="dxa" w:w="117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污水管理系统</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1年</w:t>
                  </w:r>
                </w:p>
              </w:tc>
            </w:tr>
          </w:tbl>
          <w:p>
            <w:pPr>
              <w:pStyle w:val="null3"/>
              <w:jc w:val="left"/>
            </w:pPr>
            <w:r>
              <w:rPr>
                <w:rFonts w:ascii="仿宋_GB2312" w:hAnsi="仿宋_GB2312" w:cs="仿宋_GB2312" w:eastAsia="仿宋_GB2312"/>
                <w:sz w:val="28"/>
                <w:b/>
              </w:rPr>
              <w:t>（</w:t>
            </w:r>
            <w:r>
              <w:rPr>
                <w:rFonts w:ascii="仿宋_GB2312" w:hAnsi="仿宋_GB2312" w:cs="仿宋_GB2312" w:eastAsia="仿宋_GB2312"/>
                <w:sz w:val="28"/>
                <w:b/>
              </w:rPr>
              <w:t>2）采购包2：物业管理服务</w:t>
            </w:r>
          </w:p>
          <w:p>
            <w:pPr>
              <w:pStyle w:val="null3"/>
              <w:numPr>
                <w:ilvl w:val="3"/>
                <w:numId w:val="2"/>
              </w:numPr>
              <w:jc w:val="left"/>
            </w:pPr>
            <w:r>
              <w:rPr>
                <w:rFonts w:ascii="仿宋_GB2312" w:hAnsi="仿宋_GB2312" w:cs="仿宋_GB2312" w:eastAsia="仿宋_GB2312"/>
                <w:sz w:val="28"/>
              </w:rPr>
              <w:t>服务内容</w:t>
            </w:r>
            <w:r>
              <w:rPr>
                <w:rFonts w:ascii="仿宋_GB2312" w:hAnsi="仿宋_GB2312" w:cs="仿宋_GB2312" w:eastAsia="仿宋_GB2312"/>
                <w:sz w:val="28"/>
              </w:rPr>
              <w:t>:医院建筑物养护管理，全院树枝修剪服务（含高空修剪），公共设备设施运行、维护管理，环境维护与管理，病人/标本的运送服务，院内搬运服务。</w:t>
            </w:r>
          </w:p>
          <w:p>
            <w:pPr>
              <w:pStyle w:val="null3"/>
              <w:numPr>
                <w:ilvl w:val="3"/>
                <w:numId w:val="2"/>
              </w:numPr>
              <w:jc w:val="left"/>
            </w:pPr>
            <w:r>
              <w:rPr>
                <w:rFonts w:ascii="仿宋_GB2312" w:hAnsi="仿宋_GB2312" w:cs="仿宋_GB2312" w:eastAsia="仿宋_GB2312"/>
                <w:sz w:val="28"/>
              </w:rPr>
              <w:t>服务企业资格要求</w:t>
            </w:r>
            <w:r>
              <w:rPr>
                <w:rFonts w:ascii="仿宋_GB2312" w:hAnsi="仿宋_GB2312" w:cs="仿宋_GB2312" w:eastAsia="仿宋_GB2312"/>
                <w:sz w:val="28"/>
              </w:rPr>
              <w:t>:无资格要求，具有大型医院物业服务经验优先</w:t>
            </w:r>
            <w:r>
              <w:rPr>
                <w:rFonts w:ascii="仿宋_GB2312" w:hAnsi="仿宋_GB2312" w:cs="仿宋_GB2312" w:eastAsia="仿宋_GB2312"/>
                <w:sz w:val="28"/>
                <w:b/>
              </w:rPr>
              <w:t>（应在后续招标文件中作为评审加分要求）。</w:t>
            </w:r>
          </w:p>
          <w:p>
            <w:pPr>
              <w:pStyle w:val="null3"/>
              <w:numPr>
                <w:ilvl w:val="3"/>
                <w:numId w:val="2"/>
              </w:numPr>
              <w:jc w:val="left"/>
            </w:pPr>
            <w:r>
              <w:rPr>
                <w:rFonts w:ascii="仿宋_GB2312" w:hAnsi="仿宋_GB2312" w:cs="仿宋_GB2312" w:eastAsia="仿宋_GB2312"/>
                <w:sz w:val="28"/>
              </w:rPr>
              <w:t>人员要求</w:t>
            </w:r>
            <w:r>
              <w:rPr>
                <w:rFonts w:ascii="仿宋_GB2312" w:hAnsi="仿宋_GB2312" w:cs="仿宋_GB2312" w:eastAsia="仿宋_GB2312"/>
                <w:sz w:val="28"/>
              </w:rPr>
              <w:t>:持有机电或电气工程师职称证书、水电工具有高压、低压电工作业操作证、特种设备安全管理和作业人员证书</w:t>
            </w:r>
            <w:r>
              <w:rPr>
                <w:rFonts w:ascii="仿宋_GB2312" w:hAnsi="仿宋_GB2312" w:cs="仿宋_GB2312" w:eastAsia="仿宋_GB2312"/>
                <w:sz w:val="28"/>
                <w:b/>
              </w:rPr>
              <w:t>（应在后续招标文件中作为评审加分要求）。</w:t>
            </w:r>
          </w:p>
          <w:p>
            <w:pPr>
              <w:pStyle w:val="null3"/>
              <w:numPr>
                <w:ilvl w:val="1"/>
                <w:numId w:val="2"/>
              </w:numPr>
              <w:jc w:val="left"/>
            </w:pPr>
            <w:r>
              <w:rPr>
                <w:rFonts w:ascii="仿宋_GB2312" w:hAnsi="仿宋_GB2312" w:cs="仿宋_GB2312" w:eastAsia="仿宋_GB2312"/>
                <w:sz w:val="28"/>
                <w:b/>
              </w:rPr>
              <w:t>采购包</w:t>
            </w:r>
            <w:r>
              <w:rPr>
                <w:rFonts w:ascii="仿宋_GB2312" w:hAnsi="仿宋_GB2312" w:cs="仿宋_GB2312" w:eastAsia="仿宋_GB2312"/>
                <w:sz w:val="28"/>
                <w:b/>
              </w:rPr>
              <w:t>2：物业管理具体服务内容及要求</w:t>
            </w:r>
          </w:p>
          <w:p>
            <w:pPr>
              <w:pStyle w:val="null3"/>
              <w:numPr>
                <w:ilvl w:val="2"/>
                <w:numId w:val="2"/>
              </w:numPr>
              <w:jc w:val="left"/>
            </w:pPr>
            <w:r>
              <w:rPr>
                <w:rFonts w:ascii="仿宋_GB2312" w:hAnsi="仿宋_GB2312" w:cs="仿宋_GB2312" w:eastAsia="仿宋_GB2312"/>
                <w:sz w:val="28"/>
                <w:b/>
              </w:rPr>
              <w:t>具体服务内容</w:t>
            </w:r>
          </w:p>
          <w:p>
            <w:pPr>
              <w:pStyle w:val="null3"/>
              <w:numPr>
                <w:ilvl w:val="3"/>
                <w:numId w:val="2"/>
              </w:numPr>
              <w:jc w:val="left"/>
            </w:pPr>
            <w:r>
              <w:rPr>
                <w:rFonts w:ascii="仿宋_GB2312" w:hAnsi="仿宋_GB2312" w:cs="仿宋_GB2312" w:eastAsia="仿宋_GB2312"/>
                <w:sz w:val="28"/>
              </w:rPr>
              <w:t>医院建筑物养护管理、公共设备设施运行巡查管理、环境维护与管理、病人</w:t>
            </w:r>
            <w:r>
              <w:rPr>
                <w:rFonts w:ascii="仿宋_GB2312" w:hAnsi="仿宋_GB2312" w:cs="仿宋_GB2312" w:eastAsia="仿宋_GB2312"/>
                <w:sz w:val="28"/>
              </w:rPr>
              <w:t>/标本的运送服务、物业查验交接。</w:t>
            </w:r>
          </w:p>
          <w:p>
            <w:pPr>
              <w:pStyle w:val="null3"/>
              <w:numPr>
                <w:ilvl w:val="3"/>
                <w:numId w:val="2"/>
              </w:numPr>
              <w:jc w:val="left"/>
            </w:pPr>
            <w:r>
              <w:rPr>
                <w:rFonts w:ascii="仿宋_GB2312" w:hAnsi="仿宋_GB2312" w:cs="仿宋_GB2312" w:eastAsia="仿宋_GB2312"/>
                <w:sz w:val="28"/>
              </w:rPr>
              <w:t>医院建筑物（公共部位）管理：如地基、楼地面、墙面、台面、吊顶、固定家具、屋面工程、配套用房等的管理</w:t>
            </w:r>
          </w:p>
          <w:p>
            <w:pPr>
              <w:pStyle w:val="null3"/>
              <w:numPr>
                <w:ilvl w:val="2"/>
                <w:numId w:val="2"/>
              </w:numPr>
              <w:jc w:val="left"/>
            </w:pPr>
            <w:r>
              <w:rPr>
                <w:rFonts w:ascii="仿宋_GB2312" w:hAnsi="仿宋_GB2312" w:cs="仿宋_GB2312" w:eastAsia="仿宋_GB2312"/>
                <w:sz w:val="28"/>
                <w:b/>
              </w:rPr>
              <w:t>岗位配置及人员要求</w:t>
            </w:r>
          </w:p>
          <w:p>
            <w:pPr>
              <w:pStyle w:val="null3"/>
              <w:numPr>
                <w:ilvl w:val="3"/>
                <w:numId w:val="2"/>
              </w:numPr>
              <w:jc w:val="left"/>
            </w:pPr>
            <w:r>
              <w:rPr>
                <w:rFonts w:ascii="仿宋_GB2312" w:hAnsi="仿宋_GB2312" w:cs="仿宋_GB2312" w:eastAsia="仿宋_GB2312"/>
                <w:sz w:val="28"/>
                <w:b/>
              </w:rPr>
              <w:t>岗位配置要求</w:t>
            </w:r>
          </w:p>
          <w:tbl>
            <w:tblPr>
              <w:tblBorders>
                <w:top w:val="none" w:color="000000" w:sz="4"/>
                <w:left w:val="none" w:color="000000" w:sz="4"/>
                <w:bottom w:val="none" w:color="000000" w:sz="4"/>
                <w:right w:val="none" w:color="000000" w:sz="4"/>
                <w:insideH w:val="none"/>
                <w:insideV w:val="none"/>
              </w:tblBorders>
            </w:tblPr>
            <w:tblGrid>
              <w:gridCol w:w="251"/>
              <w:gridCol w:w="251"/>
              <w:gridCol w:w="274"/>
              <w:gridCol w:w="1568"/>
              <w:gridCol w:w="193"/>
            </w:tblGrid>
            <w:tr>
              <w:tc>
                <w:tcPr>
                  <w:tcW w:type="dxa" w:w="2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岗位名称</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人员数量</w:t>
                  </w:r>
                </w:p>
              </w:tc>
              <w:tc>
                <w:tcPr>
                  <w:tcW w:type="dxa" w:w="15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主要职责</w:t>
                  </w:r>
                </w:p>
              </w:tc>
              <w:tc>
                <w:tcPr>
                  <w:tcW w:type="dxa" w:w="19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备注</w:t>
                  </w: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管理人员</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主要负责物业服务日常管理工作的计划、组织与实施、账务等，以及应急问题的及时协调处理。</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保洁岗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90</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对保洁部全方位的</w:t>
                  </w:r>
                  <w:r>
                    <w:rPr>
                      <w:rFonts w:ascii="仿宋_GB2312" w:hAnsi="仿宋_GB2312" w:cs="仿宋_GB2312" w:eastAsia="仿宋_GB2312"/>
                      <w:sz w:val="28"/>
                    </w:rPr>
                    <w:t>清洁工作，各岗位按对应指职责开展工作</w:t>
                  </w:r>
                  <w:r>
                    <w:rPr>
                      <w:rFonts w:ascii="仿宋_GB2312" w:hAnsi="仿宋_GB2312" w:cs="仿宋_GB2312" w:eastAsia="仿宋_GB2312"/>
                      <w:sz w:val="28"/>
                    </w:rPr>
                    <w:t>。</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运送岗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22</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负</w:t>
                  </w:r>
                  <w:r>
                    <w:rPr>
                      <w:rFonts w:ascii="仿宋_GB2312" w:hAnsi="仿宋_GB2312" w:cs="仿宋_GB2312" w:eastAsia="仿宋_GB2312"/>
                      <w:sz w:val="28"/>
                    </w:rPr>
                    <w:t>责全院医疗垃圾</w:t>
                  </w:r>
                  <w:r>
                    <w:rPr>
                      <w:rFonts w:ascii="仿宋_GB2312" w:hAnsi="仿宋_GB2312" w:cs="仿宋_GB2312" w:eastAsia="仿宋_GB2312"/>
                      <w:sz w:val="28"/>
                    </w:rPr>
                    <w:t>和生活垃圾</w:t>
                  </w:r>
                  <w:r>
                    <w:rPr>
                      <w:rFonts w:ascii="仿宋_GB2312" w:hAnsi="仿宋_GB2312" w:cs="仿宋_GB2312" w:eastAsia="仿宋_GB2312"/>
                      <w:sz w:val="28"/>
                    </w:rPr>
                    <w:t>的收集清运工作，按照《医废处置相关规定》，规范处理全院医疗垃圾，与第三方做好交接，符合院感相关要求，做好个人防护。</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绿化岗</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负责全院绿化工作和修剪、施肥、治虫等技术工作</w:t>
                  </w:r>
                  <w:r>
                    <w:rPr>
                      <w:rFonts w:ascii="仿宋_GB2312" w:hAnsi="仿宋_GB2312" w:cs="仿宋_GB2312" w:eastAsia="仿宋_GB2312"/>
                      <w:sz w:val="28"/>
                    </w:rPr>
                    <w:t>，</w:t>
                  </w:r>
                  <w:r>
                    <w:rPr>
                      <w:rFonts w:ascii="仿宋_GB2312" w:hAnsi="仿宋_GB2312" w:cs="仿宋_GB2312" w:eastAsia="仿宋_GB2312"/>
                      <w:sz w:val="28"/>
                    </w:rPr>
                    <w:t>含日常养护管理和重要节日室内外鲜花摆放及养护工作</w:t>
                  </w:r>
                  <w:r>
                    <w:rPr>
                      <w:rFonts w:ascii="仿宋_GB2312" w:hAnsi="仿宋_GB2312" w:cs="仿宋_GB2312" w:eastAsia="仿宋_GB2312"/>
                      <w:sz w:val="28"/>
                    </w:rPr>
                    <w:t>。</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工程维修</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18</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负责全院日常设施、设备维修、保养工作。包括（插座、照明、开关、门窗、桌椅、家具、热水系统、停车系统、安防设施设备、轨道物流系统、）等的维修。</w:t>
                  </w: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合计</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138</w:t>
                  </w:r>
                </w:p>
              </w:tc>
              <w:tc>
                <w:tcPr>
                  <w:tcW w:type="dxa" w:w="15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3"/>
                <w:numId w:val="4"/>
              </w:numPr>
              <w:jc w:val="left"/>
            </w:pPr>
            <w:r>
              <w:rPr>
                <w:rFonts w:ascii="仿宋_GB2312" w:hAnsi="仿宋_GB2312" w:cs="仿宋_GB2312" w:eastAsia="仿宋_GB2312"/>
                <w:sz w:val="28"/>
                <w:b/>
              </w:rPr>
              <w:t>人员要求</w:t>
            </w:r>
          </w:p>
          <w:p>
            <w:pPr>
              <w:pStyle w:val="null3"/>
              <w:numPr>
                <w:ilvl w:val="4"/>
                <w:numId w:val="4"/>
              </w:numPr>
              <w:jc w:val="left"/>
            </w:pPr>
            <w:r>
              <w:rPr>
                <w:rFonts w:ascii="仿宋_GB2312" w:hAnsi="仿宋_GB2312" w:cs="仿宋_GB2312" w:eastAsia="仿宋_GB2312"/>
                <w:sz w:val="28"/>
              </w:rPr>
              <w:t>物业服务团队人员持有机电或电气工程师职称证书、水电工具有高压、低压电工作业操作证、特种设备安全管理和作业人员证书</w:t>
            </w:r>
            <w:r>
              <w:rPr>
                <w:rFonts w:ascii="仿宋_GB2312" w:hAnsi="仿宋_GB2312" w:cs="仿宋_GB2312" w:eastAsia="仿宋_GB2312"/>
                <w:sz w:val="28"/>
                <w:b/>
              </w:rPr>
              <w:t>（提供承诺函，格式自拟）</w:t>
            </w:r>
            <w:r>
              <w:rPr>
                <w:rFonts w:ascii="仿宋_GB2312" w:hAnsi="仿宋_GB2312" w:cs="仿宋_GB2312" w:eastAsia="仿宋_GB2312"/>
                <w:sz w:val="28"/>
              </w:rPr>
              <w:t>。</w:t>
            </w:r>
          </w:p>
          <w:p>
            <w:pPr>
              <w:pStyle w:val="null3"/>
              <w:numPr>
                <w:ilvl w:val="4"/>
                <w:numId w:val="4"/>
              </w:numPr>
              <w:jc w:val="left"/>
            </w:pPr>
            <w:r>
              <w:rPr>
                <w:rFonts w:ascii="仿宋_GB2312" w:hAnsi="仿宋_GB2312" w:cs="仿宋_GB2312" w:eastAsia="仿宋_GB2312"/>
                <w:sz w:val="28"/>
              </w:rPr>
              <w:t>物业服务人员年龄要求，男工</w:t>
            </w:r>
            <w:r>
              <w:rPr>
                <w:rFonts w:ascii="仿宋_GB2312" w:hAnsi="仿宋_GB2312" w:cs="仿宋_GB2312" w:eastAsia="仿宋_GB2312"/>
                <w:sz w:val="28"/>
              </w:rPr>
              <w:t>60岁以下，女工58岁以下</w:t>
            </w:r>
            <w:r>
              <w:rPr>
                <w:rFonts w:ascii="仿宋_GB2312" w:hAnsi="仿宋_GB2312" w:cs="仿宋_GB2312" w:eastAsia="仿宋_GB2312"/>
                <w:sz w:val="28"/>
                <w:b/>
              </w:rPr>
              <w:t>（提供承诺函，格式自拟）</w:t>
            </w:r>
            <w:r>
              <w:rPr>
                <w:rFonts w:ascii="仿宋_GB2312" w:hAnsi="仿宋_GB2312" w:cs="仿宋_GB2312" w:eastAsia="仿宋_GB2312"/>
                <w:sz w:val="28"/>
              </w:rPr>
              <w:t>。</w:t>
            </w:r>
          </w:p>
          <w:p>
            <w:pPr>
              <w:pStyle w:val="null3"/>
              <w:numPr>
                <w:ilvl w:val="4"/>
                <w:numId w:val="4"/>
              </w:numPr>
              <w:jc w:val="left"/>
            </w:pPr>
            <w:r>
              <w:rPr>
                <w:rFonts w:ascii="仿宋_GB2312" w:hAnsi="仿宋_GB2312" w:cs="仿宋_GB2312" w:eastAsia="仿宋_GB2312"/>
                <w:sz w:val="28"/>
              </w:rPr>
              <w:t>管理岗位人员要求大专或以上学历，</w:t>
            </w:r>
            <w:r>
              <w:rPr>
                <w:rFonts w:ascii="仿宋_GB2312" w:hAnsi="仿宋_GB2312" w:cs="仿宋_GB2312" w:eastAsia="仿宋_GB2312"/>
                <w:sz w:val="28"/>
              </w:rPr>
              <w:t>3年或以上相关工作经验，需在开标前确定</w:t>
            </w:r>
            <w:r>
              <w:rPr>
                <w:rFonts w:ascii="仿宋_GB2312" w:hAnsi="仿宋_GB2312" w:cs="仿宋_GB2312" w:eastAsia="仿宋_GB2312"/>
                <w:sz w:val="28"/>
                <w:b/>
              </w:rPr>
              <w:t>（提供承诺函，格式自拟）</w:t>
            </w:r>
            <w:r>
              <w:rPr>
                <w:rFonts w:ascii="仿宋_GB2312" w:hAnsi="仿宋_GB2312" w:cs="仿宋_GB2312" w:eastAsia="仿宋_GB2312"/>
                <w:sz w:val="28"/>
              </w:rPr>
              <w:t>。</w:t>
            </w:r>
          </w:p>
          <w:p>
            <w:pPr>
              <w:pStyle w:val="null3"/>
              <w:numPr>
                <w:ilvl w:val="4"/>
                <w:numId w:val="4"/>
              </w:numPr>
              <w:jc w:val="left"/>
            </w:pPr>
            <w:r>
              <w:rPr>
                <w:rFonts w:ascii="仿宋_GB2312" w:hAnsi="仿宋_GB2312" w:cs="仿宋_GB2312" w:eastAsia="仿宋_GB2312"/>
                <w:sz w:val="28"/>
              </w:rPr>
              <w:t>投标人需以清单形式提供拟投入或确定的本项目服务团队人员名单，包括姓名、身份证号码、年龄、联系方式、岗位证书、工作经验、到岗时间等详细信息。需在开标前未能确定人员名单的，至少明确该人员的年龄区间、岗位证书约定、工作经验约定、到岗时间约定等详细信息</w:t>
            </w:r>
            <w:r>
              <w:rPr>
                <w:rFonts w:ascii="仿宋_GB2312" w:hAnsi="仿宋_GB2312" w:cs="仿宋_GB2312" w:eastAsia="仿宋_GB2312"/>
                <w:sz w:val="28"/>
                <w:b/>
              </w:rPr>
              <w:t>（提供人员配置清单，格式自拟）</w:t>
            </w:r>
            <w:r>
              <w:rPr>
                <w:rFonts w:ascii="仿宋_GB2312" w:hAnsi="仿宋_GB2312" w:cs="仿宋_GB2312" w:eastAsia="仿宋_GB2312"/>
                <w:sz w:val="28"/>
              </w:rPr>
              <w:t>。</w:t>
            </w:r>
          </w:p>
          <w:p>
            <w:pPr>
              <w:pStyle w:val="null3"/>
              <w:numPr>
                <w:ilvl w:val="4"/>
                <w:numId w:val="4"/>
              </w:numPr>
              <w:jc w:val="left"/>
            </w:pPr>
            <w:r>
              <w:rPr>
                <w:rFonts w:ascii="仿宋_GB2312" w:hAnsi="仿宋_GB2312" w:cs="仿宋_GB2312" w:eastAsia="仿宋_GB2312"/>
                <w:sz w:val="28"/>
              </w:rPr>
              <w:t>投标人提供的服务团队人员在签订合同后</w:t>
            </w:r>
            <w:r>
              <w:rPr>
                <w:rFonts w:ascii="仿宋_GB2312" w:hAnsi="仿宋_GB2312" w:cs="仿宋_GB2312" w:eastAsia="仿宋_GB2312"/>
                <w:sz w:val="28"/>
              </w:rPr>
              <w:t>15天内报到，组织企业内部培训。</w:t>
            </w:r>
          </w:p>
          <w:p>
            <w:pPr>
              <w:pStyle w:val="null3"/>
              <w:numPr>
                <w:ilvl w:val="4"/>
                <w:numId w:val="4"/>
              </w:numPr>
              <w:jc w:val="left"/>
            </w:pPr>
            <w:r>
              <w:rPr>
                <w:rFonts w:ascii="仿宋_GB2312" w:hAnsi="仿宋_GB2312" w:cs="仿宋_GB2312" w:eastAsia="仿宋_GB2312"/>
                <w:sz w:val="28"/>
              </w:rPr>
              <w:t>合同签订且接到招标人书面入场通知后，</w:t>
            </w:r>
            <w:r>
              <w:rPr>
                <w:rFonts w:ascii="仿宋_GB2312" w:hAnsi="仿宋_GB2312" w:cs="仿宋_GB2312" w:eastAsia="仿宋_GB2312"/>
                <w:sz w:val="28"/>
              </w:rPr>
              <w:t>3天内所有人员到岗。</w:t>
            </w:r>
          </w:p>
          <w:p>
            <w:pPr>
              <w:pStyle w:val="null3"/>
              <w:numPr>
                <w:ilvl w:val="4"/>
                <w:numId w:val="4"/>
              </w:numPr>
              <w:jc w:val="left"/>
            </w:pPr>
            <w:r>
              <w:rPr>
                <w:rFonts w:ascii="仿宋_GB2312" w:hAnsi="仿宋_GB2312" w:cs="仿宋_GB2312" w:eastAsia="仿宋_GB2312"/>
                <w:sz w:val="28"/>
              </w:rPr>
              <w:t>物业人员配置中除物业经理、文员为专职外，其他领导职务均应为兼任。</w:t>
            </w:r>
          </w:p>
          <w:p>
            <w:pPr>
              <w:pStyle w:val="null3"/>
              <w:numPr>
                <w:ilvl w:val="4"/>
                <w:numId w:val="4"/>
              </w:numPr>
              <w:jc w:val="left"/>
            </w:pPr>
            <w:r>
              <w:rPr>
                <w:rFonts w:ascii="仿宋_GB2312" w:hAnsi="仿宋_GB2312" w:cs="仿宋_GB2312" w:eastAsia="仿宋_GB2312"/>
                <w:sz w:val="28"/>
              </w:rPr>
              <w:t>所有服务人员均需具备相应的从业资质与专业技能：</w:t>
            </w:r>
          </w:p>
          <w:p>
            <w:pPr>
              <w:pStyle w:val="null3"/>
              <w:numPr>
                <w:ilvl w:val="5"/>
                <w:numId w:val="4"/>
              </w:numPr>
              <w:jc w:val="left"/>
            </w:pPr>
            <w:r>
              <w:rPr>
                <w:rFonts w:ascii="仿宋_GB2312" w:hAnsi="仿宋_GB2312" w:cs="仿宋_GB2312" w:eastAsia="仿宋_GB2312"/>
                <w:sz w:val="28"/>
              </w:rPr>
              <w:t>保洁人员必须持有有效的健康证，在上岗前接受全面、系统的医院环境清洁消毒知识培训，熟练掌握不同区域（如手术室、病房、公共卫生间等）的清洁消毒流程与操作规范，能够正确使用各类清洁消毒工具与药剂，确保清洁消毒工作符合医院感染控制标准。</w:t>
            </w:r>
          </w:p>
          <w:p>
            <w:pPr>
              <w:pStyle w:val="null3"/>
              <w:numPr>
                <w:ilvl w:val="5"/>
                <w:numId w:val="4"/>
              </w:numPr>
              <w:jc w:val="left"/>
            </w:pPr>
            <w:r>
              <w:rPr>
                <w:rFonts w:ascii="仿宋_GB2312" w:hAnsi="仿宋_GB2312" w:cs="仿宋_GB2312" w:eastAsia="仿宋_GB2312"/>
                <w:sz w:val="28"/>
              </w:rPr>
              <w:t>工程维修人员各专业技术人员须持有相应的专业技术证书，如</w:t>
            </w:r>
            <w:r>
              <w:rPr>
                <w:rFonts w:ascii="仿宋_GB2312" w:hAnsi="仿宋_GB2312" w:cs="仿宋_GB2312" w:eastAsia="仿宋_GB2312"/>
                <w:sz w:val="28"/>
              </w:rPr>
              <w:t>机电或电气工程师</w:t>
            </w:r>
            <w:r>
              <w:rPr>
                <w:rFonts w:ascii="仿宋_GB2312" w:hAnsi="仿宋_GB2312" w:cs="仿宋_GB2312" w:eastAsia="仿宋_GB2312"/>
                <w:sz w:val="28"/>
              </w:rPr>
              <w:t>、</w:t>
            </w:r>
            <w:r>
              <w:rPr>
                <w:rFonts w:ascii="仿宋_GB2312" w:hAnsi="仿宋_GB2312" w:cs="仿宋_GB2312" w:eastAsia="仿宋_GB2312"/>
                <w:sz w:val="28"/>
              </w:rPr>
              <w:t>高压电工证或低压电工证（根据工作需求）、</w:t>
            </w:r>
            <w:r>
              <w:rPr>
                <w:rFonts w:ascii="仿宋_GB2312" w:hAnsi="仿宋_GB2312" w:cs="仿宋_GB2312" w:eastAsia="仿宋_GB2312"/>
                <w:sz w:val="28"/>
              </w:rPr>
              <w:t>特种设备安全管理和作业人员证书</w:t>
            </w:r>
            <w:r>
              <w:rPr>
                <w:rFonts w:ascii="仿宋_GB2312" w:hAnsi="仿宋_GB2312" w:cs="仿宋_GB2312" w:eastAsia="仿宋_GB2312"/>
                <w:sz w:val="28"/>
              </w:rPr>
              <w:t>等。熟悉医院各类设备设施的构造、原理及操作规程，具备独立进行设备安装、调试、维护、维修的能力。定期参加行业新技术、新设备的培训学习，不断提升专业技能水平，以适应医院设备设施不断更新升级的需求。</w:t>
            </w:r>
          </w:p>
          <w:p>
            <w:pPr>
              <w:pStyle w:val="null3"/>
              <w:numPr>
                <w:ilvl w:val="2"/>
                <w:numId w:val="4"/>
              </w:numPr>
              <w:jc w:val="left"/>
            </w:pPr>
            <w:r>
              <w:rPr>
                <w:rFonts w:ascii="仿宋_GB2312" w:hAnsi="仿宋_GB2312" w:cs="仿宋_GB2312" w:eastAsia="仿宋_GB2312"/>
                <w:sz w:val="28"/>
                <w:b/>
              </w:rPr>
              <w:t>公共设备设施的运行管理，及其维修、保养服务</w:t>
            </w:r>
            <w:r>
              <w:rPr>
                <w:rFonts w:ascii="仿宋_GB2312" w:hAnsi="仿宋_GB2312" w:cs="仿宋_GB2312" w:eastAsia="仿宋_GB2312"/>
                <w:sz w:val="28"/>
                <w:b/>
              </w:rPr>
              <w:t>内容</w:t>
            </w:r>
          </w:p>
          <w:p>
            <w:pPr>
              <w:pStyle w:val="null3"/>
              <w:numPr>
                <w:ilvl w:val="3"/>
                <w:numId w:val="4"/>
              </w:numPr>
              <w:jc w:val="left"/>
            </w:pPr>
            <w:r>
              <w:rPr>
                <w:rFonts w:ascii="仿宋_GB2312" w:hAnsi="仿宋_GB2312" w:cs="仿宋_GB2312" w:eastAsia="仿宋_GB2312"/>
                <w:sz w:val="28"/>
              </w:rPr>
              <w:t>给、排水设备设施运行管理、有偿维保</w:t>
            </w:r>
          </w:p>
          <w:p>
            <w:pPr>
              <w:pStyle w:val="null3"/>
              <w:numPr>
                <w:ilvl w:val="4"/>
                <w:numId w:val="4"/>
              </w:numPr>
              <w:jc w:val="left"/>
            </w:pPr>
            <w:r>
              <w:rPr>
                <w:rFonts w:ascii="仿宋_GB2312" w:hAnsi="仿宋_GB2312" w:cs="仿宋_GB2312" w:eastAsia="仿宋_GB2312"/>
                <w:sz w:val="28"/>
              </w:rPr>
              <w:t>给水：市政给水红线内开始点到给水点；给水管道：水管连接完好，无渗漏，管道通畅无阻塞；每天检查头一次生活泵、气压罐、排污泵、水池水箱、管道阀门，定期检查公共卫生间、开水房、管道井内的上下水管道、阀门、减压阀、集水坑、污水坑、室内外排水沟渠（井）。设备运行正常，压力符合要求，仪表指示准确，无跑、冒、滴漏现象。</w:t>
            </w:r>
          </w:p>
          <w:p>
            <w:pPr>
              <w:pStyle w:val="null3"/>
              <w:numPr>
                <w:ilvl w:val="4"/>
                <w:numId w:val="4"/>
              </w:numPr>
              <w:jc w:val="left"/>
            </w:pPr>
            <w:r>
              <w:rPr>
                <w:rFonts w:ascii="仿宋_GB2312" w:hAnsi="仿宋_GB2312" w:cs="仿宋_GB2312" w:eastAsia="仿宋_GB2312"/>
                <w:sz w:val="28"/>
              </w:rPr>
              <w:t>排水：污水处理站、化粪池、雨水井、排水点。</w:t>
            </w:r>
          </w:p>
          <w:p>
            <w:pPr>
              <w:pStyle w:val="null3"/>
              <w:numPr>
                <w:ilvl w:val="5"/>
                <w:numId w:val="4"/>
              </w:numPr>
              <w:jc w:val="left"/>
            </w:pPr>
            <w:r>
              <w:rPr>
                <w:rFonts w:ascii="仿宋_GB2312" w:hAnsi="仿宋_GB2312" w:cs="仿宋_GB2312" w:eastAsia="仿宋_GB2312"/>
                <w:sz w:val="28"/>
              </w:rPr>
              <w:t>雨水、污水管</w:t>
            </w:r>
            <w:r>
              <w:rPr>
                <w:rFonts w:ascii="仿宋_GB2312" w:hAnsi="仿宋_GB2312" w:cs="仿宋_GB2312" w:eastAsia="仿宋_GB2312"/>
                <w:sz w:val="28"/>
              </w:rPr>
              <w:t>:无堵塞、漏水或渗水，流水通畅，管道接口完好，无裂缝、破洞:雨、污水分离，不得混排，污水排放达到《海南省水污染物排放标准》</w:t>
            </w:r>
          </w:p>
          <w:p>
            <w:pPr>
              <w:pStyle w:val="null3"/>
              <w:numPr>
                <w:ilvl w:val="5"/>
                <w:numId w:val="4"/>
              </w:numPr>
              <w:jc w:val="left"/>
            </w:pPr>
            <w:r>
              <w:rPr>
                <w:rFonts w:ascii="仿宋_GB2312" w:hAnsi="仿宋_GB2312" w:cs="仿宋_GB2312" w:eastAsia="仿宋_GB2312"/>
                <w:sz w:val="28"/>
              </w:rPr>
              <w:t>生活水泵、管道、阀门定期进行维护保养</w:t>
            </w:r>
            <w:r>
              <w:rPr>
                <w:rFonts w:ascii="仿宋_GB2312" w:hAnsi="仿宋_GB2312" w:cs="仿宋_GB2312" w:eastAsia="仿宋_GB2312"/>
                <w:sz w:val="28"/>
              </w:rPr>
              <w:t>;集水坑、污水坑、化粪池、室内外排水沟渠(井)定期疏通清掏;排水畅通无堵塞。</w:t>
            </w:r>
          </w:p>
          <w:p>
            <w:pPr>
              <w:pStyle w:val="null3"/>
              <w:numPr>
                <w:ilvl w:val="5"/>
                <w:numId w:val="4"/>
              </w:numPr>
              <w:jc w:val="left"/>
            </w:pPr>
            <w:r>
              <w:rPr>
                <w:rFonts w:ascii="仿宋_GB2312" w:hAnsi="仿宋_GB2312" w:cs="仿宋_GB2312" w:eastAsia="仿宋_GB2312"/>
                <w:sz w:val="28"/>
              </w:rPr>
              <w:t>生活水箱</w:t>
            </w:r>
            <w:r>
              <w:rPr>
                <w:rFonts w:ascii="仿宋_GB2312" w:hAnsi="仿宋_GB2312" w:cs="仿宋_GB2312" w:eastAsia="仿宋_GB2312"/>
                <w:sz w:val="28"/>
              </w:rPr>
              <w:t>(池)检修口封闭、加锁，通气口需设隔离网，环境卫生，无污染物</w:t>
            </w:r>
          </w:p>
          <w:p>
            <w:pPr>
              <w:pStyle w:val="null3"/>
              <w:numPr>
                <w:ilvl w:val="5"/>
                <w:numId w:val="4"/>
              </w:numPr>
              <w:jc w:val="left"/>
            </w:pPr>
            <w:r>
              <w:rPr>
                <w:rFonts w:ascii="仿宋_GB2312" w:hAnsi="仿宋_GB2312" w:cs="仿宋_GB2312" w:eastAsia="仿宋_GB2312"/>
                <w:sz w:val="28"/>
              </w:rPr>
              <w:t>制定水质管理制度，供水管理符合《城市供水水质管理规定》、《生活饮用水卫生监督管理办法》。</w:t>
            </w:r>
          </w:p>
          <w:p>
            <w:pPr>
              <w:pStyle w:val="null3"/>
              <w:numPr>
                <w:ilvl w:val="3"/>
                <w:numId w:val="4"/>
              </w:numPr>
              <w:jc w:val="left"/>
            </w:pPr>
            <w:r>
              <w:rPr>
                <w:rFonts w:ascii="仿宋_GB2312" w:hAnsi="仿宋_GB2312" w:cs="仿宋_GB2312" w:eastAsia="仿宋_GB2312"/>
                <w:sz w:val="28"/>
              </w:rPr>
              <w:t>变配电系统运行管理、有偿维保</w:t>
            </w:r>
          </w:p>
          <w:p>
            <w:pPr>
              <w:pStyle w:val="null3"/>
              <w:numPr>
                <w:ilvl w:val="4"/>
                <w:numId w:val="4"/>
              </w:numPr>
              <w:jc w:val="left"/>
            </w:pPr>
            <w:r>
              <w:rPr>
                <w:rFonts w:ascii="仿宋_GB2312" w:hAnsi="仿宋_GB2312" w:cs="仿宋_GB2312" w:eastAsia="仿宋_GB2312"/>
                <w:sz w:val="28"/>
              </w:rPr>
              <w:t>变配电箱，变电站（含柴油发电机、备用直流逆变器）；</w:t>
            </w:r>
          </w:p>
          <w:p>
            <w:pPr>
              <w:pStyle w:val="null3"/>
              <w:numPr>
                <w:ilvl w:val="4"/>
                <w:numId w:val="4"/>
              </w:numPr>
              <w:jc w:val="left"/>
            </w:pPr>
            <w:r>
              <w:rPr>
                <w:rFonts w:ascii="仿宋_GB2312" w:hAnsi="仿宋_GB2312" w:cs="仿宋_GB2312" w:eastAsia="仿宋_GB2312"/>
                <w:sz w:val="28"/>
              </w:rPr>
              <w:t>楼层配电系统：配电箱、柜；</w:t>
            </w:r>
          </w:p>
          <w:p>
            <w:pPr>
              <w:pStyle w:val="null3"/>
              <w:numPr>
                <w:ilvl w:val="4"/>
                <w:numId w:val="4"/>
              </w:numPr>
              <w:jc w:val="left"/>
            </w:pPr>
            <w:r>
              <w:rPr>
                <w:rFonts w:ascii="仿宋_GB2312" w:hAnsi="仿宋_GB2312" w:cs="仿宋_GB2312" w:eastAsia="仿宋_GB2312"/>
                <w:sz w:val="28"/>
              </w:rPr>
              <w:t>一类电源管理：消防设施电源；</w:t>
            </w:r>
          </w:p>
          <w:p>
            <w:pPr>
              <w:pStyle w:val="null3"/>
              <w:numPr>
                <w:ilvl w:val="4"/>
                <w:numId w:val="4"/>
              </w:numPr>
              <w:jc w:val="left"/>
            </w:pPr>
            <w:r>
              <w:rPr>
                <w:rFonts w:ascii="仿宋_GB2312" w:hAnsi="仿宋_GB2312" w:cs="仿宋_GB2312" w:eastAsia="仿宋_GB2312"/>
                <w:sz w:val="28"/>
              </w:rPr>
              <w:t>日常用电、用电器、线路、以及与之相关的所有设备、设施维修。</w:t>
            </w:r>
          </w:p>
          <w:p>
            <w:pPr>
              <w:pStyle w:val="null3"/>
              <w:numPr>
                <w:ilvl w:val="4"/>
                <w:numId w:val="4"/>
              </w:numPr>
              <w:jc w:val="left"/>
            </w:pPr>
            <w:r>
              <w:rPr>
                <w:rFonts w:ascii="仿宋_GB2312" w:hAnsi="仿宋_GB2312" w:cs="仿宋_GB2312" w:eastAsia="仿宋_GB2312"/>
                <w:sz w:val="28"/>
              </w:rPr>
              <w:t>配电室要求</w:t>
            </w:r>
            <w:r>
              <w:rPr>
                <w:rFonts w:ascii="仿宋_GB2312" w:hAnsi="仿宋_GB2312" w:cs="仿宋_GB2312" w:eastAsia="仿宋_GB2312"/>
                <w:sz w:val="28"/>
              </w:rPr>
              <w:t>24小时值班。</w:t>
            </w:r>
          </w:p>
          <w:p>
            <w:pPr>
              <w:pStyle w:val="null3"/>
              <w:numPr>
                <w:ilvl w:val="3"/>
                <w:numId w:val="4"/>
              </w:numPr>
              <w:jc w:val="left"/>
            </w:pPr>
            <w:r>
              <w:rPr>
                <w:rFonts w:ascii="仿宋_GB2312" w:hAnsi="仿宋_GB2312" w:cs="仿宋_GB2312" w:eastAsia="仿宋_GB2312"/>
                <w:sz w:val="28"/>
              </w:rPr>
              <w:t>通信、信息系统运行管理、维修。线路自网通进线盒下口开始，包括院内线路、汇线箱、汇线排、分线盒。</w:t>
            </w:r>
          </w:p>
          <w:p>
            <w:pPr>
              <w:pStyle w:val="null3"/>
              <w:numPr>
                <w:ilvl w:val="3"/>
                <w:numId w:val="4"/>
              </w:numPr>
              <w:jc w:val="left"/>
            </w:pPr>
            <w:r>
              <w:rPr>
                <w:rFonts w:ascii="仿宋_GB2312" w:hAnsi="仿宋_GB2312" w:cs="仿宋_GB2312" w:eastAsia="仿宋_GB2312"/>
                <w:sz w:val="28"/>
              </w:rPr>
              <w:t>消防设备、设施的维修、养护。</w:t>
            </w:r>
          </w:p>
          <w:p>
            <w:pPr>
              <w:pStyle w:val="null3"/>
              <w:numPr>
                <w:ilvl w:val="3"/>
                <w:numId w:val="4"/>
              </w:numPr>
              <w:jc w:val="left"/>
            </w:pPr>
            <w:r>
              <w:rPr>
                <w:rFonts w:ascii="仿宋_GB2312" w:hAnsi="仿宋_GB2312" w:cs="仿宋_GB2312" w:eastAsia="仿宋_GB2312"/>
                <w:sz w:val="28"/>
              </w:rPr>
              <w:t>空调（含净化空调）通风系统的运行管理、维修（含新风机组及所有管路等）。</w:t>
            </w:r>
          </w:p>
          <w:p>
            <w:pPr>
              <w:pStyle w:val="null3"/>
              <w:numPr>
                <w:ilvl w:val="3"/>
                <w:numId w:val="4"/>
              </w:numPr>
              <w:jc w:val="left"/>
            </w:pPr>
            <w:r>
              <w:rPr>
                <w:rFonts w:ascii="仿宋_GB2312" w:hAnsi="仿宋_GB2312" w:cs="仿宋_GB2312" w:eastAsia="仿宋_GB2312"/>
                <w:sz w:val="28"/>
              </w:rPr>
              <w:t>电梯运行管理运行管理。</w:t>
            </w:r>
          </w:p>
          <w:p>
            <w:pPr>
              <w:pStyle w:val="null3"/>
              <w:numPr>
                <w:ilvl w:val="3"/>
                <w:numId w:val="4"/>
              </w:numPr>
              <w:jc w:val="left"/>
            </w:pPr>
            <w:r>
              <w:rPr>
                <w:rFonts w:ascii="仿宋_GB2312" w:hAnsi="仿宋_GB2312" w:cs="仿宋_GB2312" w:eastAsia="仿宋_GB2312"/>
                <w:sz w:val="28"/>
              </w:rPr>
              <w:t>协助医用气体供应、运行运行管理、维修。</w:t>
            </w:r>
          </w:p>
          <w:p>
            <w:pPr>
              <w:pStyle w:val="null3"/>
              <w:numPr>
                <w:ilvl w:val="4"/>
                <w:numId w:val="4"/>
              </w:numPr>
              <w:jc w:val="left"/>
            </w:pPr>
            <w:r>
              <w:rPr>
                <w:rFonts w:ascii="仿宋_GB2312" w:hAnsi="仿宋_GB2312" w:cs="仿宋_GB2312" w:eastAsia="仿宋_GB2312"/>
                <w:sz w:val="28"/>
              </w:rPr>
              <w:t>协助院方对医用集中供氧系统供应及设备、设施进行维修、运行、维保；</w:t>
            </w:r>
          </w:p>
          <w:p>
            <w:pPr>
              <w:pStyle w:val="null3"/>
              <w:numPr>
                <w:ilvl w:val="4"/>
                <w:numId w:val="4"/>
              </w:numPr>
              <w:jc w:val="left"/>
            </w:pPr>
            <w:r>
              <w:rPr>
                <w:rFonts w:ascii="仿宋_GB2312" w:hAnsi="仿宋_GB2312" w:cs="仿宋_GB2312" w:eastAsia="仿宋_GB2312"/>
                <w:sz w:val="28"/>
              </w:rPr>
              <w:t>协助院方对医疗科室、手术室氧气及其它气体供应、管理、维保；</w:t>
            </w:r>
          </w:p>
          <w:p>
            <w:pPr>
              <w:pStyle w:val="null3"/>
              <w:numPr>
                <w:ilvl w:val="3"/>
                <w:numId w:val="4"/>
              </w:numPr>
              <w:jc w:val="left"/>
            </w:pPr>
            <w:r>
              <w:rPr>
                <w:rFonts w:ascii="仿宋_GB2312" w:hAnsi="仿宋_GB2312" w:cs="仿宋_GB2312" w:eastAsia="仿宋_GB2312"/>
                <w:sz w:val="28"/>
              </w:rPr>
              <w:t>公共家具、设施的管理、维修。</w:t>
            </w:r>
          </w:p>
          <w:p>
            <w:pPr>
              <w:pStyle w:val="null3"/>
              <w:numPr>
                <w:ilvl w:val="3"/>
                <w:numId w:val="4"/>
              </w:numPr>
              <w:jc w:val="left"/>
            </w:pPr>
            <w:r>
              <w:rPr>
                <w:rFonts w:ascii="仿宋_GB2312" w:hAnsi="仿宋_GB2312" w:cs="仿宋_GB2312" w:eastAsia="仿宋_GB2312"/>
                <w:sz w:val="28"/>
              </w:rPr>
              <w:t>生活热水系统的运行管理、维修。</w:t>
            </w:r>
          </w:p>
          <w:p>
            <w:pPr>
              <w:pStyle w:val="null3"/>
              <w:numPr>
                <w:ilvl w:val="3"/>
                <w:numId w:val="4"/>
              </w:numPr>
              <w:jc w:val="left"/>
            </w:pPr>
            <w:r>
              <w:rPr>
                <w:rFonts w:ascii="仿宋_GB2312" w:hAnsi="仿宋_GB2312" w:cs="仿宋_GB2312" w:eastAsia="仿宋_GB2312"/>
                <w:sz w:val="28"/>
              </w:rPr>
              <w:t>停车系统的设施设备的维修、养护。</w:t>
            </w:r>
          </w:p>
          <w:p>
            <w:pPr>
              <w:pStyle w:val="null3"/>
              <w:numPr>
                <w:ilvl w:val="3"/>
                <w:numId w:val="4"/>
              </w:numPr>
              <w:jc w:val="left"/>
            </w:pPr>
            <w:r>
              <w:rPr>
                <w:rFonts w:ascii="仿宋_GB2312" w:hAnsi="仿宋_GB2312" w:cs="仿宋_GB2312" w:eastAsia="仿宋_GB2312"/>
                <w:sz w:val="28"/>
              </w:rPr>
              <w:t>安防设施设备的维修、养护。</w:t>
            </w:r>
          </w:p>
          <w:p>
            <w:pPr>
              <w:pStyle w:val="null3"/>
              <w:numPr>
                <w:ilvl w:val="3"/>
                <w:numId w:val="4"/>
              </w:numPr>
              <w:jc w:val="left"/>
            </w:pPr>
            <w:r>
              <w:rPr>
                <w:rFonts w:ascii="仿宋_GB2312" w:hAnsi="仿宋_GB2312" w:cs="仿宋_GB2312" w:eastAsia="仿宋_GB2312"/>
                <w:sz w:val="28"/>
              </w:rPr>
              <w:t>轨道物流系统的维修、养护。</w:t>
            </w:r>
          </w:p>
          <w:p>
            <w:pPr>
              <w:pStyle w:val="null3"/>
              <w:numPr>
                <w:ilvl w:val="3"/>
                <w:numId w:val="4"/>
              </w:numPr>
              <w:jc w:val="left"/>
            </w:pPr>
            <w:r>
              <w:rPr>
                <w:rFonts w:ascii="仿宋_GB2312" w:hAnsi="仿宋_GB2312" w:cs="仿宋_GB2312" w:eastAsia="仿宋_GB2312"/>
                <w:sz w:val="28"/>
              </w:rPr>
              <w:t>日常所有维修（不包括医疗设备）。</w:t>
            </w:r>
          </w:p>
          <w:p>
            <w:pPr>
              <w:pStyle w:val="null3"/>
              <w:numPr>
                <w:ilvl w:val="3"/>
                <w:numId w:val="4"/>
              </w:numPr>
              <w:jc w:val="left"/>
            </w:pPr>
            <w:r>
              <w:rPr>
                <w:rFonts w:ascii="仿宋_GB2312" w:hAnsi="仿宋_GB2312" w:cs="仿宋_GB2312" w:eastAsia="仿宋_GB2312"/>
                <w:sz w:val="28"/>
              </w:rPr>
              <w:t>包含但不限于《院区设施设备经济技术表》（院方后续提供）内其他的设施设备的的维修、养护。</w:t>
            </w:r>
          </w:p>
          <w:p>
            <w:pPr>
              <w:pStyle w:val="null3"/>
              <w:numPr>
                <w:ilvl w:val="2"/>
                <w:numId w:val="4"/>
              </w:numPr>
              <w:jc w:val="left"/>
            </w:pPr>
            <w:r>
              <w:rPr>
                <w:rFonts w:ascii="仿宋_GB2312" w:hAnsi="仿宋_GB2312" w:cs="仿宋_GB2312" w:eastAsia="仿宋_GB2312"/>
                <w:sz w:val="28"/>
                <w:b/>
              </w:rPr>
              <w:t>环境维护与管理</w:t>
            </w:r>
            <w:r>
              <w:rPr>
                <w:rFonts w:ascii="仿宋_GB2312" w:hAnsi="仿宋_GB2312" w:cs="仿宋_GB2312" w:eastAsia="仿宋_GB2312"/>
                <w:sz w:val="28"/>
                <w:b/>
              </w:rPr>
              <w:t>内容</w:t>
            </w:r>
          </w:p>
          <w:p>
            <w:pPr>
              <w:pStyle w:val="null3"/>
              <w:numPr>
                <w:ilvl w:val="3"/>
                <w:numId w:val="4"/>
              </w:numPr>
              <w:jc w:val="left"/>
            </w:pPr>
            <w:r>
              <w:rPr>
                <w:rFonts w:ascii="仿宋_GB2312" w:hAnsi="仿宋_GB2312" w:cs="仿宋_GB2312" w:eastAsia="仿宋_GB2312"/>
                <w:sz w:val="28"/>
              </w:rPr>
              <w:t>院区内所有区域卫生清洁维护管理</w:t>
            </w:r>
          </w:p>
          <w:p>
            <w:pPr>
              <w:pStyle w:val="null3"/>
              <w:numPr>
                <w:ilvl w:val="4"/>
                <w:numId w:val="4"/>
              </w:numPr>
              <w:jc w:val="left"/>
            </w:pPr>
            <w:r>
              <w:rPr>
                <w:rFonts w:ascii="仿宋_GB2312" w:hAnsi="仿宋_GB2312" w:cs="仿宋_GB2312" w:eastAsia="仿宋_GB2312"/>
                <w:sz w:val="28"/>
              </w:rPr>
              <w:t>院外区域清洁维护与管理；主要包含道路、绿化带、地下和地上停车场等区域。</w:t>
            </w:r>
          </w:p>
          <w:p>
            <w:pPr>
              <w:pStyle w:val="null3"/>
              <w:numPr>
                <w:ilvl w:val="4"/>
                <w:numId w:val="4"/>
              </w:numPr>
              <w:jc w:val="left"/>
            </w:pPr>
            <w:r>
              <w:rPr>
                <w:rFonts w:ascii="仿宋_GB2312" w:hAnsi="仿宋_GB2312" w:cs="仿宋_GB2312" w:eastAsia="仿宋_GB2312"/>
                <w:sz w:val="28"/>
              </w:rPr>
              <w:t>住院大楼、后勤保障楼、计生中心等楼内清洁维护与管理；主要包含门急诊区域、住院区域、行政办公区域、中心供应室、洁净区（手术室、分娩室）等室内所有区域。</w:t>
            </w:r>
          </w:p>
          <w:p>
            <w:pPr>
              <w:pStyle w:val="null3"/>
              <w:numPr>
                <w:ilvl w:val="4"/>
                <w:numId w:val="4"/>
              </w:numPr>
              <w:jc w:val="left"/>
            </w:pPr>
            <w:r>
              <w:rPr>
                <w:rFonts w:ascii="仿宋_GB2312" w:hAnsi="仿宋_GB2312" w:cs="仿宋_GB2312" w:eastAsia="仿宋_GB2312"/>
                <w:sz w:val="28"/>
              </w:rPr>
              <w:t>按照爱委会标准及时有效消灭蚊蝇、蟑螂、老鼠等害虫。</w:t>
            </w:r>
          </w:p>
          <w:p>
            <w:pPr>
              <w:pStyle w:val="null3"/>
              <w:numPr>
                <w:ilvl w:val="3"/>
                <w:numId w:val="4"/>
              </w:numPr>
              <w:jc w:val="left"/>
            </w:pPr>
            <w:r>
              <w:rPr>
                <w:rFonts w:ascii="仿宋_GB2312" w:hAnsi="仿宋_GB2312" w:cs="仿宋_GB2312" w:eastAsia="仿宋_GB2312"/>
                <w:sz w:val="28"/>
              </w:rPr>
              <w:t>医院绿化养护管理</w:t>
            </w:r>
          </w:p>
          <w:p>
            <w:pPr>
              <w:pStyle w:val="null3"/>
              <w:numPr>
                <w:ilvl w:val="4"/>
                <w:numId w:val="4"/>
              </w:numPr>
              <w:jc w:val="left"/>
            </w:pPr>
            <w:r>
              <w:rPr>
                <w:rFonts w:ascii="仿宋_GB2312" w:hAnsi="仿宋_GB2312" w:cs="仿宋_GB2312" w:eastAsia="仿宋_GB2312"/>
                <w:sz w:val="28"/>
              </w:rPr>
              <w:t>医院区域内绿化及园林养护管理。</w:t>
            </w:r>
          </w:p>
          <w:p>
            <w:pPr>
              <w:pStyle w:val="null3"/>
              <w:numPr>
                <w:ilvl w:val="4"/>
                <w:numId w:val="4"/>
              </w:numPr>
              <w:jc w:val="left"/>
            </w:pPr>
            <w:r>
              <w:rPr>
                <w:rFonts w:ascii="仿宋_GB2312" w:hAnsi="仿宋_GB2312" w:cs="仿宋_GB2312" w:eastAsia="仿宋_GB2312"/>
                <w:sz w:val="28"/>
              </w:rPr>
              <w:t>重要节日室内外鲜花摆放及养护（有偿提供）。</w:t>
            </w:r>
          </w:p>
          <w:p>
            <w:pPr>
              <w:pStyle w:val="null3"/>
              <w:numPr>
                <w:ilvl w:val="3"/>
                <w:numId w:val="4"/>
              </w:numPr>
              <w:jc w:val="left"/>
            </w:pPr>
            <w:r>
              <w:rPr>
                <w:rFonts w:ascii="仿宋_GB2312" w:hAnsi="仿宋_GB2312" w:cs="仿宋_GB2312" w:eastAsia="仿宋_GB2312"/>
                <w:sz w:val="28"/>
              </w:rPr>
              <w:t>医院垃圾清洁和集中处理</w:t>
            </w:r>
          </w:p>
          <w:p>
            <w:pPr>
              <w:pStyle w:val="null3"/>
              <w:numPr>
                <w:ilvl w:val="4"/>
                <w:numId w:val="4"/>
              </w:numPr>
              <w:jc w:val="left"/>
            </w:pPr>
            <w:r>
              <w:rPr>
                <w:rFonts w:ascii="仿宋_GB2312" w:hAnsi="仿宋_GB2312" w:cs="仿宋_GB2312" w:eastAsia="仿宋_GB2312"/>
                <w:sz w:val="28"/>
              </w:rPr>
              <w:t>生活垃圾收集与集中存放管理。</w:t>
            </w:r>
          </w:p>
          <w:p>
            <w:pPr>
              <w:pStyle w:val="null3"/>
              <w:numPr>
                <w:ilvl w:val="4"/>
                <w:numId w:val="4"/>
              </w:numPr>
              <w:jc w:val="left"/>
            </w:pPr>
            <w:r>
              <w:rPr>
                <w:rFonts w:ascii="仿宋_GB2312" w:hAnsi="仿宋_GB2312" w:cs="仿宋_GB2312" w:eastAsia="仿宋_GB2312"/>
                <w:sz w:val="28"/>
              </w:rPr>
              <w:t>医疗废弃物的收集与集中存放管理，医疗相关单位医疗废弃物的收集与集中存放管理等。</w:t>
            </w:r>
          </w:p>
          <w:p>
            <w:pPr>
              <w:pStyle w:val="null3"/>
              <w:numPr>
                <w:ilvl w:val="3"/>
                <w:numId w:val="4"/>
              </w:numPr>
              <w:jc w:val="left"/>
            </w:pPr>
            <w:r>
              <w:rPr>
                <w:rFonts w:ascii="仿宋_GB2312" w:hAnsi="仿宋_GB2312" w:cs="仿宋_GB2312" w:eastAsia="仿宋_GB2312"/>
                <w:sz w:val="28"/>
              </w:rPr>
              <w:t>病人、标本的运送服务</w:t>
            </w:r>
            <w:r>
              <w:rPr>
                <w:rFonts w:ascii="仿宋_GB2312" w:hAnsi="仿宋_GB2312" w:cs="仿宋_GB2312" w:eastAsia="仿宋_GB2312"/>
                <w:sz w:val="28"/>
              </w:rPr>
              <w:t>要求</w:t>
            </w:r>
          </w:p>
          <w:p>
            <w:pPr>
              <w:pStyle w:val="null3"/>
              <w:numPr>
                <w:ilvl w:val="4"/>
                <w:numId w:val="4"/>
              </w:numPr>
              <w:jc w:val="left"/>
            </w:pPr>
            <w:r>
              <w:rPr>
                <w:rFonts w:ascii="仿宋_GB2312" w:hAnsi="仿宋_GB2312" w:cs="仿宋_GB2312" w:eastAsia="仿宋_GB2312"/>
                <w:sz w:val="28"/>
              </w:rPr>
              <w:t>标本的收集运送服务。</w:t>
            </w:r>
          </w:p>
          <w:p>
            <w:pPr>
              <w:pStyle w:val="null3"/>
              <w:numPr>
                <w:ilvl w:val="4"/>
                <w:numId w:val="4"/>
              </w:numPr>
              <w:jc w:val="left"/>
            </w:pPr>
            <w:r>
              <w:rPr>
                <w:rFonts w:ascii="仿宋_GB2312" w:hAnsi="仿宋_GB2312" w:cs="仿宋_GB2312" w:eastAsia="仿宋_GB2312"/>
                <w:sz w:val="28"/>
              </w:rPr>
              <w:t>病人的陪检服务。</w:t>
            </w:r>
          </w:p>
          <w:p>
            <w:pPr>
              <w:pStyle w:val="null3"/>
              <w:numPr>
                <w:ilvl w:val="4"/>
                <w:numId w:val="4"/>
              </w:numPr>
              <w:jc w:val="left"/>
            </w:pPr>
            <w:r>
              <w:rPr>
                <w:rFonts w:ascii="仿宋_GB2312" w:hAnsi="仿宋_GB2312" w:cs="仿宋_GB2312" w:eastAsia="仿宋_GB2312"/>
                <w:sz w:val="28"/>
              </w:rPr>
              <w:t>手术病人的接送服务。</w:t>
            </w:r>
          </w:p>
          <w:p>
            <w:pPr>
              <w:pStyle w:val="null3"/>
              <w:numPr>
                <w:ilvl w:val="4"/>
                <w:numId w:val="4"/>
              </w:numPr>
              <w:jc w:val="left"/>
            </w:pPr>
            <w:r>
              <w:rPr>
                <w:rFonts w:ascii="仿宋_GB2312" w:hAnsi="仿宋_GB2312" w:cs="仿宋_GB2312" w:eastAsia="仿宋_GB2312"/>
                <w:sz w:val="28"/>
              </w:rPr>
              <w:t>其他办公日杂物品的运送服务。</w:t>
            </w:r>
          </w:p>
          <w:p>
            <w:pPr>
              <w:pStyle w:val="null3"/>
              <w:numPr>
                <w:ilvl w:val="4"/>
                <w:numId w:val="4"/>
              </w:numPr>
              <w:jc w:val="left"/>
            </w:pPr>
            <w:r>
              <w:rPr>
                <w:rFonts w:ascii="仿宋_GB2312" w:hAnsi="仿宋_GB2312" w:cs="仿宋_GB2312" w:eastAsia="仿宋_GB2312"/>
                <w:sz w:val="28"/>
              </w:rPr>
              <w:t>轨道物流服务。</w:t>
            </w:r>
          </w:p>
          <w:p>
            <w:pPr>
              <w:pStyle w:val="null3"/>
              <w:numPr>
                <w:ilvl w:val="3"/>
                <w:numId w:val="4"/>
              </w:numPr>
              <w:jc w:val="left"/>
            </w:pPr>
            <w:r>
              <w:rPr>
                <w:rFonts w:ascii="仿宋_GB2312" w:hAnsi="仿宋_GB2312" w:cs="仿宋_GB2312" w:eastAsia="仿宋_GB2312"/>
                <w:sz w:val="28"/>
              </w:rPr>
              <w:t>物业交接要求</w:t>
            </w:r>
          </w:p>
          <w:p>
            <w:pPr>
              <w:pStyle w:val="null3"/>
              <w:ind w:firstLine="840"/>
              <w:jc w:val="left"/>
            </w:pPr>
            <w:r>
              <w:rPr>
                <w:rFonts w:ascii="仿宋_GB2312" w:hAnsi="仿宋_GB2312" w:cs="仿宋_GB2312" w:eastAsia="仿宋_GB2312"/>
                <w:sz w:val="28"/>
              </w:rPr>
              <w:t>按要求做好各项物业查验、交接工作，并保存好相关文件资料。</w:t>
            </w:r>
          </w:p>
          <w:p>
            <w:pPr>
              <w:pStyle w:val="null3"/>
              <w:numPr>
                <w:ilvl w:val="2"/>
                <w:numId w:val="4"/>
              </w:numPr>
              <w:jc w:val="left"/>
            </w:pPr>
            <w:r>
              <w:rPr>
                <w:rFonts w:ascii="仿宋_GB2312" w:hAnsi="仿宋_GB2312" w:cs="仿宋_GB2312" w:eastAsia="仿宋_GB2312"/>
                <w:sz w:val="28"/>
                <w:b/>
              </w:rPr>
              <w:t>物业服务要求与标准：</w:t>
            </w:r>
          </w:p>
          <w:p>
            <w:pPr>
              <w:pStyle w:val="null3"/>
              <w:numPr>
                <w:ilvl w:val="3"/>
                <w:numId w:val="4"/>
              </w:numPr>
              <w:jc w:val="left"/>
            </w:pPr>
            <w:r>
              <w:rPr>
                <w:rFonts w:ascii="仿宋_GB2312" w:hAnsi="仿宋_GB2312" w:cs="仿宋_GB2312" w:eastAsia="仿宋_GB2312"/>
                <w:sz w:val="28"/>
              </w:rPr>
              <w:t>建筑物的维护保养管理质量标准</w:t>
            </w:r>
          </w:p>
          <w:p>
            <w:pPr>
              <w:pStyle w:val="null3"/>
              <w:numPr>
                <w:ilvl w:val="4"/>
                <w:numId w:val="4"/>
              </w:numPr>
              <w:jc w:val="left"/>
            </w:pPr>
            <w:r>
              <w:rPr>
                <w:rFonts w:ascii="仿宋_GB2312" w:hAnsi="仿宋_GB2312" w:cs="仿宋_GB2312" w:eastAsia="仿宋_GB2312"/>
                <w:sz w:val="28"/>
              </w:rPr>
              <w:t>建立房屋使用、维修档案、检查房屋使用情况、确保正确使用房屋、遵守房屋安全使用的规范、政策及法规。</w:t>
            </w:r>
          </w:p>
          <w:p>
            <w:pPr>
              <w:pStyle w:val="null3"/>
              <w:numPr>
                <w:ilvl w:val="4"/>
                <w:numId w:val="4"/>
              </w:numPr>
              <w:jc w:val="left"/>
            </w:pPr>
            <w:r>
              <w:rPr>
                <w:rFonts w:ascii="仿宋_GB2312" w:hAnsi="仿宋_GB2312" w:cs="仿宋_GB2312" w:eastAsia="仿宋_GB2312"/>
                <w:sz w:val="28"/>
              </w:rPr>
              <w:t>地基基础：观测房屋、墙体情况，发现问题及时通知医院，柱、梁主体无倾斜、变形、弓凸、剥落、开裂和非收缩性裂缝及无筋露等。墙表面粉刷无明显剥落开裂，墙面砖、地坪、地面砖平整不起壳、无遗缺并定期保养。修补墙面的粉刷层及面砖应保持与原墙面色差、材质一致，天花板无明显污渍和破损，外墙面无明显剥落、墙面饰材无明显遗缺、玻璃幕墙无开裂、屋面防水层发现有气鼓、碎裂或隔热板有断裂、缺损的发现问题应在规定时间内及时通知医院，并安排专项修理。</w:t>
            </w:r>
          </w:p>
          <w:p>
            <w:pPr>
              <w:pStyle w:val="null3"/>
              <w:numPr>
                <w:ilvl w:val="4"/>
                <w:numId w:val="4"/>
              </w:numPr>
              <w:jc w:val="left"/>
            </w:pPr>
            <w:r>
              <w:rPr>
                <w:rFonts w:ascii="仿宋_GB2312" w:hAnsi="仿宋_GB2312" w:cs="仿宋_GB2312" w:eastAsia="仿宋_GB2312"/>
                <w:sz w:val="28"/>
              </w:rPr>
              <w:t>顶棚：抹灰层牢固、无面层剥落和明显裂缝、吊顶板面清整、无破损。</w:t>
            </w:r>
          </w:p>
          <w:p>
            <w:pPr>
              <w:pStyle w:val="null3"/>
              <w:numPr>
                <w:ilvl w:val="4"/>
                <w:numId w:val="4"/>
              </w:numPr>
              <w:jc w:val="left"/>
            </w:pPr>
            <w:r>
              <w:rPr>
                <w:rFonts w:ascii="仿宋_GB2312" w:hAnsi="仿宋_GB2312" w:cs="仿宋_GB2312" w:eastAsia="仿宋_GB2312"/>
                <w:sz w:val="28"/>
              </w:rPr>
              <w:t>所有门窗：牢固、平整、美观、开关灵活、接缝严密、不松动、隔热层完好，发现问题及时向医院报告，属于小修范围的及时组织修复，属于大、中修范围的及时提出方案或建议，经医院确认后配合组织实施，遇紧急情况时，应采取必要的应急措施。</w:t>
            </w:r>
          </w:p>
          <w:p>
            <w:pPr>
              <w:pStyle w:val="null3"/>
              <w:numPr>
                <w:ilvl w:val="4"/>
                <w:numId w:val="4"/>
              </w:numPr>
              <w:jc w:val="left"/>
            </w:pPr>
            <w:r>
              <w:rPr>
                <w:rFonts w:ascii="仿宋_GB2312" w:hAnsi="仿宋_GB2312" w:cs="仿宋_GB2312" w:eastAsia="仿宋_GB2312"/>
                <w:sz w:val="28"/>
              </w:rPr>
              <w:t>屋面隔热层、防水层保持完好、发现问题及时联系或负责修复。</w:t>
            </w:r>
          </w:p>
          <w:p>
            <w:pPr>
              <w:pStyle w:val="null3"/>
              <w:numPr>
                <w:ilvl w:val="4"/>
                <w:numId w:val="4"/>
              </w:numPr>
              <w:jc w:val="left"/>
            </w:pPr>
            <w:r>
              <w:rPr>
                <w:rFonts w:ascii="仿宋_GB2312" w:hAnsi="仿宋_GB2312" w:cs="仿宋_GB2312" w:eastAsia="仿宋_GB2312"/>
                <w:sz w:val="28"/>
              </w:rPr>
              <w:t>道路：整体要求路面平滑、无明显坑洼、破损、轻微破损面积每处不超过</w:t>
            </w:r>
            <w:r>
              <w:rPr>
                <w:rFonts w:ascii="仿宋_GB2312" w:hAnsi="仿宋_GB2312" w:cs="仿宋_GB2312" w:eastAsia="仿宋_GB2312"/>
                <w:sz w:val="28"/>
              </w:rPr>
              <w:t>0.1m²,边角整齐无缺。</w:t>
            </w:r>
          </w:p>
          <w:p>
            <w:pPr>
              <w:pStyle w:val="null3"/>
              <w:numPr>
                <w:ilvl w:val="4"/>
                <w:numId w:val="4"/>
              </w:numPr>
              <w:jc w:val="left"/>
            </w:pPr>
            <w:r>
              <w:rPr>
                <w:rFonts w:ascii="仿宋_GB2312" w:hAnsi="仿宋_GB2312" w:cs="仿宋_GB2312" w:eastAsia="仿宋_GB2312"/>
                <w:sz w:val="28"/>
              </w:rPr>
              <w:t>临时施工管理：建筑维修的临时施工项目在施工前应经过医院感染风险评估，在施工中按感染风险级别采取相应的控制措施，按照《临时施工管理服务协议》（院方后续提供）约定的时限，及时审核、回复施工人的《施工申报》（院方后续提供），每日巡查施工现场，发现违反施工管理制度的行为、现象应及时劝阻、制止，如制止无效，应向医院和有关部门报告。</w:t>
            </w:r>
          </w:p>
          <w:p>
            <w:pPr>
              <w:pStyle w:val="null3"/>
              <w:numPr>
                <w:ilvl w:val="4"/>
                <w:numId w:val="4"/>
              </w:numPr>
              <w:jc w:val="left"/>
            </w:pPr>
            <w:r>
              <w:rPr>
                <w:rFonts w:ascii="仿宋_GB2312" w:hAnsi="仿宋_GB2312" w:cs="仿宋_GB2312" w:eastAsia="仿宋_GB2312"/>
                <w:sz w:val="28"/>
              </w:rPr>
              <w:t>执行标准</w:t>
            </w:r>
          </w:p>
          <w:tbl>
            <w:tblPr>
              <w:tblBorders>
                <w:top w:val="none" w:color="000000" w:sz="4"/>
                <w:left w:val="none" w:color="000000" w:sz="4"/>
                <w:bottom w:val="none" w:color="000000" w:sz="4"/>
                <w:right w:val="none" w:color="000000" w:sz="4"/>
                <w:insideH w:val="none"/>
                <w:insideV w:val="none"/>
              </w:tblBorders>
            </w:tblPr>
            <w:tblGrid>
              <w:gridCol w:w="148"/>
              <w:gridCol w:w="148"/>
              <w:gridCol w:w="2251"/>
            </w:tblGrid>
            <w:tr>
              <w:tc>
                <w:tcPr>
                  <w:tcW w:type="dxa" w:w="14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主</w:t>
                  </w:r>
                </w:p>
                <w:p>
                  <w:pPr>
                    <w:pStyle w:val="null3"/>
                    <w:jc w:val="center"/>
                  </w:pPr>
                  <w:r>
                    <w:rPr>
                      <w:rFonts w:ascii="仿宋_GB2312" w:hAnsi="仿宋_GB2312" w:cs="仿宋_GB2312" w:eastAsia="仿宋_GB2312"/>
                      <w:sz w:val="28"/>
                    </w:rPr>
                    <w:t>要</w:t>
                  </w:r>
                </w:p>
                <w:p>
                  <w:pPr>
                    <w:pStyle w:val="null3"/>
                    <w:jc w:val="center"/>
                  </w:pPr>
                  <w:r>
                    <w:rPr>
                      <w:rFonts w:ascii="仿宋_GB2312" w:hAnsi="仿宋_GB2312" w:cs="仿宋_GB2312" w:eastAsia="仿宋_GB2312"/>
                      <w:sz w:val="28"/>
                    </w:rPr>
                    <w:t>内</w:t>
                  </w:r>
                </w:p>
                <w:p>
                  <w:pPr>
                    <w:pStyle w:val="null3"/>
                    <w:jc w:val="center"/>
                  </w:pPr>
                  <w:r>
                    <w:rPr>
                      <w:rFonts w:ascii="仿宋_GB2312" w:hAnsi="仿宋_GB2312" w:cs="仿宋_GB2312" w:eastAsia="仿宋_GB2312"/>
                      <w:sz w:val="28"/>
                    </w:rPr>
                    <w:t>容</w:t>
                  </w:r>
                </w:p>
              </w:tc>
              <w:tc>
                <w:tcPr>
                  <w:tcW w:type="dxa" w:w="14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运行</w:t>
                  </w:r>
                </w:p>
              </w:tc>
              <w:tc>
                <w:tcPr>
                  <w:tcW w:type="dxa" w:w="2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值班：保障医院供水、供电、供气、供医用气体、电梯、空调等正常运行、封闭垃圾回收、被服回收系统运行、供给并做好记录。</w:t>
                  </w:r>
                </w:p>
              </w:tc>
            </w:tr>
            <w:tr>
              <w:tc>
                <w:tcPr>
                  <w:tcW w:type="dxa" w:w="148"/>
                  <w:vMerge/>
                  <w:tcBorders>
                    <w:top w:val="single" w:color="000000" w:sz="4"/>
                    <w:left w:val="single" w:color="000000" w:sz="4"/>
                    <w:bottom w:val="single" w:color="000000" w:sz="4"/>
                    <w:right w:val="single" w:color="000000" w:sz="4"/>
                  </w:tcBorders>
                </w:tcPr>
                <w:p/>
              </w:tc>
              <w:tc>
                <w:tcPr>
                  <w:tcW w:type="dxa" w:w="148"/>
                  <w:vMerge/>
                  <w:tcBorders>
                    <w:top w:val="single" w:color="000000" w:sz="4"/>
                    <w:left w:val="none" w:color="000000" w:sz="4"/>
                    <w:bottom w:val="single" w:color="000000" w:sz="4"/>
                    <w:right w:val="single" w:color="000000" w:sz="4"/>
                  </w:tcBorders>
                </w:tcP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巡视：巡视各种供给设备、设施，做好运行情况记录。</w:t>
                  </w:r>
                </w:p>
              </w:tc>
            </w:tr>
            <w:tr>
              <w:tc>
                <w:tcPr>
                  <w:tcW w:type="dxa" w:w="148"/>
                  <w:vMerge/>
                  <w:tcBorders>
                    <w:top w:val="single" w:color="000000" w:sz="4"/>
                    <w:left w:val="single" w:color="000000" w:sz="4"/>
                    <w:bottom w:val="single" w:color="000000" w:sz="4"/>
                    <w:right w:val="single" w:color="000000" w:sz="4"/>
                  </w:tcBorders>
                </w:tcPr>
                <w:p/>
              </w:tc>
              <w:tc>
                <w:tcPr>
                  <w:tcW w:type="dxa" w:w="148"/>
                  <w:vMerge/>
                  <w:tcBorders>
                    <w:top w:val="single" w:color="000000" w:sz="4"/>
                    <w:left w:val="none" w:color="000000" w:sz="4"/>
                    <w:bottom w:val="single" w:color="000000" w:sz="4"/>
                    <w:right w:val="single" w:color="000000" w:sz="4"/>
                  </w:tcBorders>
                </w:tcP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秩序：搞好各种供给设备、设施的相关物品管理，加强安全防范工作。</w:t>
                  </w:r>
                </w:p>
              </w:tc>
            </w:tr>
            <w:tr>
              <w:tc>
                <w:tcPr>
                  <w:tcW w:type="dxa" w:w="148"/>
                  <w:vMerge/>
                  <w:tcBorders>
                    <w:top w:val="single" w:color="000000" w:sz="4"/>
                    <w:left w:val="single" w:color="000000" w:sz="4"/>
                    <w:bottom w:val="single" w:color="000000" w:sz="4"/>
                    <w:right w:val="single" w:color="000000" w:sz="4"/>
                  </w:tcBorders>
                </w:tcPr>
                <w:p/>
              </w:tc>
              <w:tc>
                <w:tcPr>
                  <w:tcW w:type="dxa" w:w="14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维修</w:t>
                  </w: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负责机电设备、设施的各项维修、保养工作，并做好记录。</w:t>
                  </w:r>
                </w:p>
              </w:tc>
            </w:tr>
            <w:tr>
              <w:tc>
                <w:tcPr>
                  <w:tcW w:type="dxa" w:w="148"/>
                  <w:vMerge/>
                  <w:tcBorders>
                    <w:top w:val="single" w:color="000000" w:sz="4"/>
                    <w:left w:val="singl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定期清洁所管设备、设施和设备房。</w:t>
                  </w:r>
                </w:p>
              </w:tc>
            </w:tr>
            <w:tr>
              <w:tc>
                <w:tcPr>
                  <w:tcW w:type="dxa" w:w="148"/>
                  <w:vMerge/>
                  <w:tcBorders>
                    <w:top w:val="single" w:color="000000" w:sz="4"/>
                    <w:left w:val="single" w:color="000000" w:sz="4"/>
                    <w:bottom w:val="single" w:color="000000" w:sz="4"/>
                    <w:right w:val="single" w:color="000000" w:sz="4"/>
                  </w:tcBorders>
                </w:tcPr>
                <w:p/>
              </w:tc>
              <w:tc>
                <w:tcPr>
                  <w:tcW w:type="dxa" w:w="148"/>
                  <w:vMerge/>
                  <w:tcBorders>
                    <w:top w:val="none" w:color="000000" w:sz="4"/>
                    <w:left w:val="none" w:color="000000" w:sz="4"/>
                    <w:bottom w:val="single" w:color="000000" w:sz="4"/>
                    <w:right w:val="single" w:color="000000" w:sz="4"/>
                  </w:tcBorders>
                </w:tcPr>
                <w:p/>
              </w:tc>
              <w:tc>
                <w:tcPr>
                  <w:tcW w:type="dxa" w:w="2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负责对设备、设施进行全面巡视、检查发现问题及时处理。</w:t>
                  </w:r>
                </w:p>
              </w:tc>
            </w:tr>
            <w:tr>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 核 标 准</w:t>
                  </w:r>
                </w:p>
              </w:tc>
              <w:tc>
                <w:tcPr>
                  <w:tcW w:type="dxa" w:w="239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变配电每天两次巡查到位、责任明确、记录清晰、目标应实现。</w:t>
                  </w:r>
                </w:p>
                <w:p>
                  <w:pPr>
                    <w:pStyle w:val="null3"/>
                    <w:numPr>
                      <w:ilvl w:val="0"/>
                      <w:numId w:val="4"/>
                    </w:numPr>
                    <w:jc w:val="both"/>
                  </w:pPr>
                  <w:r>
                    <w:rPr>
                      <w:rFonts w:ascii="仿宋_GB2312" w:hAnsi="仿宋_GB2312" w:cs="仿宋_GB2312" w:eastAsia="仿宋_GB2312"/>
                      <w:sz w:val="28"/>
                    </w:rPr>
                    <w:t>持证上岗率100%；服务质量满意率98%；维修材料合格率100%。</w:t>
                  </w:r>
                </w:p>
                <w:p>
                  <w:pPr>
                    <w:pStyle w:val="null3"/>
                    <w:numPr>
                      <w:ilvl w:val="0"/>
                      <w:numId w:val="4"/>
                    </w:numPr>
                    <w:jc w:val="both"/>
                  </w:pPr>
                  <w:r>
                    <w:rPr>
                      <w:rFonts w:ascii="仿宋_GB2312" w:hAnsi="仿宋_GB2312" w:cs="仿宋_GB2312" w:eastAsia="仿宋_GB2312"/>
                      <w:sz w:val="28"/>
                    </w:rPr>
                    <w:t>预约维修时间：接到维修申请后无特殊情况10分钟内到达。</w:t>
                  </w:r>
                </w:p>
                <w:p>
                  <w:pPr>
                    <w:pStyle w:val="null3"/>
                    <w:numPr>
                      <w:ilvl w:val="0"/>
                      <w:numId w:val="4"/>
                    </w:numPr>
                    <w:jc w:val="both"/>
                  </w:pPr>
                  <w:r>
                    <w:rPr>
                      <w:rFonts w:ascii="仿宋_GB2312" w:hAnsi="仿宋_GB2312" w:cs="仿宋_GB2312" w:eastAsia="仿宋_GB2312"/>
                      <w:sz w:val="28"/>
                    </w:rPr>
                    <w:t>维修完成时间：原则上小故障30分钟内，一般故障2小时内（不超过8小时），较难故障不超过2天。</w:t>
                  </w:r>
                </w:p>
                <w:p>
                  <w:pPr>
                    <w:pStyle w:val="null3"/>
                    <w:numPr>
                      <w:ilvl w:val="0"/>
                      <w:numId w:val="4"/>
                    </w:numPr>
                    <w:jc w:val="both"/>
                  </w:pPr>
                  <w:r>
                    <w:rPr>
                      <w:rFonts w:ascii="仿宋_GB2312" w:hAnsi="仿宋_GB2312" w:cs="仿宋_GB2312" w:eastAsia="仿宋_GB2312"/>
                      <w:sz w:val="28"/>
                    </w:rPr>
                    <w:t>零修、紧急情况3分钟到达现场处理，维修及时率100%。</w:t>
                  </w:r>
                </w:p>
              </w:tc>
            </w:tr>
          </w:tbl>
          <w:p>
            <w:pPr>
              <w:pStyle w:val="null3"/>
              <w:numPr>
                <w:ilvl w:val="3"/>
                <w:numId w:val="4"/>
              </w:numPr>
              <w:jc w:val="left"/>
            </w:pPr>
            <w:r>
              <w:rPr>
                <w:rFonts w:ascii="仿宋_GB2312" w:hAnsi="仿宋_GB2312" w:cs="仿宋_GB2312" w:eastAsia="仿宋_GB2312"/>
                <w:sz w:val="28"/>
              </w:rPr>
              <w:t>设施设备管理、维护、保养标准</w:t>
            </w:r>
          </w:p>
          <w:p>
            <w:pPr>
              <w:pStyle w:val="null3"/>
              <w:numPr>
                <w:ilvl w:val="4"/>
                <w:numId w:val="4"/>
              </w:numPr>
              <w:jc w:val="left"/>
            </w:pPr>
            <w:r>
              <w:rPr>
                <w:rFonts w:ascii="仿宋_GB2312" w:hAnsi="仿宋_GB2312" w:cs="仿宋_GB2312" w:eastAsia="仿宋_GB2312"/>
                <w:sz w:val="28"/>
              </w:rPr>
              <w:t>变配电系统</w:t>
            </w:r>
          </w:p>
          <w:p>
            <w:pPr>
              <w:pStyle w:val="null3"/>
              <w:numPr>
                <w:ilvl w:val="5"/>
                <w:numId w:val="4"/>
              </w:numPr>
              <w:jc w:val="left"/>
            </w:pPr>
            <w:r>
              <w:rPr>
                <w:rFonts w:ascii="仿宋_GB2312" w:hAnsi="仿宋_GB2312" w:cs="仿宋_GB2312" w:eastAsia="仿宋_GB2312"/>
                <w:sz w:val="28"/>
              </w:rPr>
              <w:t>高压电气设备至少每二年进行一次安全测试，留存高压电气测试合格报告。</w:t>
            </w:r>
          </w:p>
          <w:p>
            <w:pPr>
              <w:pStyle w:val="null3"/>
              <w:numPr>
                <w:ilvl w:val="5"/>
                <w:numId w:val="4"/>
              </w:numPr>
              <w:jc w:val="left"/>
            </w:pPr>
            <w:r>
              <w:rPr>
                <w:rFonts w:ascii="仿宋_GB2312" w:hAnsi="仿宋_GB2312" w:cs="仿宋_GB2312" w:eastAsia="仿宋_GB2312"/>
                <w:sz w:val="28"/>
              </w:rPr>
              <w:t>低压配电设备每年至少一次全面停电检修。</w:t>
            </w:r>
          </w:p>
          <w:p>
            <w:pPr>
              <w:pStyle w:val="null3"/>
              <w:numPr>
                <w:ilvl w:val="5"/>
                <w:numId w:val="4"/>
              </w:numPr>
              <w:jc w:val="left"/>
            </w:pPr>
            <w:r>
              <w:rPr>
                <w:rFonts w:ascii="仿宋_GB2312" w:hAnsi="仿宋_GB2312" w:cs="仿宋_GB2312" w:eastAsia="仿宋_GB2312"/>
                <w:sz w:val="28"/>
              </w:rPr>
              <w:t>按照规定周期对变配电设施设备进行检查、维护、清洁并做好记录。</w:t>
            </w:r>
          </w:p>
          <w:p>
            <w:pPr>
              <w:pStyle w:val="null3"/>
              <w:numPr>
                <w:ilvl w:val="5"/>
                <w:numId w:val="4"/>
              </w:numPr>
              <w:jc w:val="left"/>
            </w:pPr>
            <w:r>
              <w:rPr>
                <w:rFonts w:ascii="仿宋_GB2312" w:hAnsi="仿宋_GB2312" w:cs="仿宋_GB2312" w:eastAsia="仿宋_GB2312"/>
                <w:sz w:val="28"/>
              </w:rPr>
              <w:t>高低压配电柜运行正常、操作灵活、仪表显示准确。</w:t>
            </w:r>
          </w:p>
          <w:p>
            <w:pPr>
              <w:pStyle w:val="null3"/>
              <w:numPr>
                <w:ilvl w:val="5"/>
                <w:numId w:val="4"/>
              </w:numPr>
              <w:jc w:val="left"/>
            </w:pPr>
            <w:r>
              <w:rPr>
                <w:rFonts w:ascii="仿宋_GB2312" w:hAnsi="仿宋_GB2312" w:cs="仿宋_GB2312" w:eastAsia="仿宋_GB2312"/>
                <w:sz w:val="28"/>
              </w:rPr>
              <w:t>变压器运行正常、通风降温设备可靠、温度显示准确。</w:t>
            </w:r>
          </w:p>
          <w:p>
            <w:pPr>
              <w:pStyle w:val="null3"/>
              <w:numPr>
                <w:ilvl w:val="5"/>
                <w:numId w:val="4"/>
              </w:numPr>
              <w:jc w:val="left"/>
            </w:pPr>
            <w:r>
              <w:rPr>
                <w:rFonts w:ascii="仿宋_GB2312" w:hAnsi="仿宋_GB2312" w:cs="仿宋_GB2312" w:eastAsia="仿宋_GB2312"/>
                <w:sz w:val="28"/>
              </w:rPr>
              <w:t>直流操作系统运行正常、蓄电池组充、放电量符合工作要求、至少每年进行一次充放电试验。</w:t>
            </w:r>
          </w:p>
          <w:p>
            <w:pPr>
              <w:pStyle w:val="null3"/>
              <w:numPr>
                <w:ilvl w:val="5"/>
                <w:numId w:val="4"/>
              </w:numPr>
              <w:jc w:val="left"/>
            </w:pPr>
            <w:r>
              <w:rPr>
                <w:rFonts w:ascii="仿宋_GB2312" w:hAnsi="仿宋_GB2312" w:cs="仿宋_GB2312" w:eastAsia="仿宋_GB2312"/>
                <w:sz w:val="28"/>
              </w:rPr>
              <w:t>功率因数自动补偿运行正常，功率因数不低于</w:t>
            </w:r>
            <w:r>
              <w:rPr>
                <w:rFonts w:ascii="仿宋_GB2312" w:hAnsi="仿宋_GB2312" w:cs="仿宋_GB2312" w:eastAsia="仿宋_GB2312"/>
                <w:sz w:val="28"/>
              </w:rPr>
              <w:t>0.9，电容器容量符合工作要求，无鼓包、漏液现象。</w:t>
            </w:r>
          </w:p>
          <w:p>
            <w:pPr>
              <w:pStyle w:val="null3"/>
              <w:numPr>
                <w:ilvl w:val="5"/>
                <w:numId w:val="4"/>
              </w:numPr>
              <w:jc w:val="left"/>
            </w:pPr>
            <w:r>
              <w:rPr>
                <w:rFonts w:ascii="仿宋_GB2312" w:hAnsi="仿宋_GB2312" w:cs="仿宋_GB2312" w:eastAsia="仿宋_GB2312"/>
                <w:sz w:val="28"/>
              </w:rPr>
              <w:t>制定突发事件应急处理程序和临时用电管理措施，明确停、送审批权限，停、送电按规定提前与医院商榷；做好防鼠、防台风的措施、预案。</w:t>
            </w:r>
          </w:p>
          <w:p>
            <w:pPr>
              <w:pStyle w:val="null3"/>
              <w:numPr>
                <w:ilvl w:val="5"/>
                <w:numId w:val="4"/>
              </w:numPr>
              <w:jc w:val="left"/>
            </w:pPr>
            <w:r>
              <w:rPr>
                <w:rFonts w:ascii="仿宋_GB2312" w:hAnsi="仿宋_GB2312" w:cs="仿宋_GB2312" w:eastAsia="仿宋_GB2312"/>
                <w:sz w:val="28"/>
              </w:rPr>
              <w:t>制定配电室人员出入管理制度，配电室实行封闭管理，无鼠洞，配备符合要求的灭火器材。</w:t>
            </w:r>
          </w:p>
          <w:p>
            <w:pPr>
              <w:pStyle w:val="null3"/>
              <w:numPr>
                <w:ilvl w:val="5"/>
                <w:numId w:val="4"/>
              </w:numPr>
              <w:jc w:val="left"/>
            </w:pPr>
            <w:r>
              <w:rPr>
                <w:rFonts w:ascii="仿宋_GB2312" w:hAnsi="仿宋_GB2312" w:cs="仿宋_GB2312" w:eastAsia="仿宋_GB2312"/>
                <w:sz w:val="28"/>
              </w:rPr>
              <w:t>高压防护用具、验电器按规定每半年检定一次，计量器具、检测仪表按规定周期送计检局检定。</w:t>
            </w:r>
          </w:p>
          <w:p>
            <w:pPr>
              <w:pStyle w:val="null3"/>
              <w:numPr>
                <w:ilvl w:val="4"/>
                <w:numId w:val="4"/>
              </w:numPr>
              <w:jc w:val="left"/>
            </w:pPr>
            <w:r>
              <w:rPr>
                <w:rFonts w:ascii="仿宋_GB2312" w:hAnsi="仿宋_GB2312" w:cs="仿宋_GB2312" w:eastAsia="仿宋_GB2312"/>
                <w:sz w:val="28"/>
              </w:rPr>
              <w:t>应急供电系统</w:t>
            </w:r>
          </w:p>
          <w:p>
            <w:pPr>
              <w:pStyle w:val="null3"/>
              <w:numPr>
                <w:ilvl w:val="5"/>
                <w:numId w:val="4"/>
              </w:numPr>
              <w:jc w:val="left"/>
            </w:pPr>
            <w:r>
              <w:rPr>
                <w:rFonts w:ascii="仿宋_GB2312" w:hAnsi="仿宋_GB2312" w:cs="仿宋_GB2312" w:eastAsia="仿宋_GB2312"/>
                <w:sz w:val="28"/>
              </w:rPr>
              <w:t>每周检查发电机组的机油位、冷却液位、蓄电池液位、空滤指示器是否符合要求，水路、油路有无渗漏。</w:t>
            </w:r>
          </w:p>
          <w:p>
            <w:pPr>
              <w:pStyle w:val="null3"/>
              <w:numPr>
                <w:ilvl w:val="5"/>
                <w:numId w:val="4"/>
              </w:numPr>
              <w:jc w:val="left"/>
            </w:pPr>
            <w:r>
              <w:rPr>
                <w:rFonts w:ascii="仿宋_GB2312" w:hAnsi="仿宋_GB2312" w:cs="仿宋_GB2312" w:eastAsia="仿宋_GB2312"/>
                <w:sz w:val="28"/>
              </w:rPr>
              <w:t>制定发电机组管理规程，常备不低于</w:t>
            </w:r>
            <w:r>
              <w:rPr>
                <w:rFonts w:ascii="仿宋_GB2312" w:hAnsi="仿宋_GB2312" w:cs="仿宋_GB2312" w:eastAsia="仿宋_GB2312"/>
                <w:sz w:val="28"/>
              </w:rPr>
              <w:t>8小时运行所需的油料，配置符合要求的灭火器材。</w:t>
            </w:r>
          </w:p>
          <w:p>
            <w:pPr>
              <w:pStyle w:val="null3"/>
              <w:numPr>
                <w:ilvl w:val="5"/>
                <w:numId w:val="4"/>
              </w:numPr>
              <w:jc w:val="left"/>
            </w:pPr>
            <w:r>
              <w:rPr>
                <w:rFonts w:ascii="仿宋_GB2312" w:hAnsi="仿宋_GB2312" w:cs="仿宋_GB2312" w:eastAsia="仿宋_GB2312"/>
                <w:sz w:val="28"/>
              </w:rPr>
              <w:t>每月启动发电机组试机</w:t>
            </w:r>
            <w:r>
              <w:rPr>
                <w:rFonts w:ascii="仿宋_GB2312" w:hAnsi="仿宋_GB2312" w:cs="仿宋_GB2312" w:eastAsia="仿宋_GB2312"/>
                <w:sz w:val="28"/>
              </w:rPr>
              <w:t>30分钟，释放柴油滤清器中的水或沉积物，检查皮带松紧程度。</w:t>
            </w:r>
          </w:p>
          <w:p>
            <w:pPr>
              <w:pStyle w:val="null3"/>
              <w:numPr>
                <w:ilvl w:val="5"/>
                <w:numId w:val="4"/>
              </w:numPr>
              <w:jc w:val="left"/>
            </w:pPr>
            <w:r>
              <w:rPr>
                <w:rFonts w:ascii="仿宋_GB2312" w:hAnsi="仿宋_GB2312" w:cs="仿宋_GB2312" w:eastAsia="仿宋_GB2312"/>
                <w:sz w:val="28"/>
              </w:rPr>
              <w:t>每运行</w:t>
            </w:r>
            <w:r>
              <w:rPr>
                <w:rFonts w:ascii="仿宋_GB2312" w:hAnsi="仿宋_GB2312" w:cs="仿宋_GB2312" w:eastAsia="仿宋_GB2312"/>
                <w:sz w:val="28"/>
              </w:rPr>
              <w:t>250小时或两年更换发电机组机油、机油滤清器、柴油滤清器、冷却液；</w:t>
            </w:r>
          </w:p>
          <w:p>
            <w:pPr>
              <w:pStyle w:val="null3"/>
              <w:numPr>
                <w:ilvl w:val="5"/>
                <w:numId w:val="4"/>
              </w:numPr>
              <w:jc w:val="left"/>
            </w:pPr>
            <w:r>
              <w:rPr>
                <w:rFonts w:ascii="仿宋_GB2312" w:hAnsi="仿宋_GB2312" w:cs="仿宋_GB2312" w:eastAsia="仿宋_GB2312"/>
                <w:sz w:val="28"/>
              </w:rPr>
              <w:t>发电机组手动及自动联机正常，保护功能完善，发生停电时保证</w:t>
            </w:r>
            <w:r>
              <w:rPr>
                <w:rFonts w:ascii="仿宋_GB2312" w:hAnsi="仿宋_GB2312" w:cs="仿宋_GB2312" w:eastAsia="仿宋_GB2312"/>
                <w:sz w:val="28"/>
              </w:rPr>
              <w:t>15分钟内向重点设备、区域供电。</w:t>
            </w:r>
          </w:p>
          <w:p>
            <w:pPr>
              <w:pStyle w:val="null3"/>
              <w:numPr>
                <w:ilvl w:val="5"/>
                <w:numId w:val="4"/>
              </w:numPr>
              <w:jc w:val="left"/>
            </w:pPr>
            <w:r>
              <w:rPr>
                <w:rFonts w:ascii="仿宋_GB2312" w:hAnsi="仿宋_GB2312" w:cs="仿宋_GB2312" w:eastAsia="仿宋_GB2312"/>
                <w:sz w:val="28"/>
              </w:rPr>
              <w:t>应急照明柜工作正常，蓄电池放电工作时间不低于</w:t>
            </w:r>
            <w:r>
              <w:rPr>
                <w:rFonts w:ascii="仿宋_GB2312" w:hAnsi="仿宋_GB2312" w:cs="仿宋_GB2312" w:eastAsia="仿宋_GB2312"/>
                <w:sz w:val="28"/>
              </w:rPr>
              <w:t>90分钟，蓄电池无漏液、腐蚀现象。</w:t>
            </w:r>
          </w:p>
          <w:p>
            <w:pPr>
              <w:pStyle w:val="null3"/>
              <w:numPr>
                <w:ilvl w:val="5"/>
                <w:numId w:val="4"/>
              </w:numPr>
              <w:jc w:val="left"/>
            </w:pPr>
            <w:r>
              <w:rPr>
                <w:rFonts w:ascii="仿宋_GB2312" w:hAnsi="仿宋_GB2312" w:cs="仿宋_GB2312" w:eastAsia="仿宋_GB2312"/>
                <w:sz w:val="28"/>
              </w:rPr>
              <w:t>定期对应急照明柜进行检查、维护、清洁，每月进行一次切换试验，每年进行一次蓄电池组充、放电试验。</w:t>
            </w:r>
          </w:p>
          <w:p>
            <w:pPr>
              <w:pStyle w:val="null3"/>
              <w:numPr>
                <w:ilvl w:val="5"/>
                <w:numId w:val="4"/>
              </w:numPr>
              <w:jc w:val="left"/>
            </w:pPr>
            <w:r>
              <w:rPr>
                <w:rFonts w:ascii="仿宋_GB2312" w:hAnsi="仿宋_GB2312" w:cs="仿宋_GB2312" w:eastAsia="仿宋_GB2312"/>
                <w:sz w:val="28"/>
              </w:rPr>
              <w:t>制定双电源切换操作程序，做好备用电源切换准备，发生停电时</w:t>
            </w:r>
            <w:r>
              <w:rPr>
                <w:rFonts w:ascii="仿宋_GB2312" w:hAnsi="仿宋_GB2312" w:cs="仿宋_GB2312" w:eastAsia="仿宋_GB2312"/>
                <w:sz w:val="28"/>
              </w:rPr>
              <w:t>15分钟内恢复供电。</w:t>
            </w:r>
          </w:p>
          <w:p>
            <w:pPr>
              <w:pStyle w:val="null3"/>
              <w:numPr>
                <w:ilvl w:val="4"/>
                <w:numId w:val="4"/>
              </w:numPr>
              <w:jc w:val="left"/>
            </w:pPr>
            <w:r>
              <w:rPr>
                <w:rFonts w:ascii="仿宋_GB2312" w:hAnsi="仿宋_GB2312" w:cs="仿宋_GB2312" w:eastAsia="仿宋_GB2312"/>
                <w:sz w:val="28"/>
              </w:rPr>
              <w:t>给排水设施和设备的保养与维护</w:t>
            </w:r>
          </w:p>
          <w:p>
            <w:pPr>
              <w:pStyle w:val="null3"/>
              <w:numPr>
                <w:ilvl w:val="5"/>
                <w:numId w:val="4"/>
              </w:numPr>
              <w:jc w:val="left"/>
            </w:pPr>
            <w:r>
              <w:rPr>
                <w:rFonts w:ascii="仿宋_GB2312" w:hAnsi="仿宋_GB2312" w:cs="仿宋_GB2312" w:eastAsia="仿宋_GB2312"/>
                <w:sz w:val="28"/>
              </w:rPr>
              <w:t>给水管道：水管水间完好，无渗漏，管道通畅无阻塞；每天检查一次生活泵、气压罐、排污泵、水池水箱、管道阀门，定期检查公共卫生间、开水房、管道井内的上下水管道、阀门、减压阀，集水坑、污水坑、室内外排水沟渠（井）。设备运行正常，压力符合要求，仪表指示准确，无跑、冒、滴、漏现象。</w:t>
            </w:r>
          </w:p>
          <w:p>
            <w:pPr>
              <w:pStyle w:val="null3"/>
              <w:numPr>
                <w:ilvl w:val="5"/>
                <w:numId w:val="4"/>
              </w:numPr>
              <w:jc w:val="left"/>
            </w:pPr>
            <w:r>
              <w:rPr>
                <w:rFonts w:ascii="仿宋_GB2312" w:hAnsi="仿宋_GB2312" w:cs="仿宋_GB2312" w:eastAsia="仿宋_GB2312"/>
                <w:sz w:val="28"/>
              </w:rPr>
              <w:t>雨水、污水管：无堵塞、漏水或渗水，流水通畅，管道接口完好，无裂缝、破洞</w:t>
            </w:r>
            <w:r>
              <w:rPr>
                <w:rFonts w:ascii="仿宋_GB2312" w:hAnsi="仿宋_GB2312" w:cs="仿宋_GB2312" w:eastAsia="仿宋_GB2312"/>
                <w:sz w:val="28"/>
              </w:rPr>
              <w:t>; 雨、污水分离，不得混排，污水排放达到《海南省水污染物排放标准》。</w:t>
            </w:r>
          </w:p>
          <w:p>
            <w:pPr>
              <w:pStyle w:val="null3"/>
              <w:numPr>
                <w:ilvl w:val="5"/>
                <w:numId w:val="4"/>
              </w:numPr>
              <w:jc w:val="left"/>
            </w:pPr>
            <w:r>
              <w:rPr>
                <w:rFonts w:ascii="仿宋_GB2312" w:hAnsi="仿宋_GB2312" w:cs="仿宋_GB2312" w:eastAsia="仿宋_GB2312"/>
                <w:sz w:val="28"/>
              </w:rPr>
              <w:t>生活水泵、管道、阀门定期进行维护保养；集水坑、污水坑、化粪池、室内外排水沟渠（井）定期疏通清掏；排水畅通无堵塞。</w:t>
            </w:r>
          </w:p>
          <w:p>
            <w:pPr>
              <w:pStyle w:val="null3"/>
              <w:numPr>
                <w:ilvl w:val="5"/>
                <w:numId w:val="4"/>
              </w:numPr>
              <w:jc w:val="left"/>
            </w:pPr>
            <w:r>
              <w:rPr>
                <w:rFonts w:ascii="仿宋_GB2312" w:hAnsi="仿宋_GB2312" w:cs="仿宋_GB2312" w:eastAsia="仿宋_GB2312"/>
                <w:sz w:val="28"/>
              </w:rPr>
              <w:t>生活水箱（池）检修口封闭、加锁，通气口需设隔离网，环境卫生，无污染物。</w:t>
            </w:r>
          </w:p>
          <w:p>
            <w:pPr>
              <w:pStyle w:val="null3"/>
              <w:numPr>
                <w:ilvl w:val="5"/>
                <w:numId w:val="4"/>
              </w:numPr>
              <w:jc w:val="left"/>
            </w:pPr>
            <w:r>
              <w:rPr>
                <w:rFonts w:ascii="仿宋_GB2312" w:hAnsi="仿宋_GB2312" w:cs="仿宋_GB2312" w:eastAsia="仿宋_GB2312"/>
                <w:sz w:val="28"/>
              </w:rPr>
              <w:t>制定水质管理制度，供水管理符合《城市供水水质管理规定》、《生活饮用水卫生监督管理办法》。</w:t>
            </w:r>
          </w:p>
          <w:p>
            <w:pPr>
              <w:pStyle w:val="null3"/>
              <w:numPr>
                <w:ilvl w:val="5"/>
                <w:numId w:val="4"/>
              </w:numPr>
              <w:jc w:val="left"/>
            </w:pPr>
            <w:r>
              <w:rPr>
                <w:rFonts w:ascii="仿宋_GB2312" w:hAnsi="仿宋_GB2312" w:cs="仿宋_GB2312" w:eastAsia="仿宋_GB2312"/>
                <w:sz w:val="28"/>
              </w:rPr>
              <w:t>二次供水需办理《二次供水卫生许可证》、供水管理人员持《健康证》上岗。</w:t>
            </w:r>
          </w:p>
          <w:p>
            <w:pPr>
              <w:pStyle w:val="null3"/>
              <w:numPr>
                <w:ilvl w:val="5"/>
                <w:numId w:val="4"/>
              </w:numPr>
              <w:jc w:val="left"/>
            </w:pPr>
            <w:r>
              <w:rPr>
                <w:rFonts w:ascii="仿宋_GB2312" w:hAnsi="仿宋_GB2312" w:cs="仿宋_GB2312" w:eastAsia="仿宋_GB2312"/>
                <w:sz w:val="28"/>
              </w:rPr>
              <w:t>二次供水水箱（池）每半年由具备资质条件的专业清洁公司清洗消毒，并抽取水样送具有检测资质的单位检验，取得水质检测合格报告。</w:t>
            </w:r>
          </w:p>
          <w:p>
            <w:pPr>
              <w:pStyle w:val="null3"/>
              <w:numPr>
                <w:ilvl w:val="5"/>
                <w:numId w:val="4"/>
              </w:numPr>
              <w:jc w:val="left"/>
            </w:pPr>
            <w:r>
              <w:rPr>
                <w:rFonts w:ascii="仿宋_GB2312" w:hAnsi="仿宋_GB2312" w:cs="仿宋_GB2312" w:eastAsia="仿宋_GB2312"/>
                <w:sz w:val="28"/>
              </w:rPr>
              <w:t>制定停水、爆管等应急处理程序，计划停水按规定提前通知顾客。</w:t>
            </w:r>
          </w:p>
          <w:p>
            <w:pPr>
              <w:pStyle w:val="null3"/>
              <w:numPr>
                <w:ilvl w:val="5"/>
                <w:numId w:val="4"/>
              </w:numPr>
              <w:jc w:val="left"/>
            </w:pPr>
            <w:r>
              <w:rPr>
                <w:rFonts w:ascii="仿宋_GB2312" w:hAnsi="仿宋_GB2312" w:cs="仿宋_GB2312" w:eastAsia="仿宋_GB2312"/>
                <w:sz w:val="28"/>
              </w:rPr>
              <w:t>计量器具、压力仪表按规定周期送计检局校验。</w:t>
            </w:r>
          </w:p>
          <w:p>
            <w:pPr>
              <w:pStyle w:val="null3"/>
              <w:numPr>
                <w:ilvl w:val="5"/>
                <w:numId w:val="4"/>
              </w:numPr>
              <w:jc w:val="left"/>
            </w:pPr>
            <w:r>
              <w:rPr>
                <w:rFonts w:ascii="仿宋_GB2312" w:hAnsi="仿宋_GB2312" w:cs="仿宋_GB2312" w:eastAsia="仿宋_GB2312"/>
                <w:sz w:val="28"/>
              </w:rPr>
              <w:t>采取有效措施和程序，规范供水，保证供水安全。</w:t>
            </w:r>
          </w:p>
          <w:p>
            <w:pPr>
              <w:pStyle w:val="null3"/>
              <w:numPr>
                <w:ilvl w:val="5"/>
                <w:numId w:val="4"/>
              </w:numPr>
              <w:jc w:val="left"/>
            </w:pPr>
            <w:r>
              <w:rPr>
                <w:rFonts w:ascii="仿宋_GB2312" w:hAnsi="仿宋_GB2312" w:cs="仿宋_GB2312" w:eastAsia="仿宋_GB2312"/>
                <w:sz w:val="28"/>
              </w:rPr>
              <w:t>每天检查电动格栅、泥水分离机、二级生化装置、消毒装置，确保沉淀池、消毒池、污水泵运行正常。</w:t>
            </w:r>
          </w:p>
          <w:p>
            <w:pPr>
              <w:pStyle w:val="null3"/>
              <w:numPr>
                <w:ilvl w:val="5"/>
                <w:numId w:val="4"/>
              </w:numPr>
              <w:jc w:val="left"/>
            </w:pPr>
            <w:r>
              <w:rPr>
                <w:rFonts w:ascii="仿宋_GB2312" w:hAnsi="仿宋_GB2312" w:cs="仿宋_GB2312" w:eastAsia="仿宋_GB2312"/>
                <w:sz w:val="28"/>
              </w:rPr>
              <w:t>每天按规定检查污水处理后水质的剩余有效氯含量，做好记录。有效氯含量指标应符合</w:t>
            </w:r>
            <w:r>
              <w:rPr>
                <w:rFonts w:ascii="仿宋_GB2312" w:hAnsi="仿宋_GB2312" w:cs="仿宋_GB2312" w:eastAsia="仿宋_GB2312"/>
                <w:sz w:val="28"/>
              </w:rPr>
              <w:t>GB18466-2005的要求。</w:t>
            </w:r>
          </w:p>
          <w:p>
            <w:pPr>
              <w:pStyle w:val="null3"/>
              <w:numPr>
                <w:ilvl w:val="5"/>
                <w:numId w:val="4"/>
              </w:numPr>
              <w:jc w:val="left"/>
            </w:pPr>
            <w:r>
              <w:rPr>
                <w:rFonts w:ascii="仿宋_GB2312" w:hAnsi="仿宋_GB2312" w:cs="仿宋_GB2312" w:eastAsia="仿宋_GB2312"/>
                <w:sz w:val="28"/>
              </w:rPr>
              <w:t>定期对污水处理系统设备进行维护保养，污水排放质量应符合</w:t>
            </w:r>
            <w:r>
              <w:rPr>
                <w:rFonts w:ascii="仿宋_GB2312" w:hAnsi="仿宋_GB2312" w:cs="仿宋_GB2312" w:eastAsia="仿宋_GB2312"/>
                <w:sz w:val="28"/>
              </w:rPr>
              <w:t>DB31/199-2009的要求。</w:t>
            </w:r>
          </w:p>
          <w:p>
            <w:pPr>
              <w:pStyle w:val="null3"/>
              <w:numPr>
                <w:ilvl w:val="4"/>
                <w:numId w:val="4"/>
              </w:numPr>
              <w:jc w:val="left"/>
            </w:pPr>
            <w:r>
              <w:rPr>
                <w:rFonts w:ascii="仿宋_GB2312" w:hAnsi="仿宋_GB2312" w:cs="仿宋_GB2312" w:eastAsia="仿宋_GB2312"/>
                <w:sz w:val="28"/>
              </w:rPr>
              <w:t>室外停车设施的维护保养</w:t>
            </w:r>
          </w:p>
          <w:p>
            <w:pPr>
              <w:pStyle w:val="null3"/>
              <w:numPr>
                <w:ilvl w:val="5"/>
                <w:numId w:val="4"/>
              </w:numPr>
              <w:jc w:val="left"/>
            </w:pPr>
            <w:r>
              <w:rPr>
                <w:rFonts w:ascii="仿宋_GB2312" w:hAnsi="仿宋_GB2312" w:cs="仿宋_GB2312" w:eastAsia="仿宋_GB2312"/>
                <w:sz w:val="28"/>
              </w:rPr>
              <w:t>车位画线、禁停线和标识：色彩分明，字体清晰、醒目，标识符合要求</w:t>
            </w:r>
            <w:r>
              <w:rPr>
                <w:rFonts w:ascii="仿宋_GB2312" w:hAnsi="仿宋_GB2312" w:cs="仿宋_GB2312" w:eastAsia="仿宋_GB2312"/>
                <w:sz w:val="28"/>
              </w:rPr>
              <w:t>，线条直，宽度一致；停车秩序井然有序。</w:t>
            </w:r>
          </w:p>
          <w:p>
            <w:pPr>
              <w:pStyle w:val="null3"/>
              <w:numPr>
                <w:ilvl w:val="5"/>
                <w:numId w:val="4"/>
              </w:numPr>
              <w:jc w:val="left"/>
            </w:pPr>
            <w:r>
              <w:rPr>
                <w:rFonts w:ascii="仿宋_GB2312" w:hAnsi="仿宋_GB2312" w:cs="仿宋_GB2312" w:eastAsia="仿宋_GB2312"/>
                <w:sz w:val="28"/>
              </w:rPr>
              <w:t>服务器及</w:t>
            </w:r>
            <w:r>
              <w:rPr>
                <w:rFonts w:ascii="仿宋_GB2312" w:hAnsi="仿宋_GB2312" w:cs="仿宋_GB2312" w:eastAsia="仿宋_GB2312"/>
                <w:sz w:val="28"/>
              </w:rPr>
              <w:t>UPS工作正常、通讯正常。</w:t>
            </w:r>
          </w:p>
          <w:p>
            <w:pPr>
              <w:pStyle w:val="null3"/>
              <w:numPr>
                <w:ilvl w:val="5"/>
                <w:numId w:val="4"/>
              </w:numPr>
              <w:jc w:val="left"/>
            </w:pPr>
            <w:r>
              <w:rPr>
                <w:rFonts w:ascii="仿宋_GB2312" w:hAnsi="仿宋_GB2312" w:cs="仿宋_GB2312" w:eastAsia="仿宋_GB2312"/>
                <w:sz w:val="28"/>
              </w:rPr>
              <w:t>工作站工作正常、通讯正常、整洁。</w:t>
            </w:r>
          </w:p>
          <w:p>
            <w:pPr>
              <w:pStyle w:val="null3"/>
              <w:numPr>
                <w:ilvl w:val="5"/>
                <w:numId w:val="4"/>
              </w:numPr>
              <w:jc w:val="left"/>
            </w:pPr>
            <w:r>
              <w:rPr>
                <w:rFonts w:ascii="仿宋_GB2312" w:hAnsi="仿宋_GB2312" w:cs="仿宋_GB2312" w:eastAsia="仿宋_GB2312"/>
                <w:sz w:val="28"/>
              </w:rPr>
              <w:t>出入口机工作正常，通讯正常。</w:t>
            </w:r>
          </w:p>
          <w:p>
            <w:pPr>
              <w:pStyle w:val="null3"/>
              <w:numPr>
                <w:ilvl w:val="5"/>
                <w:numId w:val="4"/>
              </w:numPr>
              <w:jc w:val="left"/>
            </w:pPr>
            <w:r>
              <w:rPr>
                <w:rFonts w:ascii="仿宋_GB2312" w:hAnsi="仿宋_GB2312" w:cs="仿宋_GB2312" w:eastAsia="仿宋_GB2312"/>
                <w:sz w:val="28"/>
              </w:rPr>
              <w:t>区域及车场车位计数显示器工作正常、整洁，数据准确。</w:t>
            </w:r>
          </w:p>
          <w:p>
            <w:pPr>
              <w:pStyle w:val="null3"/>
              <w:numPr>
                <w:ilvl w:val="5"/>
                <w:numId w:val="4"/>
              </w:numPr>
              <w:jc w:val="left"/>
            </w:pPr>
            <w:r>
              <w:rPr>
                <w:rFonts w:ascii="仿宋_GB2312" w:hAnsi="仿宋_GB2312" w:cs="仿宋_GB2312" w:eastAsia="仿宋_GB2312"/>
                <w:sz w:val="28"/>
              </w:rPr>
              <w:t>图像识别系统工作正常，摄像机工作正常，车辆及车牌号清晰，信息相对应及时存入、读出数据库。</w:t>
            </w:r>
          </w:p>
          <w:p>
            <w:pPr>
              <w:pStyle w:val="null3"/>
              <w:numPr>
                <w:ilvl w:val="5"/>
                <w:numId w:val="4"/>
              </w:numPr>
              <w:jc w:val="left"/>
            </w:pPr>
            <w:r>
              <w:rPr>
                <w:rFonts w:ascii="仿宋_GB2312" w:hAnsi="仿宋_GB2312" w:cs="仿宋_GB2312" w:eastAsia="仿宋_GB2312"/>
                <w:sz w:val="28"/>
              </w:rPr>
              <w:t>电动道闸工作正常、整洁、反应灵敏。</w:t>
            </w:r>
          </w:p>
          <w:p>
            <w:pPr>
              <w:pStyle w:val="null3"/>
              <w:numPr>
                <w:ilvl w:val="5"/>
                <w:numId w:val="4"/>
              </w:numPr>
              <w:jc w:val="left"/>
            </w:pPr>
            <w:r>
              <w:rPr>
                <w:rFonts w:ascii="仿宋_GB2312" w:hAnsi="仿宋_GB2312" w:cs="仿宋_GB2312" w:eastAsia="仿宋_GB2312"/>
                <w:sz w:val="28"/>
              </w:rPr>
              <w:t>车辆检测器工作正常。</w:t>
            </w:r>
          </w:p>
          <w:p>
            <w:pPr>
              <w:pStyle w:val="null3"/>
              <w:numPr>
                <w:ilvl w:val="5"/>
                <w:numId w:val="4"/>
              </w:numPr>
              <w:jc w:val="left"/>
            </w:pPr>
            <w:r>
              <w:rPr>
                <w:rFonts w:ascii="仿宋_GB2312" w:hAnsi="仿宋_GB2312" w:cs="仿宋_GB2312" w:eastAsia="仿宋_GB2312"/>
                <w:sz w:val="28"/>
              </w:rPr>
              <w:t>执行计算机权限管理规定，不得私自改变计算机设置和更换计算机硬件、软件、使用外来软件和光盘。</w:t>
            </w:r>
          </w:p>
          <w:p>
            <w:pPr>
              <w:pStyle w:val="null3"/>
              <w:numPr>
                <w:ilvl w:val="5"/>
                <w:numId w:val="4"/>
              </w:numPr>
              <w:jc w:val="left"/>
            </w:pPr>
            <w:r>
              <w:rPr>
                <w:rFonts w:ascii="仿宋_GB2312" w:hAnsi="仿宋_GB2312" w:cs="仿宋_GB2312" w:eastAsia="仿宋_GB2312"/>
                <w:sz w:val="28"/>
              </w:rPr>
              <w:t>每月对车位进行一次系统数据和现场实际情况的校对，并及时调整区域及车场车位显示器数据，核对收费数据。</w:t>
            </w:r>
          </w:p>
          <w:p>
            <w:pPr>
              <w:pStyle w:val="null3"/>
              <w:numPr>
                <w:ilvl w:val="5"/>
                <w:numId w:val="4"/>
              </w:numPr>
              <w:jc w:val="left"/>
            </w:pPr>
            <w:r>
              <w:rPr>
                <w:rFonts w:ascii="仿宋_GB2312" w:hAnsi="仿宋_GB2312" w:cs="仿宋_GB2312" w:eastAsia="仿宋_GB2312"/>
                <w:sz w:val="28"/>
              </w:rPr>
              <w:t>定期备份系统软件及数据。</w:t>
            </w:r>
          </w:p>
          <w:p>
            <w:pPr>
              <w:pStyle w:val="null3"/>
              <w:numPr>
                <w:ilvl w:val="4"/>
                <w:numId w:val="4"/>
              </w:numPr>
              <w:jc w:val="left"/>
            </w:pPr>
            <w:r>
              <w:rPr>
                <w:rFonts w:ascii="仿宋_GB2312" w:hAnsi="仿宋_GB2312" w:cs="仿宋_GB2312" w:eastAsia="仿宋_GB2312"/>
                <w:sz w:val="28"/>
              </w:rPr>
              <w:t>消防设施的维护保养</w:t>
            </w:r>
          </w:p>
          <w:p>
            <w:pPr>
              <w:pStyle w:val="null3"/>
              <w:numPr>
                <w:ilvl w:val="5"/>
                <w:numId w:val="4"/>
              </w:numPr>
              <w:jc w:val="left"/>
            </w:pPr>
            <w:r>
              <w:rPr>
                <w:rFonts w:ascii="仿宋_GB2312" w:hAnsi="仿宋_GB2312" w:cs="仿宋_GB2312" w:eastAsia="仿宋_GB2312"/>
                <w:sz w:val="28"/>
              </w:rPr>
              <w:t>消防水箱：完好，无渗、滴水现象，检查口有盖且密封上锁。</w:t>
            </w:r>
          </w:p>
          <w:p>
            <w:pPr>
              <w:pStyle w:val="null3"/>
              <w:numPr>
                <w:ilvl w:val="5"/>
                <w:numId w:val="4"/>
              </w:numPr>
              <w:jc w:val="left"/>
            </w:pPr>
            <w:r>
              <w:rPr>
                <w:rFonts w:ascii="仿宋_GB2312" w:hAnsi="仿宋_GB2312" w:cs="仿宋_GB2312" w:eastAsia="仿宋_GB2312"/>
                <w:sz w:val="28"/>
              </w:rPr>
              <w:t>消防设施（消防栓、消防管、消防阀门、事故照明等）：无损坏、开关自如；清洁，无渗、漏现象，周围无堆积杂物；每个消防栓有水；灭火器摆放整齐、无过期灭火器；建立设施管理档案。</w:t>
            </w:r>
          </w:p>
          <w:p>
            <w:pPr>
              <w:pStyle w:val="null3"/>
              <w:numPr>
                <w:ilvl w:val="5"/>
                <w:numId w:val="4"/>
              </w:numPr>
              <w:jc w:val="left"/>
            </w:pPr>
            <w:r>
              <w:rPr>
                <w:rFonts w:ascii="仿宋_GB2312" w:hAnsi="仿宋_GB2312" w:cs="仿宋_GB2312" w:eastAsia="仿宋_GB2312"/>
                <w:sz w:val="28"/>
              </w:rPr>
              <w:t>当被检测探测器响应参数达到预定值时，探测器应输出火警信号，同时启动探测器的确认灯。</w:t>
            </w:r>
          </w:p>
          <w:p>
            <w:pPr>
              <w:pStyle w:val="null3"/>
              <w:numPr>
                <w:ilvl w:val="5"/>
                <w:numId w:val="4"/>
              </w:numPr>
              <w:jc w:val="left"/>
            </w:pPr>
            <w:r>
              <w:rPr>
                <w:rFonts w:ascii="仿宋_GB2312" w:hAnsi="仿宋_GB2312" w:cs="仿宋_GB2312" w:eastAsia="仿宋_GB2312"/>
                <w:sz w:val="28"/>
              </w:rPr>
              <w:t>操作启动部件，手动火灾报警按钮应能输出火灾报警信号，报警按钮应当有动作显示。</w:t>
            </w:r>
          </w:p>
          <w:p>
            <w:pPr>
              <w:pStyle w:val="null3"/>
              <w:numPr>
                <w:ilvl w:val="5"/>
                <w:numId w:val="4"/>
              </w:numPr>
              <w:jc w:val="left"/>
            </w:pPr>
            <w:r>
              <w:rPr>
                <w:rFonts w:ascii="仿宋_GB2312" w:hAnsi="仿宋_GB2312" w:cs="仿宋_GB2312" w:eastAsia="仿宋_GB2312"/>
                <w:sz w:val="28"/>
              </w:rPr>
              <w:t>火灾时应能将火灾疏散层的扬声器和广播背景音响系统强制转入火灾应急广播状态，并控制在选定的楼层内。</w:t>
            </w:r>
          </w:p>
          <w:p>
            <w:pPr>
              <w:pStyle w:val="null3"/>
              <w:numPr>
                <w:ilvl w:val="5"/>
                <w:numId w:val="4"/>
              </w:numPr>
              <w:jc w:val="left"/>
            </w:pPr>
            <w:r>
              <w:rPr>
                <w:rFonts w:ascii="仿宋_GB2312" w:hAnsi="仿宋_GB2312" w:cs="仿宋_GB2312" w:eastAsia="仿宋_GB2312"/>
                <w:sz w:val="28"/>
              </w:rPr>
              <w:t>报警功能：能正常接收来自火灾探测器及其它报警触发器件的火灾报警信号，发出声光信号。</w:t>
            </w:r>
          </w:p>
          <w:p>
            <w:pPr>
              <w:pStyle w:val="null3"/>
              <w:numPr>
                <w:ilvl w:val="5"/>
                <w:numId w:val="4"/>
              </w:numPr>
              <w:jc w:val="left"/>
            </w:pPr>
            <w:r>
              <w:rPr>
                <w:rFonts w:ascii="仿宋_GB2312" w:hAnsi="仿宋_GB2312" w:cs="仿宋_GB2312" w:eastAsia="仿宋_GB2312"/>
                <w:sz w:val="28"/>
              </w:rPr>
              <w:t>故障报警：当控制器和火灾探测器、控制器和传输火灾报警信号作用的部件发生故障时，应当正确指示出故障部位。</w:t>
            </w:r>
          </w:p>
          <w:p>
            <w:pPr>
              <w:pStyle w:val="null3"/>
              <w:numPr>
                <w:ilvl w:val="5"/>
                <w:numId w:val="4"/>
              </w:numPr>
              <w:jc w:val="left"/>
            </w:pPr>
            <w:r>
              <w:rPr>
                <w:rFonts w:ascii="仿宋_GB2312" w:hAnsi="仿宋_GB2312" w:cs="仿宋_GB2312" w:eastAsia="仿宋_GB2312"/>
                <w:sz w:val="28"/>
              </w:rPr>
              <w:t>火警优先功能：显示预报警和故障信号时，如有火灾报警信号输入，应当立即显示火灾报警信号；显示故障信号时，如有预报警信号输入，应当显示预报警信号。</w:t>
            </w:r>
          </w:p>
          <w:p>
            <w:pPr>
              <w:pStyle w:val="null3"/>
              <w:numPr>
                <w:ilvl w:val="5"/>
                <w:numId w:val="4"/>
              </w:numPr>
              <w:jc w:val="left"/>
            </w:pPr>
            <w:r>
              <w:rPr>
                <w:rFonts w:ascii="仿宋_GB2312" w:hAnsi="仿宋_GB2312" w:cs="仿宋_GB2312" w:eastAsia="仿宋_GB2312"/>
                <w:sz w:val="28"/>
              </w:rPr>
              <w:t>电源转换功能：主电源切断时，备用电源应当能自动投入运行；当主电源恢复时能从备用电源自动转入主电源状态。</w:t>
            </w:r>
          </w:p>
          <w:p>
            <w:pPr>
              <w:pStyle w:val="null3"/>
              <w:numPr>
                <w:ilvl w:val="5"/>
                <w:numId w:val="4"/>
              </w:numPr>
              <w:jc w:val="left"/>
            </w:pPr>
            <w:r>
              <w:rPr>
                <w:rFonts w:ascii="仿宋_GB2312" w:hAnsi="仿宋_GB2312" w:cs="仿宋_GB2312" w:eastAsia="仿宋_GB2312"/>
                <w:sz w:val="28"/>
              </w:rPr>
              <w:t>火灾确认后，发出控制信号，强制电梯全部停于首层，并接受其反馈信号。消防电梯联动迫降后可进行人工操作，其功能、信号均应当正常。</w:t>
            </w:r>
          </w:p>
          <w:p>
            <w:pPr>
              <w:pStyle w:val="null3"/>
              <w:numPr>
                <w:ilvl w:val="5"/>
                <w:numId w:val="4"/>
              </w:numPr>
              <w:jc w:val="left"/>
            </w:pPr>
            <w:r>
              <w:rPr>
                <w:rFonts w:ascii="仿宋_GB2312" w:hAnsi="仿宋_GB2312" w:cs="仿宋_GB2312" w:eastAsia="仿宋_GB2312"/>
                <w:sz w:val="28"/>
              </w:rPr>
              <w:t>火灾确认后，应当控制相应部位的正压风机和排烟风机启动，接受其反馈信号并显示其状态。</w:t>
            </w:r>
          </w:p>
          <w:p>
            <w:pPr>
              <w:pStyle w:val="null3"/>
              <w:numPr>
                <w:ilvl w:val="5"/>
                <w:numId w:val="4"/>
              </w:numPr>
              <w:jc w:val="left"/>
            </w:pPr>
            <w:r>
              <w:rPr>
                <w:rFonts w:ascii="仿宋_GB2312" w:hAnsi="仿宋_GB2312" w:cs="仿宋_GB2312" w:eastAsia="仿宋_GB2312"/>
                <w:sz w:val="28"/>
              </w:rPr>
              <w:t>火灾确认后，发出控制信号，将着火层防烟风阀、排烟阀打开，接受其反馈信号并显示其状态。</w:t>
            </w:r>
          </w:p>
          <w:p>
            <w:pPr>
              <w:pStyle w:val="null3"/>
              <w:numPr>
                <w:ilvl w:val="5"/>
                <w:numId w:val="4"/>
              </w:numPr>
              <w:jc w:val="left"/>
            </w:pPr>
            <w:r>
              <w:rPr>
                <w:rFonts w:ascii="仿宋_GB2312" w:hAnsi="仿宋_GB2312" w:cs="仿宋_GB2312" w:eastAsia="仿宋_GB2312"/>
                <w:sz w:val="28"/>
              </w:rPr>
              <w:t>确认火灾后，控制室应能控制有关部位的防火卷帘门按规定程序下降，接受其反馈信号并显示其状态。</w:t>
            </w:r>
          </w:p>
          <w:p>
            <w:pPr>
              <w:pStyle w:val="null3"/>
              <w:numPr>
                <w:ilvl w:val="5"/>
                <w:numId w:val="4"/>
              </w:numPr>
              <w:jc w:val="left"/>
            </w:pPr>
            <w:r>
              <w:rPr>
                <w:rFonts w:ascii="仿宋_GB2312" w:hAnsi="仿宋_GB2312" w:cs="仿宋_GB2312" w:eastAsia="仿宋_GB2312"/>
                <w:sz w:val="28"/>
              </w:rPr>
              <w:t>火灾确认后，应当释放所有门禁装置，保证疏散门的畅通。</w:t>
            </w:r>
          </w:p>
          <w:p>
            <w:pPr>
              <w:pStyle w:val="null3"/>
              <w:numPr>
                <w:ilvl w:val="5"/>
                <w:numId w:val="4"/>
              </w:numPr>
              <w:jc w:val="left"/>
            </w:pPr>
            <w:r>
              <w:rPr>
                <w:rFonts w:ascii="仿宋_GB2312" w:hAnsi="仿宋_GB2312" w:cs="仿宋_GB2312" w:eastAsia="仿宋_GB2312"/>
                <w:sz w:val="28"/>
              </w:rPr>
              <w:t>消防对讲电话应语音清楚无干扰。</w:t>
            </w:r>
          </w:p>
          <w:p>
            <w:pPr>
              <w:pStyle w:val="null3"/>
              <w:numPr>
                <w:ilvl w:val="5"/>
                <w:numId w:val="4"/>
              </w:numPr>
              <w:jc w:val="left"/>
            </w:pPr>
            <w:r>
              <w:rPr>
                <w:rFonts w:ascii="仿宋_GB2312" w:hAnsi="仿宋_GB2312" w:cs="仿宋_GB2312" w:eastAsia="仿宋_GB2312"/>
                <w:sz w:val="28"/>
              </w:rPr>
              <w:t>自动喷淋系统有水流动时，其水流指示器应显示、压力开关应动作、水力警铃应发出报警铃声。</w:t>
            </w:r>
          </w:p>
          <w:p>
            <w:pPr>
              <w:pStyle w:val="null3"/>
              <w:numPr>
                <w:ilvl w:val="5"/>
                <w:numId w:val="4"/>
              </w:numPr>
              <w:jc w:val="left"/>
            </w:pPr>
            <w:r>
              <w:rPr>
                <w:rFonts w:ascii="仿宋_GB2312" w:hAnsi="仿宋_GB2312" w:cs="仿宋_GB2312" w:eastAsia="仿宋_GB2312"/>
                <w:sz w:val="28"/>
              </w:rPr>
              <w:t>安全出口、疏散指示灯火灾时应在维持</w:t>
            </w:r>
            <w:r>
              <w:rPr>
                <w:rFonts w:ascii="仿宋_GB2312" w:hAnsi="仿宋_GB2312" w:cs="仿宋_GB2312" w:eastAsia="仿宋_GB2312"/>
                <w:sz w:val="28"/>
              </w:rPr>
              <w:t>90分钟以上的照明时间。</w:t>
            </w:r>
          </w:p>
          <w:p>
            <w:pPr>
              <w:pStyle w:val="null3"/>
              <w:numPr>
                <w:ilvl w:val="5"/>
                <w:numId w:val="4"/>
              </w:numPr>
              <w:jc w:val="left"/>
            </w:pPr>
            <w:r>
              <w:rPr>
                <w:rFonts w:ascii="仿宋_GB2312" w:hAnsi="仿宋_GB2312" w:cs="仿宋_GB2312" w:eastAsia="仿宋_GB2312"/>
                <w:sz w:val="28"/>
              </w:rPr>
              <w:t>联动控制台工作正常、显示正确，系统误报率不超过</w:t>
            </w:r>
            <w:r>
              <w:rPr>
                <w:rFonts w:ascii="仿宋_GB2312" w:hAnsi="仿宋_GB2312" w:cs="仿宋_GB2312" w:eastAsia="仿宋_GB2312"/>
                <w:sz w:val="28"/>
              </w:rPr>
              <w:t>3％。</w:t>
            </w:r>
          </w:p>
          <w:p>
            <w:pPr>
              <w:pStyle w:val="null3"/>
              <w:numPr>
                <w:ilvl w:val="5"/>
                <w:numId w:val="4"/>
              </w:numPr>
              <w:jc w:val="left"/>
            </w:pPr>
            <w:r>
              <w:rPr>
                <w:rFonts w:ascii="仿宋_GB2312" w:hAnsi="仿宋_GB2312" w:cs="仿宋_GB2312" w:eastAsia="仿宋_GB2312"/>
                <w:sz w:val="28"/>
              </w:rPr>
              <w:t>消防泵每月启动一次，每年保养一次。</w:t>
            </w:r>
          </w:p>
          <w:p>
            <w:pPr>
              <w:pStyle w:val="null3"/>
              <w:numPr>
                <w:ilvl w:val="5"/>
                <w:numId w:val="4"/>
              </w:numPr>
              <w:jc w:val="left"/>
            </w:pPr>
            <w:r>
              <w:rPr>
                <w:rFonts w:ascii="仿宋_GB2312" w:hAnsi="仿宋_GB2312" w:cs="仿宋_GB2312" w:eastAsia="仿宋_GB2312"/>
                <w:sz w:val="28"/>
              </w:rPr>
              <w:t>消火栓每月检查一次，保持消火栓箱内配件完好，阀杆每年加注润滑油并放水检查一次。</w:t>
            </w:r>
          </w:p>
          <w:p>
            <w:pPr>
              <w:pStyle w:val="null3"/>
              <w:numPr>
                <w:ilvl w:val="5"/>
                <w:numId w:val="4"/>
              </w:numPr>
              <w:jc w:val="left"/>
            </w:pPr>
            <w:r>
              <w:rPr>
                <w:rFonts w:ascii="仿宋_GB2312" w:hAnsi="仿宋_GB2312" w:cs="仿宋_GB2312" w:eastAsia="仿宋_GB2312"/>
                <w:sz w:val="28"/>
              </w:rPr>
              <w:t>控测器至少每三年进行一次清洗除尘。</w:t>
            </w:r>
          </w:p>
          <w:p>
            <w:pPr>
              <w:pStyle w:val="null3"/>
              <w:numPr>
                <w:ilvl w:val="5"/>
                <w:numId w:val="4"/>
              </w:numPr>
              <w:jc w:val="left"/>
            </w:pPr>
            <w:r>
              <w:rPr>
                <w:rFonts w:ascii="仿宋_GB2312" w:hAnsi="仿宋_GB2312" w:cs="仿宋_GB2312" w:eastAsia="仿宋_GB2312"/>
                <w:sz w:val="28"/>
              </w:rPr>
              <w:t>消防管道、阀门至少每二年进行一次除锈刷漆。</w:t>
            </w:r>
          </w:p>
          <w:p>
            <w:pPr>
              <w:pStyle w:val="null3"/>
              <w:numPr>
                <w:ilvl w:val="5"/>
                <w:numId w:val="4"/>
              </w:numPr>
              <w:jc w:val="left"/>
            </w:pPr>
            <w:r>
              <w:rPr>
                <w:rFonts w:ascii="仿宋_GB2312" w:hAnsi="仿宋_GB2312" w:cs="仿宋_GB2312" w:eastAsia="仿宋_GB2312"/>
                <w:sz w:val="28"/>
              </w:rPr>
              <w:t>保证消防用水的基本储备，确保火灾险情时的应急灭火用水。</w:t>
            </w:r>
          </w:p>
          <w:p>
            <w:pPr>
              <w:pStyle w:val="null3"/>
              <w:numPr>
                <w:ilvl w:val="5"/>
                <w:numId w:val="4"/>
              </w:numPr>
              <w:jc w:val="left"/>
            </w:pPr>
            <w:r>
              <w:rPr>
                <w:rFonts w:ascii="仿宋_GB2312" w:hAnsi="仿宋_GB2312" w:cs="仿宋_GB2312" w:eastAsia="仿宋_GB2312"/>
                <w:sz w:val="28"/>
              </w:rPr>
              <w:t>消防系统由具有合格专业资质的消防维保公司对其进行维护保养。</w:t>
            </w:r>
          </w:p>
          <w:p>
            <w:pPr>
              <w:pStyle w:val="null3"/>
              <w:numPr>
                <w:ilvl w:val="5"/>
                <w:numId w:val="4"/>
              </w:numPr>
              <w:jc w:val="left"/>
            </w:pPr>
            <w:r>
              <w:rPr>
                <w:rFonts w:ascii="仿宋_GB2312" w:hAnsi="仿宋_GB2312" w:cs="仿宋_GB2312" w:eastAsia="仿宋_GB2312"/>
                <w:sz w:val="28"/>
              </w:rPr>
              <w:t>工作人员经消防培训考试合格，持证上岗。</w:t>
            </w:r>
          </w:p>
          <w:p>
            <w:pPr>
              <w:pStyle w:val="null3"/>
              <w:numPr>
                <w:ilvl w:val="5"/>
                <w:numId w:val="4"/>
              </w:numPr>
              <w:jc w:val="left"/>
            </w:pPr>
            <w:r>
              <w:rPr>
                <w:rFonts w:ascii="仿宋_GB2312" w:hAnsi="仿宋_GB2312" w:cs="仿宋_GB2312" w:eastAsia="仿宋_GB2312"/>
                <w:sz w:val="28"/>
              </w:rPr>
              <w:t>消防主机除检修时间外，必需处于开机运行状态。</w:t>
            </w:r>
          </w:p>
          <w:p>
            <w:pPr>
              <w:pStyle w:val="null3"/>
              <w:numPr>
                <w:ilvl w:val="5"/>
                <w:numId w:val="4"/>
              </w:numPr>
              <w:jc w:val="left"/>
            </w:pPr>
            <w:r>
              <w:rPr>
                <w:rFonts w:ascii="仿宋_GB2312" w:hAnsi="仿宋_GB2312" w:cs="仿宋_GB2312" w:eastAsia="仿宋_GB2312"/>
                <w:sz w:val="28"/>
              </w:rPr>
              <w:t>发生一般性故障，专业维修保养人员应在</w:t>
            </w:r>
            <w:r>
              <w:rPr>
                <w:rFonts w:ascii="仿宋_GB2312" w:hAnsi="仿宋_GB2312" w:cs="仿宋_GB2312" w:eastAsia="仿宋_GB2312"/>
                <w:sz w:val="28"/>
              </w:rPr>
              <w:t>1小时内到达现场维修；发生重大故障时，物业管理专职人员应及时采取相应措施应急处理，专业维修保养人员应在30分钟内到达现场进行抢修。</w:t>
            </w:r>
          </w:p>
          <w:p>
            <w:pPr>
              <w:pStyle w:val="null3"/>
              <w:numPr>
                <w:ilvl w:val="5"/>
                <w:numId w:val="4"/>
              </w:numPr>
              <w:jc w:val="left"/>
            </w:pPr>
            <w:r>
              <w:rPr>
                <w:rFonts w:ascii="仿宋_GB2312" w:hAnsi="仿宋_GB2312" w:cs="仿宋_GB2312" w:eastAsia="仿宋_GB2312"/>
                <w:sz w:val="28"/>
              </w:rPr>
              <w:t>监督专业消防维保公司做好消防设备月、季、年度测试工作，按时段和设备数量比例抽查、检测系统设备，全年覆盖所有系统设备。</w:t>
            </w:r>
          </w:p>
          <w:p>
            <w:pPr>
              <w:pStyle w:val="null3"/>
              <w:numPr>
                <w:ilvl w:val="5"/>
                <w:numId w:val="4"/>
              </w:numPr>
              <w:jc w:val="left"/>
            </w:pPr>
            <w:r>
              <w:rPr>
                <w:rFonts w:ascii="仿宋_GB2312" w:hAnsi="仿宋_GB2312" w:cs="仿宋_GB2312" w:eastAsia="仿宋_GB2312"/>
                <w:sz w:val="28"/>
              </w:rPr>
              <w:t>配合专业消防公司制定消防设备年度保养计划，并监督完成情况。</w:t>
            </w:r>
          </w:p>
          <w:p>
            <w:pPr>
              <w:pStyle w:val="null3"/>
              <w:numPr>
                <w:ilvl w:val="5"/>
                <w:numId w:val="4"/>
              </w:numPr>
              <w:jc w:val="left"/>
            </w:pPr>
            <w:r>
              <w:rPr>
                <w:rFonts w:ascii="仿宋_GB2312" w:hAnsi="仿宋_GB2312" w:cs="仿宋_GB2312" w:eastAsia="仿宋_GB2312"/>
                <w:sz w:val="28"/>
              </w:rPr>
              <w:t>制定消防应急预案，每年进行一次消防火灾演练。</w:t>
            </w:r>
          </w:p>
          <w:p>
            <w:pPr>
              <w:pStyle w:val="null3"/>
              <w:numPr>
                <w:ilvl w:val="5"/>
                <w:numId w:val="4"/>
              </w:numPr>
              <w:jc w:val="left"/>
            </w:pPr>
            <w:r>
              <w:rPr>
                <w:rFonts w:ascii="仿宋_GB2312" w:hAnsi="仿宋_GB2312" w:cs="仿宋_GB2312" w:eastAsia="仿宋_GB2312"/>
                <w:sz w:val="28"/>
              </w:rPr>
              <w:t>设备房（消防水泵房、电工值班配电间、电梯间）通风良好，无漏电，保证设备正常运转；操作、管理程序、制度齐全，标识清楚；有足够的照明应急灯、消防灭火器。</w:t>
            </w:r>
          </w:p>
          <w:p>
            <w:pPr>
              <w:pStyle w:val="null3"/>
              <w:numPr>
                <w:ilvl w:val="4"/>
                <w:numId w:val="4"/>
              </w:numPr>
              <w:jc w:val="left"/>
            </w:pPr>
            <w:r>
              <w:rPr>
                <w:rFonts w:ascii="仿宋_GB2312" w:hAnsi="仿宋_GB2312" w:cs="仿宋_GB2312" w:eastAsia="仿宋_GB2312"/>
                <w:sz w:val="28"/>
              </w:rPr>
              <w:t>公共电器设施、设备的维护保养</w:t>
            </w:r>
          </w:p>
          <w:p>
            <w:pPr>
              <w:pStyle w:val="null3"/>
              <w:numPr>
                <w:ilvl w:val="5"/>
                <w:numId w:val="4"/>
              </w:numPr>
              <w:jc w:val="left"/>
            </w:pPr>
            <w:r>
              <w:rPr>
                <w:rFonts w:ascii="仿宋_GB2312" w:hAnsi="仿宋_GB2312" w:cs="仿宋_GB2312" w:eastAsia="仿宋_GB2312"/>
                <w:sz w:val="28"/>
              </w:rPr>
              <w:t>公共区域照明灯、开关完好，灯开关正常，电话分线盒、开关箱盖板完好，无不安全现象。</w:t>
            </w:r>
          </w:p>
          <w:p>
            <w:pPr>
              <w:pStyle w:val="null3"/>
              <w:numPr>
                <w:ilvl w:val="5"/>
                <w:numId w:val="4"/>
              </w:numPr>
              <w:jc w:val="left"/>
            </w:pPr>
            <w:r>
              <w:rPr>
                <w:rFonts w:ascii="仿宋_GB2312" w:hAnsi="仿宋_GB2312" w:cs="仿宋_GB2312" w:eastAsia="仿宋_GB2312"/>
                <w:sz w:val="28"/>
              </w:rPr>
              <w:t>路灯、灯座、灯柱、灯罩、灯泡等设施完好。</w:t>
            </w:r>
          </w:p>
          <w:p>
            <w:pPr>
              <w:pStyle w:val="null3"/>
              <w:numPr>
                <w:ilvl w:val="5"/>
                <w:numId w:val="4"/>
              </w:numPr>
              <w:jc w:val="left"/>
            </w:pPr>
            <w:r>
              <w:rPr>
                <w:rFonts w:ascii="仿宋_GB2312" w:hAnsi="仿宋_GB2312" w:cs="仿宋_GB2312" w:eastAsia="仿宋_GB2312"/>
                <w:sz w:val="28"/>
              </w:rPr>
              <w:t>制定公共照明节能管理制度，照度符合</w:t>
            </w:r>
            <w:r>
              <w:rPr>
                <w:rFonts w:ascii="仿宋_GB2312" w:hAnsi="仿宋_GB2312" w:cs="仿宋_GB2312" w:eastAsia="仿宋_GB2312"/>
                <w:sz w:val="28"/>
              </w:rPr>
              <w:t>GB50034－2004《建筑照明设计标准》。</w:t>
            </w:r>
          </w:p>
          <w:p>
            <w:pPr>
              <w:pStyle w:val="null3"/>
              <w:numPr>
                <w:ilvl w:val="5"/>
                <w:numId w:val="4"/>
              </w:numPr>
              <w:jc w:val="left"/>
            </w:pPr>
            <w:r>
              <w:rPr>
                <w:rFonts w:ascii="仿宋_GB2312" w:hAnsi="仿宋_GB2312" w:cs="仿宋_GB2312" w:eastAsia="仿宋_GB2312"/>
                <w:sz w:val="28"/>
              </w:rPr>
              <w:t>每天一次巡检大堂、电梯间、停车场、通道、光彩照明、景观照明、霓虹灯等公共部位照明，有效亮灯率</w:t>
            </w:r>
            <w:r>
              <w:rPr>
                <w:rFonts w:ascii="仿宋_GB2312" w:hAnsi="仿宋_GB2312" w:cs="仿宋_GB2312" w:eastAsia="仿宋_GB2312"/>
                <w:sz w:val="28"/>
              </w:rPr>
              <w:t>98％以上，如有缺损及时更换。</w:t>
            </w:r>
          </w:p>
          <w:p>
            <w:pPr>
              <w:pStyle w:val="null3"/>
              <w:numPr>
                <w:ilvl w:val="5"/>
                <w:numId w:val="4"/>
              </w:numPr>
              <w:jc w:val="left"/>
            </w:pPr>
            <w:r>
              <w:rPr>
                <w:rFonts w:ascii="仿宋_GB2312" w:hAnsi="仿宋_GB2312" w:cs="仿宋_GB2312" w:eastAsia="仿宋_GB2312"/>
                <w:sz w:val="28"/>
              </w:rPr>
              <w:t>每周一次巡检公共照明电源柜，如有问题及时处理，保证设备正常运行和安全用电。</w:t>
            </w:r>
          </w:p>
          <w:p>
            <w:pPr>
              <w:pStyle w:val="null3"/>
              <w:numPr>
                <w:ilvl w:val="5"/>
                <w:numId w:val="4"/>
              </w:numPr>
              <w:jc w:val="left"/>
            </w:pPr>
            <w:r>
              <w:rPr>
                <w:rFonts w:ascii="仿宋_GB2312" w:hAnsi="仿宋_GB2312" w:cs="仿宋_GB2312" w:eastAsia="仿宋_GB2312"/>
                <w:sz w:val="28"/>
              </w:rPr>
              <w:t>避雷带无断损、变形，无明显锈蚀，雨季前按照规范进行遥测。</w:t>
            </w:r>
          </w:p>
          <w:p>
            <w:pPr>
              <w:pStyle w:val="null3"/>
              <w:numPr>
                <w:ilvl w:val="5"/>
                <w:numId w:val="4"/>
              </w:numPr>
              <w:jc w:val="left"/>
            </w:pPr>
            <w:r>
              <w:rPr>
                <w:rFonts w:ascii="仿宋_GB2312" w:hAnsi="仿宋_GB2312" w:cs="仿宋_GB2312" w:eastAsia="仿宋_GB2312"/>
                <w:sz w:val="28"/>
              </w:rPr>
              <w:t>每年雨季前应对建筑避雷系统进行检测，留存检测合格报告。</w:t>
            </w:r>
          </w:p>
          <w:p>
            <w:pPr>
              <w:pStyle w:val="null3"/>
              <w:numPr>
                <w:ilvl w:val="5"/>
                <w:numId w:val="4"/>
              </w:numPr>
              <w:jc w:val="left"/>
            </w:pPr>
            <w:r>
              <w:rPr>
                <w:rFonts w:ascii="仿宋_GB2312" w:hAnsi="仿宋_GB2312" w:cs="仿宋_GB2312" w:eastAsia="仿宋_GB2312"/>
                <w:sz w:val="28"/>
              </w:rPr>
              <w:t>保持避雷系统完整性，不得擅自拆除、迁改避雷设施。</w:t>
            </w:r>
          </w:p>
          <w:p>
            <w:pPr>
              <w:pStyle w:val="null3"/>
              <w:numPr>
                <w:ilvl w:val="5"/>
                <w:numId w:val="4"/>
              </w:numPr>
              <w:jc w:val="left"/>
            </w:pPr>
            <w:r>
              <w:rPr>
                <w:rFonts w:ascii="仿宋_GB2312" w:hAnsi="仿宋_GB2312" w:cs="仿宋_GB2312" w:eastAsia="仿宋_GB2312"/>
                <w:sz w:val="28"/>
              </w:rPr>
              <w:t>每半年对楼顶层的避雷针、避雷带、避雷线、避雷网、屋面设备、其它金属物体的接地装置进行全面检查，有问题及时解决。</w:t>
            </w:r>
          </w:p>
          <w:p>
            <w:pPr>
              <w:pStyle w:val="null3"/>
              <w:numPr>
                <w:ilvl w:val="5"/>
                <w:numId w:val="4"/>
              </w:numPr>
              <w:jc w:val="left"/>
            </w:pPr>
            <w:r>
              <w:rPr>
                <w:rFonts w:ascii="仿宋_GB2312" w:hAnsi="仿宋_GB2312" w:cs="仿宋_GB2312" w:eastAsia="仿宋_GB2312"/>
                <w:sz w:val="28"/>
              </w:rPr>
              <w:t>每季度对强、弱电井、设备间内的机电设备、配电柜接地装置进行检查，每月对变配电设备接地装置、避雷器进行检查，保证所有机电设备、配电柜（箱）、管道、金属构架物接地良好。</w:t>
            </w:r>
          </w:p>
          <w:p>
            <w:pPr>
              <w:pStyle w:val="null3"/>
              <w:numPr>
                <w:ilvl w:val="5"/>
                <w:numId w:val="4"/>
              </w:numPr>
              <w:jc w:val="left"/>
            </w:pPr>
            <w:r>
              <w:rPr>
                <w:rFonts w:ascii="仿宋_GB2312" w:hAnsi="仿宋_GB2312" w:cs="仿宋_GB2312" w:eastAsia="仿宋_GB2312"/>
                <w:sz w:val="28"/>
              </w:rPr>
              <w:t>接地电阻标准：</w:t>
            </w:r>
          </w:p>
          <w:p>
            <w:pPr>
              <w:pStyle w:val="null3"/>
              <w:ind w:left="285" w:firstLine="1430"/>
              <w:jc w:val="both"/>
            </w:pPr>
            <w:r>
              <w:rPr>
                <w:rFonts w:ascii="仿宋_GB2312" w:hAnsi="仿宋_GB2312" w:cs="仿宋_GB2312" w:eastAsia="仿宋_GB2312"/>
                <w:sz w:val="28"/>
              </w:rPr>
              <w:t>3类建筑接地电阻：≤10Ω</w:t>
            </w:r>
          </w:p>
          <w:p>
            <w:pPr>
              <w:pStyle w:val="null3"/>
              <w:ind w:left="285" w:firstLine="1430"/>
              <w:jc w:val="both"/>
            </w:pPr>
            <w:r>
              <w:rPr>
                <w:rFonts w:ascii="仿宋_GB2312" w:hAnsi="仿宋_GB2312" w:cs="仿宋_GB2312" w:eastAsia="仿宋_GB2312"/>
                <w:sz w:val="28"/>
              </w:rPr>
              <w:t>2类建筑接地电阻：≤4Ω</w:t>
            </w:r>
          </w:p>
          <w:p>
            <w:pPr>
              <w:pStyle w:val="null3"/>
              <w:ind w:left="285" w:firstLine="1430"/>
              <w:jc w:val="both"/>
            </w:pPr>
            <w:r>
              <w:rPr>
                <w:rFonts w:ascii="仿宋_GB2312" w:hAnsi="仿宋_GB2312" w:cs="仿宋_GB2312" w:eastAsia="仿宋_GB2312"/>
                <w:sz w:val="28"/>
              </w:rPr>
              <w:t>计算机房接地电阻：</w:t>
            </w:r>
            <w:r>
              <w:rPr>
                <w:rFonts w:ascii="仿宋_GB2312" w:hAnsi="仿宋_GB2312" w:cs="仿宋_GB2312" w:eastAsia="仿宋_GB2312"/>
                <w:sz w:val="28"/>
              </w:rPr>
              <w:t>≤4Ω。</w:t>
            </w:r>
          </w:p>
          <w:p>
            <w:pPr>
              <w:pStyle w:val="null3"/>
              <w:numPr>
                <w:ilvl w:val="4"/>
                <w:numId w:val="4"/>
              </w:numPr>
              <w:jc w:val="left"/>
            </w:pPr>
            <w:r>
              <w:rPr>
                <w:rFonts w:ascii="仿宋_GB2312" w:hAnsi="仿宋_GB2312" w:cs="仿宋_GB2312" w:eastAsia="仿宋_GB2312"/>
                <w:sz w:val="28"/>
              </w:rPr>
              <w:t>空调设备的维护保养</w:t>
            </w:r>
          </w:p>
          <w:p>
            <w:pPr>
              <w:pStyle w:val="null3"/>
              <w:numPr>
                <w:ilvl w:val="5"/>
                <w:numId w:val="4"/>
              </w:numPr>
              <w:jc w:val="left"/>
            </w:pPr>
            <w:r>
              <w:rPr>
                <w:rFonts w:ascii="仿宋_GB2312" w:hAnsi="仿宋_GB2312" w:cs="仿宋_GB2312" w:eastAsia="仿宋_GB2312"/>
                <w:sz w:val="28"/>
              </w:rPr>
              <w:t>集中空调机组运行良好；机组整洁，管道无渗、漏水现象，保温良好，无破损，压力、水量正常，各阀门开闭自如有效；风机盘管工作正常，无渗、漏水现象，冷凝水管道接口完好，无裂缝、破洞，过滤网每月清洁、消毒</w:t>
            </w:r>
            <w:r>
              <w:rPr>
                <w:rFonts w:ascii="仿宋_GB2312" w:hAnsi="仿宋_GB2312" w:cs="仿宋_GB2312" w:eastAsia="仿宋_GB2312"/>
                <w:sz w:val="28"/>
              </w:rPr>
              <w:t>1次；补水系统工作正常、有效；操作、管理程序、制度齐全。</w:t>
            </w:r>
          </w:p>
          <w:p>
            <w:pPr>
              <w:pStyle w:val="null3"/>
              <w:numPr>
                <w:ilvl w:val="5"/>
                <w:numId w:val="4"/>
              </w:numPr>
              <w:jc w:val="left"/>
            </w:pPr>
            <w:r>
              <w:rPr>
                <w:rFonts w:ascii="仿宋_GB2312" w:hAnsi="仿宋_GB2312" w:cs="仿宋_GB2312" w:eastAsia="仿宋_GB2312"/>
                <w:sz w:val="28"/>
              </w:rPr>
              <w:t>全院各处分体空调工作正常，按常规标准进行巡检、保养、维护，使用季每月一次过滤网清洗、消毒。</w:t>
            </w:r>
          </w:p>
          <w:p>
            <w:pPr>
              <w:pStyle w:val="null3"/>
              <w:numPr>
                <w:ilvl w:val="5"/>
                <w:numId w:val="4"/>
              </w:numPr>
              <w:jc w:val="left"/>
            </w:pPr>
            <w:r>
              <w:rPr>
                <w:rFonts w:ascii="仿宋_GB2312" w:hAnsi="仿宋_GB2312" w:cs="仿宋_GB2312" w:eastAsia="仿宋_GB2312"/>
                <w:sz w:val="28"/>
              </w:rPr>
              <w:t>设备工作正常、安全装置有效，空调通风系统设备清洁维护应按相应规定、标准执行，各项卫生指标应符合规范要求。</w:t>
            </w:r>
          </w:p>
          <w:p>
            <w:pPr>
              <w:pStyle w:val="null3"/>
              <w:numPr>
                <w:ilvl w:val="5"/>
                <w:numId w:val="4"/>
              </w:numPr>
              <w:jc w:val="left"/>
            </w:pPr>
            <w:r>
              <w:rPr>
                <w:rFonts w:ascii="仿宋_GB2312" w:hAnsi="仿宋_GB2312" w:cs="仿宋_GB2312" w:eastAsia="仿宋_GB2312"/>
                <w:sz w:val="28"/>
              </w:rPr>
              <w:t>定期巡查设备运行状态并记录运行参数。</w:t>
            </w:r>
          </w:p>
          <w:p>
            <w:pPr>
              <w:pStyle w:val="null3"/>
              <w:numPr>
                <w:ilvl w:val="5"/>
                <w:numId w:val="4"/>
              </w:numPr>
              <w:jc w:val="left"/>
            </w:pPr>
            <w:r>
              <w:rPr>
                <w:rFonts w:ascii="仿宋_GB2312" w:hAnsi="仿宋_GB2312" w:cs="仿宋_GB2312" w:eastAsia="仿宋_GB2312"/>
                <w:sz w:val="28"/>
              </w:rPr>
              <w:t>每月检查空调主机，测试运行控制和安全控制功能，分析运行数据。</w:t>
            </w:r>
          </w:p>
          <w:p>
            <w:pPr>
              <w:pStyle w:val="null3"/>
              <w:numPr>
                <w:ilvl w:val="5"/>
                <w:numId w:val="4"/>
              </w:numPr>
              <w:jc w:val="left"/>
            </w:pPr>
            <w:r>
              <w:rPr>
                <w:rFonts w:ascii="仿宋_GB2312" w:hAnsi="仿宋_GB2312" w:cs="仿宋_GB2312" w:eastAsia="仿宋_GB2312"/>
                <w:sz w:val="28"/>
              </w:rPr>
              <w:t>定期检查冷却塔电机、变速箱、布水器及其它附属设备，每年至少清洗、维护保养冷却塔一次。</w:t>
            </w:r>
          </w:p>
          <w:p>
            <w:pPr>
              <w:pStyle w:val="null3"/>
              <w:numPr>
                <w:ilvl w:val="5"/>
                <w:numId w:val="4"/>
              </w:numPr>
              <w:jc w:val="left"/>
            </w:pPr>
            <w:r>
              <w:rPr>
                <w:rFonts w:ascii="仿宋_GB2312" w:hAnsi="仿宋_GB2312" w:cs="仿宋_GB2312" w:eastAsia="仿宋_GB2312"/>
                <w:sz w:val="28"/>
              </w:rPr>
              <w:t>定期检查循环泵、冷却泵电机及泵体，每年进行一次添加更换润滑脂、清洁叶轮、基础紧固、除锈刷漆等维护保养。</w:t>
            </w:r>
          </w:p>
          <w:p>
            <w:pPr>
              <w:pStyle w:val="null3"/>
              <w:numPr>
                <w:ilvl w:val="5"/>
                <w:numId w:val="4"/>
              </w:numPr>
              <w:jc w:val="left"/>
            </w:pPr>
            <w:r>
              <w:rPr>
                <w:rFonts w:ascii="仿宋_GB2312" w:hAnsi="仿宋_GB2312" w:cs="仿宋_GB2312" w:eastAsia="仿宋_GB2312"/>
                <w:sz w:val="28"/>
              </w:rPr>
              <w:t>定期对空气处理单元、新风处理单元、风机盘管、滤网、加（除）湿器、风阀、积水盘、冷凝水管、膨胀水箱、集水器、分水器、风机表冷器进行检查、清洗和保养。</w:t>
            </w:r>
          </w:p>
          <w:p>
            <w:pPr>
              <w:pStyle w:val="null3"/>
              <w:numPr>
                <w:ilvl w:val="5"/>
                <w:numId w:val="4"/>
              </w:numPr>
              <w:jc w:val="left"/>
            </w:pPr>
            <w:r>
              <w:rPr>
                <w:rFonts w:ascii="仿宋_GB2312" w:hAnsi="仿宋_GB2312" w:cs="仿宋_GB2312" w:eastAsia="仿宋_GB2312"/>
                <w:sz w:val="28"/>
              </w:rPr>
              <w:t>定期对空调系统电源柜、控制柜进行检查，紧固螺栓、测试绝缘，保证系统的用电安全。</w:t>
            </w:r>
          </w:p>
          <w:p>
            <w:pPr>
              <w:pStyle w:val="null3"/>
              <w:numPr>
                <w:ilvl w:val="5"/>
                <w:numId w:val="4"/>
              </w:numPr>
              <w:jc w:val="left"/>
            </w:pPr>
            <w:r>
              <w:rPr>
                <w:rFonts w:ascii="仿宋_GB2312" w:hAnsi="仿宋_GB2312" w:cs="仿宋_GB2312" w:eastAsia="仿宋_GB2312"/>
                <w:sz w:val="28"/>
              </w:rPr>
              <w:t>管道、阀门无锈蚀，保温层完好无破损，无跑、冒、滴、漏现象；每二年至少除锈漆刷漆一次；</w:t>
            </w:r>
          </w:p>
          <w:p>
            <w:pPr>
              <w:pStyle w:val="null3"/>
              <w:numPr>
                <w:ilvl w:val="5"/>
                <w:numId w:val="4"/>
              </w:numPr>
              <w:jc w:val="left"/>
            </w:pPr>
            <w:r>
              <w:rPr>
                <w:rFonts w:ascii="仿宋_GB2312" w:hAnsi="仿宋_GB2312" w:cs="仿宋_GB2312" w:eastAsia="仿宋_GB2312"/>
                <w:sz w:val="28"/>
              </w:rPr>
              <w:t>定期对空调循环水进行水质处理和水质分析，保证系统水质符合标准要求。</w:t>
            </w:r>
          </w:p>
          <w:p>
            <w:pPr>
              <w:pStyle w:val="null3"/>
              <w:numPr>
                <w:ilvl w:val="5"/>
                <w:numId w:val="4"/>
              </w:numPr>
              <w:jc w:val="left"/>
            </w:pPr>
            <w:r>
              <w:rPr>
                <w:rFonts w:ascii="仿宋_GB2312" w:hAnsi="仿宋_GB2312" w:cs="仿宋_GB2312" w:eastAsia="仿宋_GB2312"/>
                <w:sz w:val="28"/>
              </w:rPr>
              <w:t>根据实际情况进行风管系统清洗和空气质量测定，保证空气质量符合标准要求。</w:t>
            </w:r>
          </w:p>
          <w:p>
            <w:pPr>
              <w:pStyle w:val="null3"/>
              <w:numPr>
                <w:ilvl w:val="5"/>
                <w:numId w:val="4"/>
              </w:numPr>
              <w:jc w:val="left"/>
            </w:pPr>
            <w:r>
              <w:rPr>
                <w:rFonts w:ascii="仿宋_GB2312" w:hAnsi="仿宋_GB2312" w:cs="仿宋_GB2312" w:eastAsia="仿宋_GB2312"/>
                <w:sz w:val="28"/>
              </w:rPr>
              <w:t>压力表、真空仪、传感器等测量装置按规定周期送计检局校验。</w:t>
            </w:r>
          </w:p>
          <w:p>
            <w:pPr>
              <w:pStyle w:val="null3"/>
              <w:numPr>
                <w:ilvl w:val="5"/>
                <w:numId w:val="4"/>
              </w:numPr>
              <w:jc w:val="left"/>
            </w:pPr>
            <w:r>
              <w:rPr>
                <w:rFonts w:ascii="仿宋_GB2312" w:hAnsi="仿宋_GB2312" w:cs="仿宋_GB2312" w:eastAsia="仿宋_GB2312"/>
                <w:sz w:val="28"/>
              </w:rPr>
              <w:t>按国家相关要求严格控制温度范围，夏季室内温度</w:t>
            </w:r>
            <w:r>
              <w:rPr>
                <w:rFonts w:ascii="仿宋_GB2312" w:hAnsi="仿宋_GB2312" w:cs="仿宋_GB2312" w:eastAsia="仿宋_GB2312"/>
                <w:sz w:val="28"/>
              </w:rPr>
              <w:t>22－26℃，冬季室内温度18－22℃，定期对空调系统设施设备进行能耗统计和分析，做好节能工作。</w:t>
            </w:r>
          </w:p>
          <w:p>
            <w:pPr>
              <w:pStyle w:val="null3"/>
              <w:numPr>
                <w:ilvl w:val="5"/>
                <w:numId w:val="4"/>
              </w:numPr>
              <w:jc w:val="left"/>
            </w:pPr>
            <w:r>
              <w:rPr>
                <w:rFonts w:ascii="仿宋_GB2312" w:hAnsi="仿宋_GB2312" w:cs="仿宋_GB2312" w:eastAsia="仿宋_GB2312"/>
                <w:sz w:val="28"/>
              </w:rPr>
              <w:t>在每个供冷期运行之前，或系统停机一段时间后又重新投入运行时，必须对系统所有设施设备（如冷却水循环管道、冷冻水循环管道风管、新风系统等的管件、阀门、电气控制、隔热保温等）进行严格细致的检查、清洗、测试和调整，确定正常后方能投入运行。</w:t>
            </w:r>
          </w:p>
          <w:p>
            <w:pPr>
              <w:pStyle w:val="null3"/>
              <w:numPr>
                <w:ilvl w:val="5"/>
                <w:numId w:val="4"/>
              </w:numPr>
              <w:jc w:val="left"/>
            </w:pPr>
            <w:r>
              <w:rPr>
                <w:rFonts w:ascii="仿宋_GB2312" w:hAnsi="仿宋_GB2312" w:cs="仿宋_GB2312" w:eastAsia="仿宋_GB2312"/>
                <w:sz w:val="28"/>
              </w:rPr>
              <w:t>生活热水系统，定期进行系统排污，防止管路阻塞；并对水箱进行清洗，保证水质清洁。巡视检查各管道、阀门、浮球阀、电磁阀、连接胶管等有无渗漏现象，如有则应及时修复。</w:t>
            </w:r>
          </w:p>
          <w:p>
            <w:pPr>
              <w:pStyle w:val="null3"/>
              <w:numPr>
                <w:ilvl w:val="5"/>
                <w:numId w:val="4"/>
              </w:numPr>
              <w:jc w:val="left"/>
            </w:pPr>
            <w:r>
              <w:rPr>
                <w:rFonts w:ascii="仿宋_GB2312" w:hAnsi="仿宋_GB2312" w:cs="仿宋_GB2312" w:eastAsia="仿宋_GB2312"/>
                <w:sz w:val="28"/>
              </w:rPr>
              <w:t>对辅助热源系统，应定期检查辅助热源装置及换热器工作正常与否。</w:t>
            </w:r>
          </w:p>
          <w:p>
            <w:pPr>
              <w:pStyle w:val="null3"/>
              <w:numPr>
                <w:ilvl w:val="5"/>
                <w:numId w:val="4"/>
              </w:numPr>
              <w:jc w:val="left"/>
            </w:pPr>
            <w:r>
              <w:rPr>
                <w:rFonts w:ascii="仿宋_GB2312" w:hAnsi="仿宋_GB2312" w:cs="仿宋_GB2312" w:eastAsia="仿宋_GB2312"/>
                <w:sz w:val="28"/>
              </w:rPr>
              <w:t>定期巡视检查热泵压缩机和风机工作是否正常。</w:t>
            </w:r>
          </w:p>
          <w:p>
            <w:pPr>
              <w:pStyle w:val="null3"/>
              <w:numPr>
                <w:ilvl w:val="5"/>
                <w:numId w:val="4"/>
              </w:numPr>
              <w:jc w:val="left"/>
            </w:pPr>
            <w:r>
              <w:rPr>
                <w:rFonts w:ascii="仿宋_GB2312" w:hAnsi="仿宋_GB2312" w:cs="仿宋_GB2312" w:eastAsia="仿宋_GB2312"/>
                <w:sz w:val="28"/>
              </w:rPr>
              <w:t>定时巡视，定期对温控器进行检测。</w:t>
            </w:r>
          </w:p>
          <w:p>
            <w:pPr>
              <w:pStyle w:val="null3"/>
              <w:numPr>
                <w:ilvl w:val="5"/>
                <w:numId w:val="4"/>
              </w:numPr>
              <w:jc w:val="left"/>
            </w:pPr>
            <w:r>
              <w:rPr>
                <w:rFonts w:ascii="仿宋_GB2312" w:hAnsi="仿宋_GB2312" w:cs="仿宋_GB2312" w:eastAsia="仿宋_GB2312"/>
                <w:sz w:val="28"/>
              </w:rPr>
              <w:t>每天检查循环泵、阀门、疏水器、电动阀、温控装置的运行状态，做好记录。</w:t>
            </w:r>
          </w:p>
          <w:p>
            <w:pPr>
              <w:pStyle w:val="null3"/>
              <w:numPr>
                <w:ilvl w:val="5"/>
                <w:numId w:val="4"/>
              </w:numPr>
              <w:jc w:val="left"/>
            </w:pPr>
            <w:r>
              <w:rPr>
                <w:rFonts w:ascii="仿宋_GB2312" w:hAnsi="仿宋_GB2312" w:cs="仿宋_GB2312" w:eastAsia="仿宋_GB2312"/>
                <w:sz w:val="28"/>
              </w:rPr>
              <w:t>定期检查热交换器、集水器、分水器，无跑、冒、滴、漏现象，保温材料无缺损。</w:t>
            </w:r>
          </w:p>
          <w:p>
            <w:pPr>
              <w:pStyle w:val="null3"/>
              <w:numPr>
                <w:ilvl w:val="5"/>
                <w:numId w:val="4"/>
              </w:numPr>
              <w:jc w:val="left"/>
            </w:pPr>
            <w:r>
              <w:rPr>
                <w:rFonts w:ascii="仿宋_GB2312" w:hAnsi="仿宋_GB2312" w:cs="仿宋_GB2312" w:eastAsia="仿宋_GB2312"/>
                <w:sz w:val="28"/>
              </w:rPr>
              <w:t>定期检查温控自停装置，确保水温控制在规定范围内。</w:t>
            </w:r>
          </w:p>
          <w:p>
            <w:pPr>
              <w:pStyle w:val="null3"/>
              <w:numPr>
                <w:ilvl w:val="5"/>
                <w:numId w:val="4"/>
              </w:numPr>
              <w:jc w:val="left"/>
            </w:pPr>
            <w:r>
              <w:rPr>
                <w:rFonts w:ascii="仿宋_GB2312" w:hAnsi="仿宋_GB2312" w:cs="仿宋_GB2312" w:eastAsia="仿宋_GB2312"/>
                <w:sz w:val="28"/>
              </w:rPr>
              <w:t>定期对热水系统设备进行维护保养，保持设备状态完好。</w:t>
            </w:r>
          </w:p>
          <w:p>
            <w:pPr>
              <w:pStyle w:val="null3"/>
              <w:numPr>
                <w:ilvl w:val="5"/>
                <w:numId w:val="4"/>
              </w:numPr>
              <w:jc w:val="left"/>
            </w:pPr>
            <w:r>
              <w:rPr>
                <w:rFonts w:ascii="仿宋_GB2312" w:hAnsi="仿宋_GB2312" w:cs="仿宋_GB2312" w:eastAsia="仿宋_GB2312"/>
                <w:sz w:val="28"/>
              </w:rPr>
              <w:t>手术室空调净化系统管理，定期对空调净化系统进行检查和保养，测试运行状态，记录运行参数，分析运行记录。手术室等无菌环境应做好空气净化设备的维护保养。细菌菌落指标应符合规范要求。</w:t>
            </w:r>
          </w:p>
          <w:p>
            <w:pPr>
              <w:pStyle w:val="null3"/>
              <w:numPr>
                <w:ilvl w:val="5"/>
                <w:numId w:val="4"/>
              </w:numPr>
              <w:jc w:val="left"/>
            </w:pPr>
            <w:r>
              <w:rPr>
                <w:rFonts w:ascii="仿宋_GB2312" w:hAnsi="仿宋_GB2312" w:cs="仿宋_GB2312" w:eastAsia="仿宋_GB2312"/>
                <w:sz w:val="28"/>
              </w:rPr>
              <w:t>定期对空气处理系统、新风处理系统进行清洗和保养。根据风量风速、细菌浓度等情况适时更换中、高效过滤器。</w:t>
            </w:r>
          </w:p>
          <w:p>
            <w:pPr>
              <w:pStyle w:val="null3"/>
              <w:numPr>
                <w:ilvl w:val="5"/>
                <w:numId w:val="4"/>
              </w:numPr>
              <w:jc w:val="left"/>
            </w:pPr>
            <w:r>
              <w:rPr>
                <w:rFonts w:ascii="仿宋_GB2312" w:hAnsi="仿宋_GB2312" w:cs="仿宋_GB2312" w:eastAsia="仿宋_GB2312"/>
                <w:sz w:val="28"/>
              </w:rPr>
              <w:t>各种管道应保持完好，阀件及仪表齐备，无跑、冒、滴、漏。</w:t>
            </w:r>
          </w:p>
          <w:p>
            <w:pPr>
              <w:pStyle w:val="null3"/>
              <w:numPr>
                <w:ilvl w:val="5"/>
                <w:numId w:val="4"/>
              </w:numPr>
              <w:jc w:val="left"/>
            </w:pPr>
            <w:r>
              <w:rPr>
                <w:rFonts w:ascii="仿宋_GB2312" w:hAnsi="仿宋_GB2312" w:cs="仿宋_GB2312" w:eastAsia="仿宋_GB2312"/>
                <w:sz w:val="28"/>
              </w:rPr>
              <w:t>细菌浓度应符合规范的要求。</w:t>
            </w:r>
          </w:p>
          <w:p>
            <w:pPr>
              <w:pStyle w:val="null3"/>
              <w:numPr>
                <w:ilvl w:val="4"/>
                <w:numId w:val="4"/>
              </w:numPr>
              <w:jc w:val="left"/>
            </w:pPr>
            <w:r>
              <w:rPr>
                <w:rFonts w:ascii="仿宋_GB2312" w:hAnsi="仿宋_GB2312" w:cs="仿宋_GB2312" w:eastAsia="仿宋_GB2312"/>
                <w:sz w:val="28"/>
              </w:rPr>
              <w:t>家具保养</w:t>
            </w:r>
          </w:p>
          <w:p>
            <w:pPr>
              <w:pStyle w:val="null3"/>
              <w:numPr>
                <w:ilvl w:val="5"/>
                <w:numId w:val="4"/>
              </w:numPr>
              <w:jc w:val="left"/>
            </w:pPr>
            <w:r>
              <w:rPr>
                <w:rFonts w:ascii="仿宋_GB2312" w:hAnsi="仿宋_GB2312" w:cs="仿宋_GB2312" w:eastAsia="仿宋_GB2312"/>
                <w:sz w:val="28"/>
              </w:rPr>
              <w:t>保持家具整洁，按照原工艺进行维修。</w:t>
            </w:r>
          </w:p>
          <w:p>
            <w:pPr>
              <w:pStyle w:val="null3"/>
              <w:numPr>
                <w:ilvl w:val="5"/>
                <w:numId w:val="4"/>
              </w:numPr>
              <w:jc w:val="left"/>
            </w:pPr>
            <w:r>
              <w:rPr>
                <w:rFonts w:ascii="仿宋_GB2312" w:hAnsi="仿宋_GB2312" w:cs="仿宋_GB2312" w:eastAsia="仿宋_GB2312"/>
                <w:sz w:val="28"/>
              </w:rPr>
              <w:t>家具正常使用的完好率</w:t>
            </w:r>
            <w:r>
              <w:rPr>
                <w:rFonts w:ascii="仿宋_GB2312" w:hAnsi="仿宋_GB2312" w:cs="仿宋_GB2312" w:eastAsia="仿宋_GB2312"/>
                <w:sz w:val="28"/>
              </w:rPr>
              <w:t>100%。</w:t>
            </w:r>
          </w:p>
          <w:p>
            <w:pPr>
              <w:pStyle w:val="null3"/>
              <w:numPr>
                <w:ilvl w:val="5"/>
                <w:numId w:val="4"/>
              </w:numPr>
              <w:jc w:val="left"/>
            </w:pPr>
            <w:r>
              <w:rPr>
                <w:rFonts w:ascii="仿宋_GB2312" w:hAnsi="仿宋_GB2312" w:cs="仿宋_GB2312" w:eastAsia="仿宋_GB2312"/>
                <w:sz w:val="28"/>
              </w:rPr>
              <w:t>保持家具位置相对固定，挪移要听从后勤保障部的部署并符合医院资产管理规定。</w:t>
            </w:r>
          </w:p>
          <w:p>
            <w:pPr>
              <w:pStyle w:val="null3"/>
              <w:numPr>
                <w:ilvl w:val="4"/>
                <w:numId w:val="4"/>
              </w:numPr>
              <w:jc w:val="left"/>
            </w:pPr>
            <w:r>
              <w:rPr>
                <w:rFonts w:ascii="仿宋_GB2312" w:hAnsi="仿宋_GB2312" w:cs="仿宋_GB2312" w:eastAsia="仿宋_GB2312"/>
                <w:sz w:val="28"/>
              </w:rPr>
              <w:t>医用气体供应及相关设备、设施维护保养及运行标准</w:t>
            </w:r>
          </w:p>
          <w:p>
            <w:pPr>
              <w:pStyle w:val="null3"/>
              <w:numPr>
                <w:ilvl w:val="5"/>
                <w:numId w:val="4"/>
              </w:numPr>
              <w:jc w:val="left"/>
            </w:pPr>
            <w:r>
              <w:rPr>
                <w:rFonts w:ascii="仿宋_GB2312" w:hAnsi="仿宋_GB2312" w:cs="仿宋_GB2312" w:eastAsia="仿宋_GB2312"/>
                <w:sz w:val="28"/>
              </w:rPr>
              <w:t>保证医院气体供应不得间断。</w:t>
            </w:r>
          </w:p>
          <w:p>
            <w:pPr>
              <w:pStyle w:val="null3"/>
              <w:numPr>
                <w:ilvl w:val="5"/>
                <w:numId w:val="4"/>
              </w:numPr>
              <w:jc w:val="left"/>
            </w:pPr>
            <w:r>
              <w:rPr>
                <w:rFonts w:ascii="仿宋_GB2312" w:hAnsi="仿宋_GB2312" w:cs="仿宋_GB2312" w:eastAsia="仿宋_GB2312"/>
                <w:sz w:val="28"/>
              </w:rPr>
              <w:t>氧气库、供氧间：通风良好、无渗漏，操作、管理程序、制度齐全、标识清楚；有足够的照明应急灯、消防灭火器、供氧管道无渗、漏气现象，设备、设施维护保养完好率</w:t>
            </w:r>
            <w:r>
              <w:rPr>
                <w:rFonts w:ascii="仿宋_GB2312" w:hAnsi="仿宋_GB2312" w:cs="仿宋_GB2312" w:eastAsia="仿宋_GB2312"/>
                <w:sz w:val="28"/>
              </w:rPr>
              <w:t>100%。</w:t>
            </w:r>
          </w:p>
          <w:p>
            <w:pPr>
              <w:pStyle w:val="null3"/>
              <w:numPr>
                <w:ilvl w:val="5"/>
                <w:numId w:val="4"/>
              </w:numPr>
              <w:jc w:val="left"/>
            </w:pPr>
            <w:r>
              <w:rPr>
                <w:rFonts w:ascii="仿宋_GB2312" w:hAnsi="仿宋_GB2312" w:cs="仿宋_GB2312" w:eastAsia="仿宋_GB2312"/>
                <w:sz w:val="28"/>
              </w:rPr>
              <w:t>安全管理合格率</w:t>
            </w:r>
            <w:r>
              <w:rPr>
                <w:rFonts w:ascii="仿宋_GB2312" w:hAnsi="仿宋_GB2312" w:cs="仿宋_GB2312" w:eastAsia="仿宋_GB2312"/>
                <w:sz w:val="28"/>
              </w:rPr>
              <w:t>100%。</w:t>
            </w:r>
          </w:p>
          <w:p>
            <w:pPr>
              <w:pStyle w:val="null3"/>
              <w:numPr>
                <w:ilvl w:val="5"/>
                <w:numId w:val="4"/>
              </w:numPr>
              <w:jc w:val="left"/>
            </w:pPr>
            <w:r>
              <w:rPr>
                <w:rFonts w:ascii="仿宋_GB2312" w:hAnsi="仿宋_GB2312" w:cs="仿宋_GB2312" w:eastAsia="仿宋_GB2312"/>
                <w:sz w:val="28"/>
              </w:rPr>
              <w:t>人员岗位责任、值班记录清晰。</w:t>
            </w:r>
          </w:p>
          <w:p>
            <w:pPr>
              <w:pStyle w:val="null3"/>
              <w:numPr>
                <w:ilvl w:val="5"/>
                <w:numId w:val="4"/>
              </w:numPr>
              <w:jc w:val="left"/>
            </w:pPr>
            <w:r>
              <w:rPr>
                <w:rFonts w:ascii="仿宋_GB2312" w:hAnsi="仿宋_GB2312" w:cs="仿宋_GB2312" w:eastAsia="仿宋_GB2312"/>
                <w:sz w:val="28"/>
              </w:rPr>
              <w:t>瓶装医用气体管理，每天坚持瓶装医用气体系统的运行状态，做好记录。瓶装医用气体的压力值应符合规定的要求，瓶装的医用气体的放置地点应远离明火，并用专用器具固定。</w:t>
            </w:r>
          </w:p>
          <w:p>
            <w:pPr>
              <w:pStyle w:val="null3"/>
              <w:numPr>
                <w:ilvl w:val="5"/>
                <w:numId w:val="4"/>
              </w:numPr>
              <w:jc w:val="left"/>
            </w:pPr>
            <w:r>
              <w:rPr>
                <w:rFonts w:ascii="仿宋_GB2312" w:hAnsi="仿宋_GB2312" w:cs="仿宋_GB2312" w:eastAsia="仿宋_GB2312"/>
                <w:sz w:val="28"/>
              </w:rPr>
              <w:t>压缩空气系统管理，每天检查压缩空气系统设备的运行状态，做好记录。压缩空气的压力值应符合规定的要求。定期对压缩空气系统设备进行维护保养，确保在用和备用的设施设备完好，定期对压缩空气系统设备（压缩机、制冷干燥机、压力自停装置、压缩空气管道、末端压缩空气装置）的功能进行检查，保持设备状态完好。防止压缩空气系统漏气，确保输出的压缩空气不带水。</w:t>
            </w:r>
          </w:p>
          <w:p>
            <w:pPr>
              <w:pStyle w:val="null3"/>
              <w:numPr>
                <w:ilvl w:val="5"/>
                <w:numId w:val="4"/>
              </w:numPr>
              <w:jc w:val="left"/>
            </w:pPr>
            <w:r>
              <w:rPr>
                <w:rFonts w:ascii="仿宋_GB2312" w:hAnsi="仿宋_GB2312" w:cs="仿宋_GB2312" w:eastAsia="仿宋_GB2312"/>
                <w:sz w:val="28"/>
              </w:rPr>
              <w:t>负压系统管理，每天检查吸引设备的运行状态，做好记录。系统真空度应符合规定的要求，定期对吸引系统设备进行维护保养，确保在用和备用的设施设备完好，定期对真空罐放水。</w:t>
            </w:r>
          </w:p>
          <w:p>
            <w:pPr>
              <w:pStyle w:val="null3"/>
              <w:numPr>
                <w:ilvl w:val="5"/>
                <w:numId w:val="4"/>
              </w:numPr>
              <w:jc w:val="left"/>
            </w:pPr>
            <w:r>
              <w:rPr>
                <w:rFonts w:ascii="仿宋_GB2312" w:hAnsi="仿宋_GB2312" w:cs="仿宋_GB2312" w:eastAsia="仿宋_GB2312"/>
                <w:sz w:val="28"/>
              </w:rPr>
              <w:t>定期对压缩空气系统设备（真空泵、止回阀、电磁阀、电气控制箱、压力自停装置、负压管、末端负压装置）的功能进行检查，保持设备状态完好，防止负压系统漏气。</w:t>
            </w:r>
          </w:p>
          <w:p>
            <w:pPr>
              <w:pStyle w:val="null3"/>
              <w:numPr>
                <w:ilvl w:val="3"/>
                <w:numId w:val="4"/>
              </w:numPr>
              <w:jc w:val="left"/>
            </w:pPr>
            <w:r>
              <w:rPr>
                <w:rFonts w:ascii="仿宋_GB2312" w:hAnsi="仿宋_GB2312" w:cs="仿宋_GB2312" w:eastAsia="仿宋_GB2312"/>
                <w:sz w:val="28"/>
              </w:rPr>
              <w:t>环境管理服务（不包括餐厅、厨房内部）要求与标准</w:t>
            </w:r>
          </w:p>
          <w:p>
            <w:pPr>
              <w:pStyle w:val="null3"/>
              <w:numPr>
                <w:ilvl w:val="4"/>
                <w:numId w:val="4"/>
              </w:numPr>
              <w:jc w:val="left"/>
            </w:pPr>
            <w:r>
              <w:rPr>
                <w:rFonts w:ascii="仿宋_GB2312" w:hAnsi="仿宋_GB2312" w:cs="仿宋_GB2312" w:eastAsia="仿宋_GB2312"/>
                <w:sz w:val="28"/>
              </w:rPr>
              <w:t>保洁服务工作标准</w:t>
            </w:r>
          </w:p>
          <w:p>
            <w:pPr>
              <w:pStyle w:val="null3"/>
              <w:numPr>
                <w:ilvl w:val="5"/>
                <w:numId w:val="4"/>
              </w:numPr>
              <w:jc w:val="left"/>
            </w:pPr>
            <w:r>
              <w:rPr>
                <w:rFonts w:ascii="仿宋_GB2312" w:hAnsi="仿宋_GB2312" w:cs="仿宋_GB2312" w:eastAsia="仿宋_GB2312"/>
                <w:sz w:val="28"/>
              </w:rPr>
              <w:t>外围及周边道路地面干净无杂物、无积水、无明显污迹、油渍、明沟、窨井内无杂物、无异味、各种标示标牌表面干净无积尘、无水印、路灯表面干净无污渍。</w:t>
            </w:r>
          </w:p>
          <w:p>
            <w:pPr>
              <w:pStyle w:val="null3"/>
              <w:numPr>
                <w:ilvl w:val="5"/>
                <w:numId w:val="4"/>
              </w:numPr>
              <w:jc w:val="left"/>
            </w:pPr>
            <w:r>
              <w:rPr>
                <w:rFonts w:ascii="仿宋_GB2312" w:hAnsi="仿宋_GB2312" w:cs="仿宋_GB2312" w:eastAsia="仿宋_GB2312"/>
                <w:sz w:val="28"/>
              </w:rPr>
              <w:t>绿化带及水池及绿地内无杂物、花台表面干净无污渍、水池内水质清澈、池内无漂浮物、池壁无青苔等污垢、水池无异味。</w:t>
            </w:r>
          </w:p>
          <w:p>
            <w:pPr>
              <w:pStyle w:val="null3"/>
              <w:numPr>
                <w:ilvl w:val="5"/>
                <w:numId w:val="4"/>
              </w:numPr>
              <w:jc w:val="left"/>
            </w:pPr>
            <w:r>
              <w:rPr>
                <w:rFonts w:ascii="仿宋_GB2312" w:hAnsi="仿宋_GB2312" w:cs="仿宋_GB2312" w:eastAsia="仿宋_GB2312"/>
                <w:sz w:val="28"/>
              </w:rPr>
              <w:t>大厅、楼内、公共通道地面干净、无污渍、有光泽、保持地面、墙面材质原貌；门框、窗框、窗台、金属件表面光亮、无灰尘、无污渍，门窗玻璃干净无尘、透光性好，无明显印迹，各种金属件表面干净、无污渍，有金属光泽，门把手干净、无印迹、定时消毒，天花板干净、无污渍、无蛛网，灯具干净无积尘、中央空调风口干净、无污迹、进出口地垫摆放整齐、表面干净无杂物、盆栽植物无积尘。</w:t>
            </w:r>
          </w:p>
          <w:p>
            <w:pPr>
              <w:pStyle w:val="null3"/>
              <w:numPr>
                <w:ilvl w:val="5"/>
                <w:numId w:val="4"/>
              </w:numPr>
              <w:jc w:val="left"/>
            </w:pPr>
            <w:r>
              <w:rPr>
                <w:rFonts w:ascii="仿宋_GB2312" w:hAnsi="仿宋_GB2312" w:cs="仿宋_GB2312" w:eastAsia="仿宋_GB2312"/>
                <w:sz w:val="28"/>
              </w:rPr>
              <w:t>诊疗区、病区、办公区、会议室、接待室按功能洁净消毒标准，保持地面、墙面、干净、无灰尘、污渍，天花板、风口目视无灰尘、污渍，桌椅干净、物品摆放整齐、有序。</w:t>
            </w:r>
          </w:p>
          <w:p>
            <w:pPr>
              <w:pStyle w:val="null3"/>
              <w:numPr>
                <w:ilvl w:val="5"/>
                <w:numId w:val="4"/>
              </w:numPr>
              <w:jc w:val="left"/>
            </w:pPr>
            <w:r>
              <w:rPr>
                <w:rFonts w:ascii="仿宋_GB2312" w:hAnsi="仿宋_GB2312" w:cs="仿宋_GB2312" w:eastAsia="仿宋_GB2312"/>
                <w:sz w:val="28"/>
              </w:rPr>
              <w:t>楼梯及楼梯间梯步表面干净无污渍、防滑条（缝）干净，扶手栏杆表面干净无灰尘，防火门及闭门器表面干净无污渍，墙面、天花板无积尘、蛛网。</w:t>
            </w:r>
          </w:p>
          <w:p>
            <w:pPr>
              <w:pStyle w:val="null3"/>
              <w:numPr>
                <w:ilvl w:val="5"/>
                <w:numId w:val="4"/>
              </w:numPr>
              <w:jc w:val="left"/>
            </w:pPr>
            <w:r>
              <w:rPr>
                <w:rFonts w:ascii="仿宋_GB2312" w:hAnsi="仿宋_GB2312" w:cs="仿宋_GB2312" w:eastAsia="仿宋_GB2312"/>
                <w:sz w:val="28"/>
              </w:rPr>
              <w:t>公共卫生间地面干净、无污渍、无积水，大小便器表面干净、无污渍、有光泽，各种隔断表面干净，无乱写乱画，金属饰件表面干净，无污迹，有金属光泽；墙壁表面干净，天花板无污渍、蛛网，风口或换气扇表面干净无积尘，门窗表面干净，窗台无灰尘，玻璃干净无水渍，洗手台干净无积水，面盆无污垢，各种管道表面干净无污渍，各种物品摆放整齐规范，废纸篓杂物超过</w:t>
            </w:r>
            <w:r>
              <w:rPr>
                <w:rFonts w:ascii="仿宋_GB2312" w:hAnsi="仿宋_GB2312" w:cs="仿宋_GB2312" w:eastAsia="仿宋_GB2312"/>
                <w:sz w:val="28"/>
              </w:rPr>
              <w:t>2/3应及时倾倒，卫生间内空气流通并且无明显异味。</w:t>
            </w:r>
          </w:p>
          <w:p>
            <w:pPr>
              <w:pStyle w:val="null3"/>
              <w:numPr>
                <w:ilvl w:val="5"/>
                <w:numId w:val="4"/>
              </w:numPr>
              <w:jc w:val="left"/>
            </w:pPr>
            <w:r>
              <w:rPr>
                <w:rFonts w:ascii="仿宋_GB2312" w:hAnsi="仿宋_GB2312" w:cs="仿宋_GB2312" w:eastAsia="仿宋_GB2312"/>
                <w:sz w:val="28"/>
              </w:rPr>
              <w:t>停车场地面干净，无杂物，无明显油渍、污渍；顶部各种管网、灯具表面干净无积尘、蛛网；墙面干净无积尘，各种指示牌表面干净有光泽；消防器材表面干净，摆放整齐；减速带表面干净无明显污迹，各种道闸表面无灰尘。</w:t>
            </w:r>
          </w:p>
          <w:p>
            <w:pPr>
              <w:pStyle w:val="null3"/>
              <w:numPr>
                <w:ilvl w:val="5"/>
                <w:numId w:val="4"/>
              </w:numPr>
              <w:jc w:val="left"/>
            </w:pPr>
            <w:r>
              <w:rPr>
                <w:rFonts w:ascii="仿宋_GB2312" w:hAnsi="仿宋_GB2312" w:cs="仿宋_GB2312" w:eastAsia="仿宋_GB2312"/>
                <w:sz w:val="28"/>
              </w:rPr>
              <w:t>开水间、配餐间地面干净，无杂物、无积水，地垫摆放整齐干净，天花板干净无蛛网，灯罩表面无积尘、蛛网，墙面干净无污渍，各种物品表面干净无渍，清洁工具摆放整齐有序，室内无明显异味。</w:t>
            </w:r>
          </w:p>
          <w:p>
            <w:pPr>
              <w:pStyle w:val="null3"/>
              <w:numPr>
                <w:ilvl w:val="5"/>
                <w:numId w:val="4"/>
              </w:numPr>
              <w:jc w:val="left"/>
            </w:pPr>
            <w:r>
              <w:rPr>
                <w:rFonts w:ascii="仿宋_GB2312" w:hAnsi="仿宋_GB2312" w:cs="仿宋_GB2312" w:eastAsia="仿宋_GB2312"/>
                <w:sz w:val="28"/>
              </w:rPr>
              <w:t>电梯及电梯厅，电梯轿厢四壁光洁明亮，操作面板无污迹、无灰尘、无印迹，地面干净，空气清新、无异味；电梯凹槽内无垃圾无杂物，按钮表面干净无印迹；扶梯踏步表面干净，扶手表面干净无灰尘、污渍，玻璃表面干净透光性好，不锈钢光亮无尘；梳齿板内无杂物污渍；厅内地面干净有光泽。</w:t>
            </w:r>
          </w:p>
          <w:p>
            <w:pPr>
              <w:pStyle w:val="null3"/>
              <w:numPr>
                <w:ilvl w:val="5"/>
                <w:numId w:val="4"/>
              </w:numPr>
              <w:jc w:val="left"/>
            </w:pPr>
            <w:r>
              <w:rPr>
                <w:rFonts w:ascii="仿宋_GB2312" w:hAnsi="仿宋_GB2312" w:cs="仿宋_GB2312" w:eastAsia="仿宋_GB2312"/>
                <w:sz w:val="28"/>
              </w:rPr>
              <w:t>电器设施、灯泡、灯管、灯罩无积尘、无污迹。装饰件无积尘、无污迹；开关、插座、配电箱无积尘、无明显污迹。</w:t>
            </w:r>
          </w:p>
          <w:p>
            <w:pPr>
              <w:pStyle w:val="null3"/>
              <w:numPr>
                <w:ilvl w:val="5"/>
                <w:numId w:val="4"/>
              </w:numPr>
              <w:jc w:val="left"/>
            </w:pPr>
            <w:r>
              <w:rPr>
                <w:rFonts w:ascii="仿宋_GB2312" w:hAnsi="仿宋_GB2312" w:cs="仿宋_GB2312" w:eastAsia="仿宋_GB2312"/>
                <w:sz w:val="28"/>
              </w:rPr>
              <w:t>垃圾桶、箱按指定位置摆放，桶身表面干净无污渍无痰迹，垃圾不应超过</w:t>
            </w:r>
            <w:r>
              <w:rPr>
                <w:rFonts w:ascii="仿宋_GB2312" w:hAnsi="仿宋_GB2312" w:cs="仿宋_GB2312" w:eastAsia="仿宋_GB2312"/>
                <w:sz w:val="28"/>
              </w:rPr>
              <w:t>2/3，内胆应定期清洁、消毒。</w:t>
            </w:r>
          </w:p>
          <w:p>
            <w:pPr>
              <w:pStyle w:val="null3"/>
              <w:numPr>
                <w:ilvl w:val="5"/>
                <w:numId w:val="4"/>
              </w:numPr>
              <w:jc w:val="left"/>
            </w:pPr>
            <w:r>
              <w:rPr>
                <w:rFonts w:ascii="仿宋_GB2312" w:hAnsi="仿宋_GB2312" w:cs="仿宋_GB2312" w:eastAsia="仿宋_GB2312"/>
                <w:sz w:val="28"/>
              </w:rPr>
              <w:t>消防栓、消防箱、公共设施，保持表面干净，无灰尘、无污渍。报警器、火警通讯电话插座、灭火器表面光亮、无积尘、无污迹；喷淋盖、烟感器、扬声器无积尘、无污渍。监控摄像头、门警器表面光亮、无积尘、无斑点；消防栓外表面光亮、无印迹、无积尘，内侧无积尘、无污迹。</w:t>
            </w:r>
          </w:p>
          <w:p>
            <w:pPr>
              <w:pStyle w:val="null3"/>
              <w:numPr>
                <w:ilvl w:val="5"/>
                <w:numId w:val="4"/>
              </w:numPr>
              <w:jc w:val="left"/>
            </w:pPr>
            <w:r>
              <w:rPr>
                <w:rFonts w:ascii="仿宋_GB2312" w:hAnsi="仿宋_GB2312" w:cs="仿宋_GB2312" w:eastAsia="仿宋_GB2312"/>
                <w:sz w:val="28"/>
              </w:rPr>
              <w:t>垃圾中转房应专人管理定时开放，袋装垃圾摆放整齐，地面无明显垃圾，无污水外溢，房内应无明显异味，垃圾日产日清。</w:t>
            </w:r>
          </w:p>
          <w:p>
            <w:pPr>
              <w:pStyle w:val="null3"/>
              <w:numPr>
                <w:ilvl w:val="5"/>
                <w:numId w:val="4"/>
              </w:numPr>
              <w:jc w:val="left"/>
            </w:pPr>
            <w:r>
              <w:rPr>
                <w:rFonts w:ascii="仿宋_GB2312" w:hAnsi="仿宋_GB2312" w:cs="仿宋_GB2312" w:eastAsia="仿宋_GB2312"/>
                <w:sz w:val="28"/>
              </w:rPr>
              <w:t>设备机房、管道、指示牌无卫生死角、无垃圾堆积，无积尘、目视无蜘蛛网、无明显污渍、无水渍；指示牌、广告牌无灰尘、无污迹，金属件表面光亮，无痕迹。</w:t>
            </w:r>
          </w:p>
          <w:p>
            <w:pPr>
              <w:pStyle w:val="null3"/>
              <w:numPr>
                <w:ilvl w:val="5"/>
                <w:numId w:val="4"/>
              </w:numPr>
              <w:jc w:val="left"/>
            </w:pPr>
            <w:r>
              <w:rPr>
                <w:rFonts w:ascii="仿宋_GB2312" w:hAnsi="仿宋_GB2312" w:cs="仿宋_GB2312" w:eastAsia="仿宋_GB2312"/>
                <w:sz w:val="28"/>
              </w:rPr>
              <w:t>外墙</w:t>
            </w:r>
            <w:r>
              <w:rPr>
                <w:rFonts w:ascii="仿宋_GB2312" w:hAnsi="仿宋_GB2312" w:cs="仿宋_GB2312" w:eastAsia="仿宋_GB2312"/>
                <w:sz w:val="28"/>
              </w:rPr>
              <w:t>目视洁净、无污垢；表面、接缝、角落、边线等处洁净，无污迹、无积尘。</w:t>
            </w:r>
          </w:p>
          <w:p>
            <w:pPr>
              <w:pStyle w:val="null3"/>
              <w:numPr>
                <w:ilvl w:val="5"/>
                <w:numId w:val="4"/>
              </w:numPr>
              <w:jc w:val="left"/>
            </w:pPr>
            <w:r>
              <w:rPr>
                <w:rFonts w:ascii="仿宋_GB2312" w:hAnsi="仿宋_GB2312" w:cs="仿宋_GB2312" w:eastAsia="仿宋_GB2312"/>
                <w:sz w:val="28"/>
              </w:rPr>
              <w:t>平台、屋顶</w:t>
            </w:r>
            <w:r>
              <w:rPr>
                <w:rFonts w:ascii="仿宋_GB2312" w:hAnsi="仿宋_GB2312" w:cs="仿宋_GB2312" w:eastAsia="仿宋_GB2312"/>
                <w:sz w:val="28"/>
              </w:rPr>
              <w:t>无垃圾堆积。</w:t>
            </w:r>
          </w:p>
          <w:p>
            <w:pPr>
              <w:pStyle w:val="null3"/>
              <w:numPr>
                <w:ilvl w:val="5"/>
                <w:numId w:val="4"/>
              </w:numPr>
              <w:jc w:val="left"/>
            </w:pPr>
            <w:r>
              <w:rPr>
                <w:rFonts w:ascii="仿宋_GB2312" w:hAnsi="仿宋_GB2312" w:cs="仿宋_GB2312" w:eastAsia="仿宋_GB2312"/>
                <w:sz w:val="28"/>
              </w:rPr>
              <w:t>垃圾的收集、运送用全生物降解垃圾袋。</w:t>
            </w:r>
          </w:p>
          <w:p>
            <w:pPr>
              <w:pStyle w:val="null3"/>
              <w:numPr>
                <w:ilvl w:val="5"/>
                <w:numId w:val="4"/>
              </w:numPr>
              <w:jc w:val="left"/>
            </w:pPr>
            <w:r>
              <w:rPr>
                <w:rFonts w:ascii="仿宋_GB2312" w:hAnsi="仿宋_GB2312" w:cs="仿宋_GB2312" w:eastAsia="仿宋_GB2312"/>
                <w:sz w:val="28"/>
              </w:rPr>
              <w:t>按垃圾分类管理要求，做好垃圾分类工作，达到省、市垃圾分类管理标准。</w:t>
            </w:r>
          </w:p>
          <w:p>
            <w:pPr>
              <w:pStyle w:val="null3"/>
              <w:numPr>
                <w:ilvl w:val="5"/>
                <w:numId w:val="4"/>
              </w:numPr>
              <w:jc w:val="left"/>
            </w:pPr>
            <w:r>
              <w:rPr>
                <w:rFonts w:ascii="仿宋_GB2312" w:hAnsi="仿宋_GB2312" w:cs="仿宋_GB2312" w:eastAsia="仿宋_GB2312"/>
                <w:sz w:val="28"/>
              </w:rPr>
              <w:t>医院各种物体表面的清洁和消毒标准</w:t>
            </w:r>
          </w:p>
          <w:p>
            <w:pPr>
              <w:pStyle w:val="null3"/>
              <w:numPr>
                <w:ilvl w:val="5"/>
                <w:numId w:val="4"/>
              </w:numPr>
              <w:jc w:val="left"/>
            </w:pPr>
            <w:r>
              <w:rPr>
                <w:rFonts w:ascii="仿宋_GB2312" w:hAnsi="仿宋_GB2312" w:cs="仿宋_GB2312" w:eastAsia="仿宋_GB2312"/>
                <w:sz w:val="28"/>
              </w:rPr>
              <w:t>病房日常保洁工作标准</w:t>
            </w:r>
          </w:p>
          <w:tbl>
            <w:tblPr>
              <w:tblBorders>
                <w:top w:val="none" w:color="000000" w:sz="4"/>
                <w:left w:val="none" w:color="000000" w:sz="4"/>
                <w:bottom w:val="none" w:color="000000" w:sz="4"/>
                <w:right w:val="none" w:color="000000" w:sz="4"/>
                <w:insideH w:val="none"/>
                <w:insideV w:val="none"/>
              </w:tblBorders>
            </w:tblPr>
            <w:tblGrid>
              <w:gridCol w:w="368"/>
              <w:gridCol w:w="494"/>
              <w:gridCol w:w="588"/>
              <w:gridCol w:w="494"/>
              <w:gridCol w:w="602"/>
            </w:tblGrid>
            <w:tr>
              <w:tc>
                <w:tcPr>
                  <w:tcW w:type="dxa" w:w="3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总项</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分项</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处理原则</w:t>
                  </w:r>
                </w:p>
              </w:tc>
              <w:tc>
                <w:tcPr>
                  <w:tcW w:type="dxa" w:w="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内容及标准</w:t>
                  </w:r>
                </w:p>
              </w:tc>
              <w:tc>
                <w:tcPr>
                  <w:tcW w:type="dxa" w:w="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清洁和消毒周期</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无明显污染</w:t>
                  </w:r>
                </w:p>
                <w:p>
                  <w:pPr>
                    <w:pStyle w:val="null3"/>
                    <w:jc w:val="center"/>
                  </w:pPr>
                  <w:r>
                    <w:rPr>
                      <w:rFonts w:ascii="仿宋_GB2312" w:hAnsi="仿宋_GB2312" w:cs="仿宋_GB2312" w:eastAsia="仿宋_GB2312"/>
                      <w:sz w:val="28"/>
                    </w:rPr>
                    <w:t>及受到污染</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湿式清扫，及时清理保持清洁，使用消毒溶液擦洗。</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至少2次/日，适时清理，1次/季度养护。</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墙面</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清水或消毒液</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1次/周</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顶面</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有效方式</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1次/2月</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电梯顶面</w:t>
                  </w:r>
                </w:p>
                <w:p>
                  <w:pPr>
                    <w:pStyle w:val="null3"/>
                    <w:jc w:val="center"/>
                  </w:pPr>
                  <w:r>
                    <w:rPr>
                      <w:rFonts w:ascii="仿宋_GB2312" w:hAnsi="仿宋_GB2312" w:cs="仿宋_GB2312" w:eastAsia="仿宋_GB2312"/>
                      <w:sz w:val="28"/>
                    </w:rPr>
                    <w:t>电梯内面</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清水或消毒液清抹擦拭</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1次/3月</w:t>
                  </w:r>
                </w:p>
                <w:p>
                  <w:pPr>
                    <w:pStyle w:val="null3"/>
                    <w:jc w:val="center"/>
                  </w:pPr>
                  <w:r>
                    <w:rPr>
                      <w:rFonts w:ascii="仿宋_GB2312" w:hAnsi="仿宋_GB2312" w:cs="仿宋_GB2312" w:eastAsia="仿宋_GB2312"/>
                      <w:sz w:val="28"/>
                    </w:rPr>
                    <w:t>1次/周</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外墙、玻璃幕</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有效方式</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1次/3月</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室内物品</w:t>
                  </w:r>
                </w:p>
                <w:p>
                  <w:pPr>
                    <w:pStyle w:val="null3"/>
                    <w:jc w:val="center"/>
                  </w:pPr>
                  <w:r>
                    <w:rPr>
                      <w:rFonts w:ascii="仿宋_GB2312" w:hAnsi="仿宋_GB2312" w:cs="仿宋_GB2312" w:eastAsia="仿宋_GB2312"/>
                      <w:sz w:val="28"/>
                    </w:rPr>
                    <w:t>表面</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办公用品</w:t>
                  </w:r>
                </w:p>
                <w:p>
                  <w:pPr>
                    <w:pStyle w:val="null3"/>
                    <w:jc w:val="center"/>
                  </w:pPr>
                  <w:r>
                    <w:rPr>
                      <w:rFonts w:ascii="仿宋_GB2312" w:hAnsi="仿宋_GB2312" w:cs="仿宋_GB2312" w:eastAsia="仿宋_GB2312"/>
                      <w:sz w:val="28"/>
                    </w:rPr>
                    <w:t>病区用品</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仿清洁标准</w:t>
                  </w:r>
                </w:p>
                <w:p>
                  <w:pPr>
                    <w:pStyle w:val="null3"/>
                    <w:jc w:val="center"/>
                  </w:pPr>
                  <w:r>
                    <w:rPr>
                      <w:rFonts w:ascii="仿宋_GB2312" w:hAnsi="仿宋_GB2312" w:cs="仿宋_GB2312" w:eastAsia="仿宋_GB2312"/>
                      <w:sz w:val="28"/>
                    </w:rPr>
                    <w:t>湿式清洁或消毒液</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清洁，防止病原菌扩散100%</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1-2次/日</w:t>
                  </w:r>
                </w:p>
                <w:p>
                  <w:pPr>
                    <w:pStyle w:val="null3"/>
                    <w:jc w:val="center"/>
                  </w:pPr>
                  <w:r>
                    <w:rPr>
                      <w:rFonts w:ascii="仿宋_GB2312" w:hAnsi="仿宋_GB2312" w:cs="仿宋_GB2312" w:eastAsia="仿宋_GB2312"/>
                      <w:sz w:val="28"/>
                    </w:rPr>
                    <w:t>2次/日</w:t>
                  </w:r>
                </w:p>
              </w:tc>
            </w:tr>
            <w:tr>
              <w:tc>
                <w:tcPr>
                  <w:tcW w:type="dxa" w:w="3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其他表面</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门把手、水龙头 、门窗、洗手池、卫生间、便池、楼梯扶手、电梯按键等</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清水或消毒液清抹擦拭，保持清洁</w:t>
                  </w:r>
                </w:p>
              </w:tc>
              <w:tc>
                <w:tcPr>
                  <w:tcW w:type="dxa" w:w="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卫生间、便池、洗手池、楼梯扶手等1次/日</w:t>
                  </w:r>
                </w:p>
                <w:p>
                  <w:pPr>
                    <w:pStyle w:val="null3"/>
                    <w:jc w:val="center"/>
                  </w:pPr>
                  <w:r>
                    <w:rPr>
                      <w:rFonts w:ascii="仿宋_GB2312" w:hAnsi="仿宋_GB2312" w:cs="仿宋_GB2312" w:eastAsia="仿宋_GB2312"/>
                      <w:sz w:val="28"/>
                    </w:rPr>
                    <w:t>门窗、护栏1次/周</w:t>
                  </w:r>
                </w:p>
                <w:p>
                  <w:pPr>
                    <w:pStyle w:val="null3"/>
                    <w:jc w:val="center"/>
                  </w:pPr>
                  <w:r>
                    <w:rPr>
                      <w:rFonts w:ascii="仿宋_GB2312" w:hAnsi="仿宋_GB2312" w:cs="仿宋_GB2312" w:eastAsia="仿宋_GB2312"/>
                      <w:sz w:val="28"/>
                    </w:rPr>
                    <w:t>门把手、水龙头、电梯按键2-3次/日</w:t>
                  </w:r>
                </w:p>
              </w:tc>
            </w:tr>
          </w:tbl>
          <w:tbl>
            <w:tblPr>
              <w:tblBorders>
                <w:top w:val="none" w:color="000000" w:sz="4"/>
                <w:left w:val="none" w:color="000000" w:sz="4"/>
                <w:bottom w:val="none" w:color="000000" w:sz="4"/>
                <w:right w:val="none" w:color="000000" w:sz="4"/>
                <w:insideH w:val="none"/>
                <w:insideV w:val="none"/>
              </w:tblBorders>
            </w:tblPr>
            <w:tblGrid>
              <w:gridCol w:w="413"/>
              <w:gridCol w:w="287"/>
              <w:gridCol w:w="620"/>
              <w:gridCol w:w="287"/>
              <w:gridCol w:w="409"/>
              <w:gridCol w:w="525"/>
            </w:tblGrid>
            <w:tr>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工具/材料</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门、防火通道图</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无浮灰、手印、斑迹，</w:t>
                  </w:r>
                </w:p>
                <w:p>
                  <w:pPr>
                    <w:pStyle w:val="null3"/>
                    <w:jc w:val="center"/>
                  </w:pPr>
                  <w:r>
                    <w:rPr>
                      <w:rFonts w:ascii="仿宋_GB2312" w:hAnsi="仿宋_GB2312" w:cs="仿宋_GB2312" w:eastAsia="仿宋_GB2312"/>
                      <w:sz w:val="28"/>
                    </w:rPr>
                    <w:t>光亮</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用抹布擦净门面、框、把手</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防火通道图不可破损、脱落</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  面</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无灰尘、污迹、水迹，清洁、干净、无斑迹</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1、用湿拖把拖净（先扫后拖）</w:t>
                  </w:r>
                </w:p>
                <w:p>
                  <w:pPr>
                    <w:pStyle w:val="null3"/>
                    <w:jc w:val="center"/>
                  </w:pPr>
                  <w:r>
                    <w:rPr>
                      <w:rFonts w:ascii="仿宋_GB2312" w:hAnsi="仿宋_GB2312" w:cs="仿宋_GB2312" w:eastAsia="仿宋_GB2312"/>
                      <w:sz w:val="28"/>
                    </w:rPr>
                    <w:t>2、用清洁剂清除污迹</w:t>
                  </w:r>
                </w:p>
                <w:p>
                  <w:pPr>
                    <w:pStyle w:val="null3"/>
                    <w:jc w:val="center"/>
                  </w:pPr>
                  <w:r>
                    <w:rPr>
                      <w:rFonts w:ascii="仿宋_GB2312" w:hAnsi="仿宋_GB2312" w:cs="仿宋_GB2312" w:eastAsia="仿宋_GB2312"/>
                      <w:sz w:val="28"/>
                    </w:rPr>
                    <w:t>3、对黏附物如口香糖</w:t>
                  </w:r>
                  <w:r>
                    <w:rPr>
                      <w:rFonts w:ascii="仿宋_GB2312" w:hAnsi="仿宋_GB2312" w:cs="仿宋_GB2312" w:eastAsia="仿宋_GB2312"/>
                      <w:sz w:val="28"/>
                    </w:rPr>
                    <w:t>等污物，用刮刀去除</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每天二至三次</w:t>
                  </w:r>
                </w:p>
                <w:p>
                  <w:pPr>
                    <w:pStyle w:val="null3"/>
                    <w:jc w:val="center"/>
                  </w:pPr>
                  <w:r>
                    <w:rPr>
                      <w:rFonts w:ascii="仿宋_GB2312" w:hAnsi="仿宋_GB2312" w:cs="仿宋_GB2312" w:eastAsia="仿宋_GB2312"/>
                      <w:sz w:val="28"/>
                    </w:rPr>
                    <w:t>随脏随拖</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床脚、床头柜脚下的地面卫生不可忽略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拖把、清洁剂刮刀</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壁橱内外</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无灰尘、污迹、蟑螂，干净</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1、用抹布逐层擦拭</w:t>
                  </w:r>
                </w:p>
                <w:p>
                  <w:pPr>
                    <w:pStyle w:val="null3"/>
                    <w:jc w:val="center"/>
                  </w:pPr>
                  <w:r>
                    <w:rPr>
                      <w:rFonts w:ascii="仿宋_GB2312" w:hAnsi="仿宋_GB2312" w:cs="仿宋_GB2312" w:eastAsia="仿宋_GB2312"/>
                      <w:sz w:val="28"/>
                    </w:rPr>
                    <w:t>2、对污迹处用清洁剂擦拭</w:t>
                  </w:r>
                </w:p>
                <w:p>
                  <w:pPr>
                    <w:pStyle w:val="null3"/>
                    <w:jc w:val="center"/>
                  </w:pPr>
                  <w:r>
                    <w:rPr>
                      <w:rFonts w:ascii="仿宋_GB2312" w:hAnsi="仿宋_GB2312" w:cs="仿宋_GB2312" w:eastAsia="仿宋_GB2312"/>
                      <w:sz w:val="28"/>
                    </w:rPr>
                    <w:t>3、必要时喷除虫剂</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家具不能擦花，清除残留在家具面上的清洁剂泡沫，除净并擦均匀</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床头柜</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无灰尘、污迹、蟑螂，干净</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1、用抹布逐层擦拭</w:t>
                  </w:r>
                </w:p>
                <w:p>
                  <w:pPr>
                    <w:pStyle w:val="null3"/>
                    <w:jc w:val="center"/>
                  </w:pPr>
                  <w:r>
                    <w:rPr>
                      <w:rFonts w:ascii="仿宋_GB2312" w:hAnsi="仿宋_GB2312" w:cs="仿宋_GB2312" w:eastAsia="仿宋_GB2312"/>
                      <w:sz w:val="28"/>
                    </w:rPr>
                    <w:t>2、对污迹处用清洁剂擦拭</w:t>
                  </w:r>
                </w:p>
                <w:p>
                  <w:pPr>
                    <w:pStyle w:val="null3"/>
                    <w:jc w:val="center"/>
                  </w:pPr>
                  <w:r>
                    <w:rPr>
                      <w:rFonts w:ascii="仿宋_GB2312" w:hAnsi="仿宋_GB2312" w:cs="仿宋_GB2312" w:eastAsia="仿宋_GB2312"/>
                      <w:sz w:val="28"/>
                    </w:rPr>
                    <w:t>3、必要时喷除虫剂</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床头柜脚的卫生不可忽略，抽屉和手把处不可有污迹</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床、床头板</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无灰尘、污迹、破损</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1、用抹布逐层擦拭至洁净</w:t>
                  </w:r>
                </w:p>
                <w:p>
                  <w:pPr>
                    <w:pStyle w:val="null3"/>
                    <w:jc w:val="center"/>
                  </w:pPr>
                  <w:r>
                    <w:rPr>
                      <w:rFonts w:ascii="仿宋_GB2312" w:hAnsi="仿宋_GB2312" w:cs="仿宋_GB2312" w:eastAsia="仿宋_GB2312"/>
                      <w:sz w:val="28"/>
                    </w:rPr>
                    <w:t>2、对污迹处用清洁剂擦拭</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床头板不可有污迹，擦拭时不可用脱色剂</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椅  子</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无灰尘、污迹、水迹、变形、破损，洁净、稳固、完好</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2、用清洁剂去除污迹</w:t>
                  </w:r>
                </w:p>
                <w:p>
                  <w:pPr>
                    <w:pStyle w:val="null3"/>
                    <w:jc w:val="center"/>
                  </w:pPr>
                  <w:r>
                    <w:rPr>
                      <w:rFonts w:ascii="仿宋_GB2312" w:hAnsi="仿宋_GB2312" w:cs="仿宋_GB2312" w:eastAsia="仿宋_GB2312"/>
                      <w:sz w:val="28"/>
                    </w:rPr>
                    <w:t>3、用干抹布抹净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如破损及时报修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喷淋、烟感器</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无灰尘、吊灰</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墙壁</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无灰尘、水迹、污迹，干净、明亮、无脱落</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1、用干抹布抹浮灰</w:t>
                  </w:r>
                </w:p>
                <w:p>
                  <w:pPr>
                    <w:pStyle w:val="null3"/>
                    <w:jc w:val="center"/>
                  </w:pPr>
                  <w:r>
                    <w:rPr>
                      <w:rFonts w:ascii="仿宋_GB2312" w:hAnsi="仿宋_GB2312" w:cs="仿宋_GB2312" w:eastAsia="仿宋_GB2312"/>
                      <w:sz w:val="28"/>
                    </w:rPr>
                    <w:t>2、用抹布蘸清洁剂去除污迹</w:t>
                  </w:r>
                </w:p>
                <w:p>
                  <w:pPr>
                    <w:pStyle w:val="null3"/>
                    <w:jc w:val="center"/>
                  </w:pPr>
                  <w:r>
                    <w:rPr>
                      <w:rFonts w:ascii="仿宋_GB2312" w:hAnsi="仿宋_GB2312" w:cs="仿宋_GB2312" w:eastAsia="仿宋_GB2312"/>
                      <w:sz w:val="28"/>
                    </w:rPr>
                    <w:t>3、用干净抹布抹净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不可损坏墙面，清洁剂不可脱色</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房顶、输液轨道</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无斑迹、吊灰、蜘蛛网</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顶灯、罩</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开关、插座、空调调节器</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无灰尘、污迹，光亮、无破损</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1、抹布抹浮灰</w:t>
                  </w:r>
                </w:p>
                <w:p>
                  <w:pPr>
                    <w:pStyle w:val="null3"/>
                    <w:jc w:val="center"/>
                  </w:pPr>
                  <w:r>
                    <w:rPr>
                      <w:rFonts w:ascii="仿宋_GB2312" w:hAnsi="仿宋_GB2312" w:cs="仿宋_GB2312" w:eastAsia="仿宋_GB2312"/>
                      <w:sz w:val="28"/>
                    </w:rPr>
                    <w:t>2、用抹布蘸清洁剂去除污迹</w:t>
                  </w:r>
                </w:p>
                <w:p>
                  <w:pPr>
                    <w:pStyle w:val="null3"/>
                    <w:jc w:val="center"/>
                  </w:pPr>
                  <w:r>
                    <w:rPr>
                      <w:rFonts w:ascii="仿宋_GB2312" w:hAnsi="仿宋_GB2312" w:cs="仿宋_GB2312" w:eastAsia="仿宋_GB2312"/>
                      <w:sz w:val="28"/>
                    </w:rPr>
                    <w:t>3、用干净抹布抹净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窗户玻璃、窗框、窗台</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玻璃干净、明亮，无灰尘、污迹，窗框无破损，窗扣完好</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1、用涂水器蘸上清洁剂均匀涂于玻璃表面</w:t>
                  </w:r>
                </w:p>
                <w:p>
                  <w:pPr>
                    <w:pStyle w:val="null3"/>
                    <w:jc w:val="center"/>
                  </w:pPr>
                  <w:r>
                    <w:rPr>
                      <w:rFonts w:ascii="仿宋_GB2312" w:hAnsi="仿宋_GB2312" w:cs="仿宋_GB2312" w:eastAsia="仿宋_GB2312"/>
                      <w:sz w:val="28"/>
                    </w:rPr>
                    <w:t>2、用刮水器刮除玻璃上污水</w:t>
                  </w:r>
                </w:p>
                <w:p>
                  <w:pPr>
                    <w:pStyle w:val="null3"/>
                    <w:jc w:val="center"/>
                  </w:pPr>
                  <w:r>
                    <w:rPr>
                      <w:rFonts w:ascii="仿宋_GB2312" w:hAnsi="仿宋_GB2312" w:cs="仿宋_GB2312" w:eastAsia="仿宋_GB2312"/>
                      <w:sz w:val="28"/>
                    </w:rPr>
                    <w:t>3、刮水器刮在玻璃上运行的起止处应是边框到对门边框</w:t>
                  </w:r>
                </w:p>
                <w:p>
                  <w:pPr>
                    <w:pStyle w:val="null3"/>
                    <w:jc w:val="center"/>
                  </w:pPr>
                  <w:r>
                    <w:rPr>
                      <w:rFonts w:ascii="仿宋_GB2312" w:hAnsi="仿宋_GB2312" w:cs="仿宋_GB2312" w:eastAsia="仿宋_GB2312"/>
                      <w:sz w:val="28"/>
                    </w:rPr>
                    <w:t>4、用力均匀，每刮一回用抹布将刮水器擦干，再行下一回</w:t>
                  </w:r>
                </w:p>
                <w:p>
                  <w:pPr>
                    <w:pStyle w:val="null3"/>
                    <w:jc w:val="center"/>
                  </w:pPr>
                  <w:r>
                    <w:rPr>
                      <w:rFonts w:ascii="仿宋_GB2312" w:hAnsi="仿宋_GB2312" w:cs="仿宋_GB2312" w:eastAsia="仿宋_GB2312"/>
                      <w:sz w:val="28"/>
                    </w:rPr>
                    <w:t>5、刮洗结束后，要用干净抹布将边框处水道擦去</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1、污水不可滴落楼下</w:t>
                  </w:r>
                </w:p>
                <w:p>
                  <w:pPr>
                    <w:pStyle w:val="null3"/>
                    <w:jc w:val="center"/>
                  </w:pPr>
                  <w:r>
                    <w:rPr>
                      <w:rFonts w:ascii="仿宋_GB2312" w:hAnsi="仿宋_GB2312" w:cs="仿宋_GB2312" w:eastAsia="仿宋_GB2312"/>
                      <w:sz w:val="28"/>
                    </w:rPr>
                    <w:t>2、高空作业必须系牢安全带，或用升降机、吊篮进行作业</w:t>
                  </w:r>
                </w:p>
                <w:p>
                  <w:pPr>
                    <w:pStyle w:val="null3"/>
                    <w:jc w:val="center"/>
                  </w:pPr>
                  <w:r>
                    <w:rPr>
                      <w:rFonts w:ascii="仿宋_GB2312" w:hAnsi="仿宋_GB2312" w:cs="仿宋_GB2312" w:eastAsia="仿宋_GB2312"/>
                      <w:sz w:val="28"/>
                    </w:rPr>
                    <w:t>3、刮大风、下雨时勿作业</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抹布、清洁剂、刮水器</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窗帘、隔离帘、屏风、开关及拉绳、轨道</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干净，无破损、脱钩、污迹、变形</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1、用抹布擦净轨道</w:t>
                  </w:r>
                </w:p>
                <w:p>
                  <w:pPr>
                    <w:pStyle w:val="null3"/>
                    <w:jc w:val="center"/>
                  </w:pPr>
                  <w:r>
                    <w:rPr>
                      <w:rFonts w:ascii="仿宋_GB2312" w:hAnsi="仿宋_GB2312" w:cs="仿宋_GB2312" w:eastAsia="仿宋_GB2312"/>
                      <w:sz w:val="28"/>
                    </w:rPr>
                    <w:t>2、对拉绳污迹进行除污处理至洁净</w:t>
                  </w:r>
                </w:p>
                <w:p>
                  <w:pPr>
                    <w:pStyle w:val="null3"/>
                    <w:jc w:val="center"/>
                  </w:pPr>
                  <w:r>
                    <w:rPr>
                      <w:rFonts w:ascii="仿宋_GB2312" w:hAnsi="仿宋_GB2312" w:cs="仿宋_GB2312" w:eastAsia="仿宋_GB2312"/>
                      <w:sz w:val="28"/>
                    </w:rPr>
                    <w:t>3、清洗更换窗帘</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1、窗帘、隔离帘每季度送洗一次</w:t>
                  </w:r>
                </w:p>
                <w:p>
                  <w:pPr>
                    <w:pStyle w:val="null3"/>
                    <w:jc w:val="center"/>
                  </w:pPr>
                  <w:r>
                    <w:rPr>
                      <w:rFonts w:ascii="仿宋_GB2312" w:hAnsi="仿宋_GB2312" w:cs="仿宋_GB2312" w:eastAsia="仿宋_GB2312"/>
                      <w:sz w:val="28"/>
                    </w:rPr>
                    <w:t>2、擦拭每天一次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光亮、无污迹、无水迹，周边无垃圾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1、将垃圾袋取出，口扎紧丢入工作车垃圾桶内</w:t>
                  </w:r>
                </w:p>
                <w:p>
                  <w:pPr>
                    <w:pStyle w:val="null3"/>
                    <w:jc w:val="center"/>
                  </w:pPr>
                  <w:r>
                    <w:rPr>
                      <w:rFonts w:ascii="仿宋_GB2312" w:hAnsi="仿宋_GB2312" w:cs="仿宋_GB2312" w:eastAsia="仿宋_GB2312"/>
                      <w:sz w:val="28"/>
                    </w:rPr>
                    <w:t>2、用清洁剂刷洗垃圾桶内外</w:t>
                  </w:r>
                </w:p>
                <w:p>
                  <w:pPr>
                    <w:pStyle w:val="null3"/>
                    <w:jc w:val="center"/>
                  </w:pPr>
                  <w:r>
                    <w:rPr>
                      <w:rFonts w:ascii="仿宋_GB2312" w:hAnsi="仿宋_GB2312" w:cs="仿宋_GB2312" w:eastAsia="仿宋_GB2312"/>
                      <w:sz w:val="28"/>
                    </w:rPr>
                    <w:t>3、擦干、擦净</w:t>
                  </w:r>
                </w:p>
                <w:p>
                  <w:pPr>
                    <w:pStyle w:val="null3"/>
                    <w:jc w:val="center"/>
                  </w:pPr>
                  <w:r>
                    <w:rPr>
                      <w:rFonts w:ascii="仿宋_GB2312" w:hAnsi="仿宋_GB2312" w:cs="仿宋_GB2312" w:eastAsia="仿宋_GB2312"/>
                      <w:sz w:val="28"/>
                    </w:rPr>
                    <w:t>4、更换干净垃圾袋</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1、每天上、下午各一次</w:t>
                  </w:r>
                </w:p>
                <w:p>
                  <w:pPr>
                    <w:pStyle w:val="null3"/>
                    <w:jc w:val="center"/>
                  </w:pPr>
                  <w:r>
                    <w:rPr>
                      <w:rFonts w:ascii="仿宋_GB2312" w:hAnsi="仿宋_GB2312" w:cs="仿宋_GB2312" w:eastAsia="仿宋_GB2312"/>
                      <w:sz w:val="28"/>
                    </w:rPr>
                    <w:t>2、垃圾不得超过垃圾桶2/3随满随倒</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垃圾袋平整地套在垃圾桶上，与垃圾桶之间无缝隙，翻边约5厘米,不能漫溢。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清洁剂、百洁布、毛刷、抹布、手套、塑料袋</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电视机、架及遥控器</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2、污迹处用清洁剂去除</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遥控器不可水洗</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踢脚板</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无污物、斑迹，干净、光亮</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1、用抹布裹着平口起子擦拭踢脚板沟缝内的污迹</w:t>
                  </w:r>
                </w:p>
                <w:p>
                  <w:pPr>
                    <w:pStyle w:val="null3"/>
                    <w:jc w:val="center"/>
                  </w:pPr>
                  <w:r>
                    <w:rPr>
                      <w:rFonts w:ascii="仿宋_GB2312" w:hAnsi="仿宋_GB2312" w:cs="仿宋_GB2312" w:eastAsia="仿宋_GB2312"/>
                      <w:sz w:val="28"/>
                    </w:rPr>
                    <w:t>2、抹净踢脚板表面</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抹布、平口起子</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空调风口及风口挡板</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无冷凝水，清洁无灰尘</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不可站在病人用椅上</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梯子、干净抹布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骨科牵引架、拉环带</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无灰尘、污迹、无破损</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1、用抹布抹净牵引架、拉环</w:t>
                  </w:r>
                </w:p>
                <w:p>
                  <w:pPr>
                    <w:pStyle w:val="null3"/>
                    <w:jc w:val="center"/>
                  </w:pPr>
                  <w:r>
                    <w:rPr>
                      <w:rFonts w:ascii="仿宋_GB2312" w:hAnsi="仿宋_GB2312" w:cs="仿宋_GB2312" w:eastAsia="仿宋_GB2312"/>
                      <w:sz w:val="28"/>
                    </w:rPr>
                    <w:t>2、取下拉环带，用清洁剂去污清洗</w:t>
                  </w:r>
                </w:p>
                <w:p>
                  <w:pPr>
                    <w:pStyle w:val="null3"/>
                    <w:jc w:val="center"/>
                  </w:pPr>
                  <w:r>
                    <w:rPr>
                      <w:rFonts w:ascii="仿宋_GB2312" w:hAnsi="仿宋_GB2312" w:cs="仿宋_GB2312" w:eastAsia="仿宋_GB2312"/>
                      <w:sz w:val="28"/>
                    </w:rPr>
                    <w:t>3、用干抹布吸干水分并安装复原</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沙发（面、缝隙、脚）</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无灰尘、污物、斑迹、破损，干净、整洁</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1、用吸尘器将沙发各部位彻底吸尘</w:t>
                  </w:r>
                </w:p>
                <w:p>
                  <w:pPr>
                    <w:pStyle w:val="null3"/>
                    <w:jc w:val="center"/>
                  </w:pPr>
                  <w:r>
                    <w:rPr>
                      <w:rFonts w:ascii="仿宋_GB2312" w:hAnsi="仿宋_GB2312" w:cs="仿宋_GB2312" w:eastAsia="仿宋_GB2312"/>
                      <w:sz w:val="28"/>
                    </w:rPr>
                    <w:t>2、针对不同的斑迹，用除油剂和正确配制的TR103,用毛刷刷除对重污处（扶手、靠背、坐垫等易脏部位）进行刷洗</w:t>
                  </w:r>
                </w:p>
                <w:p>
                  <w:pPr>
                    <w:pStyle w:val="null3"/>
                    <w:jc w:val="center"/>
                  </w:pPr>
                  <w:r>
                    <w:rPr>
                      <w:rFonts w:ascii="仿宋_GB2312" w:hAnsi="仿宋_GB2312" w:cs="仿宋_GB2312" w:eastAsia="仿宋_GB2312"/>
                      <w:sz w:val="28"/>
                    </w:rPr>
                    <w:t>3、用干净抹布抹净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每三月一次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对破损的沙发及时更换或报修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清洁剂（TR103）、除油剂吸尘器、毛刷、抹布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电话机</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清洁，无污迹、异味</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1、用抹布蘸牙膏擦拭污迹</w:t>
                  </w:r>
                </w:p>
                <w:p>
                  <w:pPr>
                    <w:pStyle w:val="null3"/>
                    <w:jc w:val="center"/>
                  </w:pPr>
                  <w:r>
                    <w:rPr>
                      <w:rFonts w:ascii="仿宋_GB2312" w:hAnsi="仿宋_GB2312" w:cs="仿宋_GB2312" w:eastAsia="仿宋_GB2312"/>
                      <w:sz w:val="28"/>
                    </w:rPr>
                    <w:t>2、用酒精棉球擦拭听话筒</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每2天1次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清洁时按下电话按键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牙膏、抹布、酒精棉球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冰箱</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内外清洁，外部光亮，无异味、斑迹，运转正常</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1、用抹布擦净冰壳</w:t>
                  </w:r>
                </w:p>
                <w:p>
                  <w:pPr>
                    <w:pStyle w:val="null3"/>
                    <w:jc w:val="center"/>
                  </w:pPr>
                  <w:r>
                    <w:rPr>
                      <w:rFonts w:ascii="仿宋_GB2312" w:hAnsi="仿宋_GB2312" w:cs="仿宋_GB2312" w:eastAsia="仿宋_GB2312"/>
                      <w:sz w:val="28"/>
                    </w:rPr>
                    <w:t>2、用清洁剂去除斑迹</w:t>
                  </w:r>
                </w:p>
                <w:p>
                  <w:pPr>
                    <w:pStyle w:val="null3"/>
                    <w:jc w:val="center"/>
                  </w:pPr>
                  <w:r>
                    <w:rPr>
                      <w:rFonts w:ascii="仿宋_GB2312" w:hAnsi="仿宋_GB2312" w:cs="仿宋_GB2312" w:eastAsia="仿宋_GB2312"/>
                      <w:sz w:val="28"/>
                    </w:rPr>
                    <w:t>3、关掉冰箱电源，将冰箱内食品取出，化霜，擦净医用冰箱仅擦拭外壳</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每月一次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取出食品时，需征得病人同意后再行擦拭</w:t>
                  </w:r>
                </w:p>
                <w:p>
                  <w:pPr>
                    <w:pStyle w:val="null3"/>
                    <w:jc w:val="center"/>
                  </w:pPr>
                  <w:r>
                    <w:rPr>
                      <w:rFonts w:ascii="仿宋_GB2312" w:hAnsi="仿宋_GB2312" w:cs="仿宋_GB2312" w:eastAsia="仿宋_GB2312"/>
                      <w:sz w:val="28"/>
                    </w:rPr>
                    <w:t>冰箱门边缘封胶处的清洁不可忽略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无灰尘，灯罩完好、光亮</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用抹布擦拭干净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灯罩、灯泡损坏及时报修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水瓶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瓶子干净，无污迹</w:t>
                  </w:r>
                </w:p>
                <w:p>
                  <w:pPr>
                    <w:pStyle w:val="null3"/>
                    <w:jc w:val="center"/>
                  </w:pPr>
                  <w:r>
                    <w:rPr>
                      <w:rFonts w:ascii="仿宋_GB2312" w:hAnsi="仿宋_GB2312" w:cs="仿宋_GB2312" w:eastAsia="仿宋_GB2312"/>
                      <w:sz w:val="28"/>
                    </w:rPr>
                    <w:t>瓶口无缺损</w:t>
                  </w:r>
                </w:p>
                <w:p>
                  <w:pPr>
                    <w:pStyle w:val="null3"/>
                    <w:jc w:val="center"/>
                  </w:pPr>
                  <w:r>
                    <w:rPr>
                      <w:rFonts w:ascii="仿宋_GB2312" w:hAnsi="仿宋_GB2312" w:cs="仿宋_GB2312" w:eastAsia="仿宋_GB2312"/>
                      <w:sz w:val="28"/>
                    </w:rPr>
                    <w:t>瓶塞消毒</w:t>
                  </w:r>
                </w:p>
                <w:p>
                  <w:pPr>
                    <w:pStyle w:val="null3"/>
                    <w:jc w:val="center"/>
                  </w:pPr>
                  <w:r>
                    <w:rPr>
                      <w:rFonts w:ascii="仿宋_GB2312" w:hAnsi="仿宋_GB2312" w:cs="仿宋_GB2312" w:eastAsia="仿宋_GB2312"/>
                      <w:sz w:val="28"/>
                    </w:rPr>
                    <w:t>保温</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1、用抹布擦拭瓶身、瓶把至洁净</w:t>
                  </w:r>
                </w:p>
                <w:p>
                  <w:pPr>
                    <w:pStyle w:val="null3"/>
                    <w:jc w:val="center"/>
                  </w:pPr>
                  <w:r>
                    <w:rPr>
                      <w:rFonts w:ascii="仿宋_GB2312" w:hAnsi="仿宋_GB2312" w:cs="仿宋_GB2312" w:eastAsia="仿宋_GB2312"/>
                      <w:sz w:val="28"/>
                    </w:rPr>
                    <w:t>2、瓶塞用消毒液浸泡后用开水冲洗</w:t>
                  </w:r>
                </w:p>
                <w:p>
                  <w:pPr>
                    <w:pStyle w:val="null3"/>
                    <w:jc w:val="center"/>
                  </w:pPr>
                  <w:r>
                    <w:rPr>
                      <w:rFonts w:ascii="仿宋_GB2312" w:hAnsi="仿宋_GB2312" w:cs="仿宋_GB2312" w:eastAsia="仿宋_GB2312"/>
                      <w:sz w:val="28"/>
                    </w:rPr>
                    <w:t>3、瓶口缺损，应及时更换</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不保温水瓶及时更换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抹布、稀释后的消毒液</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纱窗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无灰尘、破损</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1、用吸尘器吸除灰尘</w:t>
                  </w:r>
                </w:p>
                <w:p>
                  <w:pPr>
                    <w:pStyle w:val="null3"/>
                    <w:jc w:val="center"/>
                  </w:pPr>
                  <w:r>
                    <w:rPr>
                      <w:rFonts w:ascii="仿宋_GB2312" w:hAnsi="仿宋_GB2312" w:cs="仿宋_GB2312" w:eastAsia="仿宋_GB2312"/>
                      <w:sz w:val="28"/>
                    </w:rPr>
                    <w:t>2、用抹布抹净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对破损的纱窗及时报修</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吸尘器、抹布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床头设备带</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清洁，无污迹</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用抹布擦拭干净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不可带水擦拭</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微波炉及框、架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无灰尘、污迹、油垢</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2、用清洁剂去除油污迹</w:t>
                  </w:r>
                </w:p>
                <w:p>
                  <w:pPr>
                    <w:pStyle w:val="null3"/>
                    <w:jc w:val="center"/>
                  </w:pPr>
                  <w:r>
                    <w:rPr>
                      <w:rFonts w:ascii="仿宋_GB2312" w:hAnsi="仿宋_GB2312" w:cs="仿宋_GB2312" w:eastAsia="仿宋_GB2312"/>
                      <w:sz w:val="28"/>
                    </w:rPr>
                    <w:t>3、用干净抹布抹净</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每天中、晚各一次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清洁时请勿拆下除转盘、盘架、滚珠以外的任何部件，以免损坏微波炉及引起触电的危险；</w:t>
                  </w:r>
                </w:p>
                <w:p>
                  <w:pPr>
                    <w:pStyle w:val="null3"/>
                    <w:jc w:val="center"/>
                  </w:pPr>
                  <w:r>
                    <w:rPr>
                      <w:rFonts w:ascii="仿宋_GB2312" w:hAnsi="仿宋_GB2312" w:cs="仿宋_GB2312" w:eastAsia="仿宋_GB2312"/>
                      <w:sz w:val="28"/>
                    </w:rPr>
                    <w:t>勿用金属刷子、颗粒状洗涤剂、酸碱性洗涤剂、溶化剂、去污粉、碱性肥皂洗刷微波炉的任何部位。</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抹布、清洁剂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无斑迹、杂物，无纤维疏松，无板结，干净且蓬松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1、按斑迹的情况，选用相应的清洁剂喷在上面，用板刷清除，再用干抹布抹干（用干泡和抽洗两种方法）。</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每2个月1次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吸尘器、清洁剂、板刷高泡（水溶性斑迹）</w:t>
                  </w:r>
                </w:p>
                <w:p>
                  <w:pPr>
                    <w:pStyle w:val="null3"/>
                    <w:jc w:val="center"/>
                  </w:pPr>
                  <w:r>
                    <w:rPr>
                      <w:rFonts w:ascii="仿宋_GB2312" w:hAnsi="仿宋_GB2312" w:cs="仿宋_GB2312" w:eastAsia="仿宋_GB2312"/>
                      <w:sz w:val="28"/>
                    </w:rPr>
                    <w:t>103除油剂（油溶性斑迹）口香喷胶剂（口香糖）</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地毯边缘</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无灰尘、杂物、毛絮</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1、轻移地毯上可移动家具</w:t>
                  </w:r>
                </w:p>
                <w:p>
                  <w:pPr>
                    <w:pStyle w:val="null3"/>
                    <w:jc w:val="center"/>
                  </w:pPr>
                  <w:r>
                    <w:rPr>
                      <w:rFonts w:ascii="仿宋_GB2312" w:hAnsi="仿宋_GB2312" w:cs="仿宋_GB2312" w:eastAsia="仿宋_GB2312"/>
                      <w:sz w:val="28"/>
                    </w:rPr>
                    <w:t>2、用吸尘器吸净灰尘</w:t>
                  </w:r>
                </w:p>
                <w:p>
                  <w:pPr>
                    <w:pStyle w:val="null3"/>
                    <w:jc w:val="center"/>
                  </w:pPr>
                  <w:r>
                    <w:rPr>
                      <w:rFonts w:ascii="仿宋_GB2312" w:hAnsi="仿宋_GB2312" w:cs="仿宋_GB2312" w:eastAsia="仿宋_GB2312"/>
                      <w:sz w:val="28"/>
                    </w:rPr>
                    <w:t>3、用抹布抹取杂物</w:t>
                  </w:r>
                </w:p>
                <w:p>
                  <w:pPr>
                    <w:pStyle w:val="null3"/>
                    <w:jc w:val="center"/>
                  </w:pPr>
                  <w:r>
                    <w:rPr>
                      <w:rFonts w:ascii="仿宋_GB2312" w:hAnsi="仿宋_GB2312" w:cs="仿宋_GB2312" w:eastAsia="仿宋_GB2312"/>
                      <w:sz w:val="28"/>
                    </w:rPr>
                    <w:t>家具复原</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床头柜后、床脚处、壁橱下方的地毯边缘卫生不可忽略</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吸尘器、抹布</w:t>
                  </w:r>
                </w:p>
              </w:tc>
            </w:tr>
          </w:tbl>
          <w:p>
            <w:pPr>
              <w:pStyle w:val="null3"/>
              <w:numPr>
                <w:ilvl w:val="5"/>
                <w:numId w:val="4"/>
              </w:numPr>
              <w:jc w:val="left"/>
            </w:pPr>
            <w:r>
              <w:rPr>
                <w:rFonts w:ascii="仿宋_GB2312" w:hAnsi="仿宋_GB2312" w:cs="仿宋_GB2312" w:eastAsia="仿宋_GB2312"/>
                <w:sz w:val="28"/>
              </w:rPr>
              <w:t>行政办公区域及办公用房日常保洁工作标准</w:t>
            </w:r>
          </w:p>
          <w:tbl>
            <w:tblPr>
              <w:tblBorders>
                <w:top w:val="none" w:color="000000" w:sz="4"/>
                <w:left w:val="none" w:color="000000" w:sz="4"/>
                <w:bottom w:val="none" w:color="000000" w:sz="4"/>
                <w:right w:val="none" w:color="000000" w:sz="4"/>
                <w:insideH w:val="none"/>
                <w:insideV w:val="none"/>
              </w:tblBorders>
            </w:tblPr>
            <w:tblGrid>
              <w:gridCol w:w="287"/>
              <w:gridCol w:w="422"/>
              <w:gridCol w:w="764"/>
              <w:gridCol w:w="314"/>
              <w:gridCol w:w="422"/>
              <w:gridCol w:w="328"/>
            </w:tblGrid>
            <w:tr>
              <w:tc>
                <w:tcPr>
                  <w:tcW w:type="dxa" w:w="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tc>
              <w:tc>
                <w:tcPr>
                  <w:tcW w:type="dxa" w:w="7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3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工具/材料</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门（面、框、把手）</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无浮灰、手印、斑迹，光亮</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用抹布擦净门面、框、把手</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r>
                    <w:rPr>
                      <w:rFonts w:ascii="仿宋_GB2312" w:hAnsi="仿宋_GB2312" w:cs="仿宋_GB2312" w:eastAsia="仿宋_GB2312"/>
                      <w:sz w:val="28"/>
                    </w:rPr>
                    <w:t>、防火通道图</w:t>
                  </w:r>
                </w:p>
                <w:p>
                  <w:pPr>
                    <w:pStyle w:val="null3"/>
                    <w:jc w:val="center"/>
                  </w:pPr>
                  <w:r>
                    <w:rPr>
                      <w:rFonts w:ascii="仿宋_GB2312" w:hAnsi="仿宋_GB2312" w:cs="仿宋_GB2312" w:eastAsia="仿宋_GB2312"/>
                      <w:sz w:val="28"/>
                    </w:rPr>
                    <w:t>2、无破损、脱落</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1、抹布（百洁布）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窗台、框、</w:t>
                  </w:r>
                </w:p>
                <w:p>
                  <w:pPr>
                    <w:pStyle w:val="null3"/>
                    <w:jc w:val="center"/>
                  </w:pPr>
                  <w:r>
                    <w:rPr>
                      <w:rFonts w:ascii="仿宋_GB2312" w:hAnsi="仿宋_GB2312" w:cs="仿宋_GB2312" w:eastAsia="仿宋_GB2312"/>
                      <w:sz w:val="28"/>
                    </w:rPr>
                    <w:t>轨道、玻璃</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玻璃干净、明亮，无灰尘、污迹，窗框无破损，窗扣完好</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1、用涂水器蘸上清洁剂均匀涂于玻璃表面</w:t>
                  </w:r>
                </w:p>
                <w:p>
                  <w:pPr>
                    <w:pStyle w:val="null3"/>
                    <w:jc w:val="center"/>
                  </w:pPr>
                  <w:r>
                    <w:rPr>
                      <w:rFonts w:ascii="仿宋_GB2312" w:hAnsi="仿宋_GB2312" w:cs="仿宋_GB2312" w:eastAsia="仿宋_GB2312"/>
                      <w:sz w:val="28"/>
                    </w:rPr>
                    <w:t>2、用刮水器刮除玻璃上污水</w:t>
                  </w:r>
                </w:p>
                <w:p>
                  <w:pPr>
                    <w:pStyle w:val="null3"/>
                    <w:jc w:val="center"/>
                  </w:pPr>
                  <w:r>
                    <w:rPr>
                      <w:rFonts w:ascii="仿宋_GB2312" w:hAnsi="仿宋_GB2312" w:cs="仿宋_GB2312" w:eastAsia="仿宋_GB2312"/>
                      <w:sz w:val="28"/>
                    </w:rPr>
                    <w:t>3、刮水器刮在玻璃上运行的起止处应是边框到对面边框</w:t>
                  </w:r>
                </w:p>
                <w:p>
                  <w:pPr>
                    <w:pStyle w:val="null3"/>
                    <w:jc w:val="center"/>
                  </w:pPr>
                  <w:r>
                    <w:rPr>
                      <w:rFonts w:ascii="仿宋_GB2312" w:hAnsi="仿宋_GB2312" w:cs="仿宋_GB2312" w:eastAsia="仿宋_GB2312"/>
                      <w:sz w:val="28"/>
                    </w:rPr>
                    <w:t>4、用力均匀，每刮一回用抹布将刮水器擦干，再行下一回</w:t>
                  </w:r>
                </w:p>
                <w:p>
                  <w:pPr>
                    <w:pStyle w:val="null3"/>
                    <w:jc w:val="center"/>
                  </w:pPr>
                  <w:r>
                    <w:rPr>
                      <w:rFonts w:ascii="仿宋_GB2312" w:hAnsi="仿宋_GB2312" w:cs="仿宋_GB2312" w:eastAsia="仿宋_GB2312"/>
                      <w:sz w:val="28"/>
                    </w:rPr>
                    <w:t>5、刮洗结束后，要用干净抹布将边框处水迹擦去</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窗台、窗框每天一次；轨道、玻璃每月一次。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1、污水不可滴落楼下</w:t>
                  </w:r>
                </w:p>
                <w:p>
                  <w:pPr>
                    <w:pStyle w:val="null3"/>
                    <w:jc w:val="center"/>
                  </w:pPr>
                  <w:r>
                    <w:rPr>
                      <w:rFonts w:ascii="仿宋_GB2312" w:hAnsi="仿宋_GB2312" w:cs="仿宋_GB2312" w:eastAsia="仿宋_GB2312"/>
                      <w:sz w:val="28"/>
                    </w:rPr>
                    <w:t>2、高空作业必须系牢安全带，或用升降机、吊篮进行作业</w:t>
                  </w:r>
                </w:p>
                <w:p>
                  <w:pPr>
                    <w:pStyle w:val="null3"/>
                    <w:jc w:val="center"/>
                  </w:pPr>
                  <w:r>
                    <w:rPr>
                      <w:rFonts w:ascii="仿宋_GB2312" w:hAnsi="仿宋_GB2312" w:cs="仿宋_GB2312" w:eastAsia="仿宋_GB2312"/>
                      <w:sz w:val="28"/>
                    </w:rPr>
                    <w:t>3、刮大风、下雨时勿作业</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刮水器</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窗帘</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干净，无破损、脱钩、污迹、变形</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1、用抹布擦净轨道</w:t>
                  </w:r>
                </w:p>
                <w:p>
                  <w:pPr>
                    <w:pStyle w:val="null3"/>
                    <w:jc w:val="center"/>
                  </w:pPr>
                  <w:r>
                    <w:rPr>
                      <w:rFonts w:ascii="仿宋_GB2312" w:hAnsi="仿宋_GB2312" w:cs="仿宋_GB2312" w:eastAsia="仿宋_GB2312"/>
                      <w:sz w:val="28"/>
                    </w:rPr>
                    <w:t>2、对拉绳污迹进行除污处理至洁净</w:t>
                  </w:r>
                </w:p>
                <w:p>
                  <w:pPr>
                    <w:pStyle w:val="null3"/>
                    <w:jc w:val="center"/>
                  </w:pPr>
                  <w:r>
                    <w:rPr>
                      <w:rFonts w:ascii="仿宋_GB2312" w:hAnsi="仿宋_GB2312" w:cs="仿宋_GB2312" w:eastAsia="仿宋_GB2312"/>
                      <w:sz w:val="28"/>
                    </w:rPr>
                    <w:t>3、清洗更换窗帘</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窗帘每季度清洗一次</w:t>
                  </w:r>
                </w:p>
                <w:p>
                  <w:pPr>
                    <w:pStyle w:val="null3"/>
                    <w:jc w:val="center"/>
                  </w:pPr>
                  <w:r>
                    <w:rPr>
                      <w:rFonts w:ascii="仿宋_GB2312" w:hAnsi="仿宋_GB2312" w:cs="仿宋_GB2312" w:eastAsia="仿宋_GB2312"/>
                      <w:sz w:val="28"/>
                    </w:rPr>
                    <w:t>擦拭每天一次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纱窗</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用吸尘器吸除灰尘</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纱窗破损及时报修</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地面、踢脚板</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无灰尘、污迹、水迹，清洁、干净、无斑迹</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1、用湿拖把拖净</w:t>
                  </w:r>
                </w:p>
                <w:p>
                  <w:pPr>
                    <w:pStyle w:val="null3"/>
                    <w:jc w:val="center"/>
                  </w:pPr>
                  <w:r>
                    <w:rPr>
                      <w:rFonts w:ascii="仿宋_GB2312" w:hAnsi="仿宋_GB2312" w:cs="仿宋_GB2312" w:eastAsia="仿宋_GB2312"/>
                      <w:sz w:val="28"/>
                    </w:rPr>
                    <w:t>2、用清洁剂清除污迹</w:t>
                  </w:r>
                </w:p>
                <w:p>
                  <w:pPr>
                    <w:pStyle w:val="null3"/>
                    <w:jc w:val="center"/>
                  </w:pPr>
                  <w:r>
                    <w:rPr>
                      <w:rFonts w:ascii="仿宋_GB2312" w:hAnsi="仿宋_GB2312" w:cs="仿宋_GB2312" w:eastAsia="仿宋_GB2312"/>
                      <w:sz w:val="28"/>
                    </w:rPr>
                    <w:t>3、对黏附物如口香糖等污物，用刮刀去除</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每天2次</w:t>
                  </w:r>
                </w:p>
                <w:p>
                  <w:pPr>
                    <w:pStyle w:val="null3"/>
                    <w:jc w:val="center"/>
                  </w:pPr>
                  <w:r>
                    <w:rPr>
                      <w:rFonts w:ascii="仿宋_GB2312" w:hAnsi="仿宋_GB2312" w:cs="仿宋_GB2312" w:eastAsia="仿宋_GB2312"/>
                      <w:sz w:val="28"/>
                    </w:rPr>
                    <w:t>随脏随拖</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床脚、床头柜脚下的地面卫生不可忽略</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墙壁</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无灰尘、水迹、污迹，干净、明亮、无脱落</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用干抹布抹浮灰</w:t>
                  </w:r>
                </w:p>
                <w:p>
                  <w:pPr>
                    <w:pStyle w:val="null3"/>
                    <w:jc w:val="center"/>
                  </w:pPr>
                  <w:r>
                    <w:rPr>
                      <w:rFonts w:ascii="仿宋_GB2312" w:hAnsi="仿宋_GB2312" w:cs="仿宋_GB2312" w:eastAsia="仿宋_GB2312"/>
                      <w:sz w:val="28"/>
                    </w:rPr>
                    <w:t>用抹布蘸清洁剂去除污迹</w:t>
                  </w:r>
                </w:p>
                <w:p>
                  <w:pPr>
                    <w:pStyle w:val="null3"/>
                    <w:jc w:val="center"/>
                  </w:pPr>
                  <w:r>
                    <w:rPr>
                      <w:rFonts w:ascii="仿宋_GB2312" w:hAnsi="仿宋_GB2312" w:cs="仿宋_GB2312" w:eastAsia="仿宋_GB2312"/>
                      <w:sz w:val="28"/>
                    </w:rPr>
                    <w:t>用干净抹布抹净</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不可损坏墙面，清洁剂不可脱色</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清洁剂</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房顶灯、罩、通风口、烟感、换气扇</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每月一次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文件柜等</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无灰尘、污迹、蟑螂，</w:t>
                  </w:r>
                </w:p>
                <w:p>
                  <w:pPr>
                    <w:pStyle w:val="null3"/>
                    <w:jc w:val="center"/>
                  </w:pPr>
                  <w:r>
                    <w:rPr>
                      <w:rFonts w:ascii="仿宋_GB2312" w:hAnsi="仿宋_GB2312" w:cs="仿宋_GB2312" w:eastAsia="仿宋_GB2312"/>
                      <w:sz w:val="28"/>
                    </w:rPr>
                    <w:t>干净</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用抹布逐层擦拭</w:t>
                  </w:r>
                </w:p>
                <w:p>
                  <w:pPr>
                    <w:pStyle w:val="null3"/>
                    <w:jc w:val="center"/>
                  </w:pPr>
                  <w:r>
                    <w:rPr>
                      <w:rFonts w:ascii="仿宋_GB2312" w:hAnsi="仿宋_GB2312" w:cs="仿宋_GB2312" w:eastAsia="仿宋_GB2312"/>
                      <w:sz w:val="28"/>
                    </w:rPr>
                    <w:t>对污迹处用清洁剂擦拭</w:t>
                  </w:r>
                </w:p>
                <w:p>
                  <w:pPr>
                    <w:pStyle w:val="null3"/>
                    <w:jc w:val="center"/>
                  </w:pPr>
                  <w:r>
                    <w:rPr>
                      <w:rFonts w:ascii="仿宋_GB2312" w:hAnsi="仿宋_GB2312" w:cs="仿宋_GB2312" w:eastAsia="仿宋_GB2312"/>
                      <w:sz w:val="28"/>
                    </w:rPr>
                    <w:t>必要时喷除虫剂</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家具不能擦花，清除残留在家具面上的清洁剂泡沫，除净并擦均匀</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桌、椅</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无灰尘、污迹、水迹、变形、破损，洁净、稳固、完好</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2、用清洁剂去除污迹</w:t>
                  </w:r>
                </w:p>
                <w:p>
                  <w:pPr>
                    <w:pStyle w:val="null3"/>
                    <w:jc w:val="center"/>
                  </w:pPr>
                  <w:r>
                    <w:rPr>
                      <w:rFonts w:ascii="仿宋_GB2312" w:hAnsi="仿宋_GB2312" w:cs="仿宋_GB2312" w:eastAsia="仿宋_GB2312"/>
                      <w:sz w:val="28"/>
                    </w:rPr>
                    <w:t>3、用干抹布抹净</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如破损及时报修</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洗手池、龙头</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无水迹、黄迹，洁净、光亮、畅通</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1、用蘸有清洁剂的抹布擦拭脸盆、台面、龙头</w:t>
                  </w:r>
                </w:p>
                <w:p>
                  <w:pPr>
                    <w:pStyle w:val="null3"/>
                    <w:jc w:val="center"/>
                  </w:pPr>
                  <w:r>
                    <w:rPr>
                      <w:rFonts w:ascii="仿宋_GB2312" w:hAnsi="仿宋_GB2312" w:cs="仿宋_GB2312" w:eastAsia="仿宋_GB2312"/>
                      <w:sz w:val="28"/>
                    </w:rPr>
                    <w:t>2、用抹布擦干净</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每天二次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不可遗漏台面下的弯头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2、抹布（百洁布）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标识牌</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清晰，无灰尘</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1、用抹布抹去灰尘</w:t>
                  </w:r>
                </w:p>
                <w:p>
                  <w:pPr>
                    <w:pStyle w:val="null3"/>
                    <w:jc w:val="center"/>
                  </w:pPr>
                  <w:r>
                    <w:rPr>
                      <w:rFonts w:ascii="仿宋_GB2312" w:hAnsi="仿宋_GB2312" w:cs="仿宋_GB2312" w:eastAsia="仿宋_GB2312"/>
                      <w:sz w:val="28"/>
                    </w:rPr>
                    <w:t>2、脱落处妥善处理</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光亮、无污迹、无水迹，周边无垃圾</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1、将垃圾袋取出，口扎紧丢入工作车垃圾桶内</w:t>
                  </w:r>
                </w:p>
                <w:p>
                  <w:pPr>
                    <w:pStyle w:val="null3"/>
                    <w:jc w:val="center"/>
                  </w:pPr>
                  <w:r>
                    <w:rPr>
                      <w:rFonts w:ascii="仿宋_GB2312" w:hAnsi="仿宋_GB2312" w:cs="仿宋_GB2312" w:eastAsia="仿宋_GB2312"/>
                      <w:sz w:val="28"/>
                    </w:rPr>
                    <w:t>2、用清洁剂刷洗垃圾桶内外</w:t>
                  </w:r>
                </w:p>
                <w:p>
                  <w:pPr>
                    <w:pStyle w:val="null3"/>
                    <w:jc w:val="center"/>
                  </w:pPr>
                  <w:r>
                    <w:rPr>
                      <w:rFonts w:ascii="仿宋_GB2312" w:hAnsi="仿宋_GB2312" w:cs="仿宋_GB2312" w:eastAsia="仿宋_GB2312"/>
                      <w:sz w:val="28"/>
                    </w:rPr>
                    <w:t>3、擦干、擦净</w:t>
                  </w:r>
                </w:p>
                <w:p>
                  <w:pPr>
                    <w:pStyle w:val="null3"/>
                    <w:jc w:val="center"/>
                  </w:pPr>
                  <w:r>
                    <w:rPr>
                      <w:rFonts w:ascii="仿宋_GB2312" w:hAnsi="仿宋_GB2312" w:cs="仿宋_GB2312" w:eastAsia="仿宋_GB2312"/>
                      <w:sz w:val="28"/>
                    </w:rPr>
                    <w:t>4、更换干净垃圾袋</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1、每天2次</w:t>
                  </w:r>
                </w:p>
                <w:p>
                  <w:pPr>
                    <w:pStyle w:val="null3"/>
                    <w:jc w:val="center"/>
                  </w:pPr>
                  <w:r>
                    <w:rPr>
                      <w:rFonts w:ascii="仿宋_GB2312" w:hAnsi="仿宋_GB2312" w:cs="仿宋_GB2312" w:eastAsia="仿宋_GB2312"/>
                      <w:sz w:val="28"/>
                    </w:rPr>
                    <w:t>2、随满随倒</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1、垃圾袋平整地套在垃圾桶上，与垃圾桶之间无缝隙，翻边约5厘米,不能漫溢。</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2、百洁布</w:t>
                  </w:r>
                </w:p>
                <w:p>
                  <w:pPr>
                    <w:pStyle w:val="null3"/>
                    <w:jc w:val="center"/>
                  </w:pPr>
                  <w:r>
                    <w:rPr>
                      <w:rFonts w:ascii="仿宋_GB2312" w:hAnsi="仿宋_GB2312" w:cs="仿宋_GB2312" w:eastAsia="仿宋_GB2312"/>
                      <w:sz w:val="28"/>
                    </w:rPr>
                    <w:t>3、毛刷</w:t>
                  </w:r>
                </w:p>
                <w:p>
                  <w:pPr>
                    <w:pStyle w:val="null3"/>
                    <w:jc w:val="center"/>
                  </w:pPr>
                  <w:r>
                    <w:rPr>
                      <w:rFonts w:ascii="仿宋_GB2312" w:hAnsi="仿宋_GB2312" w:cs="仿宋_GB2312" w:eastAsia="仿宋_GB2312"/>
                      <w:sz w:val="28"/>
                    </w:rPr>
                    <w:t>4、抹布</w:t>
                  </w:r>
                </w:p>
                <w:p>
                  <w:pPr>
                    <w:pStyle w:val="null3"/>
                    <w:jc w:val="center"/>
                  </w:pPr>
                  <w:r>
                    <w:rPr>
                      <w:rFonts w:ascii="仿宋_GB2312" w:hAnsi="仿宋_GB2312" w:cs="仿宋_GB2312" w:eastAsia="仿宋_GB2312"/>
                      <w:sz w:val="28"/>
                    </w:rPr>
                    <w:t>5、手套</w:t>
                  </w:r>
                </w:p>
                <w:p>
                  <w:pPr>
                    <w:pStyle w:val="null3"/>
                    <w:jc w:val="center"/>
                  </w:pPr>
                  <w:r>
                    <w:rPr>
                      <w:rFonts w:ascii="仿宋_GB2312" w:hAnsi="仿宋_GB2312" w:cs="仿宋_GB2312" w:eastAsia="仿宋_GB2312"/>
                      <w:sz w:val="28"/>
                    </w:rPr>
                    <w:t>6、塑料袋</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电脑、电话机及外设</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清洁，无污迹、异味</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1、用抹布蘸牙膏擦拭污迹</w:t>
                  </w:r>
                </w:p>
                <w:p>
                  <w:pPr>
                    <w:pStyle w:val="null3"/>
                    <w:jc w:val="center"/>
                  </w:pPr>
                  <w:r>
                    <w:rPr>
                      <w:rFonts w:ascii="仿宋_GB2312" w:hAnsi="仿宋_GB2312" w:cs="仿宋_GB2312" w:eastAsia="仿宋_GB2312"/>
                      <w:sz w:val="28"/>
                    </w:rPr>
                    <w:t>2、用酒精棉球擦拭听话筒</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每2天1次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清洁时按下电话按键</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1、牙膏</w:t>
                  </w:r>
                </w:p>
                <w:p>
                  <w:pPr>
                    <w:pStyle w:val="null3"/>
                    <w:jc w:val="center"/>
                  </w:pPr>
                  <w:r>
                    <w:rPr>
                      <w:rFonts w:ascii="仿宋_GB2312" w:hAnsi="仿宋_GB2312" w:cs="仿宋_GB2312" w:eastAsia="仿宋_GB2312"/>
                      <w:sz w:val="28"/>
                    </w:rPr>
                    <w:t>2、抹布（百洁布）</w:t>
                  </w:r>
                </w:p>
                <w:p>
                  <w:pPr>
                    <w:pStyle w:val="null3"/>
                    <w:jc w:val="center"/>
                  </w:pPr>
                  <w:r>
                    <w:rPr>
                      <w:rFonts w:ascii="仿宋_GB2312" w:hAnsi="仿宋_GB2312" w:cs="仿宋_GB2312" w:eastAsia="仿宋_GB2312"/>
                      <w:sz w:val="28"/>
                    </w:rPr>
                    <w:t>3、酒精棉球</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空调出风口、滤尘网</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无冷凝水，清洁无灰尘</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用干抹布抹净</w:t>
                  </w: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不可站在病人用椅上</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梯子</w:t>
                  </w:r>
                </w:p>
              </w:tc>
            </w:tr>
            <w:tr>
              <w:tc>
                <w:tcPr>
                  <w:tcW w:type="dxa" w:w="2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保洁巡视</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按巡视规范</w:t>
                  </w:r>
                </w:p>
              </w:tc>
              <w:tc>
                <w:tcPr>
                  <w:tcW w:type="dxa" w:w="7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随时</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避免打扰正常办公秩序</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numPr>
                <w:ilvl w:val="5"/>
                <w:numId w:val="4"/>
              </w:numPr>
              <w:jc w:val="left"/>
            </w:pPr>
            <w:r>
              <w:rPr>
                <w:rFonts w:ascii="仿宋_GB2312" w:hAnsi="仿宋_GB2312" w:cs="仿宋_GB2312" w:eastAsia="仿宋_GB2312"/>
                <w:sz w:val="28"/>
              </w:rPr>
              <w:t>公共医疗用房日常保洁工作标准</w:t>
            </w:r>
          </w:p>
          <w:tbl>
            <w:tblPr>
              <w:tblBorders>
                <w:top w:val="none" w:color="000000" w:sz="4"/>
                <w:left w:val="none" w:color="000000" w:sz="4"/>
                <w:bottom w:val="none" w:color="000000" w:sz="4"/>
                <w:right w:val="none" w:color="000000" w:sz="4"/>
                <w:insideH w:val="none"/>
                <w:insideV w:val="none"/>
              </w:tblBorders>
            </w:tblPr>
            <w:tblGrid>
              <w:gridCol w:w="314"/>
              <w:gridCol w:w="364"/>
              <w:gridCol w:w="696"/>
              <w:gridCol w:w="364"/>
              <w:gridCol w:w="435"/>
              <w:gridCol w:w="364"/>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tc>
              <w:tc>
                <w:tcPr>
                  <w:tcW w:type="dxa" w:w="6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3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工具/材料</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门（面、框、把手）</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无浮灰、手印、斑迹，光亮</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1、用抹布擦净门面、框、把手</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1、每天上午一次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1、防火通道图</w:t>
                  </w:r>
                </w:p>
                <w:p>
                  <w:pPr>
                    <w:pStyle w:val="null3"/>
                    <w:jc w:val="center"/>
                  </w:pPr>
                  <w:r>
                    <w:rPr>
                      <w:rFonts w:ascii="仿宋_GB2312" w:hAnsi="仿宋_GB2312" w:cs="仿宋_GB2312" w:eastAsia="仿宋_GB2312"/>
                      <w:sz w:val="28"/>
                    </w:rPr>
                    <w:t>2、无破损、脱落</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窗台、框、</w:t>
                  </w:r>
                </w:p>
                <w:p>
                  <w:pPr>
                    <w:pStyle w:val="null3"/>
                    <w:jc w:val="center"/>
                  </w:pPr>
                  <w:r>
                    <w:rPr>
                      <w:rFonts w:ascii="仿宋_GB2312" w:hAnsi="仿宋_GB2312" w:cs="仿宋_GB2312" w:eastAsia="仿宋_GB2312"/>
                      <w:sz w:val="28"/>
                    </w:rPr>
                    <w:t>轨道、玻璃</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玻璃干净、明亮，无灰尘、污迹，窗框无破损，窗扣完好</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1、用涂水器蘸上清洁剂均匀涂于玻璃表面</w:t>
                  </w:r>
                </w:p>
                <w:p>
                  <w:pPr>
                    <w:pStyle w:val="null3"/>
                    <w:jc w:val="center"/>
                  </w:pPr>
                  <w:r>
                    <w:rPr>
                      <w:rFonts w:ascii="仿宋_GB2312" w:hAnsi="仿宋_GB2312" w:cs="仿宋_GB2312" w:eastAsia="仿宋_GB2312"/>
                      <w:sz w:val="28"/>
                    </w:rPr>
                    <w:t>2、用刮水器刮除玻璃上污水</w:t>
                  </w:r>
                </w:p>
                <w:p>
                  <w:pPr>
                    <w:pStyle w:val="null3"/>
                    <w:jc w:val="center"/>
                  </w:pPr>
                  <w:r>
                    <w:rPr>
                      <w:rFonts w:ascii="仿宋_GB2312" w:hAnsi="仿宋_GB2312" w:cs="仿宋_GB2312" w:eastAsia="仿宋_GB2312"/>
                      <w:sz w:val="28"/>
                    </w:rPr>
                    <w:t>3、刮水器刮在玻璃上运行的起止处应是边框到对面边框</w:t>
                  </w:r>
                </w:p>
                <w:p>
                  <w:pPr>
                    <w:pStyle w:val="null3"/>
                    <w:jc w:val="center"/>
                  </w:pPr>
                  <w:r>
                    <w:rPr>
                      <w:rFonts w:ascii="仿宋_GB2312" w:hAnsi="仿宋_GB2312" w:cs="仿宋_GB2312" w:eastAsia="仿宋_GB2312"/>
                      <w:sz w:val="28"/>
                    </w:rPr>
                    <w:t>3、用力均匀，每刮一回4、用抹布将刮水器擦干，再行下一回</w:t>
                  </w:r>
                </w:p>
                <w:p>
                  <w:pPr>
                    <w:pStyle w:val="null3"/>
                    <w:jc w:val="center"/>
                  </w:pPr>
                  <w:r>
                    <w:rPr>
                      <w:rFonts w:ascii="仿宋_GB2312" w:hAnsi="仿宋_GB2312" w:cs="仿宋_GB2312" w:eastAsia="仿宋_GB2312"/>
                      <w:sz w:val="28"/>
                    </w:rPr>
                    <w:t>5、刮洗结束后，要用干净抹布将边框处水迹擦去</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1、窗台、窗框每天一次</w:t>
                  </w:r>
                </w:p>
                <w:p>
                  <w:pPr>
                    <w:pStyle w:val="null3"/>
                    <w:jc w:val="center"/>
                  </w:pPr>
                  <w:r>
                    <w:rPr>
                      <w:rFonts w:ascii="仿宋_GB2312" w:hAnsi="仿宋_GB2312" w:cs="仿宋_GB2312" w:eastAsia="仿宋_GB2312"/>
                      <w:sz w:val="28"/>
                    </w:rPr>
                    <w:t>2、轨道、玻璃每月一次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1、污水不可滴落楼下</w:t>
                  </w:r>
                </w:p>
                <w:p>
                  <w:pPr>
                    <w:pStyle w:val="null3"/>
                    <w:jc w:val="center"/>
                  </w:pPr>
                  <w:r>
                    <w:rPr>
                      <w:rFonts w:ascii="仿宋_GB2312" w:hAnsi="仿宋_GB2312" w:cs="仿宋_GB2312" w:eastAsia="仿宋_GB2312"/>
                      <w:sz w:val="28"/>
                    </w:rPr>
                    <w:t>2、高空作业必须系牢安全带，或用升降机、吊篮进行作业</w:t>
                  </w:r>
                </w:p>
                <w:p>
                  <w:pPr>
                    <w:pStyle w:val="null3"/>
                    <w:jc w:val="center"/>
                  </w:pPr>
                  <w:r>
                    <w:rPr>
                      <w:rFonts w:ascii="仿宋_GB2312" w:hAnsi="仿宋_GB2312" w:cs="仿宋_GB2312" w:eastAsia="仿宋_GB2312"/>
                      <w:sz w:val="28"/>
                    </w:rPr>
                    <w:t>3、刮大风、下雨时勿作业</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刮水器</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窗帘</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干净，无破损、脱钩、污迹、变形</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1、用抹布擦净轨道</w:t>
                  </w:r>
                </w:p>
                <w:p>
                  <w:pPr>
                    <w:pStyle w:val="null3"/>
                    <w:jc w:val="center"/>
                  </w:pPr>
                  <w:r>
                    <w:rPr>
                      <w:rFonts w:ascii="仿宋_GB2312" w:hAnsi="仿宋_GB2312" w:cs="仿宋_GB2312" w:eastAsia="仿宋_GB2312"/>
                      <w:sz w:val="28"/>
                    </w:rPr>
                    <w:t>2、对拉绳污迹进行除污处理至洁净</w:t>
                  </w:r>
                </w:p>
                <w:p>
                  <w:pPr>
                    <w:pStyle w:val="null3"/>
                    <w:jc w:val="center"/>
                  </w:pPr>
                  <w:r>
                    <w:rPr>
                      <w:rFonts w:ascii="仿宋_GB2312" w:hAnsi="仿宋_GB2312" w:cs="仿宋_GB2312" w:eastAsia="仿宋_GB2312"/>
                      <w:sz w:val="28"/>
                    </w:rPr>
                    <w:t>3、清洗更换窗帘</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1、窗帘每季度清洗一次</w:t>
                  </w:r>
                </w:p>
                <w:p>
                  <w:pPr>
                    <w:pStyle w:val="null3"/>
                    <w:jc w:val="center"/>
                  </w:pPr>
                  <w:r>
                    <w:rPr>
                      <w:rFonts w:ascii="仿宋_GB2312" w:hAnsi="仿宋_GB2312" w:cs="仿宋_GB2312" w:eastAsia="仿宋_GB2312"/>
                      <w:sz w:val="28"/>
                    </w:rPr>
                    <w:t>2、擦拭每天一次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纱窗</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用吸尘器吸除灰尘</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纱窗破损及时报修</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无灰尘、污迹、水迹，清洁、干净、无斑迹</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1、用湿拖把拖净</w:t>
                  </w:r>
                </w:p>
                <w:p>
                  <w:pPr>
                    <w:pStyle w:val="null3"/>
                    <w:jc w:val="center"/>
                  </w:pPr>
                  <w:r>
                    <w:rPr>
                      <w:rFonts w:ascii="仿宋_GB2312" w:hAnsi="仿宋_GB2312" w:cs="仿宋_GB2312" w:eastAsia="仿宋_GB2312"/>
                      <w:sz w:val="28"/>
                    </w:rPr>
                    <w:t>2、用清洁剂清除污迹</w:t>
                  </w:r>
                </w:p>
                <w:p>
                  <w:pPr>
                    <w:pStyle w:val="null3"/>
                    <w:jc w:val="center"/>
                  </w:pPr>
                  <w:r>
                    <w:rPr>
                      <w:rFonts w:ascii="仿宋_GB2312" w:hAnsi="仿宋_GB2312" w:cs="仿宋_GB2312" w:eastAsia="仿宋_GB2312"/>
                      <w:sz w:val="28"/>
                    </w:rPr>
                    <w:t>3、对黏附物如口香糖等污物，用刮刀去除</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1、每天三次</w:t>
                  </w:r>
                </w:p>
                <w:p>
                  <w:pPr>
                    <w:pStyle w:val="null3"/>
                    <w:jc w:val="center"/>
                  </w:pPr>
                  <w:r>
                    <w:rPr>
                      <w:rFonts w:ascii="仿宋_GB2312" w:hAnsi="仿宋_GB2312" w:cs="仿宋_GB2312" w:eastAsia="仿宋_GB2312"/>
                      <w:sz w:val="28"/>
                    </w:rPr>
                    <w:t>2、随脏随拖</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床脚、床头柜脚下的地面卫生不可忽略</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墙壁</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无灰尘、水迹、污迹，干净、明亮、无脱落</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1、用干抹布抹浮灰</w:t>
                  </w:r>
                </w:p>
                <w:p>
                  <w:pPr>
                    <w:pStyle w:val="null3"/>
                    <w:jc w:val="center"/>
                  </w:pPr>
                  <w:r>
                    <w:rPr>
                      <w:rFonts w:ascii="仿宋_GB2312" w:hAnsi="仿宋_GB2312" w:cs="仿宋_GB2312" w:eastAsia="仿宋_GB2312"/>
                      <w:sz w:val="28"/>
                    </w:rPr>
                    <w:t>2、用抹布蘸清洁剂去除污迹</w:t>
                  </w:r>
                </w:p>
                <w:p>
                  <w:pPr>
                    <w:pStyle w:val="null3"/>
                    <w:jc w:val="center"/>
                  </w:pPr>
                  <w:r>
                    <w:rPr>
                      <w:rFonts w:ascii="仿宋_GB2312" w:hAnsi="仿宋_GB2312" w:cs="仿宋_GB2312" w:eastAsia="仿宋_GB2312"/>
                      <w:sz w:val="28"/>
                    </w:rPr>
                    <w:t>3、用干净抹布抹净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不可损坏墙面，清洁剂不可脱色</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清洁剂</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房顶</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无斑迹、吊灰、蜘蛛网</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房顶灯、罩</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壁橱、柜</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无灰尘、污迹、蟑螂，干净</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1、用抹布逐层擦拭</w:t>
                  </w:r>
                </w:p>
                <w:p>
                  <w:pPr>
                    <w:pStyle w:val="null3"/>
                    <w:jc w:val="center"/>
                  </w:pPr>
                  <w:r>
                    <w:rPr>
                      <w:rFonts w:ascii="仿宋_GB2312" w:hAnsi="仿宋_GB2312" w:cs="仿宋_GB2312" w:eastAsia="仿宋_GB2312"/>
                      <w:sz w:val="28"/>
                    </w:rPr>
                    <w:t>2、对污迹处用清洁剂擦拭</w:t>
                  </w:r>
                </w:p>
                <w:p>
                  <w:pPr>
                    <w:pStyle w:val="null3"/>
                    <w:jc w:val="center"/>
                  </w:pPr>
                  <w:r>
                    <w:rPr>
                      <w:rFonts w:ascii="仿宋_GB2312" w:hAnsi="仿宋_GB2312" w:cs="仿宋_GB2312" w:eastAsia="仿宋_GB2312"/>
                      <w:sz w:val="28"/>
                    </w:rPr>
                    <w:t>3、必要时喷除虫剂</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家具不能擦花，清除残留在家具面上的清洁剂泡沫，除净并擦均匀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桌、椅</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无灰尘、污迹、水迹、变形、破损，洁净、稳固、完好</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2、用清洁剂去除污迹</w:t>
                  </w:r>
                </w:p>
                <w:p>
                  <w:pPr>
                    <w:pStyle w:val="null3"/>
                    <w:jc w:val="center"/>
                  </w:pPr>
                  <w:r>
                    <w:rPr>
                      <w:rFonts w:ascii="仿宋_GB2312" w:hAnsi="仿宋_GB2312" w:cs="仿宋_GB2312" w:eastAsia="仿宋_GB2312"/>
                      <w:sz w:val="28"/>
                    </w:rPr>
                    <w:t>3、用干抹布抹净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如破损及时报修</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洗手池、龙头</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无水迹、黄迹，洁净、光亮、畅通</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1、用蘸有清洁剂的抹布擦拭脸盆、台面、龙头</w:t>
                  </w:r>
                </w:p>
                <w:p>
                  <w:pPr>
                    <w:pStyle w:val="null3"/>
                    <w:jc w:val="center"/>
                  </w:pPr>
                  <w:r>
                    <w:rPr>
                      <w:rFonts w:ascii="仿宋_GB2312" w:hAnsi="仿宋_GB2312" w:cs="仿宋_GB2312" w:eastAsia="仿宋_GB2312"/>
                      <w:sz w:val="28"/>
                    </w:rPr>
                    <w:t>2、用抹布擦干净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每天二次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不可遗漏台面下的弯头</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白板框</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用抹布抹去灰尘</w:t>
                  </w:r>
                </w:p>
                <w:p>
                  <w:pPr>
                    <w:pStyle w:val="null3"/>
                    <w:jc w:val="center"/>
                  </w:pPr>
                  <w:r>
                    <w:rPr>
                      <w:rFonts w:ascii="仿宋_GB2312" w:hAnsi="仿宋_GB2312" w:cs="仿宋_GB2312" w:eastAsia="仿宋_GB2312"/>
                      <w:sz w:val="28"/>
                    </w:rPr>
                    <w:t>脱落处妥善处理</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标识牌</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清晰，无灰尘</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用抹布抹去灰尘</w:t>
                  </w:r>
                </w:p>
                <w:p>
                  <w:pPr>
                    <w:pStyle w:val="null3"/>
                    <w:jc w:val="center"/>
                  </w:pPr>
                  <w:r>
                    <w:rPr>
                      <w:rFonts w:ascii="仿宋_GB2312" w:hAnsi="仿宋_GB2312" w:cs="仿宋_GB2312" w:eastAsia="仿宋_GB2312"/>
                      <w:sz w:val="28"/>
                    </w:rPr>
                    <w:t>脱落处妥善处理</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垃圾桶</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光亮、无污迹、无水迹，周边无垃圾</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1、将垃圾袋取出，口扎紧丢入工作车垃圾桶内</w:t>
                  </w:r>
                </w:p>
                <w:p>
                  <w:pPr>
                    <w:pStyle w:val="null3"/>
                    <w:jc w:val="center"/>
                  </w:pPr>
                  <w:r>
                    <w:rPr>
                      <w:rFonts w:ascii="仿宋_GB2312" w:hAnsi="仿宋_GB2312" w:cs="仿宋_GB2312" w:eastAsia="仿宋_GB2312"/>
                      <w:sz w:val="28"/>
                    </w:rPr>
                    <w:t>2、用清洁剂刷洗垃圾桶内外</w:t>
                  </w:r>
                </w:p>
                <w:p>
                  <w:pPr>
                    <w:pStyle w:val="null3"/>
                    <w:jc w:val="center"/>
                  </w:pPr>
                  <w:r>
                    <w:rPr>
                      <w:rFonts w:ascii="仿宋_GB2312" w:hAnsi="仿宋_GB2312" w:cs="仿宋_GB2312" w:eastAsia="仿宋_GB2312"/>
                      <w:sz w:val="28"/>
                    </w:rPr>
                    <w:t>3、擦干、擦净</w:t>
                  </w:r>
                </w:p>
                <w:p>
                  <w:pPr>
                    <w:pStyle w:val="null3"/>
                    <w:jc w:val="center"/>
                  </w:pPr>
                  <w:r>
                    <w:rPr>
                      <w:rFonts w:ascii="仿宋_GB2312" w:hAnsi="仿宋_GB2312" w:cs="仿宋_GB2312" w:eastAsia="仿宋_GB2312"/>
                      <w:sz w:val="28"/>
                    </w:rPr>
                    <w:t>4、更换干净垃圾袋</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1、每天上、下午各一次</w:t>
                  </w:r>
                </w:p>
                <w:p>
                  <w:pPr>
                    <w:pStyle w:val="null3"/>
                    <w:jc w:val="center"/>
                  </w:pPr>
                  <w:r>
                    <w:rPr>
                      <w:rFonts w:ascii="仿宋_GB2312" w:hAnsi="仿宋_GB2312" w:cs="仿宋_GB2312" w:eastAsia="仿宋_GB2312"/>
                      <w:sz w:val="28"/>
                    </w:rPr>
                    <w:t>2、随满随倒</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1、垃圾袋平整地套在垃圾桶上，与垃圾桶之间无缝隙，翻边约5厘米,不能漫溢。</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2、百洁布</w:t>
                  </w:r>
                </w:p>
                <w:p>
                  <w:pPr>
                    <w:pStyle w:val="null3"/>
                    <w:jc w:val="center"/>
                  </w:pPr>
                  <w:r>
                    <w:rPr>
                      <w:rFonts w:ascii="仿宋_GB2312" w:hAnsi="仿宋_GB2312" w:cs="仿宋_GB2312" w:eastAsia="仿宋_GB2312"/>
                      <w:sz w:val="28"/>
                    </w:rPr>
                    <w:t>3、毛刷</w:t>
                  </w:r>
                </w:p>
                <w:p>
                  <w:pPr>
                    <w:pStyle w:val="null3"/>
                    <w:jc w:val="center"/>
                  </w:pPr>
                  <w:r>
                    <w:rPr>
                      <w:rFonts w:ascii="仿宋_GB2312" w:hAnsi="仿宋_GB2312" w:cs="仿宋_GB2312" w:eastAsia="仿宋_GB2312"/>
                      <w:sz w:val="28"/>
                    </w:rPr>
                    <w:t>4、抹布</w:t>
                  </w:r>
                </w:p>
                <w:p>
                  <w:pPr>
                    <w:pStyle w:val="null3"/>
                    <w:jc w:val="center"/>
                  </w:pPr>
                  <w:r>
                    <w:rPr>
                      <w:rFonts w:ascii="仿宋_GB2312" w:hAnsi="仿宋_GB2312" w:cs="仿宋_GB2312" w:eastAsia="仿宋_GB2312"/>
                      <w:sz w:val="28"/>
                    </w:rPr>
                    <w:t>5、手套</w:t>
                  </w:r>
                </w:p>
                <w:p>
                  <w:pPr>
                    <w:pStyle w:val="null3"/>
                    <w:jc w:val="center"/>
                  </w:pPr>
                  <w:r>
                    <w:rPr>
                      <w:rFonts w:ascii="仿宋_GB2312" w:hAnsi="仿宋_GB2312" w:cs="仿宋_GB2312" w:eastAsia="仿宋_GB2312"/>
                      <w:sz w:val="28"/>
                    </w:rPr>
                    <w:t>6、塑料袋</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护士站吧台</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无灰尘、污迹、水迹、变形、破损，洁净、稳固、完好</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2、用清洁剂去除污迹</w:t>
                  </w:r>
                </w:p>
                <w:p>
                  <w:pPr>
                    <w:pStyle w:val="null3"/>
                    <w:jc w:val="center"/>
                  </w:pPr>
                  <w:r>
                    <w:rPr>
                      <w:rFonts w:ascii="仿宋_GB2312" w:hAnsi="仿宋_GB2312" w:cs="仿宋_GB2312" w:eastAsia="仿宋_GB2312"/>
                      <w:sz w:val="28"/>
                    </w:rPr>
                    <w:t>3、用干抹布抹净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1、如破损及时报修</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体重秤</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用干净抹布擦拭至洁净、明亮</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电话机</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清洁，无污迹、异味</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1、用抹布蘸牙膏擦拭污迹</w:t>
                  </w:r>
                </w:p>
                <w:p>
                  <w:pPr>
                    <w:pStyle w:val="null3"/>
                    <w:jc w:val="center"/>
                  </w:pPr>
                  <w:r>
                    <w:rPr>
                      <w:rFonts w:ascii="仿宋_GB2312" w:hAnsi="仿宋_GB2312" w:cs="仿宋_GB2312" w:eastAsia="仿宋_GB2312"/>
                      <w:sz w:val="28"/>
                    </w:rPr>
                    <w:t>2、用酒精棉球擦拭听话筒</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每2天1次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清洁时按下电话按键</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1、牙膏</w:t>
                  </w:r>
                </w:p>
                <w:p>
                  <w:pPr>
                    <w:pStyle w:val="null3"/>
                    <w:jc w:val="center"/>
                  </w:pPr>
                  <w:r>
                    <w:rPr>
                      <w:rFonts w:ascii="仿宋_GB2312" w:hAnsi="仿宋_GB2312" w:cs="仿宋_GB2312" w:eastAsia="仿宋_GB2312"/>
                      <w:sz w:val="28"/>
                    </w:rPr>
                    <w:t>2、抹布（百洁布）</w:t>
                  </w:r>
                </w:p>
                <w:p>
                  <w:pPr>
                    <w:pStyle w:val="null3"/>
                    <w:jc w:val="center"/>
                  </w:pPr>
                  <w:r>
                    <w:rPr>
                      <w:rFonts w:ascii="仿宋_GB2312" w:hAnsi="仿宋_GB2312" w:cs="仿宋_GB2312" w:eastAsia="仿宋_GB2312"/>
                      <w:sz w:val="28"/>
                    </w:rPr>
                    <w:t>3、酒精棉球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空调出风口、滤尘网</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无冷凝水，清洁无灰尘</w:t>
                  </w:r>
                </w:p>
              </w:tc>
              <w:tc>
                <w:tcPr>
                  <w:tcW w:type="dxa" w:w="6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1、用干抹布抹净</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1、每周一次</w:t>
                  </w:r>
                </w:p>
              </w:tc>
              <w:tc>
                <w:tcPr>
                  <w:tcW w:type="dxa" w:w="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1、不可站在病人用椅上</w:t>
                  </w:r>
                </w:p>
              </w:tc>
              <w:tc>
                <w:tcPr>
                  <w:tcW w:type="dxa" w:w="3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梯子</w:t>
                  </w:r>
                </w:p>
              </w:tc>
            </w:tr>
            <w:tr>
              <w:tc>
                <w:tcPr>
                  <w:tcW w:type="dxa" w:w="2537"/>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9"/>
                    <w:jc w:val="center"/>
                  </w:pPr>
                  <w:r>
                    <w:rPr>
                      <w:rFonts w:ascii="仿宋_GB2312" w:hAnsi="仿宋_GB2312" w:cs="仿宋_GB2312" w:eastAsia="仿宋_GB2312"/>
                      <w:sz w:val="28"/>
                    </w:rPr>
                    <w:t>注：公共医疗用房包括医生办公室、护士站、主任办公室、诊室、示教室、会谈室、会诊室、处置室、治疗室、注射室、体检中心、采血室、医技科室、配餐间、开水间、污洗间、值班房、库房、石膏间、专科检查室、清创室、教研活动室。</w:t>
                  </w:r>
                </w:p>
              </w:tc>
            </w:tr>
          </w:tbl>
          <w:p>
            <w:pPr>
              <w:pStyle w:val="null3"/>
              <w:numPr>
                <w:ilvl w:val="5"/>
                <w:numId w:val="4"/>
              </w:numPr>
              <w:jc w:val="left"/>
            </w:pPr>
            <w:r>
              <w:rPr>
                <w:rFonts w:ascii="仿宋_GB2312" w:hAnsi="仿宋_GB2312" w:cs="仿宋_GB2312" w:eastAsia="仿宋_GB2312"/>
                <w:sz w:val="28"/>
              </w:rPr>
              <w:t>公共区域卫生标准</w:t>
            </w:r>
          </w:p>
          <w:p>
            <w:pPr>
              <w:pStyle w:val="null3"/>
              <w:numPr>
                <w:ilvl w:val="5"/>
                <w:numId w:val="4"/>
              </w:numPr>
              <w:jc w:val="left"/>
            </w:pPr>
            <w:r>
              <w:rPr>
                <w:rFonts w:ascii="仿宋_GB2312" w:hAnsi="仿宋_GB2312" w:cs="仿宋_GB2312" w:eastAsia="仿宋_GB2312"/>
                <w:sz w:val="28"/>
              </w:rPr>
              <w:t>客梯、货梯日常保洁工作标准</w:t>
            </w:r>
          </w:p>
          <w:tbl>
            <w:tblPr>
              <w:tblBorders>
                <w:top w:val="none" w:color="000000" w:sz="4"/>
                <w:left w:val="none" w:color="000000" w:sz="4"/>
                <w:bottom w:val="none" w:color="000000" w:sz="4"/>
                <w:right w:val="none" w:color="000000" w:sz="4"/>
                <w:insideH w:val="none"/>
                <w:insideV w:val="none"/>
              </w:tblBorders>
            </w:tblPr>
            <w:tblGrid>
              <w:gridCol w:w="274"/>
              <w:gridCol w:w="377"/>
              <w:gridCol w:w="602"/>
              <w:gridCol w:w="620"/>
              <w:gridCol w:w="489"/>
              <w:gridCol w:w="179"/>
            </w:tblGrid>
            <w:tr>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3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清洁标准</w:t>
                  </w:r>
                </w:p>
              </w:tc>
              <w:tc>
                <w:tcPr>
                  <w:tcW w:type="dxa" w:w="6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清洁作业程序</w:t>
                  </w:r>
                </w:p>
              </w:tc>
              <w:tc>
                <w:tcPr>
                  <w:tcW w:type="dxa" w:w="6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安全事项</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w:t>
                  </w: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大堂的地面、墙面、台阶、天棚、宣传牌、消防设施、灯具、装饰画</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1、地面无烟头、纸屑、果皮等杂物，无污渍；大理石地面、墙身有光泽</w:t>
                  </w:r>
                  <w:r>
                    <w:br/>
                  </w:r>
                  <w:r>
                    <w:rPr>
                      <w:rFonts w:ascii="仿宋_GB2312" w:hAnsi="仿宋_GB2312" w:cs="仿宋_GB2312" w:eastAsia="仿宋_GB2312"/>
                      <w:sz w:val="28"/>
                    </w:rPr>
                    <w:t>2、公共设施表面无明显灰尘。</w:t>
                  </w:r>
                  <w:r>
                    <w:br/>
                  </w:r>
                  <w:r>
                    <w:rPr>
                      <w:rFonts w:ascii="仿宋_GB2312" w:hAnsi="仿宋_GB2312" w:cs="仿宋_GB2312" w:eastAsia="仿宋_GB2312"/>
                      <w:sz w:val="28"/>
                    </w:rPr>
                    <w:t>3、门玻璃、窗，无水迹、手印、污迹</w:t>
                  </w:r>
                  <w:r>
                    <w:br/>
                  </w:r>
                  <w:r>
                    <w:rPr>
                      <w:rFonts w:ascii="仿宋_GB2312" w:hAnsi="仿宋_GB2312" w:cs="仿宋_GB2312" w:eastAsia="仿宋_GB2312"/>
                      <w:sz w:val="28"/>
                    </w:rPr>
                    <w:t>4、天棚目视无污迹、灰尘、蜘蛛网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1、用拖把拖掉大堂地面尘土和污迹，循环清扫。（拖把不易过湿，拖擦后，放置“小心地滑”标示牌）</w:t>
                  </w:r>
                </w:p>
                <w:p>
                  <w:pPr>
                    <w:pStyle w:val="null3"/>
                    <w:jc w:val="center"/>
                  </w:pPr>
                  <w:r>
                    <w:rPr>
                      <w:rFonts w:ascii="仿宋_GB2312" w:hAnsi="仿宋_GB2312" w:cs="仿宋_GB2312" w:eastAsia="仿宋_GB2312"/>
                      <w:sz w:val="28"/>
                    </w:rPr>
                    <w:t>2、用湿抹布拧干后，擦抹大堂门窗框、消防设施、指示牌等公共设施                          3、用干净抹布擦拭门玻璃、窗                       4、用干抹布和不锈钢油轻抹不锈钢门，进行保养</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1、每日清理大堂两次（7：45－8：15；13：30－14：00），每两小时巡查一次            2、大堂门窗框、门玻璃、窗、消防设施、指示牌、等公共设施的擦拭，每日一次                                 3、出入口的台阶每日清扫、托擦两次，每两小时巡查一次。</w:t>
                  </w:r>
                  <w:r>
                    <w:br/>
                  </w:r>
                  <w:r>
                    <w:rPr>
                      <w:rFonts w:ascii="仿宋_GB2312" w:hAnsi="仿宋_GB2312" w:cs="仿宋_GB2312" w:eastAsia="仿宋_GB2312"/>
                      <w:sz w:val="28"/>
                    </w:rPr>
                    <w:t>4、开关擦抹，每日一次                    5、不锈钢门保养，每月至少1次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擦拭开关要用干抹布以防触电</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所有楼层通道地面、墙面、踢脚线、开关、消防器材、防火门</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 地面目视干净无垃圾，并且无污渍，有光泽</w:t>
                  </w:r>
                  <w:r>
                    <w:br/>
                  </w:r>
                  <w:r>
                    <w:rPr>
                      <w:rFonts w:ascii="仿宋_GB2312" w:hAnsi="仿宋_GB2312" w:cs="仿宋_GB2312" w:eastAsia="仿宋_GB2312"/>
                      <w:sz w:val="28"/>
                    </w:rPr>
                    <w:t>2、墙面、踢脚线、开关、消防器材、防火门干净，无灰尘、污渍</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1、用拖把拖擦地面（拖把不易过湿）</w:t>
                  </w:r>
                  <w:r>
                    <w:br/>
                  </w:r>
                  <w:r>
                    <w:rPr>
                      <w:rFonts w:ascii="仿宋_GB2312" w:hAnsi="仿宋_GB2312" w:cs="仿宋_GB2312" w:eastAsia="仿宋_GB2312"/>
                      <w:sz w:val="28"/>
                    </w:rPr>
                    <w:t>2、用抹布擦抹墙壁、踢脚线、防火门、开关、消防器材</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1、地面拖擦每日不少于一次，</w:t>
                  </w:r>
                </w:p>
                <w:p>
                  <w:pPr>
                    <w:pStyle w:val="null3"/>
                    <w:jc w:val="center"/>
                  </w:pPr>
                  <w:r>
                    <w:rPr>
                      <w:rFonts w:ascii="仿宋_GB2312" w:hAnsi="仿宋_GB2312" w:cs="仿宋_GB2312" w:eastAsia="仿宋_GB2312"/>
                      <w:sz w:val="28"/>
                    </w:rPr>
                    <w:t xml:space="preserve">随脏随拖 </w:t>
                  </w:r>
                  <w:r>
                    <w:rPr>
                      <w:rFonts w:ascii="仿宋_GB2312" w:hAnsi="仿宋_GB2312" w:cs="仿宋_GB2312" w:eastAsia="仿宋_GB2312"/>
                      <w:sz w:val="28"/>
                    </w:rPr>
                    <w:t xml:space="preserve">                2、擦抹开关、消防器材每日不少于一次                 3、擦抹墙壁、踢脚线、防火门每周不少于一次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擦地时地面不准过湿，以免造成人员滑倒</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电梯轿厢</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1、不锈钢表面无污迹、无灰尘，可映出人影（目前轿厢内有防护板，暂不实施）。</w:t>
                  </w:r>
                  <w:r>
                    <w:br/>
                  </w:r>
                  <w:r>
                    <w:rPr>
                      <w:rFonts w:ascii="仿宋_GB2312" w:hAnsi="仿宋_GB2312" w:cs="仿宋_GB2312" w:eastAsia="仿宋_GB2312"/>
                      <w:sz w:val="28"/>
                    </w:rPr>
                    <w:t>2、轿厢内装饰板无污迹、无灰尘，无乱贴、乱画，轿厢地面无杂物、尘土，发现乱贴、乱画现象及时上报</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1、先用兑有中性清洁剂的溶液抹不锈钢表面（目前轿厢内有防护板，暂不实施）。</w:t>
                  </w:r>
                  <w:r>
                    <w:br/>
                  </w:r>
                  <w:r>
                    <w:rPr>
                      <w:rFonts w:ascii="仿宋_GB2312" w:hAnsi="仿宋_GB2312" w:cs="仿宋_GB2312" w:eastAsia="仿宋_GB2312"/>
                      <w:sz w:val="28"/>
                    </w:rPr>
                    <w:t>2、然后用干抹布抹净不锈钢表面上的水珠（目前轿厢内有防护板，暂不实施）</w:t>
                  </w:r>
                  <w:r>
                    <w:br/>
                  </w:r>
                  <w:r>
                    <w:rPr>
                      <w:rFonts w:ascii="仿宋_GB2312" w:hAnsi="仿宋_GB2312" w:cs="仿宋_GB2312" w:eastAsia="仿宋_GB2312"/>
                      <w:sz w:val="28"/>
                    </w:rPr>
                    <w:t>3、置少许不锈钢油于干抹布，对不锈钢表面进行拭抹（目前轿厢内有防护板，暂不实施）</w:t>
                  </w:r>
                  <w:r>
                    <w:br/>
                  </w:r>
                  <w:r>
                    <w:rPr>
                      <w:rFonts w:ascii="仿宋_GB2312" w:hAnsi="仿宋_GB2312" w:cs="仿宋_GB2312" w:eastAsia="仿宋_GB2312"/>
                      <w:sz w:val="28"/>
                    </w:rPr>
                    <w:t>4、用抹布擦拭轿厢内装饰板，用拖布托擦轿厢地面</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1、每日擦拭、清扫至少一次</w:t>
                  </w:r>
                </w:p>
                <w:p>
                  <w:pPr>
                    <w:pStyle w:val="null3"/>
                    <w:jc w:val="center"/>
                  </w:pPr>
                  <w:r>
                    <w:rPr>
                      <w:rFonts w:ascii="仿宋_GB2312" w:hAnsi="仿宋_GB2312" w:cs="仿宋_GB2312" w:eastAsia="仿宋_GB2312"/>
                      <w:sz w:val="28"/>
                    </w:rPr>
                    <w:t>2、每月对电梯门壁打蜡上光一次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1、上不锈钢油时不宜太多，防止沾污他人衣物（目前轿厢内有防护板，暂不实施）</w:t>
                  </w:r>
                  <w:r>
                    <w:br/>
                  </w:r>
                  <w:r>
                    <w:rPr>
                      <w:rFonts w:ascii="仿宋_GB2312" w:hAnsi="仿宋_GB2312" w:cs="仿宋_GB2312" w:eastAsia="仿宋_GB2312"/>
                      <w:sz w:val="28"/>
                    </w:rPr>
                    <w:t>2、要使用干净的干抹布，防止砂粒划伤不锈钢表面（目前轿厢内有防护板，暂不实施）</w:t>
                  </w:r>
                  <w:r>
                    <w:br/>
                  </w:r>
                  <w:r>
                    <w:rPr>
                      <w:rFonts w:ascii="仿宋_GB2312" w:hAnsi="仿宋_GB2312" w:cs="仿宋_GB2312" w:eastAsia="仿宋_GB2312"/>
                      <w:sz w:val="28"/>
                    </w:rPr>
                    <w:t>3、擦抹电梯控制按钮时，必须拧干抹布，防止损坏电梯控制板</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玻璃门、窗、消防箱玻璃窗、窗框、窗槽</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1、玻璃面上无污迹、水迹</w:t>
                  </w:r>
                  <w:r>
                    <w:br/>
                  </w:r>
                  <w:r>
                    <w:rPr>
                      <w:rFonts w:ascii="仿宋_GB2312" w:hAnsi="仿宋_GB2312" w:cs="仿宋_GB2312" w:eastAsia="仿宋_GB2312"/>
                      <w:sz w:val="28"/>
                    </w:rPr>
                    <w:t>2、窗框、窗槽内无明显灰尘、污迹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1、先用刀片刮掉玻璃上的污迹</w:t>
                  </w:r>
                  <w:r>
                    <w:br/>
                  </w:r>
                  <w:r>
                    <w:rPr>
                      <w:rFonts w:ascii="仿宋_GB2312" w:hAnsi="仿宋_GB2312" w:cs="仿宋_GB2312" w:eastAsia="仿宋_GB2312"/>
                      <w:sz w:val="28"/>
                    </w:rPr>
                    <w:t>2、 用湿抹布擦抹，污迹较重的地方沾清洁剂重点擦抹</w:t>
                  </w:r>
                  <w:r>
                    <w:br/>
                  </w:r>
                  <w:r>
                    <w:rPr>
                      <w:rFonts w:ascii="仿宋_GB2312" w:hAnsi="仿宋_GB2312" w:cs="仿宋_GB2312" w:eastAsia="仿宋_GB2312"/>
                      <w:sz w:val="28"/>
                    </w:rPr>
                    <w:t>3、用干抹布抹去玻璃上的水珠</w:t>
                  </w:r>
                  <w:r>
                    <w:br/>
                  </w:r>
                  <w:r>
                    <w:rPr>
                      <w:rFonts w:ascii="仿宋_GB2312" w:hAnsi="仿宋_GB2312" w:cs="仿宋_GB2312" w:eastAsia="仿宋_GB2312"/>
                      <w:sz w:val="28"/>
                    </w:rPr>
                    <w:t>4、最后用地拖拖抹地面上的污水</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每日至少一次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1、擦拭玻璃窗外面时，注意安全，以免发生意外</w:t>
                  </w:r>
                  <w:r>
                    <w:br/>
                  </w:r>
                  <w:r>
                    <w:rPr>
                      <w:rFonts w:ascii="仿宋_GB2312" w:hAnsi="仿宋_GB2312" w:cs="仿宋_GB2312" w:eastAsia="仿宋_GB2312"/>
                      <w:sz w:val="28"/>
                    </w:rPr>
                    <w:t>2、冬季擦拭玻璃时，不可过湿，以免上冻，损坏玻璃</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楼道内所内公共部位灯具</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清洁后的灯具无灰尘、灯具内无蚊虫，灯盖、灯罩明亮清洁</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1、准备梯子、螺丝刀、抹布、胶桶等工具</w:t>
                  </w:r>
                  <w:r>
                    <w:br/>
                  </w:r>
                  <w:r>
                    <w:rPr>
                      <w:rFonts w:ascii="仿宋_GB2312" w:hAnsi="仿宋_GB2312" w:cs="仿宋_GB2312" w:eastAsia="仿宋_GB2312"/>
                      <w:sz w:val="28"/>
                    </w:rPr>
                    <w:t>2、关闭电源，架好梯子，人站在梯子上，一手托起灯罩，一手拿螺丝刀，拧松灯罩的固定螺丝，取下灯罩</w:t>
                  </w:r>
                  <w:r>
                    <w:br/>
                  </w:r>
                  <w:r>
                    <w:rPr>
                      <w:rFonts w:ascii="仿宋_GB2312" w:hAnsi="仿宋_GB2312" w:cs="仿宋_GB2312" w:eastAsia="仿宋_GB2312"/>
                      <w:sz w:val="28"/>
                    </w:rPr>
                    <w:t>3、先用湿抹布擦抹灯罩内外污迹和虫子，再用干抹布抹干水分</w:t>
                  </w:r>
                  <w:r>
                    <w:br/>
                  </w:r>
                  <w:r>
                    <w:rPr>
                      <w:rFonts w:ascii="仿宋_GB2312" w:hAnsi="仿宋_GB2312" w:cs="仿宋_GB2312" w:eastAsia="仿宋_GB2312"/>
                      <w:sz w:val="28"/>
                    </w:rPr>
                    <w:t>4、将抹干净的灯罩装上，并用螺丝刀拧紧固定螺丝</w:t>
                  </w:r>
                </w:p>
                <w:p>
                  <w:pPr>
                    <w:pStyle w:val="null3"/>
                    <w:jc w:val="center"/>
                  </w:pP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每日至少一次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1、在梯子上作业时应注意安全，防止摔伤。</w:t>
                  </w:r>
                  <w:r>
                    <w:br/>
                  </w:r>
                  <w:r>
                    <w:rPr>
                      <w:rFonts w:ascii="仿宋_GB2312" w:hAnsi="仿宋_GB2312" w:cs="仿宋_GB2312" w:eastAsia="仿宋_GB2312"/>
                      <w:sz w:val="28"/>
                    </w:rPr>
                    <w:t>2、清洁前应首先关闭灯具电源，以防触电。</w:t>
                  </w:r>
                  <w:r>
                    <w:br/>
                  </w:r>
                  <w:r>
                    <w:rPr>
                      <w:rFonts w:ascii="仿宋_GB2312" w:hAnsi="仿宋_GB2312" w:cs="仿宋_GB2312" w:eastAsia="仿宋_GB2312"/>
                      <w:sz w:val="28"/>
                    </w:rPr>
                    <w:t>3、人在梯子上作业时，应注意防止灯具和工具掉下砸伤行人、损坏地面</w:t>
                  </w:r>
                  <w:r>
                    <w:br/>
                  </w:r>
                  <w:r>
                    <w:rPr>
                      <w:rFonts w:ascii="仿宋_GB2312" w:hAnsi="仿宋_GB2312" w:cs="仿宋_GB2312" w:eastAsia="仿宋_GB2312"/>
                      <w:sz w:val="28"/>
                    </w:rPr>
                    <w:t>4、用螺丝刀拧紧螺钉，固定灯罩时，应将螺钉固定到位，但不要用力过大，防止损坏灯罩</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室内外装饰画、宣传栏、标识宣传牌等。</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清洁后检查无污迹、积尘。</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1、装饰画的清洁：备抹布、清洁剂、凳子等工具，用拧干的湿抹布擦抹；如有污迹用清洁剂涂在污迹处，用抹布擦抹，然后用干抹布擦干</w:t>
                  </w:r>
                  <w:r>
                    <w:br/>
                  </w:r>
                  <w:r>
                    <w:rPr>
                      <w:rFonts w:ascii="仿宋_GB2312" w:hAnsi="仿宋_GB2312" w:cs="仿宋_GB2312" w:eastAsia="仿宋_GB2312"/>
                      <w:sz w:val="28"/>
                    </w:rPr>
                    <w:t>2、宣传栏的清洁：用抹布将宣传栏全面擦抹一遍</w:t>
                  </w:r>
                  <w:r>
                    <w:br/>
                  </w:r>
                  <w:r>
                    <w:rPr>
                      <w:rFonts w:ascii="仿宋_GB2312" w:hAnsi="仿宋_GB2312" w:cs="仿宋_GB2312" w:eastAsia="仿宋_GB2312"/>
                      <w:sz w:val="28"/>
                    </w:rPr>
                    <w:t>3、标识牌的清洁：用湿抹布从上往下擦抹牌，然后用干抹布抹一次</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1、室内标识牌每天清洁一次             2、室外宣传牌每周清洁二次</w:t>
                  </w:r>
                  <w:r>
                    <w:br/>
                  </w:r>
                  <w:r>
                    <w:rPr>
                      <w:rFonts w:ascii="仿宋_GB2312" w:hAnsi="仿宋_GB2312" w:cs="仿宋_GB2312" w:eastAsia="仿宋_GB2312"/>
                      <w:sz w:val="28"/>
                    </w:rPr>
                    <w:t>3、装饰画每周清洁二次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1、凳子放平稳，防止人员摔伤</w:t>
                  </w:r>
                  <w:r>
                    <w:br/>
                  </w:r>
                  <w:r>
                    <w:rPr>
                      <w:rFonts w:ascii="仿宋_GB2312" w:hAnsi="仿宋_GB2312" w:cs="仿宋_GB2312" w:eastAsia="仿宋_GB2312"/>
                      <w:sz w:val="28"/>
                    </w:rPr>
                    <w:t>2、清洁装饰画时，抹布不得过湿，以免有水流入画内，损坏装饰画</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地下车库</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1、地下室地面无油渍、污渍、积水，无瓜果皮壳、纸屑、烟头，墙面无污迹</w:t>
                  </w:r>
                  <w:r>
                    <w:br/>
                  </w:r>
                  <w:r>
                    <w:rPr>
                      <w:rFonts w:ascii="仿宋_GB2312" w:hAnsi="仿宋_GB2312" w:cs="仿宋_GB2312" w:eastAsia="仿宋_GB2312"/>
                      <w:sz w:val="28"/>
                    </w:rPr>
                    <w:t>2、标识牌、公共设施目视无明显灰尘</w:t>
                  </w:r>
                  <w:r>
                    <w:br/>
                  </w:r>
                  <w:r>
                    <w:rPr>
                      <w:rFonts w:ascii="仿宋_GB2312" w:hAnsi="仿宋_GB2312" w:cs="仿宋_GB2312" w:eastAsia="仿宋_GB2312"/>
                      <w:sz w:val="28"/>
                    </w:rPr>
                    <w:t>3、墙壁无蜘蛛网</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1、用扫把清扫地下车库，清除地面及排水沟内的垃圾、杂物，并将垃圾运至地面垃圾桶</w:t>
                  </w:r>
                  <w:r>
                    <w:br/>
                  </w:r>
                  <w:r>
                    <w:rPr>
                      <w:rFonts w:ascii="仿宋_GB2312" w:hAnsi="仿宋_GB2312" w:cs="仿宋_GB2312" w:eastAsia="仿宋_GB2312"/>
                      <w:sz w:val="28"/>
                    </w:rPr>
                    <w:t>2、用长柄刷洗刷地面的油污、油渍</w:t>
                  </w:r>
                  <w:r>
                    <w:br/>
                  </w:r>
                  <w:r>
                    <w:rPr>
                      <w:rFonts w:ascii="仿宋_GB2312" w:hAnsi="仿宋_GB2312" w:cs="仿宋_GB2312" w:eastAsia="仿宋_GB2312"/>
                      <w:sz w:val="28"/>
                    </w:rPr>
                    <w:t>3、打开地下车库的集水坑和排水沟盖板，进行清理疏通</w:t>
                  </w:r>
                  <w:r>
                    <w:br/>
                  </w:r>
                  <w:r>
                    <w:rPr>
                      <w:rFonts w:ascii="仿宋_GB2312" w:hAnsi="仿宋_GB2312" w:cs="仿宋_GB2312" w:eastAsia="仿宋_GB2312"/>
                      <w:sz w:val="28"/>
                    </w:rPr>
                    <w:t>4、清扫墙壁</w:t>
                  </w:r>
                  <w:r>
                    <w:br/>
                  </w:r>
                  <w:r>
                    <w:rPr>
                      <w:rFonts w:ascii="仿宋_GB2312" w:hAnsi="仿宋_GB2312" w:cs="仿宋_GB2312" w:eastAsia="仿宋_GB2312"/>
                      <w:sz w:val="28"/>
                    </w:rPr>
                    <w:t>5、擦拭消防栓、指示牌、消防指示灯、防火门等公共设施</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1、每日清扫地下车库，清除垃圾、杂物，并将垃圾运至地面垃圾桶，每隔两小时巡回清扫地面、清除杂物一次</w:t>
                  </w:r>
                </w:p>
                <w:p>
                  <w:pPr>
                    <w:pStyle w:val="null3"/>
                    <w:jc w:val="center"/>
                  </w:pPr>
                  <w:r>
                    <w:rPr>
                      <w:rFonts w:ascii="仿宋_GB2312" w:hAnsi="仿宋_GB2312" w:cs="仿宋_GB2312" w:eastAsia="仿宋_GB2312"/>
                      <w:sz w:val="28"/>
                    </w:rPr>
                    <w:t>2、消防栓、指示牌、消防指示灯、防火门等公共设施擦拭，每周至少一遍                3、地下车库的集水坑和排水沟盖板的清理疏通，每月至少一次</w:t>
                  </w:r>
                </w:p>
                <w:p>
                  <w:pPr>
                    <w:pStyle w:val="null3"/>
                    <w:jc w:val="center"/>
                  </w:pPr>
                  <w:r>
                    <w:rPr>
                      <w:rFonts w:ascii="仿宋_GB2312" w:hAnsi="仿宋_GB2312" w:cs="仿宋_GB2312" w:eastAsia="仿宋_GB2312"/>
                      <w:sz w:val="28"/>
                    </w:rPr>
                    <w:t>4、墙壁清扫，每月至少一次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1、车库清洁时，注意进出车辆，防止撞伤</w:t>
                  </w:r>
                  <w:r>
                    <w:br/>
                  </w:r>
                  <w:r>
                    <w:rPr>
                      <w:rFonts w:ascii="仿宋_GB2312" w:hAnsi="仿宋_GB2312" w:cs="仿宋_GB2312" w:eastAsia="仿宋_GB2312"/>
                      <w:sz w:val="28"/>
                    </w:rPr>
                    <w:t>2、擦抹灯具时，禁用湿抹布，防止触电</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单元雨篷</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8"/>
                    </w:rPr>
                    <w:t>目视雨篷：无垃圾，无积水，无青苔，无杂物</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1、备凳子一个，编织袋一只，扫把、垃圾铲各一把，铁杆一条</w:t>
                  </w:r>
                  <w:r>
                    <w:br/>
                  </w:r>
                  <w:r>
                    <w:rPr>
                      <w:rFonts w:ascii="仿宋_GB2312" w:hAnsi="仿宋_GB2312" w:cs="仿宋_GB2312" w:eastAsia="仿宋_GB2312"/>
                      <w:sz w:val="28"/>
                    </w:rPr>
                    <w:t>2、从消防通道二层楼道窗下到雨篷，清理雨棚内垃圾，将垃圾装入编织袋，原路返回</w:t>
                  </w:r>
                  <w:r>
                    <w:br/>
                  </w:r>
                  <w:r>
                    <w:rPr>
                      <w:rFonts w:ascii="仿宋_GB2312" w:hAnsi="仿宋_GB2312" w:cs="仿宋_GB2312" w:eastAsia="仿宋_GB2312"/>
                      <w:sz w:val="28"/>
                    </w:rPr>
                    <w:t>3、用铁杆将雨篷排水口（管）疏通，使之不积水</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每半月清扫一次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1、凳子必须放稳，人员上下时应注意安全</w:t>
                  </w:r>
                  <w:r>
                    <w:br/>
                  </w:r>
                  <w:r>
                    <w:rPr>
                      <w:rFonts w:ascii="仿宋_GB2312" w:hAnsi="仿宋_GB2312" w:cs="仿宋_GB2312" w:eastAsia="仿宋_GB2312"/>
                      <w:sz w:val="28"/>
                    </w:rPr>
                    <w:t>2、杂物、垃圾袋和工具不要往下丢，以免砸伤行人，损坏工具、地面</w:t>
                  </w:r>
                  <w:r>
                    <w:br/>
                  </w:r>
                  <w:r>
                    <w:rPr>
                      <w:rFonts w:ascii="仿宋_GB2312" w:hAnsi="仿宋_GB2312" w:cs="仿宋_GB2312" w:eastAsia="仿宋_GB2312"/>
                      <w:sz w:val="28"/>
                    </w:rPr>
                    <w:t>3、 疏通排水管时，注意不要损坏管道</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院区内道路及公共场地</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br/>
                  </w:r>
                  <w:r>
                    <w:rPr>
                      <w:rFonts w:ascii="仿宋_GB2312" w:hAnsi="仿宋_GB2312" w:cs="仿宋_GB2312" w:eastAsia="仿宋_GB2312"/>
                      <w:sz w:val="28"/>
                    </w:rPr>
                    <w:t xml:space="preserve"> 公共场地、路面无泥沙，无明显垃圾，无积水，无污迹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1、用长竹扫把把道路面的果皮、纸屑、泥沙等垃圾扫成堆</w:t>
                  </w:r>
                  <w:r>
                    <w:br/>
                  </w:r>
                  <w:r>
                    <w:rPr>
                      <w:rFonts w:ascii="仿宋_GB2312" w:hAnsi="仿宋_GB2312" w:cs="仿宋_GB2312" w:eastAsia="仿宋_GB2312"/>
                      <w:sz w:val="28"/>
                    </w:rPr>
                    <w:t>2、用胶扫把垃圾扫入垃圾斗内，然后倒进垃圾桶</w:t>
                  </w:r>
                  <w:r>
                    <w:br/>
                  </w:r>
                  <w:r>
                    <w:rPr>
                      <w:rFonts w:ascii="仿宋_GB2312" w:hAnsi="仿宋_GB2312" w:cs="仿宋_GB2312" w:eastAsia="仿宋_GB2312"/>
                      <w:sz w:val="28"/>
                    </w:rPr>
                    <w:t>雨停天晴后，用大扫把清理路面上的积水和泥沙</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每天打扫二次，每2个小时巡查一次，保持整洁</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院区内草地和绿化带</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保持清洁干净</w:t>
                  </w:r>
                  <w:r>
                    <w:br/>
                  </w:r>
                  <w:r>
                    <w:rPr>
                      <w:rFonts w:ascii="仿宋_GB2312" w:hAnsi="仿宋_GB2312" w:cs="仿宋_GB2312" w:eastAsia="仿宋_GB2312"/>
                      <w:sz w:val="28"/>
                    </w:rPr>
                    <w:t>目视无枯枝落叶、纸屑、烟头、塑料袋、果皮、饮料罐等杂物，无5厘米以上石块等垃圾和杂物，无卫生死角，目视地面干净</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1、用扫把仔细清扫草地上的果皮、纸屑、石块等垃圾</w:t>
                  </w:r>
                  <w:r>
                    <w:br/>
                  </w:r>
                  <w:r>
                    <w:rPr>
                      <w:rFonts w:ascii="仿宋_GB2312" w:hAnsi="仿宋_GB2312" w:cs="仿宋_GB2312" w:eastAsia="仿宋_GB2312"/>
                      <w:sz w:val="28"/>
                    </w:rPr>
                    <w:t>2、对烟头、棉签、小石子、纸屑等用扫把不能打扫起来的小杂物，弯腰用手捡入垃圾兜内</w:t>
                  </w:r>
                  <w:r>
                    <w:br/>
                  </w:r>
                  <w:r>
                    <w:rPr>
                      <w:rFonts w:ascii="仿宋_GB2312" w:hAnsi="仿宋_GB2312" w:cs="仿宋_GB2312" w:eastAsia="仿宋_GB2312"/>
                      <w:sz w:val="28"/>
                    </w:rPr>
                    <w:t>3、在清扫草地的同时，清理枯枝落叶</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每天整体清扫二次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院区内雕塑装饰物、喷水池等。</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1、雕塑装饰物：清洁后检查无污迹，积尘</w:t>
                  </w:r>
                  <w:r>
                    <w:br/>
                  </w:r>
                  <w:r>
                    <w:rPr>
                      <w:rFonts w:ascii="仿宋_GB2312" w:hAnsi="仿宋_GB2312" w:cs="仿宋_GB2312" w:eastAsia="仿宋_GB2312"/>
                      <w:sz w:val="28"/>
                    </w:rPr>
                    <w:t>2、目视池水清澈，水面无杂物、池底无明显沉淀物、池边无污迹</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1、雕塑装饰物的清洁：备长柄胶扫、抹布、清洁剂、梯子等工具。用扫把打扫装饰物上的灰尘，人站在梯上，用湿抹布从上往下擦拭一遍，如有污痕用清洁剂涂在污迹处，用抹布抹，然后用水清洗</w:t>
                  </w:r>
                  <w:r>
                    <w:br/>
                  </w:r>
                  <w:r>
                    <w:rPr>
                      <w:rFonts w:ascii="仿宋_GB2312" w:hAnsi="仿宋_GB2312" w:cs="仿宋_GB2312" w:eastAsia="仿宋_GB2312"/>
                      <w:sz w:val="28"/>
                    </w:rPr>
                    <w:t>2、人工湖、喷水池的清洁：岸边持作业工具打捞湖面上的漂浮垃圾</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1、雕塑装饰物：每周清洁二次                            2、人工湖、喷水池：每日打捞清洁1次；每2个月对喷水池清洁1次；池底鹅卵石每季度清洗1次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1、梯子放平稳，人不要爬上装饰物，防止人员摔伤</w:t>
                  </w:r>
                  <w:r>
                    <w:br/>
                  </w:r>
                  <w:r>
                    <w:rPr>
                      <w:rFonts w:ascii="仿宋_GB2312" w:hAnsi="仿宋_GB2312" w:cs="仿宋_GB2312" w:eastAsia="仿宋_GB2312"/>
                      <w:sz w:val="28"/>
                    </w:rPr>
                    <w:t>2、岸边作业打捞湖面漂浮物，注意防滑保护，对于手持作业工具无法打捞的情况，请示物业领导</w:t>
                  </w:r>
                  <w:r>
                    <w:br/>
                  </w:r>
                  <w:r>
                    <w:rPr>
                      <w:rFonts w:ascii="仿宋_GB2312" w:hAnsi="仿宋_GB2312" w:cs="仿宋_GB2312" w:eastAsia="仿宋_GB2312"/>
                      <w:sz w:val="28"/>
                    </w:rPr>
                    <w:t>3、清理池中喷泉和池底时，小心作业，防止滑倒</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院区内的垃圾桶，果皮箱</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1、箱（桶）无满溢、无异味、无污迹</w:t>
                  </w:r>
                  <w:r>
                    <w:br/>
                  </w:r>
                  <w:r>
                    <w:rPr>
                      <w:rFonts w:ascii="仿宋_GB2312" w:hAnsi="仿宋_GB2312" w:cs="仿宋_GB2312" w:eastAsia="仿宋_GB2312"/>
                      <w:sz w:val="28"/>
                    </w:rPr>
                    <w:t>2、垃圾桶周围不积污水</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用铁铲和扫把将垃圾桶、果皮箱周围散落的垃圾放到垃圾桶、箱内</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1、随时清理擦拭           2、每周用去污粉或洗衣粉擦洗垃圾桶、果皮箱里外污迹。                 3、夏季每周消杀2次，春秋季每周消杀一次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楼内所有露台、消防通道</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1、地面无杂物、污迹，墙壁无乱写、乱画，无蛛网</w:t>
                  </w:r>
                  <w:r>
                    <w:br/>
                  </w:r>
                  <w:r>
                    <w:rPr>
                      <w:rFonts w:ascii="仿宋_GB2312" w:hAnsi="仿宋_GB2312" w:cs="仿宋_GB2312" w:eastAsia="仿宋_GB2312"/>
                      <w:sz w:val="28"/>
                    </w:rPr>
                    <w:t>2、 消防通道不得堆放任何物品，楼梯扶手无积尘</w:t>
                  </w:r>
                  <w:r>
                    <w:br/>
                  </w:r>
                  <w:r>
                    <w:rPr>
                      <w:rFonts w:ascii="仿宋_GB2312" w:hAnsi="仿宋_GB2312" w:cs="仿宋_GB2312" w:eastAsia="仿宋_GB2312"/>
                      <w:sz w:val="28"/>
                    </w:rPr>
                    <w:t>2、楼顶露台无杂物，排水口排水顺畅，无积水</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1、对楼顶露台进行清理，包括不锈钢围栏、地面、排水口清理。</w:t>
                  </w:r>
                  <w:r>
                    <w:br/>
                  </w:r>
                  <w:r>
                    <w:rPr>
                      <w:rFonts w:ascii="仿宋_GB2312" w:hAnsi="仿宋_GB2312" w:cs="仿宋_GB2312" w:eastAsia="仿宋_GB2312"/>
                      <w:sz w:val="28"/>
                    </w:rPr>
                    <w:t>2、对消防通道进行清扫，进行拖擦，擦抹扶手</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1、每天对楼顶露台清理一次，对消防通道清扫一次，对扶手擦抹一次</w:t>
                  </w:r>
                  <w:r>
                    <w:br/>
                  </w:r>
                  <w:r>
                    <w:rPr>
                      <w:rFonts w:ascii="仿宋_GB2312" w:hAnsi="仿宋_GB2312" w:cs="仿宋_GB2312" w:eastAsia="仿宋_GB2312"/>
                      <w:sz w:val="28"/>
                    </w:rPr>
                    <w:t>2、消防通道拖擦每周至少一次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所有楼顶露台、消防通道内窗口，清理完毕后，必须关闭，以防淋雨进水</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院区内的路灯杆、室外消防栓等</w:t>
                  </w:r>
                </w:p>
              </w:tc>
              <w:tc>
                <w:tcPr>
                  <w:tcW w:type="dxa" w:w="3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1、无小广告等宣传性纸张，目视无明显灰尘、污迹</w:t>
                  </w:r>
                  <w:r>
                    <w:br/>
                  </w:r>
                  <w:r>
                    <w:rPr>
                      <w:rFonts w:ascii="仿宋_GB2312" w:hAnsi="仿宋_GB2312" w:cs="仿宋_GB2312" w:eastAsia="仿宋_GB2312"/>
                      <w:sz w:val="28"/>
                    </w:rPr>
                    <w:t>2、路灯杆如有小广告随时清理</w:t>
                  </w:r>
                </w:p>
              </w:tc>
              <w:tc>
                <w:tcPr>
                  <w:tcW w:type="dxa" w:w="6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备梯子（凳子）、清洁剂、抹布等工具，先用水浸湿上面贴着的小广告，用抹布将其擦去；站在梯子（凳子）上，从上向下擦抹灯杆上的污渍，用抹布擦去消防设施上的污渍</w:t>
                  </w:r>
                </w:p>
              </w:tc>
              <w:tc>
                <w:tcPr>
                  <w:tcW w:type="dxa" w:w="6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1、消防栓每周清理二次                      2、其他物品随脏随擦</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1、梯子（凳子）要放平稳</w:t>
                  </w:r>
                  <w:r>
                    <w:br/>
                  </w:r>
                  <w:r>
                    <w:rPr>
                      <w:rFonts w:ascii="仿宋_GB2312" w:hAnsi="仿宋_GB2312" w:cs="仿宋_GB2312" w:eastAsia="仿宋_GB2312"/>
                      <w:sz w:val="28"/>
                    </w:rPr>
                    <w:t>2、 刮小广告时，切勿用硬物刮取，以免损坏表面</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4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备注：保洁员在进行保洁工作的同时，全面检查所辖卫生区域内，所有房屋、设施是否完好无缺，如有破损、丢失等现象，及时记录上报管理员</w:t>
                  </w:r>
                </w:p>
              </w:tc>
            </w:tr>
          </w:tbl>
          <w:tbl>
            <w:tblPr>
              <w:tblBorders>
                <w:top w:val="none" w:color="000000" w:sz="4"/>
                <w:left w:val="none" w:color="000000" w:sz="4"/>
                <w:bottom w:val="none" w:color="000000" w:sz="4"/>
                <w:right w:val="none" w:color="000000" w:sz="4"/>
                <w:insideH w:val="none"/>
                <w:insideV w:val="none"/>
              </w:tblBorders>
            </w:tblPr>
            <w:tblGrid>
              <w:gridCol w:w="242"/>
              <w:gridCol w:w="426"/>
              <w:gridCol w:w="822"/>
              <w:gridCol w:w="346"/>
              <w:gridCol w:w="400"/>
              <w:gridCol w:w="296"/>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p>
                  <w:pPr>
                    <w:pStyle w:val="null3"/>
                    <w:jc w:val="center"/>
                  </w:pPr>
                  <w:r>
                    <w:rPr>
                      <w:rFonts w:ascii="仿宋_GB2312" w:hAnsi="仿宋_GB2312" w:cs="仿宋_GB2312" w:eastAsia="仿宋_GB2312"/>
                      <w:sz w:val="28"/>
                    </w:rPr>
                    <w:t>（质量要求）</w:t>
                  </w:r>
                </w:p>
              </w:tc>
              <w:tc>
                <w:tcPr>
                  <w:tcW w:type="dxa" w:w="8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4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w:t>
                  </w:r>
                </w:p>
                <w:p>
                  <w:pPr>
                    <w:pStyle w:val="null3"/>
                    <w:jc w:val="center"/>
                  </w:pPr>
                  <w:r>
                    <w:rPr>
                      <w:rFonts w:ascii="仿宋_GB2312" w:hAnsi="仿宋_GB2312" w:cs="仿宋_GB2312" w:eastAsia="仿宋_GB2312"/>
                      <w:sz w:val="28"/>
                    </w:rPr>
                    <w:t>（材料）</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内板壁（金属面板）</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无灰尘、斑迹、手印，干净、光亮</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1、用湿抹布将板壁上的浮灰彻底擦净</w:t>
                  </w:r>
                </w:p>
                <w:p>
                  <w:pPr>
                    <w:pStyle w:val="null3"/>
                    <w:jc w:val="center"/>
                  </w:pPr>
                  <w:r>
                    <w:rPr>
                      <w:rFonts w:ascii="仿宋_GB2312" w:hAnsi="仿宋_GB2312" w:cs="仿宋_GB2312" w:eastAsia="仿宋_GB2312"/>
                      <w:sz w:val="28"/>
                    </w:rPr>
                    <w:t>2、用百洁布蘸上正确稀释后的多功  能清洁剂擦拭斑迹，再用抹布擦净</w:t>
                  </w:r>
                </w:p>
                <w:p>
                  <w:pPr>
                    <w:pStyle w:val="null3"/>
                    <w:jc w:val="center"/>
                  </w:pPr>
                  <w:r>
                    <w:rPr>
                      <w:rFonts w:ascii="仿宋_GB2312" w:hAnsi="仿宋_GB2312" w:cs="仿宋_GB2312" w:eastAsia="仿宋_GB2312"/>
                      <w:sz w:val="28"/>
                    </w:rPr>
                    <w:t>3、均匀地喷上家具蜡（或金属光亮剂），用抹布擦拭直到光亮</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必须注意、避开乘梯人员</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抹布多功能清洁剂</w:t>
                  </w:r>
                </w:p>
                <w:p>
                  <w:pPr>
                    <w:pStyle w:val="null3"/>
                    <w:jc w:val="center"/>
                  </w:pPr>
                  <w:r>
                    <w:rPr>
                      <w:rFonts w:ascii="仿宋_GB2312" w:hAnsi="仿宋_GB2312" w:cs="仿宋_GB2312" w:eastAsia="仿宋_GB2312"/>
                      <w:sz w:val="28"/>
                    </w:rPr>
                    <w:t>家具蜡</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无灰尘、斑迹、水迹、污物，干净</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1、用拖把将地面灰尘擦去</w:t>
                  </w:r>
                </w:p>
                <w:p>
                  <w:pPr>
                    <w:pStyle w:val="null3"/>
                    <w:jc w:val="center"/>
                  </w:pPr>
                  <w:r>
                    <w:rPr>
                      <w:rFonts w:ascii="仿宋_GB2312" w:hAnsi="仿宋_GB2312" w:cs="仿宋_GB2312" w:eastAsia="仿宋_GB2312"/>
                      <w:sz w:val="28"/>
                    </w:rPr>
                    <w:t>2、用抹布蘸清洁剂擦拭斑迹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每天二次</w:t>
                  </w:r>
                </w:p>
                <w:p>
                  <w:pPr>
                    <w:pStyle w:val="null3"/>
                    <w:jc w:val="center"/>
                  </w:pPr>
                  <w:r>
                    <w:rPr>
                      <w:rFonts w:ascii="仿宋_GB2312" w:hAnsi="仿宋_GB2312" w:cs="仿宋_GB2312" w:eastAsia="仿宋_GB2312"/>
                      <w:sz w:val="28"/>
                    </w:rPr>
                    <w:t>随脏随拖</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中午下班前清洁一次，下午下班前清洁一次</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灯罩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无灰尘、斑迹，干净</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1、用抹布将灯罩的灰尘去除</w:t>
                  </w:r>
                </w:p>
                <w:p>
                  <w:pPr>
                    <w:pStyle w:val="null3"/>
                    <w:jc w:val="center"/>
                  </w:pPr>
                  <w:r>
                    <w:rPr>
                      <w:rFonts w:ascii="仿宋_GB2312" w:hAnsi="仿宋_GB2312" w:cs="仿宋_GB2312" w:eastAsia="仿宋_GB2312"/>
                      <w:sz w:val="28"/>
                    </w:rPr>
                    <w:t>2、均匀地喷上金属光亮剂，用干抹布轻而快地擦拭</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喷金属光亮剂每月一次</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指示按钮</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无灰尘、污迹，清晰无破损</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1、用抹布抹去浮灰</w:t>
                  </w:r>
                </w:p>
                <w:p>
                  <w:pPr>
                    <w:pStyle w:val="null3"/>
                    <w:jc w:val="center"/>
                  </w:pPr>
                  <w:r>
                    <w:rPr>
                      <w:rFonts w:ascii="仿宋_GB2312" w:hAnsi="仿宋_GB2312" w:cs="仿宋_GB2312" w:eastAsia="仿宋_GB2312"/>
                      <w:sz w:val="28"/>
                    </w:rPr>
                    <w:t>2、用抹布蘸清洁剂去除污迹</w:t>
                  </w:r>
                </w:p>
                <w:p>
                  <w:pPr>
                    <w:pStyle w:val="null3"/>
                    <w:jc w:val="center"/>
                  </w:pPr>
                  <w:r>
                    <w:rPr>
                      <w:rFonts w:ascii="仿宋_GB2312" w:hAnsi="仿宋_GB2312" w:cs="仿宋_GB2312" w:eastAsia="仿宋_GB2312"/>
                      <w:sz w:val="28"/>
                    </w:rPr>
                    <w:t>3、用干抹布拭净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1、擦拭按钮时应在停机状态</w:t>
                  </w:r>
                </w:p>
                <w:p>
                  <w:pPr>
                    <w:pStyle w:val="null3"/>
                    <w:jc w:val="center"/>
                  </w:pPr>
                  <w:r>
                    <w:rPr>
                      <w:rFonts w:ascii="仿宋_GB2312" w:hAnsi="仿宋_GB2312" w:cs="仿宋_GB2312" w:eastAsia="仿宋_GB2312"/>
                      <w:sz w:val="28"/>
                    </w:rPr>
                    <w:t>2、按钮内不可进水</w:t>
                  </w: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无灰尘、斑迹，干净明亮</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1、用抹布将电梯门的浮灰从上而下擦拭干净</w:t>
                  </w:r>
                </w:p>
                <w:p>
                  <w:pPr>
                    <w:pStyle w:val="null3"/>
                    <w:jc w:val="center"/>
                  </w:pPr>
                  <w:r>
                    <w:rPr>
                      <w:rFonts w:ascii="仿宋_GB2312" w:hAnsi="仿宋_GB2312" w:cs="仿宋_GB2312" w:eastAsia="仿宋_GB2312"/>
                      <w:sz w:val="28"/>
                    </w:rPr>
                    <w:t>2、均匀喷上金属光亮剂，用抹布擦拭直至光亮</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扶手</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无灰尘、斑迹，干净明亮</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用抹布将电梯门的浮灰从上而下擦拭干净</w:t>
                  </w:r>
                </w:p>
                <w:p>
                  <w:pPr>
                    <w:pStyle w:val="null3"/>
                    <w:jc w:val="center"/>
                  </w:pPr>
                  <w:r>
                    <w:rPr>
                      <w:rFonts w:ascii="仿宋_GB2312" w:hAnsi="仿宋_GB2312" w:cs="仿宋_GB2312" w:eastAsia="仿宋_GB2312"/>
                      <w:sz w:val="28"/>
                    </w:rPr>
                    <w:t>均匀喷上金属光亮剂，用抹布擦拭直至光亮</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换气扇及罩</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无灰尘，干净明亮</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用干抹布擦拭至洁净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电话机</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清洁，无污迹、异味</w:t>
                  </w:r>
                </w:p>
              </w:tc>
              <w:tc>
                <w:tcPr>
                  <w:tcW w:type="dxa" w:w="8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用抹布蘸牙膏擦拭污迹</w:t>
                  </w:r>
                </w:p>
                <w:p>
                  <w:pPr>
                    <w:pStyle w:val="null3"/>
                    <w:jc w:val="center"/>
                  </w:pPr>
                  <w:r>
                    <w:rPr>
                      <w:rFonts w:ascii="仿宋_GB2312" w:hAnsi="仿宋_GB2312" w:cs="仿宋_GB2312" w:eastAsia="仿宋_GB2312"/>
                      <w:sz w:val="28"/>
                    </w:rPr>
                    <w:t>用酒精棉球擦拭听话筒</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4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5"/>
                <w:numId w:val="4"/>
              </w:numPr>
              <w:jc w:val="left"/>
            </w:pPr>
            <w:r>
              <w:rPr>
                <w:rFonts w:ascii="仿宋_GB2312" w:hAnsi="仿宋_GB2312" w:cs="仿宋_GB2312" w:eastAsia="仿宋_GB2312"/>
                <w:sz w:val="28"/>
              </w:rPr>
              <w:t>洁净区日常保洁工作标准</w:t>
            </w:r>
          </w:p>
          <w:tbl>
            <w:tblPr>
              <w:tblBorders>
                <w:top w:val="none" w:color="000000" w:sz="4"/>
                <w:left w:val="none" w:color="000000" w:sz="4"/>
                <w:bottom w:val="none" w:color="000000" w:sz="4"/>
                <w:right w:val="none" w:color="000000" w:sz="4"/>
                <w:insideH w:val="none"/>
                <w:insideV w:val="none"/>
              </w:tblBorders>
            </w:tblPr>
            <w:tblGrid>
              <w:gridCol w:w="215"/>
              <w:gridCol w:w="224"/>
              <w:gridCol w:w="525"/>
              <w:gridCol w:w="588"/>
              <w:gridCol w:w="337"/>
              <w:gridCol w:w="310"/>
              <w:gridCol w:w="332"/>
            </w:tblGrid>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区域</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5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标准（质量要求）</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33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工具/材料</w:t>
                  </w:r>
                </w:p>
              </w:tc>
            </w:tr>
            <w:tr>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走廊</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电控门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无污迹、灰尘、血迹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用干净抹布擦拭至洁净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无污迹、血迹、水迹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用浸有消毒液的湿拖把拖地</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每天三次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消毒垫</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无斑迹、杂物，无纤维疏松，无板结，干净且蓬松</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1、吸尘器、清洁剂、板刷、高泡（水溶性斑迹）、103除油剂（油溶性斑迹）、口香喷胶剂（口香糖）</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踢脚板</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无污物、斑迹，干净、光亮</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1、用抹布裹着平口起子擦拭踢脚板沟缝内的污迹</w:t>
                  </w:r>
                </w:p>
                <w:p>
                  <w:pPr>
                    <w:pStyle w:val="null3"/>
                    <w:jc w:val="center"/>
                  </w:pPr>
                  <w:r>
                    <w:rPr>
                      <w:rFonts w:ascii="仿宋_GB2312" w:hAnsi="仿宋_GB2312" w:cs="仿宋_GB2312" w:eastAsia="仿宋_GB2312"/>
                      <w:sz w:val="28"/>
                    </w:rPr>
                    <w:t>2、抹净踢脚板表面</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p>
                  <w:pPr>
                    <w:pStyle w:val="null3"/>
                    <w:jc w:val="center"/>
                  </w:pPr>
                  <w:r>
                    <w:rPr>
                      <w:rFonts w:ascii="仿宋_GB2312" w:hAnsi="仿宋_GB2312" w:cs="仿宋_GB2312" w:eastAsia="仿宋_GB2312"/>
                      <w:sz w:val="28"/>
                    </w:rPr>
                    <w:t>2、平口起子</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无灰尘、污迹、血迹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1、用干抹布抹浮灰</w:t>
                  </w:r>
                </w:p>
                <w:p>
                  <w:pPr>
                    <w:pStyle w:val="null3"/>
                    <w:jc w:val="center"/>
                  </w:pPr>
                  <w:r>
                    <w:rPr>
                      <w:rFonts w:ascii="仿宋_GB2312" w:hAnsi="仿宋_GB2312" w:cs="仿宋_GB2312" w:eastAsia="仿宋_GB2312"/>
                      <w:sz w:val="28"/>
                    </w:rPr>
                    <w:t>2、用抹布蘸清洁剂去除污迹</w:t>
                  </w:r>
                </w:p>
                <w:p>
                  <w:pPr>
                    <w:pStyle w:val="null3"/>
                    <w:jc w:val="center"/>
                  </w:pPr>
                  <w:r>
                    <w:rPr>
                      <w:rFonts w:ascii="仿宋_GB2312" w:hAnsi="仿宋_GB2312" w:cs="仿宋_GB2312" w:eastAsia="仿宋_GB2312"/>
                      <w:sz w:val="28"/>
                    </w:rPr>
                    <w:t>3、用干净抹布抹净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不可损坏墙面，清洁剂不可脱色</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清洁剂</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天花板</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无灰尘、吊灰</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电源开关</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抹布抹浮灰</w:t>
                  </w:r>
                </w:p>
                <w:p>
                  <w:pPr>
                    <w:pStyle w:val="null3"/>
                    <w:jc w:val="center"/>
                  </w:pPr>
                  <w:r>
                    <w:rPr>
                      <w:rFonts w:ascii="仿宋_GB2312" w:hAnsi="仿宋_GB2312" w:cs="仿宋_GB2312" w:eastAsia="仿宋_GB2312"/>
                      <w:sz w:val="28"/>
                    </w:rPr>
                    <w:t>用抹布蘸清洁剂去除污迹</w:t>
                  </w:r>
                </w:p>
                <w:p>
                  <w:pPr>
                    <w:pStyle w:val="null3"/>
                    <w:jc w:val="center"/>
                  </w:pPr>
                  <w:r>
                    <w:rPr>
                      <w:rFonts w:ascii="仿宋_GB2312" w:hAnsi="仿宋_GB2312" w:cs="仿宋_GB2312" w:eastAsia="仿宋_GB2312"/>
                      <w:sz w:val="28"/>
                    </w:rPr>
                    <w:t>用干净抹布抹净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2、清洁剂</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清洁，无污迹、异味</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用抹布蘸牙膏擦拭污迹</w:t>
                  </w:r>
                </w:p>
                <w:p>
                  <w:pPr>
                    <w:pStyle w:val="null3"/>
                    <w:jc w:val="center"/>
                  </w:pPr>
                  <w:r>
                    <w:rPr>
                      <w:rFonts w:ascii="仿宋_GB2312" w:hAnsi="仿宋_GB2312" w:cs="仿宋_GB2312" w:eastAsia="仿宋_GB2312"/>
                      <w:sz w:val="28"/>
                    </w:rPr>
                    <w:t>2、用酒精棉球擦拭听话筒</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每二天一次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清洁时按下电话按键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1、牙膏、抹布、酒精棉球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脚控洗手池</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无污迹、血迹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1、用蘸有消毒剂的毛刷刷洗池内侧2、用干净抹布擦净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勿忽略洗手池底部及地面的卫生</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平推车</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无灰尘、污迹，表面无破损</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1、用拧干水分的干净抹布擦拭灰尘污迹至光亮</w:t>
                  </w:r>
                </w:p>
                <w:p>
                  <w:pPr>
                    <w:pStyle w:val="null3"/>
                    <w:jc w:val="center"/>
                  </w:pPr>
                  <w:r>
                    <w:rPr>
                      <w:rFonts w:ascii="仿宋_GB2312" w:hAnsi="仿宋_GB2312" w:cs="仿宋_GB2312" w:eastAsia="仿宋_GB2312"/>
                      <w:sz w:val="28"/>
                    </w:rPr>
                    <w:t>2、用牙刷剔除车轮上缠绕物</w:t>
                  </w:r>
                </w:p>
                <w:p>
                  <w:pPr>
                    <w:pStyle w:val="null3"/>
                    <w:jc w:val="center"/>
                  </w:pPr>
                  <w:r>
                    <w:rPr>
                      <w:rFonts w:ascii="仿宋_GB2312" w:hAnsi="仿宋_GB2312" w:cs="仿宋_GB2312" w:eastAsia="仿宋_GB2312"/>
                      <w:sz w:val="28"/>
                    </w:rPr>
                    <w:t>3、定期给车轮轴注矿物油</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p>
                  <w:pPr>
                    <w:pStyle w:val="null3"/>
                    <w:jc w:val="center"/>
                  </w:pPr>
                  <w:r>
                    <w:rPr>
                      <w:rFonts w:ascii="仿宋_GB2312" w:hAnsi="仿宋_GB2312" w:cs="仿宋_GB2312" w:eastAsia="仿宋_GB2312"/>
                      <w:sz w:val="28"/>
                    </w:rPr>
                    <w:t>每周彻底</w:t>
                  </w:r>
                </w:p>
                <w:p>
                  <w:pPr>
                    <w:pStyle w:val="null3"/>
                    <w:jc w:val="center"/>
                  </w:pPr>
                  <w:r>
                    <w:rPr>
                      <w:rFonts w:ascii="仿宋_GB2312" w:hAnsi="仿宋_GB2312" w:cs="仿宋_GB2312" w:eastAsia="仿宋_GB2312"/>
                      <w:sz w:val="28"/>
                    </w:rPr>
                    <w:t>清洁一次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车轮不可发出“吱吱”声</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轨道挂帘</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无污迹、破损、变形</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1、用干净抹布擦净轨道</w:t>
                  </w:r>
                </w:p>
                <w:p>
                  <w:pPr>
                    <w:pStyle w:val="null3"/>
                    <w:jc w:val="center"/>
                  </w:pPr>
                  <w:r>
                    <w:rPr>
                      <w:rFonts w:ascii="仿宋_GB2312" w:hAnsi="仿宋_GB2312" w:cs="仿宋_GB2312" w:eastAsia="仿宋_GB2312"/>
                      <w:sz w:val="28"/>
                    </w:rPr>
                    <w:t>2用清洁剂清洗挂帘</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每月一次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窗户内玻璃</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无灰尘、污迹，干净明亮</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用干净抹布擦拭至洁净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每二天一次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鞋柜</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用干净抹布逐层擦拭干净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拖鞋</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1、用清洁剂刷洗</w:t>
                  </w:r>
                </w:p>
                <w:p>
                  <w:pPr>
                    <w:pStyle w:val="null3"/>
                    <w:jc w:val="center"/>
                  </w:pPr>
                  <w:r>
                    <w:rPr>
                      <w:rFonts w:ascii="仿宋_GB2312" w:hAnsi="仿宋_GB2312" w:cs="仿宋_GB2312" w:eastAsia="仿宋_GB2312"/>
                      <w:sz w:val="28"/>
                    </w:rPr>
                    <w:t>2、用清水过净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洗净晾干</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刷子</w:t>
                  </w:r>
                </w:p>
                <w:p>
                  <w:pPr>
                    <w:pStyle w:val="null3"/>
                    <w:jc w:val="center"/>
                  </w:pPr>
                  <w:r>
                    <w:rPr>
                      <w:rFonts w:ascii="仿宋_GB2312" w:hAnsi="仿宋_GB2312" w:cs="仿宋_GB2312" w:eastAsia="仿宋_GB2312"/>
                      <w:sz w:val="28"/>
                    </w:rPr>
                    <w:t>清洁剂</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护士站吧台</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用干净抹布擦拭至洁净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吧台底部的鞋印不可忽略</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污物传递通道</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无污迹、血迹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用蘸有清洁剂的抹布擦拭</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每天二次</w:t>
                  </w:r>
                </w:p>
                <w:p>
                  <w:pPr>
                    <w:pStyle w:val="null3"/>
                    <w:jc w:val="center"/>
                  </w:pPr>
                  <w:r>
                    <w:rPr>
                      <w:rFonts w:ascii="仿宋_GB2312" w:hAnsi="仿宋_GB2312" w:cs="仿宋_GB2312" w:eastAsia="仿宋_GB2312"/>
                      <w:sz w:val="28"/>
                    </w:rPr>
                    <w:t>随脏随抹</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污水、血水不可污染周边及走道，外置时满足院感相关规定。</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手术间</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电控门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无污迹、灰尘、血迹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用干净抹布擦拭至洁净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无污迹、血迹、水迹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用浸有消毒液的湿拖把拖地</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每天三次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踢脚板</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无污物、斑迹，干净、光亮</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1、用抹布裹着平口起子擦拭踢脚板沟缝内的污迹</w:t>
                  </w:r>
                </w:p>
                <w:p>
                  <w:pPr>
                    <w:pStyle w:val="null3"/>
                    <w:jc w:val="center"/>
                  </w:pPr>
                  <w:r>
                    <w:rPr>
                      <w:rFonts w:ascii="仿宋_GB2312" w:hAnsi="仿宋_GB2312" w:cs="仿宋_GB2312" w:eastAsia="仿宋_GB2312"/>
                      <w:sz w:val="28"/>
                    </w:rPr>
                    <w:t>2、抹净踢脚板表面</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p>
                  <w:pPr>
                    <w:pStyle w:val="null3"/>
                    <w:jc w:val="center"/>
                  </w:pPr>
                  <w:r>
                    <w:rPr>
                      <w:rFonts w:ascii="仿宋_GB2312" w:hAnsi="仿宋_GB2312" w:cs="仿宋_GB2312" w:eastAsia="仿宋_GB2312"/>
                      <w:sz w:val="28"/>
                    </w:rPr>
                    <w:t>2、平口起子</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无灰尘、污迹、血迹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用干抹布抹浮灰</w:t>
                  </w:r>
                </w:p>
                <w:p>
                  <w:pPr>
                    <w:pStyle w:val="null3"/>
                    <w:jc w:val="center"/>
                  </w:pPr>
                  <w:r>
                    <w:rPr>
                      <w:rFonts w:ascii="仿宋_GB2312" w:hAnsi="仿宋_GB2312" w:cs="仿宋_GB2312" w:eastAsia="仿宋_GB2312"/>
                      <w:sz w:val="28"/>
                    </w:rPr>
                    <w:t>用抹布蘸清洁剂去除污迹</w:t>
                  </w:r>
                </w:p>
                <w:p>
                  <w:pPr>
                    <w:pStyle w:val="null3"/>
                    <w:jc w:val="center"/>
                  </w:pPr>
                  <w:r>
                    <w:rPr>
                      <w:rFonts w:ascii="仿宋_GB2312" w:hAnsi="仿宋_GB2312" w:cs="仿宋_GB2312" w:eastAsia="仿宋_GB2312"/>
                      <w:sz w:val="28"/>
                    </w:rPr>
                    <w:t>用干净抹布抹净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不可损坏墙面，清洁剂不可脱色</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清洁剂</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家具</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无灰尘、污迹、水迹、变形、破损</w:t>
                  </w:r>
                </w:p>
                <w:p>
                  <w:pPr>
                    <w:pStyle w:val="null3"/>
                    <w:jc w:val="center"/>
                  </w:pPr>
                  <w:r>
                    <w:rPr>
                      <w:rFonts w:ascii="仿宋_GB2312" w:hAnsi="仿宋_GB2312" w:cs="仿宋_GB2312" w:eastAsia="仿宋_GB2312"/>
                      <w:sz w:val="28"/>
                    </w:rPr>
                    <w:t>洁净、稳固、完好</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2、用清洁剂去除污迹</w:t>
                  </w:r>
                </w:p>
                <w:p>
                  <w:pPr>
                    <w:pStyle w:val="null3"/>
                    <w:jc w:val="center"/>
                  </w:pPr>
                  <w:r>
                    <w:rPr>
                      <w:rFonts w:ascii="仿宋_GB2312" w:hAnsi="仿宋_GB2312" w:cs="仿宋_GB2312" w:eastAsia="仿宋_GB2312"/>
                      <w:sz w:val="28"/>
                    </w:rPr>
                    <w:t>3、用干抹布抹净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如破损及时报修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天花板</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无灰尘、吊灰</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无影灯</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无灰尘、污迹，完好、洁净</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用拧干水分的干净抹布擦拭水迹</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损坏应及时报修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吸引器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外表无灰尘、污迹，瓶内无污物，瓶塞无破损、松脱、开裂，皮管内外清洁</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1、用干净抹布擦拭至洁净</w:t>
                  </w:r>
                </w:p>
                <w:p>
                  <w:pPr>
                    <w:pStyle w:val="null3"/>
                    <w:jc w:val="center"/>
                  </w:pPr>
                  <w:r>
                    <w:rPr>
                      <w:rFonts w:ascii="仿宋_GB2312" w:hAnsi="仿宋_GB2312" w:cs="仿宋_GB2312" w:eastAsia="仿宋_GB2312"/>
                      <w:sz w:val="28"/>
                    </w:rPr>
                    <w:t>2、瓶内引流体液应加入0.2%含氯消毒剂置2-4小时后倒入有污水处理系统的下水道</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有病人用时，每天一次</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毛刷</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污物桶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外表无污迹、洁净光亮，无异味，废弃物勿外露</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1、戴手套取出垃圾袋，口扎紧放入保洁工作车内</w:t>
                  </w:r>
                </w:p>
                <w:p>
                  <w:pPr>
                    <w:pStyle w:val="null3"/>
                    <w:jc w:val="center"/>
                  </w:pPr>
                  <w:r>
                    <w:rPr>
                      <w:rFonts w:ascii="仿宋_GB2312" w:hAnsi="仿宋_GB2312" w:cs="仿宋_GB2312" w:eastAsia="仿宋_GB2312"/>
                      <w:sz w:val="28"/>
                    </w:rPr>
                    <w:t>2、用清洁剂刷洗</w:t>
                  </w:r>
                </w:p>
                <w:p>
                  <w:pPr>
                    <w:pStyle w:val="null3"/>
                    <w:jc w:val="center"/>
                  </w:pPr>
                  <w:r>
                    <w:rPr>
                      <w:rFonts w:ascii="仿宋_GB2312" w:hAnsi="仿宋_GB2312" w:cs="仿宋_GB2312" w:eastAsia="仿宋_GB2312"/>
                      <w:sz w:val="28"/>
                    </w:rPr>
                    <w:t>3、用干抹布擦干净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p>
                  <w:pPr>
                    <w:pStyle w:val="null3"/>
                    <w:jc w:val="center"/>
                  </w:pPr>
                  <w:r>
                    <w:rPr>
                      <w:rFonts w:ascii="仿宋_GB2312" w:hAnsi="仿宋_GB2312" w:cs="仿宋_GB2312" w:eastAsia="仿宋_GB2312"/>
                      <w:sz w:val="28"/>
                    </w:rPr>
                    <w:t>特殊区域二次，随满随倒</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处置时满足院里规定，周边墙壁不可有污迹、不可漫溢</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手套</w:t>
                  </w:r>
                </w:p>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刷子</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踏脚板</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无灰尘、污迹，完好、洁净</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用拧干水分的干净抹布擦拭水迹</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损坏应及时报修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电话</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清洁，无污迹、异味</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1、用抹布蘸牙膏擦拭污迹</w:t>
                  </w:r>
                </w:p>
                <w:p>
                  <w:pPr>
                    <w:pStyle w:val="null3"/>
                    <w:jc w:val="center"/>
                  </w:pPr>
                  <w:r>
                    <w:rPr>
                      <w:rFonts w:ascii="仿宋_GB2312" w:hAnsi="仿宋_GB2312" w:cs="仿宋_GB2312" w:eastAsia="仿宋_GB2312"/>
                      <w:sz w:val="28"/>
                    </w:rPr>
                    <w:t>2、用酒精棉球擦拭听话筒</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每二天一次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清洁时按下电话按键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牙膏</w:t>
                  </w:r>
                </w:p>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酒精棉球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电源开关</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1、抹布抹浮灰</w:t>
                  </w:r>
                </w:p>
                <w:p>
                  <w:pPr>
                    <w:pStyle w:val="null3"/>
                    <w:jc w:val="center"/>
                  </w:pPr>
                  <w:r>
                    <w:rPr>
                      <w:rFonts w:ascii="仿宋_GB2312" w:hAnsi="仿宋_GB2312" w:cs="仿宋_GB2312" w:eastAsia="仿宋_GB2312"/>
                      <w:sz w:val="28"/>
                    </w:rPr>
                    <w:t>2、用抹布蘸清洁剂去除污迹</w:t>
                  </w:r>
                </w:p>
                <w:p>
                  <w:pPr>
                    <w:pStyle w:val="null3"/>
                    <w:jc w:val="center"/>
                  </w:pPr>
                  <w:r>
                    <w:rPr>
                      <w:rFonts w:ascii="仿宋_GB2312" w:hAnsi="仿宋_GB2312" w:cs="仿宋_GB2312" w:eastAsia="仿宋_GB2312"/>
                      <w:sz w:val="28"/>
                    </w:rPr>
                    <w:t>3、用干净抹布抹净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清洁剂</w:t>
                  </w:r>
                </w:p>
              </w:tc>
            </w:tr>
            <w:tr>
              <w:tc>
                <w:tcPr>
                  <w:tcW w:type="dxa" w:w="21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辅助用房</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无污迹、灰尘、</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用干净抹布擦拭至洁净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无污迹、血迹、水迹</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用浸有消毒液的湿拖把拖地</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每天三次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天花板</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无灰尘、吊灰</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家具</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无灰尘、污迹、水迹、变形、破损，洁净、稳固、完好</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1、用抹布抹净</w:t>
                  </w:r>
                </w:p>
                <w:p>
                  <w:pPr>
                    <w:pStyle w:val="null3"/>
                    <w:jc w:val="center"/>
                  </w:pPr>
                  <w:r>
                    <w:rPr>
                      <w:rFonts w:ascii="仿宋_GB2312" w:hAnsi="仿宋_GB2312" w:cs="仿宋_GB2312" w:eastAsia="仿宋_GB2312"/>
                      <w:sz w:val="28"/>
                    </w:rPr>
                    <w:t>2、用清洁剂去除污迹</w:t>
                  </w:r>
                </w:p>
                <w:p>
                  <w:pPr>
                    <w:pStyle w:val="null3"/>
                    <w:jc w:val="center"/>
                  </w:pPr>
                  <w:r>
                    <w:rPr>
                      <w:rFonts w:ascii="仿宋_GB2312" w:hAnsi="仿宋_GB2312" w:cs="仿宋_GB2312" w:eastAsia="仿宋_GB2312"/>
                      <w:sz w:val="28"/>
                    </w:rPr>
                    <w:t>3、用干抹布抹净</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如破损及时报修</w:t>
                  </w: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15"/>
                  <w:vMerge/>
                  <w:tcBorders>
                    <w:top w:val="none" w:color="000000" w:sz="4"/>
                    <w:left w:val="single" w:color="000000" w:sz="4"/>
                    <w:bottom w:val="single" w:color="000000" w:sz="4"/>
                    <w:right w:val="single" w:color="000000" w:sz="4"/>
                  </w:tcBorders>
                </w:tcP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储物架</w:t>
                  </w:r>
                </w:p>
              </w:tc>
              <w:tc>
                <w:tcPr>
                  <w:tcW w:type="dxa" w:w="5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用干净抹布擦拭灰尘</w:t>
                  </w:r>
                </w:p>
              </w:tc>
              <w:tc>
                <w:tcPr>
                  <w:tcW w:type="dxa" w:w="3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5"/>
                <w:numId w:val="4"/>
              </w:numPr>
              <w:jc w:val="left"/>
            </w:pPr>
            <w:r>
              <w:rPr>
                <w:rFonts w:ascii="仿宋_GB2312" w:hAnsi="仿宋_GB2312" w:cs="仿宋_GB2312" w:eastAsia="仿宋_GB2312"/>
                <w:sz w:val="28"/>
              </w:rPr>
              <w:t>病区各种医用推车日常保洁工作标准</w:t>
            </w:r>
          </w:p>
          <w:tbl>
            <w:tblPr>
              <w:tblBorders>
                <w:top w:val="none" w:color="000000" w:sz="4"/>
                <w:left w:val="none" w:color="000000" w:sz="4"/>
                <w:bottom w:val="none" w:color="000000" w:sz="4"/>
                <w:right w:val="none" w:color="000000" w:sz="4"/>
                <w:insideH w:val="none"/>
                <w:insideV w:val="none"/>
              </w:tblBorders>
            </w:tblPr>
            <w:tblGrid>
              <w:gridCol w:w="260"/>
              <w:gridCol w:w="350"/>
              <w:gridCol w:w="480"/>
              <w:gridCol w:w="391"/>
              <w:gridCol w:w="566"/>
              <w:gridCol w:w="485"/>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3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tc>
              <w:tc>
                <w:tcPr>
                  <w:tcW w:type="dxa" w:w="4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5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4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工具/材料</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病历车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无灰尘、污迹、水迹，光亮洁净</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1、用拧干水分的干净抹布擦拭灰  尘污迹至光亮</w:t>
                  </w:r>
                </w:p>
                <w:p>
                  <w:pPr>
                    <w:pStyle w:val="null3"/>
                    <w:jc w:val="center"/>
                  </w:pPr>
                  <w:r>
                    <w:rPr>
                      <w:rFonts w:ascii="仿宋_GB2312" w:hAnsi="仿宋_GB2312" w:cs="仿宋_GB2312" w:eastAsia="仿宋_GB2312"/>
                      <w:sz w:val="28"/>
                    </w:rPr>
                    <w:t>2、用牙刷剔除车轮上缠绕物</w:t>
                  </w:r>
                </w:p>
                <w:p>
                  <w:pPr>
                    <w:pStyle w:val="null3"/>
                    <w:jc w:val="center"/>
                  </w:pPr>
                  <w:r>
                    <w:rPr>
                      <w:rFonts w:ascii="仿宋_GB2312" w:hAnsi="仿宋_GB2312" w:cs="仿宋_GB2312" w:eastAsia="仿宋_GB2312"/>
                      <w:sz w:val="28"/>
                    </w:rPr>
                    <w:t>定期给车轮轴注矿物油</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w:t>
                  </w:r>
                </w:p>
                <w:p>
                  <w:pPr>
                    <w:pStyle w:val="null3"/>
                    <w:jc w:val="center"/>
                  </w:pPr>
                  <w:r>
                    <w:rPr>
                      <w:rFonts w:ascii="仿宋_GB2312" w:hAnsi="仿宋_GB2312" w:cs="仿宋_GB2312" w:eastAsia="仿宋_GB2312"/>
                      <w:sz w:val="28"/>
                    </w:rPr>
                    <w:t>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不可把病历淋湿或污染，车轮不可发出“吱吱”声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治疗车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无灰尘、污迹、水迹，光亮洁净</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护理车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无灰尘、污迹、水迹，光亮洁净</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急救车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无灰尘、污迹，完好</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仅擦拭车体表面车轮不可发出“吱吱”声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发药车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无灰尘、污迹，完好</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不可忽略抽屉内的卫生，车轮不可发出“吱吱”声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平推车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无灰尘、污迹，表面无破损</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轮椅</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无灰尘、污迹，表面无破损</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同上</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p>
                  <w:pPr>
                    <w:pStyle w:val="null3"/>
                    <w:jc w:val="center"/>
                  </w:pPr>
                  <w:r>
                    <w:rPr>
                      <w:rFonts w:ascii="仿宋_GB2312" w:hAnsi="仿宋_GB2312" w:cs="仿宋_GB2312" w:eastAsia="仿宋_GB2312"/>
                      <w:sz w:val="28"/>
                    </w:rPr>
                    <w:t>牙刷</w:t>
                  </w:r>
                </w:p>
                <w:p>
                  <w:pPr>
                    <w:pStyle w:val="null3"/>
                    <w:jc w:val="center"/>
                  </w:pPr>
                  <w:r>
                    <w:rPr>
                      <w:rFonts w:ascii="仿宋_GB2312" w:hAnsi="仿宋_GB2312" w:cs="仿宋_GB2312" w:eastAsia="仿宋_GB2312"/>
                      <w:sz w:val="28"/>
                    </w:rPr>
                    <w:t>清洁剂</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平板车（污物车）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无污迹、水迹、异味</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用蘸有清洁剂的抹布擦洗至干净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每天一次每周彻底清洁一次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抹布专用</w:t>
                  </w:r>
                </w:p>
                <w:p>
                  <w:pPr>
                    <w:pStyle w:val="null3"/>
                    <w:jc w:val="center"/>
                  </w:pPr>
                  <w:r>
                    <w:rPr>
                      <w:rFonts w:ascii="仿宋_GB2312" w:hAnsi="仿宋_GB2312" w:cs="仿宋_GB2312" w:eastAsia="仿宋_GB2312"/>
                      <w:sz w:val="28"/>
                    </w:rPr>
                    <w:t>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送餐车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无油污、汤汁、卤汁滴漏、异物，保温、清洁光亮</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用蘸有清洁剂的干净抹布擦洗油污</w:t>
                  </w:r>
                </w:p>
                <w:p>
                  <w:pPr>
                    <w:pStyle w:val="null3"/>
                    <w:jc w:val="center"/>
                  </w:pPr>
                  <w:r>
                    <w:rPr>
                      <w:rFonts w:ascii="仿宋_GB2312" w:hAnsi="仿宋_GB2312" w:cs="仿宋_GB2312" w:eastAsia="仿宋_GB2312"/>
                      <w:sz w:val="28"/>
                    </w:rPr>
                    <w:t>秋、冬季送餐作保温处理</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每天三次每周彻底清洁一次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1、抹布专用</w:t>
                  </w:r>
                </w:p>
                <w:p>
                  <w:pPr>
                    <w:pStyle w:val="null3"/>
                    <w:jc w:val="center"/>
                  </w:pPr>
                  <w:r>
                    <w:rPr>
                      <w:rFonts w:ascii="仿宋_GB2312" w:hAnsi="仿宋_GB2312" w:cs="仿宋_GB2312" w:eastAsia="仿宋_GB2312"/>
                      <w:sz w:val="28"/>
                    </w:rPr>
                    <w:t>2、车轮不可发出“吱吱”声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p>
                  <w:pPr>
                    <w:pStyle w:val="null3"/>
                    <w:jc w:val="center"/>
                  </w:pPr>
                  <w:r>
                    <w:rPr>
                      <w:rFonts w:ascii="仿宋_GB2312" w:hAnsi="仿宋_GB2312" w:cs="仿宋_GB2312" w:eastAsia="仿宋_GB2312"/>
                      <w:sz w:val="28"/>
                    </w:rPr>
                    <w:t>矿物油</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送水车</w:t>
                  </w:r>
                </w:p>
              </w:tc>
              <w:tc>
                <w:tcPr>
                  <w:tcW w:type="dxa" w:w="3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无灰尘、污迹，洁净</w:t>
                  </w:r>
                </w:p>
              </w:tc>
              <w:tc>
                <w:tcPr>
                  <w:tcW w:type="dxa" w:w="4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用干净抹布擦拭至洁净</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每天二次每周彻底清洁一次</w:t>
                  </w:r>
                </w:p>
              </w:tc>
              <w:tc>
                <w:tcPr>
                  <w:tcW w:type="dxa" w:w="5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避免收集开水瓶装入车上时碰撞</w:t>
                  </w:r>
                </w:p>
                <w:p>
                  <w:pPr>
                    <w:pStyle w:val="null3"/>
                    <w:jc w:val="center"/>
                  </w:pPr>
                  <w:r>
                    <w:rPr>
                      <w:rFonts w:ascii="仿宋_GB2312" w:hAnsi="仿宋_GB2312" w:cs="仿宋_GB2312" w:eastAsia="仿宋_GB2312"/>
                      <w:sz w:val="28"/>
                    </w:rPr>
                    <w:t>防止烫伤</w:t>
                  </w:r>
                </w:p>
                <w:p>
                  <w:pPr>
                    <w:pStyle w:val="null3"/>
                    <w:jc w:val="center"/>
                  </w:pPr>
                  <w:r>
                    <w:rPr>
                      <w:rFonts w:ascii="仿宋_GB2312" w:hAnsi="仿宋_GB2312" w:cs="仿宋_GB2312" w:eastAsia="仿宋_GB2312"/>
                      <w:sz w:val="28"/>
                    </w:rPr>
                    <w:t>避免送水车滴漏水至走廊通道</w:t>
                  </w:r>
                </w:p>
                <w:p>
                  <w:pPr>
                    <w:pStyle w:val="null3"/>
                    <w:jc w:val="center"/>
                  </w:pPr>
                  <w:r>
                    <w:rPr>
                      <w:rFonts w:ascii="仿宋_GB2312" w:hAnsi="仿宋_GB2312" w:cs="仿宋_GB2312" w:eastAsia="仿宋_GB2312"/>
                      <w:sz w:val="28"/>
                    </w:rPr>
                    <w:t>车轮不可发出“吱吱”声</w:t>
                  </w:r>
                </w:p>
              </w:tc>
              <w:tc>
                <w:tcPr>
                  <w:tcW w:type="dxa" w:w="4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bl>
          <w:p>
            <w:pPr>
              <w:pStyle w:val="null3"/>
              <w:numPr>
                <w:ilvl w:val="5"/>
                <w:numId w:val="4"/>
              </w:numPr>
              <w:jc w:val="left"/>
            </w:pPr>
            <w:r>
              <w:rPr>
                <w:rFonts w:ascii="仿宋_GB2312" w:hAnsi="仿宋_GB2312" w:cs="仿宋_GB2312" w:eastAsia="仿宋_GB2312"/>
                <w:sz w:val="28"/>
              </w:rPr>
              <w:t>病区洗手间日常保洁工作标准</w:t>
            </w:r>
          </w:p>
          <w:tbl>
            <w:tblPr>
              <w:tblBorders>
                <w:top w:val="none" w:color="000000" w:sz="4"/>
                <w:left w:val="none" w:color="000000" w:sz="4"/>
                <w:bottom w:val="none" w:color="000000" w:sz="4"/>
                <w:right w:val="none" w:color="000000" w:sz="4"/>
                <w:insideH w:val="none"/>
                <w:insideV w:val="none"/>
              </w:tblBorders>
            </w:tblPr>
            <w:tblGrid>
              <w:gridCol w:w="314"/>
              <w:gridCol w:w="409"/>
              <w:gridCol w:w="651"/>
              <w:gridCol w:w="346"/>
              <w:gridCol w:w="391"/>
              <w:gridCol w:w="431"/>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4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p>
                  <w:pPr>
                    <w:pStyle w:val="null3"/>
                    <w:jc w:val="center"/>
                  </w:pPr>
                  <w:r>
                    <w:rPr>
                      <w:rFonts w:ascii="仿宋_GB2312" w:hAnsi="仿宋_GB2312" w:cs="仿宋_GB2312" w:eastAsia="仿宋_GB2312"/>
                      <w:sz w:val="28"/>
                    </w:rPr>
                    <w:t>（质量要求）</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3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43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工具（材料）</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无浮灰、水迹、杂物、鞋印及污迹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1、将地面清扫干净</w:t>
                  </w:r>
                </w:p>
                <w:p>
                  <w:pPr>
                    <w:pStyle w:val="null3"/>
                    <w:jc w:val="center"/>
                  </w:pPr>
                  <w:r>
                    <w:rPr>
                      <w:rFonts w:ascii="仿宋_GB2312" w:hAnsi="仿宋_GB2312" w:cs="仿宋_GB2312" w:eastAsia="仿宋_GB2312"/>
                      <w:sz w:val="28"/>
                    </w:rPr>
                    <w:t>2、用拖把拖净地面</w:t>
                  </w:r>
                </w:p>
                <w:p>
                  <w:pPr>
                    <w:pStyle w:val="null3"/>
                    <w:jc w:val="center"/>
                  </w:pPr>
                  <w:r>
                    <w:rPr>
                      <w:rFonts w:ascii="仿宋_GB2312" w:hAnsi="仿宋_GB2312" w:cs="仿宋_GB2312" w:eastAsia="仿宋_GB2312"/>
                      <w:sz w:val="28"/>
                    </w:rPr>
                    <w:t>3、对污迹用毛刷蘸清洁剂刷洗</w:t>
                  </w:r>
                </w:p>
                <w:p>
                  <w:pPr>
                    <w:pStyle w:val="null3"/>
                    <w:jc w:val="center"/>
                  </w:pPr>
                  <w:r>
                    <w:rPr>
                      <w:rFonts w:ascii="仿宋_GB2312" w:hAnsi="仿宋_GB2312" w:cs="仿宋_GB2312" w:eastAsia="仿宋_GB2312"/>
                      <w:sz w:val="28"/>
                    </w:rPr>
                    <w:t>4、用干拖把拖净地面</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1、每天上、下午各一次</w:t>
                  </w:r>
                </w:p>
                <w:p>
                  <w:pPr>
                    <w:pStyle w:val="null3"/>
                    <w:jc w:val="center"/>
                  </w:pPr>
                  <w:r>
                    <w:rPr>
                      <w:rFonts w:ascii="仿宋_GB2312" w:hAnsi="仿宋_GB2312" w:cs="仿宋_GB2312" w:eastAsia="仿宋_GB2312"/>
                      <w:sz w:val="28"/>
                    </w:rPr>
                    <w:t>2、随脏随拖</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注意马桶后及脸盆下的地面</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2、毛刷</w:t>
                  </w:r>
                </w:p>
                <w:p>
                  <w:pPr>
                    <w:pStyle w:val="null3"/>
                    <w:jc w:val="center"/>
                  </w:pPr>
                  <w:r>
                    <w:rPr>
                      <w:rFonts w:ascii="仿宋_GB2312" w:hAnsi="仿宋_GB2312" w:cs="仿宋_GB2312" w:eastAsia="仿宋_GB2312"/>
                      <w:sz w:val="28"/>
                    </w:rPr>
                    <w:t>3、抹布（百洁布）</w:t>
                  </w:r>
                </w:p>
                <w:p>
                  <w:pPr>
                    <w:pStyle w:val="null3"/>
                    <w:jc w:val="center"/>
                  </w:pPr>
                  <w:r>
                    <w:rPr>
                      <w:rFonts w:ascii="仿宋_GB2312" w:hAnsi="仿宋_GB2312" w:cs="仿宋_GB2312" w:eastAsia="仿宋_GB2312"/>
                      <w:sz w:val="28"/>
                    </w:rPr>
                    <w:t>4、拖把</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墙壁瓷砖</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无灰尘、水迹、皂迹，瓷砖缝隙处洁白</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1、用蘸有清洁剂的抹布由上至下擦拭干净</w:t>
                  </w:r>
                </w:p>
                <w:p>
                  <w:pPr>
                    <w:pStyle w:val="null3"/>
                    <w:jc w:val="center"/>
                  </w:pPr>
                  <w:r>
                    <w:rPr>
                      <w:rFonts w:ascii="仿宋_GB2312" w:hAnsi="仿宋_GB2312" w:cs="仿宋_GB2312" w:eastAsia="仿宋_GB2312"/>
                      <w:sz w:val="28"/>
                    </w:rPr>
                    <w:t>2、用抹布擦净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先用牙刷蘸清洁剂，先刷洗缝隙，再按程序操作</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2、毛刷（牙刷）</w:t>
                  </w:r>
                </w:p>
                <w:p>
                  <w:pPr>
                    <w:pStyle w:val="null3"/>
                    <w:jc w:val="center"/>
                  </w:pPr>
                  <w:r>
                    <w:rPr>
                      <w:rFonts w:ascii="仿宋_GB2312" w:hAnsi="仿宋_GB2312" w:cs="仿宋_GB2312" w:eastAsia="仿宋_GB2312"/>
                      <w:sz w:val="28"/>
                    </w:rPr>
                    <w:t>3、抹布（百洁布）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脸盆及台面</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无水迹、黄迹，洁净、光亮</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1、用蘸有清洁剂的抹布擦拭脸盆、台面</w:t>
                  </w:r>
                </w:p>
                <w:p>
                  <w:pPr>
                    <w:pStyle w:val="null3"/>
                    <w:jc w:val="center"/>
                  </w:pPr>
                  <w:r>
                    <w:rPr>
                      <w:rFonts w:ascii="仿宋_GB2312" w:hAnsi="仿宋_GB2312" w:cs="仿宋_GB2312" w:eastAsia="仿宋_GB2312"/>
                      <w:sz w:val="28"/>
                    </w:rPr>
                    <w:t>2、用抹布擦干净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每天上、下午各一次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不可遗漏台面下的弯头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镜面、镜框</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无灰尘、水迹、锈迹，镜面上无顽垢</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1、用玻璃刮刮净镜面上的水迹</w:t>
                  </w:r>
                </w:p>
                <w:p>
                  <w:pPr>
                    <w:pStyle w:val="null3"/>
                    <w:jc w:val="center"/>
                  </w:pPr>
                  <w:r>
                    <w:rPr>
                      <w:rFonts w:ascii="仿宋_GB2312" w:hAnsi="仿宋_GB2312" w:cs="仿宋_GB2312" w:eastAsia="仿宋_GB2312"/>
                      <w:sz w:val="28"/>
                    </w:rPr>
                    <w:t>2、用抹布蘸矿物油擦拭镜框</w:t>
                  </w:r>
                </w:p>
                <w:p>
                  <w:pPr>
                    <w:pStyle w:val="null3"/>
                    <w:jc w:val="center"/>
                  </w:pPr>
                  <w:r>
                    <w:rPr>
                      <w:rFonts w:ascii="仿宋_GB2312" w:hAnsi="仿宋_GB2312" w:cs="仿宋_GB2312" w:eastAsia="仿宋_GB2312"/>
                      <w:sz w:val="28"/>
                    </w:rPr>
                    <w:t>3、用清洁剂清除污迹</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玻璃不能擦花</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1、玻璃刮</w:t>
                  </w:r>
                </w:p>
                <w:p>
                  <w:pPr>
                    <w:pStyle w:val="null3"/>
                    <w:jc w:val="center"/>
                  </w:pPr>
                  <w:r>
                    <w:rPr>
                      <w:rFonts w:ascii="仿宋_GB2312" w:hAnsi="仿宋_GB2312" w:cs="仿宋_GB2312" w:eastAsia="仿宋_GB2312"/>
                      <w:sz w:val="28"/>
                    </w:rPr>
                    <w:t>2、抹布（百洁布）</w:t>
                  </w:r>
                </w:p>
                <w:p>
                  <w:pPr>
                    <w:pStyle w:val="null3"/>
                    <w:jc w:val="center"/>
                  </w:pPr>
                  <w:r>
                    <w:rPr>
                      <w:rFonts w:ascii="仿宋_GB2312" w:hAnsi="仿宋_GB2312" w:cs="仿宋_GB2312" w:eastAsia="仿宋_GB2312"/>
                      <w:sz w:val="28"/>
                    </w:rPr>
                    <w:t>3、矿物油</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所有金属架、龙头、污物钩、软管、下水弯头、开关、扶手等</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光亮、无斑迹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1、用抹布抹浮灰</w:t>
                  </w:r>
                </w:p>
                <w:p>
                  <w:pPr>
                    <w:pStyle w:val="null3"/>
                    <w:jc w:val="center"/>
                  </w:pPr>
                  <w:r>
                    <w:rPr>
                      <w:rFonts w:ascii="仿宋_GB2312" w:hAnsi="仿宋_GB2312" w:cs="仿宋_GB2312" w:eastAsia="仿宋_GB2312"/>
                      <w:sz w:val="28"/>
                    </w:rPr>
                    <w:t>2、用抹布蘸清洁剂擦拭金属器</w:t>
                  </w:r>
                </w:p>
                <w:p>
                  <w:pPr>
                    <w:pStyle w:val="null3"/>
                    <w:jc w:val="center"/>
                  </w:pPr>
                  <w:r>
                    <w:rPr>
                      <w:rFonts w:ascii="仿宋_GB2312" w:hAnsi="仿宋_GB2312" w:cs="仿宋_GB2312" w:eastAsia="仿宋_GB2312"/>
                      <w:sz w:val="28"/>
                    </w:rPr>
                    <w:t>3、用抹布擦净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抹布要分开使用</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p>
                  <w:pPr>
                    <w:pStyle w:val="null3"/>
                    <w:jc w:val="center"/>
                  </w:pPr>
                  <w:r>
                    <w:rPr>
                      <w:rFonts w:ascii="仿宋_GB2312" w:hAnsi="仿宋_GB2312" w:cs="仿宋_GB2312" w:eastAsia="仿宋_GB2312"/>
                      <w:sz w:val="28"/>
                    </w:rPr>
                    <w:t>2、铬、不锈钢清洁剂</w:t>
                  </w:r>
                </w:p>
              </w:tc>
            </w:tr>
            <w:tr>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抽水马桶及水箱</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无水痕、锈迹、斑迹、毛发、尿碱</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1、先抽一次马桶</w:t>
                  </w:r>
                </w:p>
                <w:p>
                  <w:pPr>
                    <w:pStyle w:val="null3"/>
                    <w:jc w:val="center"/>
                  </w:pPr>
                  <w:r>
                    <w:rPr>
                      <w:rFonts w:ascii="仿宋_GB2312" w:hAnsi="仿宋_GB2312" w:cs="仿宋_GB2312" w:eastAsia="仿宋_GB2312"/>
                      <w:sz w:val="28"/>
                    </w:rPr>
                    <w:t>2、倒入清洁剂清洗</w:t>
                  </w:r>
                </w:p>
                <w:p>
                  <w:pPr>
                    <w:pStyle w:val="null3"/>
                    <w:jc w:val="center"/>
                  </w:pPr>
                  <w:r>
                    <w:rPr>
                      <w:rFonts w:ascii="仿宋_GB2312" w:hAnsi="仿宋_GB2312" w:cs="仿宋_GB2312" w:eastAsia="仿宋_GB2312"/>
                      <w:sz w:val="28"/>
                    </w:rPr>
                    <w:t>3、用清水过洗干净</w:t>
                  </w:r>
                </w:p>
                <w:p>
                  <w:pPr>
                    <w:pStyle w:val="null3"/>
                    <w:jc w:val="center"/>
                  </w:pPr>
                  <w:r>
                    <w:rPr>
                      <w:rFonts w:ascii="仿宋_GB2312" w:hAnsi="仿宋_GB2312" w:cs="仿宋_GB2312" w:eastAsia="仿宋_GB2312"/>
                      <w:sz w:val="28"/>
                    </w:rPr>
                    <w:t>4、用抹布擦干马桶内外底座</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每天上、下午各一次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马桶铰链、出水口、溢水口、水阀、控制器、四周瓷砖的卫生不能忽略。</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2、百洁布</w:t>
                  </w:r>
                </w:p>
                <w:p>
                  <w:pPr>
                    <w:pStyle w:val="null3"/>
                    <w:jc w:val="center"/>
                  </w:pPr>
                  <w:r>
                    <w:rPr>
                      <w:rFonts w:ascii="仿宋_GB2312" w:hAnsi="仿宋_GB2312" w:cs="仿宋_GB2312" w:eastAsia="仿宋_GB2312"/>
                      <w:sz w:val="28"/>
                    </w:rPr>
                    <w:t>3、牙刷</w:t>
                  </w:r>
                </w:p>
                <w:p>
                  <w:pPr>
                    <w:pStyle w:val="null3"/>
                    <w:jc w:val="center"/>
                  </w:pPr>
                  <w:r>
                    <w:rPr>
                      <w:rFonts w:ascii="仿宋_GB2312" w:hAnsi="仿宋_GB2312" w:cs="仿宋_GB2312" w:eastAsia="仿宋_GB2312"/>
                      <w:sz w:val="28"/>
                    </w:rPr>
                    <w:t>4、抹布</w:t>
                  </w:r>
                </w:p>
              </w:tc>
            </w:tr>
            <w:tr>
              <w:tc>
                <w:tcPr>
                  <w:tcW w:type="dxa" w:w="314"/>
                  <w:vMerge/>
                  <w:tcBorders>
                    <w:top w:val="none" w:color="000000" w:sz="4"/>
                    <w:left w:val="single" w:color="000000" w:sz="4"/>
                    <w:bottom w:val="single" w:color="000000" w:sz="4"/>
                    <w:right w:val="single" w:color="000000" w:sz="4"/>
                  </w:tcBorders>
                </w:tcP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无灰尘、无黄迹、无沉淀物</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1、用抹布抹浮灰</w:t>
                  </w:r>
                </w:p>
                <w:p>
                  <w:pPr>
                    <w:pStyle w:val="null3"/>
                    <w:jc w:val="center"/>
                  </w:pPr>
                  <w:r>
                    <w:rPr>
                      <w:rFonts w:ascii="仿宋_GB2312" w:hAnsi="仿宋_GB2312" w:cs="仿宋_GB2312" w:eastAsia="仿宋_GB2312"/>
                      <w:sz w:val="28"/>
                    </w:rPr>
                    <w:t>2、用抹布蘸清洁剂擦黄迹、污迹</w:t>
                  </w:r>
                </w:p>
                <w:p>
                  <w:pPr>
                    <w:pStyle w:val="null3"/>
                    <w:jc w:val="center"/>
                  </w:pPr>
                  <w:r>
                    <w:rPr>
                      <w:rFonts w:ascii="仿宋_GB2312" w:hAnsi="仿宋_GB2312" w:cs="仿宋_GB2312" w:eastAsia="仿宋_GB2312"/>
                      <w:sz w:val="28"/>
                    </w:rPr>
                    <w:t>3、用专用毛刷刷水箱内壁</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每天上、下午各一次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1、水箱盖一定要放在安全的地方，防止打烂；</w:t>
                  </w:r>
                </w:p>
                <w:p>
                  <w:pPr>
                    <w:pStyle w:val="null3"/>
                    <w:jc w:val="center"/>
                  </w:pPr>
                  <w:r>
                    <w:rPr>
                      <w:rFonts w:ascii="仿宋_GB2312" w:hAnsi="仿宋_GB2312" w:cs="仿宋_GB2312" w:eastAsia="仿宋_GB2312"/>
                      <w:sz w:val="28"/>
                    </w:rPr>
                    <w:t>2、刷洗时要小心，避免损坏内部构件</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2、抹布（百洁布）</w:t>
                  </w:r>
                </w:p>
                <w:p>
                  <w:pPr>
                    <w:pStyle w:val="null3"/>
                    <w:jc w:val="center"/>
                  </w:pPr>
                  <w:r>
                    <w:rPr>
                      <w:rFonts w:ascii="仿宋_GB2312" w:hAnsi="仿宋_GB2312" w:cs="仿宋_GB2312" w:eastAsia="仿宋_GB2312"/>
                      <w:sz w:val="28"/>
                    </w:rPr>
                    <w:t>3、手套</w:t>
                  </w:r>
                </w:p>
                <w:p>
                  <w:pPr>
                    <w:pStyle w:val="null3"/>
                    <w:jc w:val="center"/>
                  </w:pPr>
                  <w:r>
                    <w:rPr>
                      <w:rFonts w:ascii="仿宋_GB2312" w:hAnsi="仿宋_GB2312" w:cs="仿宋_GB2312" w:eastAsia="仿宋_GB2312"/>
                      <w:sz w:val="28"/>
                    </w:rPr>
                    <w:t>4、毛刷</w:t>
                  </w:r>
                </w:p>
                <w:p>
                  <w:pPr>
                    <w:pStyle w:val="null3"/>
                    <w:jc w:val="center"/>
                  </w:pPr>
                  <w:r>
                    <w:rPr>
                      <w:rFonts w:ascii="仿宋_GB2312" w:hAnsi="仿宋_GB2312" w:cs="仿宋_GB2312" w:eastAsia="仿宋_GB2312"/>
                      <w:sz w:val="28"/>
                    </w:rPr>
                    <w:t>5、牙膏</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浴帘、浴帘杆环</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无皂迹、头发</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1、将浴帘放在脸盆内清洗</w:t>
                  </w:r>
                </w:p>
                <w:p>
                  <w:pPr>
                    <w:pStyle w:val="null3"/>
                    <w:jc w:val="center"/>
                  </w:pPr>
                  <w:r>
                    <w:rPr>
                      <w:rFonts w:ascii="仿宋_GB2312" w:hAnsi="仿宋_GB2312" w:cs="仿宋_GB2312" w:eastAsia="仿宋_GB2312"/>
                      <w:sz w:val="28"/>
                    </w:rPr>
                    <w:t>2、擦干、擦净后挂在指定位置，无脱钩，再擦洗浴帘杆、环</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洗净后抹干，不可滴水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1、百洁布</w:t>
                  </w:r>
                </w:p>
                <w:p>
                  <w:pPr>
                    <w:pStyle w:val="null3"/>
                    <w:jc w:val="center"/>
                  </w:pPr>
                  <w:r>
                    <w:rPr>
                      <w:rFonts w:ascii="仿宋_GB2312" w:hAnsi="仿宋_GB2312" w:cs="仿宋_GB2312" w:eastAsia="仿宋_GB2312"/>
                      <w:sz w:val="28"/>
                    </w:rPr>
                    <w:t>2、毛刷</w:t>
                  </w:r>
                </w:p>
                <w:p>
                  <w:pPr>
                    <w:pStyle w:val="null3"/>
                    <w:jc w:val="center"/>
                  </w:pPr>
                  <w:r>
                    <w:rPr>
                      <w:rFonts w:ascii="仿宋_GB2312" w:hAnsi="仿宋_GB2312" w:cs="仿宋_GB2312" w:eastAsia="仿宋_GB2312"/>
                      <w:sz w:val="28"/>
                    </w:rPr>
                    <w:t>3、抹布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卫生间垃圾桶</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光亮、无污迹、无水迹，周边无垃圾</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1、将垃圾袋取出，口扎紧丢入工作车垃圾桶内</w:t>
                  </w:r>
                </w:p>
                <w:p>
                  <w:pPr>
                    <w:pStyle w:val="null3"/>
                    <w:jc w:val="center"/>
                  </w:pPr>
                  <w:r>
                    <w:rPr>
                      <w:rFonts w:ascii="仿宋_GB2312" w:hAnsi="仿宋_GB2312" w:cs="仿宋_GB2312" w:eastAsia="仿宋_GB2312"/>
                      <w:sz w:val="28"/>
                    </w:rPr>
                    <w:t>2、用清洁剂刷洗垃圾桶内外</w:t>
                  </w:r>
                </w:p>
                <w:p>
                  <w:pPr>
                    <w:pStyle w:val="null3"/>
                    <w:jc w:val="center"/>
                  </w:pPr>
                  <w:r>
                    <w:rPr>
                      <w:rFonts w:ascii="仿宋_GB2312" w:hAnsi="仿宋_GB2312" w:cs="仿宋_GB2312" w:eastAsia="仿宋_GB2312"/>
                      <w:sz w:val="28"/>
                    </w:rPr>
                    <w:t>3、擦干、擦净</w:t>
                  </w:r>
                </w:p>
                <w:p>
                  <w:pPr>
                    <w:pStyle w:val="null3"/>
                    <w:jc w:val="center"/>
                  </w:pPr>
                  <w:r>
                    <w:rPr>
                      <w:rFonts w:ascii="仿宋_GB2312" w:hAnsi="仿宋_GB2312" w:cs="仿宋_GB2312" w:eastAsia="仿宋_GB2312"/>
                      <w:sz w:val="28"/>
                    </w:rPr>
                    <w:t>4、更换干净垃圾袋</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1、每天上、下午</w:t>
                  </w:r>
                </w:p>
                <w:p>
                  <w:pPr>
                    <w:pStyle w:val="null3"/>
                    <w:jc w:val="center"/>
                  </w:pPr>
                  <w:r>
                    <w:rPr>
                      <w:rFonts w:ascii="仿宋_GB2312" w:hAnsi="仿宋_GB2312" w:cs="仿宋_GB2312" w:eastAsia="仿宋_GB2312"/>
                      <w:sz w:val="28"/>
                    </w:rPr>
                    <w:t>一次</w:t>
                  </w:r>
                </w:p>
                <w:p>
                  <w:pPr>
                    <w:pStyle w:val="null3"/>
                    <w:jc w:val="center"/>
                  </w:pPr>
                  <w:r>
                    <w:rPr>
                      <w:rFonts w:ascii="仿宋_GB2312" w:hAnsi="仿宋_GB2312" w:cs="仿宋_GB2312" w:eastAsia="仿宋_GB2312"/>
                      <w:sz w:val="28"/>
                    </w:rPr>
                    <w:t>2、随满随倒</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垃圾袋平整地套在垃圾桶上，与垃圾桶之间无缝隙，翻边约5厘米,不能漫溢。</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2、百洁布</w:t>
                  </w:r>
                </w:p>
                <w:p>
                  <w:pPr>
                    <w:pStyle w:val="null3"/>
                    <w:jc w:val="center"/>
                  </w:pPr>
                  <w:r>
                    <w:rPr>
                      <w:rFonts w:ascii="仿宋_GB2312" w:hAnsi="仿宋_GB2312" w:cs="仿宋_GB2312" w:eastAsia="仿宋_GB2312"/>
                      <w:sz w:val="28"/>
                    </w:rPr>
                    <w:t>3、毛刷</w:t>
                  </w:r>
                </w:p>
                <w:p>
                  <w:pPr>
                    <w:pStyle w:val="null3"/>
                    <w:jc w:val="center"/>
                  </w:pPr>
                  <w:r>
                    <w:rPr>
                      <w:rFonts w:ascii="仿宋_GB2312" w:hAnsi="仿宋_GB2312" w:cs="仿宋_GB2312" w:eastAsia="仿宋_GB2312"/>
                      <w:sz w:val="28"/>
                    </w:rPr>
                    <w:t>4、抹布</w:t>
                  </w:r>
                </w:p>
                <w:p>
                  <w:pPr>
                    <w:pStyle w:val="null3"/>
                    <w:jc w:val="center"/>
                  </w:pPr>
                  <w:r>
                    <w:rPr>
                      <w:rFonts w:ascii="仿宋_GB2312" w:hAnsi="仿宋_GB2312" w:cs="仿宋_GB2312" w:eastAsia="仿宋_GB2312"/>
                      <w:sz w:val="28"/>
                    </w:rPr>
                    <w:t>5、手套</w:t>
                  </w:r>
                </w:p>
                <w:p>
                  <w:pPr>
                    <w:pStyle w:val="null3"/>
                    <w:jc w:val="center"/>
                  </w:pPr>
                  <w:r>
                    <w:rPr>
                      <w:rFonts w:ascii="仿宋_GB2312" w:hAnsi="仿宋_GB2312" w:cs="仿宋_GB2312" w:eastAsia="仿宋_GB2312"/>
                      <w:sz w:val="28"/>
                    </w:rPr>
                    <w:t>6、塑料袋</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门（面、</w:t>
                  </w:r>
                </w:p>
                <w:p>
                  <w:pPr>
                    <w:pStyle w:val="null3"/>
                    <w:jc w:val="center"/>
                  </w:pPr>
                  <w:r>
                    <w:rPr>
                      <w:rFonts w:ascii="仿宋_GB2312" w:hAnsi="仿宋_GB2312" w:cs="仿宋_GB2312" w:eastAsia="仿宋_GB2312"/>
                      <w:sz w:val="28"/>
                    </w:rPr>
                    <w:t>锁把手、锁眼、碰头）、铰链</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无浮灰、手印、斑迹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用抹布擦净门面、框</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用专用工具包抹布清洁锁眼、铰链、碰头，定时给铰链上矿物油，保洁保养每周一次</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p>
                  <w:pPr>
                    <w:pStyle w:val="null3"/>
                    <w:jc w:val="center"/>
                  </w:pPr>
                  <w:r>
                    <w:rPr>
                      <w:rFonts w:ascii="仿宋_GB2312" w:hAnsi="仿宋_GB2312" w:cs="仿宋_GB2312" w:eastAsia="仿宋_GB2312"/>
                      <w:sz w:val="28"/>
                    </w:rPr>
                    <w:t>2、门锁眼专用工具包</w:t>
                  </w:r>
                </w:p>
                <w:p>
                  <w:pPr>
                    <w:pStyle w:val="null3"/>
                    <w:jc w:val="center"/>
                  </w:pPr>
                  <w:r>
                    <w:rPr>
                      <w:rFonts w:ascii="仿宋_GB2312" w:hAnsi="仿宋_GB2312" w:cs="仿宋_GB2312" w:eastAsia="仿宋_GB2312"/>
                      <w:sz w:val="28"/>
                    </w:rPr>
                    <w:t>3、矿物油</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门槛、防滑垫、地漏</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无头发、纱头，无灰尘、纸屑，无污迹、水迹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1、用牙刷剔除门槛缝隙内的头发、杂物</w:t>
                  </w:r>
                </w:p>
                <w:p>
                  <w:pPr>
                    <w:pStyle w:val="null3"/>
                    <w:jc w:val="center"/>
                  </w:pPr>
                  <w:r>
                    <w:rPr>
                      <w:rFonts w:ascii="仿宋_GB2312" w:hAnsi="仿宋_GB2312" w:cs="仿宋_GB2312" w:eastAsia="仿宋_GB2312"/>
                      <w:sz w:val="28"/>
                    </w:rPr>
                    <w:t>2、用清洁剂刷洗门槛、防滑垫、地漏</w:t>
                  </w:r>
                </w:p>
                <w:p>
                  <w:pPr>
                    <w:pStyle w:val="null3"/>
                    <w:jc w:val="center"/>
                  </w:pPr>
                  <w:r>
                    <w:rPr>
                      <w:rFonts w:ascii="仿宋_GB2312" w:hAnsi="仿宋_GB2312" w:cs="仿宋_GB2312" w:eastAsia="仿宋_GB2312"/>
                      <w:sz w:val="28"/>
                    </w:rPr>
                    <w:t>3、抹布抹净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每天上、下午一次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地漏清洁后应盖在地漏孔上，不可有积水。</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1、牙刷</w:t>
                  </w:r>
                </w:p>
                <w:p>
                  <w:pPr>
                    <w:pStyle w:val="null3"/>
                    <w:jc w:val="center"/>
                  </w:pPr>
                  <w:r>
                    <w:rPr>
                      <w:rFonts w:ascii="仿宋_GB2312" w:hAnsi="仿宋_GB2312" w:cs="仿宋_GB2312" w:eastAsia="仿宋_GB2312"/>
                      <w:sz w:val="28"/>
                    </w:rPr>
                    <w:t>2、清洁剂</w:t>
                  </w:r>
                </w:p>
                <w:p>
                  <w:pPr>
                    <w:pStyle w:val="null3"/>
                    <w:jc w:val="center"/>
                  </w:pPr>
                  <w:r>
                    <w:rPr>
                      <w:rFonts w:ascii="仿宋_GB2312" w:hAnsi="仿宋_GB2312" w:cs="仿宋_GB2312" w:eastAsia="仿宋_GB2312"/>
                      <w:sz w:val="28"/>
                    </w:rPr>
                    <w:t>3、抹布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风口及风口挡板</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无灰尘、无印迹</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1、用抹布擦净挡风板</w:t>
                  </w:r>
                </w:p>
                <w:p>
                  <w:pPr>
                    <w:pStyle w:val="null3"/>
                    <w:jc w:val="center"/>
                  </w:pPr>
                  <w:r>
                    <w:rPr>
                      <w:rFonts w:ascii="仿宋_GB2312" w:hAnsi="仿宋_GB2312" w:cs="仿宋_GB2312" w:eastAsia="仿宋_GB2312"/>
                      <w:sz w:val="28"/>
                    </w:rPr>
                    <w:t>2、用抹布擦净风口四周墙壁</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风口四周墙壁不可有污迹，不可站在病人用椅上。</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房顶</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无斑迹、无吊灰、无蜘蛛网</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防止灰尘扬起。</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顶灯及罩</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擦时不要把灯罩周围墙壁碰有印迹。</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卫生间空气</w:t>
                  </w:r>
                </w:p>
              </w:tc>
              <w:tc>
                <w:tcPr>
                  <w:tcW w:type="dxa" w:w="4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无异味、空气清新</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酌情在洗手间内喷洒空气清新剂</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必要时</w:t>
                  </w:r>
                </w:p>
              </w:tc>
              <w:tc>
                <w:tcPr>
                  <w:tcW w:type="dxa" w:w="3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喷洒时征求病人及家属意见。</w:t>
                  </w:r>
                </w:p>
              </w:tc>
              <w:tc>
                <w:tcPr>
                  <w:tcW w:type="dxa" w:w="4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空气清新剂</w:t>
                  </w:r>
                </w:p>
              </w:tc>
            </w:tr>
          </w:tbl>
          <w:p>
            <w:pPr>
              <w:pStyle w:val="null3"/>
              <w:numPr>
                <w:ilvl w:val="5"/>
                <w:numId w:val="4"/>
              </w:numPr>
              <w:jc w:val="left"/>
            </w:pPr>
            <w:r>
              <w:rPr>
                <w:rFonts w:ascii="仿宋_GB2312" w:hAnsi="仿宋_GB2312" w:cs="仿宋_GB2312" w:eastAsia="仿宋_GB2312"/>
                <w:sz w:val="28"/>
              </w:rPr>
              <w:t>公共洗手间内日常保洁工作标准</w:t>
            </w:r>
          </w:p>
          <w:tbl>
            <w:tblPr>
              <w:tblBorders>
                <w:top w:val="none" w:color="000000" w:sz="4"/>
                <w:left w:val="none" w:color="000000" w:sz="4"/>
                <w:bottom w:val="none" w:color="000000" w:sz="4"/>
                <w:right w:val="none" w:color="000000" w:sz="4"/>
                <w:insideH w:val="none"/>
                <w:insideV w:val="none"/>
              </w:tblBorders>
            </w:tblPr>
            <w:tblGrid>
              <w:gridCol w:w="314"/>
              <w:gridCol w:w="453"/>
              <w:gridCol w:w="701"/>
              <w:gridCol w:w="319"/>
              <w:gridCol w:w="328"/>
              <w:gridCol w:w="426"/>
            </w:tblGrid>
            <w:tr>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项目</w:t>
                  </w:r>
                </w:p>
              </w:tc>
              <w:tc>
                <w:tcPr>
                  <w:tcW w:type="dxa" w:w="4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标准</w:t>
                  </w:r>
                </w:p>
              </w:tc>
              <w:tc>
                <w:tcPr>
                  <w:tcW w:type="dxa" w:w="7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程序</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频次</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注意事项</w:t>
                  </w:r>
                </w:p>
              </w:tc>
              <w:tc>
                <w:tcPr>
                  <w:tcW w:type="dxa" w:w="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工具（材料）</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无浮灰、水迹、杂物、鞋印及污迹</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1、将地面清扫干净</w:t>
                  </w:r>
                </w:p>
                <w:p>
                  <w:pPr>
                    <w:pStyle w:val="null3"/>
                    <w:jc w:val="center"/>
                  </w:pPr>
                  <w:r>
                    <w:rPr>
                      <w:rFonts w:ascii="仿宋_GB2312" w:hAnsi="仿宋_GB2312" w:cs="仿宋_GB2312" w:eastAsia="仿宋_GB2312"/>
                      <w:sz w:val="28"/>
                    </w:rPr>
                    <w:t>2、用拖把拖净地面</w:t>
                  </w:r>
                </w:p>
                <w:p>
                  <w:pPr>
                    <w:pStyle w:val="null3"/>
                    <w:jc w:val="center"/>
                  </w:pPr>
                  <w:r>
                    <w:rPr>
                      <w:rFonts w:ascii="仿宋_GB2312" w:hAnsi="仿宋_GB2312" w:cs="仿宋_GB2312" w:eastAsia="仿宋_GB2312"/>
                      <w:sz w:val="28"/>
                    </w:rPr>
                    <w:t>3、对污迹用毛刷蘸清洁剂刷洗</w:t>
                  </w:r>
                </w:p>
                <w:p>
                  <w:pPr>
                    <w:pStyle w:val="null3"/>
                    <w:jc w:val="center"/>
                  </w:pPr>
                  <w:r>
                    <w:rPr>
                      <w:rFonts w:ascii="仿宋_GB2312" w:hAnsi="仿宋_GB2312" w:cs="仿宋_GB2312" w:eastAsia="仿宋_GB2312"/>
                      <w:sz w:val="28"/>
                    </w:rPr>
                    <w:t>4、用干拖把拖净地面</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1、每小时一次</w:t>
                  </w:r>
                </w:p>
                <w:p>
                  <w:pPr>
                    <w:pStyle w:val="null3"/>
                    <w:jc w:val="center"/>
                  </w:pPr>
                  <w:r>
                    <w:rPr>
                      <w:rFonts w:ascii="仿宋_GB2312" w:hAnsi="仿宋_GB2312" w:cs="仿宋_GB2312" w:eastAsia="仿宋_GB2312"/>
                      <w:sz w:val="28"/>
                    </w:rPr>
                    <w:t>2、随脏随拖</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注意马桶后及脸盆下的地面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2、毛刷</w:t>
                  </w:r>
                </w:p>
                <w:p>
                  <w:pPr>
                    <w:pStyle w:val="null3"/>
                    <w:jc w:val="center"/>
                  </w:pPr>
                  <w:r>
                    <w:rPr>
                      <w:rFonts w:ascii="仿宋_GB2312" w:hAnsi="仿宋_GB2312" w:cs="仿宋_GB2312" w:eastAsia="仿宋_GB2312"/>
                      <w:sz w:val="28"/>
                    </w:rPr>
                    <w:t>3、抹布（百洁布）</w:t>
                  </w:r>
                </w:p>
                <w:p>
                  <w:pPr>
                    <w:pStyle w:val="null3"/>
                    <w:jc w:val="center"/>
                  </w:pPr>
                  <w:r>
                    <w:rPr>
                      <w:rFonts w:ascii="仿宋_GB2312" w:hAnsi="仿宋_GB2312" w:cs="仿宋_GB2312" w:eastAsia="仿宋_GB2312"/>
                      <w:sz w:val="28"/>
                    </w:rPr>
                    <w:t>4、拖把</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墙壁瓷砖</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无灰尘、水迹、皂迹，瓷砖缝隙处洁白，无脱落</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1、用蘸有清洁剂的抹布由上至下擦拭干净</w:t>
                  </w:r>
                </w:p>
                <w:p>
                  <w:pPr>
                    <w:pStyle w:val="null3"/>
                    <w:jc w:val="center"/>
                  </w:pPr>
                  <w:r>
                    <w:rPr>
                      <w:rFonts w:ascii="仿宋_GB2312" w:hAnsi="仿宋_GB2312" w:cs="仿宋_GB2312" w:eastAsia="仿宋_GB2312"/>
                      <w:sz w:val="28"/>
                    </w:rPr>
                    <w:t>2、用抹布擦净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先用牙刷蘸清洁剂，先刷洗缝隙，再按程序操作</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2、毛刷（牙刷）</w:t>
                  </w:r>
                </w:p>
                <w:p>
                  <w:pPr>
                    <w:pStyle w:val="null3"/>
                    <w:jc w:val="center"/>
                  </w:pPr>
                  <w:r>
                    <w:rPr>
                      <w:rFonts w:ascii="仿宋_GB2312" w:hAnsi="仿宋_GB2312" w:cs="仿宋_GB2312" w:eastAsia="仿宋_GB2312"/>
                      <w:sz w:val="28"/>
                    </w:rPr>
                    <w:t>3、抹布（百洁布）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洗手盆及台面</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无水迹、黄迹，洁净、光亮、畅通</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1、用蘸有清洁剂的抹布擦拭脸盆、台面</w:t>
                  </w:r>
                </w:p>
                <w:p>
                  <w:pPr>
                    <w:pStyle w:val="null3"/>
                    <w:jc w:val="center"/>
                  </w:pPr>
                  <w:r>
                    <w:rPr>
                      <w:rFonts w:ascii="仿宋_GB2312" w:hAnsi="仿宋_GB2312" w:cs="仿宋_GB2312" w:eastAsia="仿宋_GB2312"/>
                      <w:sz w:val="28"/>
                    </w:rPr>
                    <w:t>2、用抹布擦干净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1、每小时一次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不可遗漏台面下的弯头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镜面、镜框、镜灯</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无灰尘、水迹、锈迹，镜面上无顽垢</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1、用玻璃刮刮净镜面上的水迹</w:t>
                  </w:r>
                </w:p>
                <w:p>
                  <w:pPr>
                    <w:pStyle w:val="null3"/>
                    <w:jc w:val="center"/>
                  </w:pPr>
                  <w:r>
                    <w:rPr>
                      <w:rFonts w:ascii="仿宋_GB2312" w:hAnsi="仿宋_GB2312" w:cs="仿宋_GB2312" w:eastAsia="仿宋_GB2312"/>
                      <w:sz w:val="28"/>
                    </w:rPr>
                    <w:t>2、用抹布蘸矿物油擦拭镜框</w:t>
                  </w:r>
                </w:p>
                <w:p>
                  <w:pPr>
                    <w:pStyle w:val="null3"/>
                    <w:jc w:val="center"/>
                  </w:pPr>
                  <w:r>
                    <w:rPr>
                      <w:rFonts w:ascii="仿宋_GB2312" w:hAnsi="仿宋_GB2312" w:cs="仿宋_GB2312" w:eastAsia="仿宋_GB2312"/>
                      <w:sz w:val="28"/>
                    </w:rPr>
                    <w:t>用清洁剂清除污迹</w:t>
                  </w:r>
                </w:p>
                <w:p>
                  <w:pPr>
                    <w:pStyle w:val="null3"/>
                    <w:jc w:val="center"/>
                  </w:pPr>
                  <w:r>
                    <w:rPr>
                      <w:rFonts w:ascii="仿宋_GB2312" w:hAnsi="仿宋_GB2312" w:cs="仿宋_GB2312" w:eastAsia="仿宋_GB2312"/>
                      <w:sz w:val="28"/>
                    </w:rPr>
                    <w:t>用干净抹布抹净镜灯架</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1、每天上午一次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玻璃不能擦花</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1、玻璃刮</w:t>
                  </w:r>
                </w:p>
                <w:p>
                  <w:pPr>
                    <w:pStyle w:val="null3"/>
                    <w:jc w:val="center"/>
                  </w:pPr>
                  <w:r>
                    <w:rPr>
                      <w:rFonts w:ascii="仿宋_GB2312" w:hAnsi="仿宋_GB2312" w:cs="仿宋_GB2312" w:eastAsia="仿宋_GB2312"/>
                      <w:sz w:val="28"/>
                    </w:rPr>
                    <w:t>2、抹布（百洁布）</w:t>
                  </w:r>
                </w:p>
                <w:p>
                  <w:pPr>
                    <w:pStyle w:val="null3"/>
                    <w:jc w:val="center"/>
                  </w:pPr>
                  <w:r>
                    <w:rPr>
                      <w:rFonts w:ascii="仿宋_GB2312" w:hAnsi="仿宋_GB2312" w:cs="仿宋_GB2312" w:eastAsia="仿宋_GB2312"/>
                      <w:sz w:val="28"/>
                    </w:rPr>
                    <w:t>3、矿物油</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龙头、挂钩、下水弯头、开关、扶手等</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光亮、无斑迹</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1、用抹布抹浮灰</w:t>
                  </w:r>
                </w:p>
                <w:p>
                  <w:pPr>
                    <w:pStyle w:val="null3"/>
                    <w:jc w:val="center"/>
                  </w:pPr>
                  <w:r>
                    <w:rPr>
                      <w:rFonts w:ascii="仿宋_GB2312" w:hAnsi="仿宋_GB2312" w:cs="仿宋_GB2312" w:eastAsia="仿宋_GB2312"/>
                      <w:sz w:val="28"/>
                    </w:rPr>
                    <w:t>2、用抹布蘸清洁剂擦拭金属器</w:t>
                  </w:r>
                </w:p>
                <w:p>
                  <w:pPr>
                    <w:pStyle w:val="null3"/>
                    <w:jc w:val="center"/>
                  </w:pPr>
                  <w:r>
                    <w:rPr>
                      <w:rFonts w:ascii="仿宋_GB2312" w:hAnsi="仿宋_GB2312" w:cs="仿宋_GB2312" w:eastAsia="仿宋_GB2312"/>
                      <w:sz w:val="28"/>
                    </w:rPr>
                    <w:t>3、用抹布擦净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每2小时一次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抹布要分开使用</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p>
                  <w:pPr>
                    <w:pStyle w:val="null3"/>
                    <w:jc w:val="center"/>
                  </w:pPr>
                  <w:r>
                    <w:rPr>
                      <w:rFonts w:ascii="仿宋_GB2312" w:hAnsi="仿宋_GB2312" w:cs="仿宋_GB2312" w:eastAsia="仿宋_GB2312"/>
                      <w:sz w:val="28"/>
                    </w:rPr>
                    <w:t>2、铬、不锈钢清洁剂</w:t>
                  </w:r>
                </w:p>
              </w:tc>
            </w:tr>
            <w:tr>
              <w:tc>
                <w:tcPr>
                  <w:tcW w:type="dxa" w:w="3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小便池、抽水马桶及水箱</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无水痕、锈迹、斑迹、毛发、尿碱</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1、先抽一次马桶</w:t>
                  </w:r>
                </w:p>
                <w:p>
                  <w:pPr>
                    <w:pStyle w:val="null3"/>
                    <w:jc w:val="center"/>
                  </w:pPr>
                  <w:r>
                    <w:rPr>
                      <w:rFonts w:ascii="仿宋_GB2312" w:hAnsi="仿宋_GB2312" w:cs="仿宋_GB2312" w:eastAsia="仿宋_GB2312"/>
                      <w:sz w:val="28"/>
                    </w:rPr>
                    <w:t>2、倒入清洁剂清洗</w:t>
                  </w:r>
                </w:p>
                <w:p>
                  <w:pPr>
                    <w:pStyle w:val="null3"/>
                    <w:jc w:val="center"/>
                  </w:pPr>
                  <w:r>
                    <w:rPr>
                      <w:rFonts w:ascii="仿宋_GB2312" w:hAnsi="仿宋_GB2312" w:cs="仿宋_GB2312" w:eastAsia="仿宋_GB2312"/>
                      <w:sz w:val="28"/>
                    </w:rPr>
                    <w:t>3、用清水过洗干净</w:t>
                  </w:r>
                </w:p>
                <w:p>
                  <w:pPr>
                    <w:pStyle w:val="null3"/>
                    <w:jc w:val="center"/>
                  </w:pPr>
                  <w:r>
                    <w:rPr>
                      <w:rFonts w:ascii="仿宋_GB2312" w:hAnsi="仿宋_GB2312" w:cs="仿宋_GB2312" w:eastAsia="仿宋_GB2312"/>
                      <w:sz w:val="28"/>
                    </w:rPr>
                    <w:t>4、用抹布擦干马桶内外底座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1、每天三次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马桶铰链、出水口、溢水口、水阀、控制器、四周瓷砖的卫生不能忽略</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2、百洁布</w:t>
                  </w:r>
                </w:p>
                <w:p>
                  <w:pPr>
                    <w:pStyle w:val="null3"/>
                    <w:jc w:val="center"/>
                  </w:pPr>
                  <w:r>
                    <w:rPr>
                      <w:rFonts w:ascii="仿宋_GB2312" w:hAnsi="仿宋_GB2312" w:cs="仿宋_GB2312" w:eastAsia="仿宋_GB2312"/>
                      <w:sz w:val="28"/>
                    </w:rPr>
                    <w:t>3、牙刷</w:t>
                  </w:r>
                </w:p>
                <w:p>
                  <w:pPr>
                    <w:pStyle w:val="null3"/>
                    <w:jc w:val="center"/>
                  </w:pPr>
                  <w:r>
                    <w:rPr>
                      <w:rFonts w:ascii="仿宋_GB2312" w:hAnsi="仿宋_GB2312" w:cs="仿宋_GB2312" w:eastAsia="仿宋_GB2312"/>
                      <w:sz w:val="28"/>
                    </w:rPr>
                    <w:t>4、抹布</w:t>
                  </w:r>
                </w:p>
              </w:tc>
            </w:tr>
            <w:tr>
              <w:tc>
                <w:tcPr>
                  <w:tcW w:type="dxa" w:w="314"/>
                  <w:vMerge/>
                  <w:tcBorders>
                    <w:top w:val="none" w:color="000000" w:sz="4"/>
                    <w:left w:val="single" w:color="000000" w:sz="4"/>
                    <w:bottom w:val="single" w:color="000000" w:sz="4"/>
                    <w:right w:val="single" w:color="000000" w:sz="4"/>
                  </w:tcBorders>
                </w:tcP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无灰尘、无黄迹、无沉淀物</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1、用抹布抹浮灰</w:t>
                  </w:r>
                </w:p>
                <w:p>
                  <w:pPr>
                    <w:pStyle w:val="null3"/>
                    <w:jc w:val="center"/>
                  </w:pPr>
                  <w:r>
                    <w:rPr>
                      <w:rFonts w:ascii="仿宋_GB2312" w:hAnsi="仿宋_GB2312" w:cs="仿宋_GB2312" w:eastAsia="仿宋_GB2312"/>
                      <w:sz w:val="28"/>
                    </w:rPr>
                    <w:t>2、用抹布蘸清洁剂擦黄迹、污迹</w:t>
                  </w:r>
                </w:p>
                <w:p>
                  <w:pPr>
                    <w:pStyle w:val="null3"/>
                    <w:jc w:val="center"/>
                  </w:pPr>
                  <w:r>
                    <w:rPr>
                      <w:rFonts w:ascii="仿宋_GB2312" w:hAnsi="仿宋_GB2312" w:cs="仿宋_GB2312" w:eastAsia="仿宋_GB2312"/>
                      <w:sz w:val="28"/>
                    </w:rPr>
                    <w:t>3、用专用毛刷刷水箱内壁</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1、每天上、下午各一次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1、水箱盖一定要放在安全的地方，防止打烂；</w:t>
                  </w:r>
                </w:p>
                <w:p>
                  <w:pPr>
                    <w:pStyle w:val="null3"/>
                    <w:jc w:val="center"/>
                  </w:pPr>
                  <w:r>
                    <w:rPr>
                      <w:rFonts w:ascii="仿宋_GB2312" w:hAnsi="仿宋_GB2312" w:cs="仿宋_GB2312" w:eastAsia="仿宋_GB2312"/>
                      <w:sz w:val="28"/>
                    </w:rPr>
                    <w:t>2、刷洗时要小心，避免损坏内部构件</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2、抹布（百洁布）</w:t>
                  </w:r>
                </w:p>
                <w:p>
                  <w:pPr>
                    <w:pStyle w:val="null3"/>
                    <w:jc w:val="center"/>
                  </w:pPr>
                  <w:r>
                    <w:rPr>
                      <w:rFonts w:ascii="仿宋_GB2312" w:hAnsi="仿宋_GB2312" w:cs="仿宋_GB2312" w:eastAsia="仿宋_GB2312"/>
                      <w:sz w:val="28"/>
                    </w:rPr>
                    <w:t>3、手套</w:t>
                  </w:r>
                </w:p>
                <w:p>
                  <w:pPr>
                    <w:pStyle w:val="null3"/>
                    <w:jc w:val="center"/>
                  </w:pPr>
                  <w:r>
                    <w:rPr>
                      <w:rFonts w:ascii="仿宋_GB2312" w:hAnsi="仿宋_GB2312" w:cs="仿宋_GB2312" w:eastAsia="仿宋_GB2312"/>
                      <w:sz w:val="28"/>
                    </w:rPr>
                    <w:t>4、毛刷</w:t>
                  </w:r>
                </w:p>
                <w:p>
                  <w:pPr>
                    <w:pStyle w:val="null3"/>
                    <w:jc w:val="center"/>
                  </w:pPr>
                  <w:r>
                    <w:rPr>
                      <w:rFonts w:ascii="仿宋_GB2312" w:hAnsi="仿宋_GB2312" w:cs="仿宋_GB2312" w:eastAsia="仿宋_GB2312"/>
                      <w:sz w:val="28"/>
                    </w:rPr>
                    <w:t>5、牙膏</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垃圾桶</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光亮、无污迹、无水迹，周边无垃圾</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1、将垃圾袋取出，口扎紧丢入工作车垃圾桶内</w:t>
                  </w:r>
                </w:p>
                <w:p>
                  <w:pPr>
                    <w:pStyle w:val="null3"/>
                    <w:jc w:val="center"/>
                  </w:pPr>
                  <w:r>
                    <w:rPr>
                      <w:rFonts w:ascii="仿宋_GB2312" w:hAnsi="仿宋_GB2312" w:cs="仿宋_GB2312" w:eastAsia="仿宋_GB2312"/>
                      <w:sz w:val="28"/>
                    </w:rPr>
                    <w:t>2、用清洁剂刷洗垃圾桶内外</w:t>
                  </w:r>
                </w:p>
                <w:p>
                  <w:pPr>
                    <w:pStyle w:val="null3"/>
                    <w:jc w:val="center"/>
                  </w:pPr>
                  <w:r>
                    <w:rPr>
                      <w:rFonts w:ascii="仿宋_GB2312" w:hAnsi="仿宋_GB2312" w:cs="仿宋_GB2312" w:eastAsia="仿宋_GB2312"/>
                      <w:sz w:val="28"/>
                    </w:rPr>
                    <w:t>3、擦干、擦净</w:t>
                  </w:r>
                </w:p>
                <w:p>
                  <w:pPr>
                    <w:pStyle w:val="null3"/>
                    <w:jc w:val="center"/>
                  </w:pPr>
                  <w:r>
                    <w:rPr>
                      <w:rFonts w:ascii="仿宋_GB2312" w:hAnsi="仿宋_GB2312" w:cs="仿宋_GB2312" w:eastAsia="仿宋_GB2312"/>
                      <w:sz w:val="28"/>
                    </w:rPr>
                    <w:t>4、更换干净垃圾袋</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垃圾不得超过垃圾桶一半，随时按量清倒</w:t>
                  </w:r>
                </w:p>
                <w:p>
                  <w:pPr>
                    <w:pStyle w:val="null3"/>
                    <w:jc w:val="center"/>
                  </w:p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垃圾袋平整地套在垃圾桶上，与垃圾桶之间无缝隙，翻边约5厘米,不能漫溢</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1、清洁剂</w:t>
                  </w:r>
                </w:p>
                <w:p>
                  <w:pPr>
                    <w:pStyle w:val="null3"/>
                    <w:jc w:val="center"/>
                  </w:pPr>
                  <w:r>
                    <w:rPr>
                      <w:rFonts w:ascii="仿宋_GB2312" w:hAnsi="仿宋_GB2312" w:cs="仿宋_GB2312" w:eastAsia="仿宋_GB2312"/>
                      <w:sz w:val="28"/>
                    </w:rPr>
                    <w:t>2、百洁布</w:t>
                  </w:r>
                </w:p>
                <w:p>
                  <w:pPr>
                    <w:pStyle w:val="null3"/>
                    <w:jc w:val="center"/>
                  </w:pPr>
                  <w:r>
                    <w:rPr>
                      <w:rFonts w:ascii="仿宋_GB2312" w:hAnsi="仿宋_GB2312" w:cs="仿宋_GB2312" w:eastAsia="仿宋_GB2312"/>
                      <w:sz w:val="28"/>
                    </w:rPr>
                    <w:t>3、毛刷</w:t>
                  </w:r>
                </w:p>
                <w:p>
                  <w:pPr>
                    <w:pStyle w:val="null3"/>
                    <w:jc w:val="center"/>
                  </w:pPr>
                  <w:r>
                    <w:rPr>
                      <w:rFonts w:ascii="仿宋_GB2312" w:hAnsi="仿宋_GB2312" w:cs="仿宋_GB2312" w:eastAsia="仿宋_GB2312"/>
                      <w:sz w:val="28"/>
                    </w:rPr>
                    <w:t>4、抹布</w:t>
                  </w:r>
                </w:p>
                <w:p>
                  <w:pPr>
                    <w:pStyle w:val="null3"/>
                    <w:jc w:val="center"/>
                  </w:pPr>
                  <w:r>
                    <w:rPr>
                      <w:rFonts w:ascii="仿宋_GB2312" w:hAnsi="仿宋_GB2312" w:cs="仿宋_GB2312" w:eastAsia="仿宋_GB2312"/>
                      <w:sz w:val="28"/>
                    </w:rPr>
                    <w:t>5、手套</w:t>
                  </w:r>
                </w:p>
                <w:p>
                  <w:pPr>
                    <w:pStyle w:val="null3"/>
                    <w:jc w:val="center"/>
                  </w:pPr>
                  <w:r>
                    <w:rPr>
                      <w:rFonts w:ascii="仿宋_GB2312" w:hAnsi="仿宋_GB2312" w:cs="仿宋_GB2312" w:eastAsia="仿宋_GB2312"/>
                      <w:sz w:val="28"/>
                    </w:rPr>
                    <w:t>6、塑料袋</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门（面、锁把手、锁眼、碰头）、铰链</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无浮灰、手印、斑迹</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用抹布擦净门面、框</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每天上午一次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用专用工具包抹布清洁锁眼、铰链、碰头，定时给铰链上矿物油，保洁保养每周一次</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1、抹布</w:t>
                  </w:r>
                </w:p>
                <w:p>
                  <w:pPr>
                    <w:pStyle w:val="null3"/>
                    <w:jc w:val="center"/>
                  </w:pPr>
                  <w:r>
                    <w:rPr>
                      <w:rFonts w:ascii="仿宋_GB2312" w:hAnsi="仿宋_GB2312" w:cs="仿宋_GB2312" w:eastAsia="仿宋_GB2312"/>
                      <w:sz w:val="28"/>
                    </w:rPr>
                    <w:t>2、门锁眼专用工具包</w:t>
                  </w:r>
                </w:p>
                <w:p>
                  <w:pPr>
                    <w:pStyle w:val="null3"/>
                    <w:jc w:val="center"/>
                  </w:pPr>
                  <w:r>
                    <w:rPr>
                      <w:rFonts w:ascii="仿宋_GB2312" w:hAnsi="仿宋_GB2312" w:cs="仿宋_GB2312" w:eastAsia="仿宋_GB2312"/>
                      <w:sz w:val="28"/>
                    </w:rPr>
                    <w:t>3、矿物油</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门槛、防滑垫、地漏</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无头发、纱头，无灰尘、纸屑，无污迹、水迹</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1、用牙刷剔除门槛缝隙内的头发、杂物</w:t>
                  </w:r>
                </w:p>
                <w:p>
                  <w:pPr>
                    <w:pStyle w:val="null3"/>
                    <w:jc w:val="center"/>
                  </w:pPr>
                  <w:r>
                    <w:rPr>
                      <w:rFonts w:ascii="仿宋_GB2312" w:hAnsi="仿宋_GB2312" w:cs="仿宋_GB2312" w:eastAsia="仿宋_GB2312"/>
                      <w:sz w:val="28"/>
                    </w:rPr>
                    <w:t>2、用清洁剂刷洗门槛、防滑垫、地漏</w:t>
                  </w:r>
                </w:p>
                <w:p>
                  <w:pPr>
                    <w:pStyle w:val="null3"/>
                    <w:jc w:val="center"/>
                  </w:pPr>
                  <w:r>
                    <w:rPr>
                      <w:rFonts w:ascii="仿宋_GB2312" w:hAnsi="仿宋_GB2312" w:cs="仿宋_GB2312" w:eastAsia="仿宋_GB2312"/>
                      <w:sz w:val="28"/>
                    </w:rPr>
                    <w:t>3、抹布抹净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每天上、下午各一次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地漏清洁后应盖在地漏孔上，不可有积水</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1、牙刷</w:t>
                  </w:r>
                </w:p>
                <w:p>
                  <w:pPr>
                    <w:pStyle w:val="null3"/>
                    <w:jc w:val="center"/>
                  </w:pPr>
                  <w:r>
                    <w:rPr>
                      <w:rFonts w:ascii="仿宋_GB2312" w:hAnsi="仿宋_GB2312" w:cs="仿宋_GB2312" w:eastAsia="仿宋_GB2312"/>
                      <w:sz w:val="28"/>
                    </w:rPr>
                    <w:t>2、清洁剂</w:t>
                  </w:r>
                </w:p>
                <w:p>
                  <w:pPr>
                    <w:pStyle w:val="null3"/>
                    <w:jc w:val="center"/>
                  </w:pPr>
                  <w:r>
                    <w:rPr>
                      <w:rFonts w:ascii="仿宋_GB2312" w:hAnsi="仿宋_GB2312" w:cs="仿宋_GB2312" w:eastAsia="仿宋_GB2312"/>
                      <w:sz w:val="28"/>
                    </w:rPr>
                    <w:t>3、抹布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风口及风口挡板</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无灰尘、无印迹</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1、用抹布擦净挡风板</w:t>
                  </w:r>
                </w:p>
                <w:p>
                  <w:pPr>
                    <w:pStyle w:val="null3"/>
                    <w:jc w:val="center"/>
                  </w:pPr>
                  <w:r>
                    <w:rPr>
                      <w:rFonts w:ascii="仿宋_GB2312" w:hAnsi="仿宋_GB2312" w:cs="仿宋_GB2312" w:eastAsia="仿宋_GB2312"/>
                      <w:sz w:val="28"/>
                    </w:rPr>
                    <w:t>2、用抹布擦净风口四周墙壁</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风口四周墙壁不可有污迹，不可站在病人用椅上</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房顶</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无斑迹、无吊灰、无蜘蛛网</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防止灰尘扬起。</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顶灯及罩</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用抹布擦净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每周一次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擦时不要把灯罩周围墙壁碰有印迹。</w:t>
                  </w: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抹布（百洁布）</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卫生间空气</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无异味、空气清新</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酌情在洗手间内喷洒空气清新剂</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必要时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空气清新剂</w:t>
                  </w: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玻璃窗、框、窗台</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窗框无灰尘、</w:t>
                  </w:r>
                </w:p>
                <w:p>
                  <w:pPr>
                    <w:pStyle w:val="null3"/>
                    <w:jc w:val="center"/>
                  </w:pPr>
                  <w:r>
                    <w:rPr>
                      <w:rFonts w:ascii="仿宋_GB2312" w:hAnsi="仿宋_GB2312" w:cs="仿宋_GB2312" w:eastAsia="仿宋_GB2312"/>
                      <w:sz w:val="28"/>
                    </w:rPr>
                    <w:t>玻璃明亮无污迹</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1、涂水器蘸上清洁剂均匀涂于玻璃表面</w:t>
                  </w:r>
                </w:p>
                <w:p>
                  <w:pPr>
                    <w:pStyle w:val="null3"/>
                    <w:jc w:val="center"/>
                  </w:pPr>
                  <w:r>
                    <w:rPr>
                      <w:rFonts w:ascii="仿宋_GB2312" w:hAnsi="仿宋_GB2312" w:cs="仿宋_GB2312" w:eastAsia="仿宋_GB2312"/>
                      <w:sz w:val="28"/>
                    </w:rPr>
                    <w:t>2、刮水器刮除玻璃上污水</w:t>
                  </w:r>
                </w:p>
                <w:p>
                  <w:pPr>
                    <w:pStyle w:val="null3"/>
                    <w:jc w:val="center"/>
                  </w:pPr>
                  <w:r>
                    <w:rPr>
                      <w:rFonts w:ascii="仿宋_GB2312" w:hAnsi="仿宋_GB2312" w:cs="仿宋_GB2312" w:eastAsia="仿宋_GB2312"/>
                      <w:sz w:val="28"/>
                    </w:rPr>
                    <w:t>3、刮水器刮在玻璃上运行的起止处应是边框到对面边框</w:t>
                  </w:r>
                </w:p>
                <w:p>
                  <w:pPr>
                    <w:pStyle w:val="null3"/>
                    <w:jc w:val="center"/>
                  </w:pPr>
                  <w:r>
                    <w:rPr>
                      <w:rFonts w:ascii="仿宋_GB2312" w:hAnsi="仿宋_GB2312" w:cs="仿宋_GB2312" w:eastAsia="仿宋_GB2312"/>
                      <w:sz w:val="28"/>
                    </w:rPr>
                    <w:t>4、用力均匀，每刮一回用抹布将刮水器擦干，再行下一回</w:t>
                  </w:r>
                </w:p>
                <w:p>
                  <w:pPr>
                    <w:pStyle w:val="null3"/>
                    <w:jc w:val="center"/>
                  </w:pPr>
                  <w:r>
                    <w:rPr>
                      <w:rFonts w:ascii="仿宋_GB2312" w:hAnsi="仿宋_GB2312" w:cs="仿宋_GB2312" w:eastAsia="仿宋_GB2312"/>
                      <w:sz w:val="28"/>
                    </w:rPr>
                    <w:t>5、刮洗结束后，要用干净抹布将边框处水道擦去</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1、玻璃每周一次</w:t>
                  </w:r>
                </w:p>
                <w:p>
                  <w:pPr>
                    <w:pStyle w:val="null3"/>
                    <w:jc w:val="center"/>
                  </w:pPr>
                  <w:r>
                    <w:rPr>
                      <w:rFonts w:ascii="仿宋_GB2312" w:hAnsi="仿宋_GB2312" w:cs="仿宋_GB2312" w:eastAsia="仿宋_GB2312"/>
                      <w:sz w:val="28"/>
                    </w:rPr>
                    <w:t>2、窗框、台每天一次</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便池隔板</w:t>
                  </w:r>
                </w:p>
              </w:tc>
              <w:tc>
                <w:tcPr>
                  <w:tcW w:type="dxa" w:w="4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w:t>
                  </w:r>
                </w:p>
                <w:p>
                  <w:pPr>
                    <w:pStyle w:val="null3"/>
                    <w:jc w:val="center"/>
                  </w:pPr>
                  <w:r>
                    <w:rPr>
                      <w:rFonts w:ascii="仿宋_GB2312" w:hAnsi="仿宋_GB2312" w:cs="仿宋_GB2312" w:eastAsia="仿宋_GB2312"/>
                      <w:sz w:val="28"/>
                    </w:rPr>
                    <w:t>水迹、鞋印</w:t>
                  </w:r>
                </w:p>
              </w:tc>
              <w:tc>
                <w:tcPr>
                  <w:tcW w:type="dxa" w:w="7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用抹布抹净灰尘</w:t>
                  </w:r>
                </w:p>
                <w:p>
                  <w:pPr>
                    <w:pStyle w:val="null3"/>
                    <w:jc w:val="center"/>
                  </w:pPr>
                  <w:r>
                    <w:rPr>
                      <w:rFonts w:ascii="仿宋_GB2312" w:hAnsi="仿宋_GB2312" w:cs="仿宋_GB2312" w:eastAsia="仿宋_GB2312"/>
                      <w:sz w:val="28"/>
                    </w:rPr>
                    <w:t>用抹布蘸清洁剂擦拭</w:t>
                  </w:r>
                </w:p>
                <w:p>
                  <w:pPr>
                    <w:pStyle w:val="null3"/>
                    <w:jc w:val="center"/>
                  </w:pPr>
                  <w:r>
                    <w:rPr>
                      <w:rFonts w:ascii="仿宋_GB2312" w:hAnsi="仿宋_GB2312" w:cs="仿宋_GB2312" w:eastAsia="仿宋_GB2312"/>
                      <w:sz w:val="28"/>
                    </w:rPr>
                    <w:t>用干抹布抹净</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每天二次</w:t>
                  </w:r>
                </w:p>
                <w:p>
                  <w:pPr>
                    <w:pStyle w:val="null3"/>
                    <w:jc w:val="center"/>
                  </w:pPr>
                  <w:r>
                    <w:rPr>
                      <w:rFonts w:ascii="仿宋_GB2312" w:hAnsi="仿宋_GB2312" w:cs="仿宋_GB2312" w:eastAsia="仿宋_GB2312"/>
                      <w:sz w:val="28"/>
                    </w:rPr>
                    <w:t>随脏随擦</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numPr>
                <w:ilvl w:val="4"/>
                <w:numId w:val="4"/>
              </w:numPr>
              <w:jc w:val="left"/>
            </w:pPr>
            <w:r>
              <w:rPr>
                <w:rFonts w:ascii="仿宋_GB2312" w:hAnsi="仿宋_GB2312" w:cs="仿宋_GB2312" w:eastAsia="仿宋_GB2312"/>
                <w:sz w:val="28"/>
              </w:rPr>
              <w:t>消毒服务标准</w:t>
            </w:r>
          </w:p>
          <w:p>
            <w:pPr>
              <w:pStyle w:val="null3"/>
              <w:numPr>
                <w:ilvl w:val="5"/>
                <w:numId w:val="4"/>
              </w:numPr>
              <w:jc w:val="left"/>
            </w:pPr>
            <w:r>
              <w:rPr>
                <w:rFonts w:ascii="仿宋_GB2312" w:hAnsi="仿宋_GB2312" w:cs="仿宋_GB2312" w:eastAsia="仿宋_GB2312"/>
                <w:sz w:val="28"/>
              </w:rPr>
              <w:t>半污染区：医务人员办公室、治疗室、电梯轿箱、走廊、出院卫生处理室；办公室、治疗室、处置室内的桌椅、门窗把手、电梯轿箱按键必须每天用消毒液喷雾或洗擦消毒两次，地面每天用消毒液拖两次。消毒液浓度为</w:t>
            </w:r>
            <w:r>
              <w:rPr>
                <w:rFonts w:ascii="仿宋_GB2312" w:hAnsi="仿宋_GB2312" w:cs="仿宋_GB2312" w:eastAsia="仿宋_GB2312"/>
                <w:sz w:val="28"/>
              </w:rPr>
              <w:t>250mg/L～500mg/L有效氯或等效消毒液。</w:t>
            </w:r>
          </w:p>
          <w:p>
            <w:pPr>
              <w:pStyle w:val="null3"/>
              <w:numPr>
                <w:ilvl w:val="5"/>
                <w:numId w:val="4"/>
              </w:numPr>
              <w:jc w:val="left"/>
            </w:pPr>
            <w:r>
              <w:rPr>
                <w:rFonts w:ascii="仿宋_GB2312" w:hAnsi="仿宋_GB2312" w:cs="仿宋_GB2312" w:eastAsia="仿宋_GB2312"/>
                <w:sz w:val="28"/>
              </w:rPr>
              <w:t>污染区：诊室、病房、污物室、厕所、采血室等；床头柜一柜一巾、病床终末消毒用</w:t>
            </w:r>
            <w:r>
              <w:rPr>
                <w:rFonts w:ascii="仿宋_GB2312" w:hAnsi="仿宋_GB2312" w:cs="仿宋_GB2312" w:eastAsia="仿宋_GB2312"/>
                <w:sz w:val="28"/>
              </w:rPr>
              <w:t>2000mg/L有效氯或等效消毒液擦拭；污物室污物池、废物箱每天用2000mg/L有效氯或等效消毒液喷雾一次；厕所小便池、座便器、蹲便器、面盆、用2000mg/L有效氯或等效消毒液进行消毒。地面每天用2000mg/L有效氯或等效消毒液拖一次。</w:t>
            </w:r>
          </w:p>
          <w:p>
            <w:pPr>
              <w:pStyle w:val="null3"/>
              <w:numPr>
                <w:ilvl w:val="5"/>
                <w:numId w:val="4"/>
              </w:numPr>
              <w:jc w:val="left"/>
            </w:pPr>
            <w:r>
              <w:rPr>
                <w:rFonts w:ascii="仿宋_GB2312" w:hAnsi="仿宋_GB2312" w:cs="仿宋_GB2312" w:eastAsia="仿宋_GB2312"/>
                <w:sz w:val="28"/>
              </w:rPr>
              <w:t>清洁区、半污染区、污染区拖把禁止交叉使用，对各类区域使用的拖把应标记不同的颜色。</w:t>
            </w:r>
          </w:p>
          <w:p>
            <w:pPr>
              <w:pStyle w:val="null3"/>
              <w:numPr>
                <w:ilvl w:val="5"/>
                <w:numId w:val="4"/>
              </w:numPr>
              <w:jc w:val="left"/>
            </w:pPr>
            <w:r>
              <w:rPr>
                <w:rFonts w:ascii="仿宋_GB2312" w:hAnsi="仿宋_GB2312" w:cs="仿宋_GB2312" w:eastAsia="仿宋_GB2312"/>
                <w:sz w:val="28"/>
              </w:rPr>
              <w:t>拖把、抹布、痰盂、脸盆等清洁工具及用具使用后应进行消毒。应采用有效氯溶液或等效消毒液进行浸泡消毒。</w:t>
            </w:r>
          </w:p>
          <w:p>
            <w:pPr>
              <w:pStyle w:val="null3"/>
              <w:numPr>
                <w:ilvl w:val="4"/>
                <w:numId w:val="4"/>
              </w:numPr>
              <w:jc w:val="left"/>
            </w:pPr>
            <w:r>
              <w:rPr>
                <w:rFonts w:ascii="仿宋_GB2312" w:hAnsi="仿宋_GB2312" w:cs="仿宋_GB2312" w:eastAsia="仿宋_GB2312"/>
                <w:sz w:val="28"/>
              </w:rPr>
              <w:t>医疗废物管理服务标准</w:t>
            </w:r>
          </w:p>
          <w:p>
            <w:pPr>
              <w:pStyle w:val="null3"/>
              <w:numPr>
                <w:ilvl w:val="5"/>
                <w:numId w:val="4"/>
              </w:numPr>
              <w:jc w:val="left"/>
            </w:pPr>
            <w:r>
              <w:rPr>
                <w:rFonts w:ascii="仿宋_GB2312" w:hAnsi="仿宋_GB2312" w:cs="仿宋_GB2312" w:eastAsia="仿宋_GB2312"/>
                <w:sz w:val="28"/>
              </w:rPr>
              <w:t>医疗废物应分类收集，用专用包装袋或容器存放。当达到专用包装袋或容器的</w:t>
            </w:r>
            <w:r>
              <w:rPr>
                <w:rFonts w:ascii="仿宋_GB2312" w:hAnsi="仿宋_GB2312" w:cs="仿宋_GB2312" w:eastAsia="仿宋_GB2312"/>
                <w:sz w:val="28"/>
              </w:rPr>
              <w:t>3/4时，应严密封口、称重，系上中文标签。标签应当标明医疗废物产生部门、日期、类别、重量、备注等。</w:t>
            </w:r>
          </w:p>
          <w:p>
            <w:pPr>
              <w:pStyle w:val="null3"/>
              <w:numPr>
                <w:ilvl w:val="5"/>
                <w:numId w:val="4"/>
              </w:numPr>
              <w:jc w:val="left"/>
            </w:pPr>
            <w:r>
              <w:rPr>
                <w:rFonts w:ascii="仿宋_GB2312" w:hAnsi="仿宋_GB2312" w:cs="仿宋_GB2312" w:eastAsia="仿宋_GB2312"/>
                <w:sz w:val="28"/>
              </w:rPr>
              <w:t>感染性废物的收集应使用黄色垃圾袋包装。</w:t>
            </w:r>
          </w:p>
          <w:p>
            <w:pPr>
              <w:pStyle w:val="null3"/>
              <w:numPr>
                <w:ilvl w:val="5"/>
                <w:numId w:val="4"/>
              </w:numPr>
              <w:jc w:val="left"/>
            </w:pPr>
            <w:r>
              <w:rPr>
                <w:rFonts w:ascii="仿宋_GB2312" w:hAnsi="仿宋_GB2312" w:cs="仿宋_GB2312" w:eastAsia="仿宋_GB2312"/>
                <w:sz w:val="28"/>
              </w:rPr>
              <w:t>传染病病人或者疑似传染病病人产生的生活垃圾、感染性废物和病理性废物应使用双层黄色垃圾袋包装。</w:t>
            </w:r>
          </w:p>
          <w:p>
            <w:pPr>
              <w:pStyle w:val="null3"/>
              <w:numPr>
                <w:ilvl w:val="5"/>
                <w:numId w:val="4"/>
              </w:numPr>
              <w:jc w:val="left"/>
            </w:pPr>
            <w:r>
              <w:rPr>
                <w:rFonts w:ascii="仿宋_GB2312" w:hAnsi="仿宋_GB2312" w:cs="仿宋_GB2312" w:eastAsia="仿宋_GB2312"/>
                <w:sz w:val="28"/>
              </w:rPr>
              <w:t>损伤性废物的收集，应使用规定容器。容器应装入黄色垃圾袋，使用有盖的专门车辆进行运输。</w:t>
            </w:r>
          </w:p>
          <w:p>
            <w:pPr>
              <w:pStyle w:val="null3"/>
              <w:numPr>
                <w:ilvl w:val="5"/>
                <w:numId w:val="4"/>
              </w:numPr>
              <w:jc w:val="left"/>
            </w:pPr>
            <w:r>
              <w:rPr>
                <w:rFonts w:ascii="仿宋_GB2312" w:hAnsi="仿宋_GB2312" w:cs="仿宋_GB2312" w:eastAsia="仿宋_GB2312"/>
                <w:sz w:val="28"/>
              </w:rPr>
              <w:t>各部门收集的医疗废物应按时转运到医院指定的医疗废物贮存场所，并由专人负责贮存管理。</w:t>
            </w:r>
          </w:p>
          <w:p>
            <w:pPr>
              <w:pStyle w:val="null3"/>
              <w:numPr>
                <w:ilvl w:val="5"/>
                <w:numId w:val="4"/>
              </w:numPr>
              <w:jc w:val="left"/>
            </w:pPr>
            <w:r>
              <w:rPr>
                <w:rFonts w:ascii="仿宋_GB2312" w:hAnsi="仿宋_GB2312" w:cs="仿宋_GB2312" w:eastAsia="仿宋_GB2312"/>
                <w:sz w:val="28"/>
              </w:rPr>
              <w:t>医疗废物转运后，对医疗废物收集场所、收集存放和运输设备进行清洗和消毒，应采用</w:t>
            </w:r>
            <w:r>
              <w:rPr>
                <w:rFonts w:ascii="仿宋_GB2312" w:hAnsi="仿宋_GB2312" w:cs="仿宋_GB2312" w:eastAsia="仿宋_GB2312"/>
                <w:sz w:val="28"/>
              </w:rPr>
              <w:t>2000mg/L有效氯消毒液进行消毒，并做好记录。</w:t>
            </w:r>
          </w:p>
          <w:p>
            <w:pPr>
              <w:pStyle w:val="null3"/>
              <w:numPr>
                <w:ilvl w:val="5"/>
                <w:numId w:val="4"/>
              </w:numPr>
              <w:jc w:val="left"/>
            </w:pPr>
            <w:r>
              <w:rPr>
                <w:rFonts w:ascii="仿宋_GB2312" w:hAnsi="仿宋_GB2312" w:cs="仿宋_GB2312" w:eastAsia="仿宋_GB2312"/>
                <w:sz w:val="28"/>
              </w:rPr>
              <w:t>若发生医疗废物泄露、扩散，应及时控制现场，由专职回收人员将其装入黄色垃圾袋，对污染环境用</w:t>
            </w:r>
            <w:r>
              <w:rPr>
                <w:rFonts w:ascii="仿宋_GB2312" w:hAnsi="仿宋_GB2312" w:cs="仿宋_GB2312" w:eastAsia="仿宋_GB2312"/>
                <w:sz w:val="28"/>
              </w:rPr>
              <w:t>2000mg/L有效氯消毒液进行消毒，防止医疗废物的再次扩散，造成更大的污染。</w:t>
            </w:r>
          </w:p>
          <w:p>
            <w:pPr>
              <w:pStyle w:val="null3"/>
              <w:numPr>
                <w:ilvl w:val="5"/>
                <w:numId w:val="4"/>
              </w:numPr>
              <w:jc w:val="left"/>
            </w:pPr>
            <w:r>
              <w:rPr>
                <w:rFonts w:ascii="仿宋_GB2312" w:hAnsi="仿宋_GB2312" w:cs="仿宋_GB2312" w:eastAsia="仿宋_GB2312"/>
                <w:sz w:val="28"/>
              </w:rPr>
              <w:t>污水消毒：处理方法采用排污井氯化消毒法；排放标准应符合</w:t>
            </w:r>
            <w:r>
              <w:rPr>
                <w:rFonts w:ascii="仿宋_GB2312" w:hAnsi="仿宋_GB2312" w:cs="仿宋_GB2312" w:eastAsia="仿宋_GB2312"/>
                <w:sz w:val="28"/>
              </w:rPr>
              <w:t>GB8978－1996《污水综合排放标准》及相关要求，余氯控制在4-7mg/L。</w:t>
            </w:r>
          </w:p>
          <w:p>
            <w:pPr>
              <w:pStyle w:val="null3"/>
              <w:numPr>
                <w:ilvl w:val="5"/>
                <w:numId w:val="4"/>
              </w:numPr>
              <w:jc w:val="left"/>
            </w:pPr>
            <w:r>
              <w:rPr>
                <w:rFonts w:ascii="仿宋_GB2312" w:hAnsi="仿宋_GB2312" w:cs="仿宋_GB2312" w:eastAsia="仿宋_GB2312"/>
                <w:sz w:val="28"/>
              </w:rPr>
              <w:t>化粪池、积水井污泥消毒：至少三个月清理一次，医院污水处理站沉淀污泥消毒采用定量投放液氯，搅拌均匀，总氯达</w:t>
            </w:r>
            <w:r>
              <w:rPr>
                <w:rFonts w:ascii="仿宋_GB2312" w:hAnsi="仿宋_GB2312" w:cs="仿宋_GB2312" w:eastAsia="仿宋_GB2312"/>
                <w:sz w:val="28"/>
              </w:rPr>
              <w:t>6-8mg/L。</w:t>
            </w:r>
          </w:p>
          <w:p>
            <w:pPr>
              <w:pStyle w:val="null3"/>
              <w:jc w:val="center"/>
            </w:pPr>
            <w:r>
              <w:rPr>
                <w:rFonts w:ascii="仿宋_GB2312" w:hAnsi="仿宋_GB2312" w:cs="仿宋_GB2312" w:eastAsia="仿宋_GB2312"/>
                <w:sz w:val="28"/>
              </w:rPr>
              <w:t>医疗废物分类目录</w:t>
            </w:r>
          </w:p>
          <w:tbl>
            <w:tblPr>
              <w:tblBorders>
                <w:top w:val="none" w:color="000000" w:sz="4"/>
                <w:left w:val="none" w:color="000000" w:sz="4"/>
                <w:bottom w:val="none" w:color="000000" w:sz="4"/>
                <w:right w:val="none" w:color="000000" w:sz="4"/>
                <w:insideH w:val="none"/>
                <w:insideV w:val="none"/>
              </w:tblBorders>
            </w:tblPr>
            <w:tblGrid>
              <w:gridCol w:w="275"/>
              <w:gridCol w:w="555"/>
              <w:gridCol w:w="1713"/>
            </w:tblGrid>
            <w:tr>
              <w:tc>
                <w:tcPr>
                  <w:tcW w:type="dxa" w:w="275"/>
                  <w:tcBorders>
                    <w:top w:val="double" w:color="000000" w:sz="4"/>
                    <w:left w:val="double" w:color="000000" w:sz="4"/>
                    <w:bottom w:val="single" w:color="000000" w:sz="4"/>
                    <w:right w:val="single" w:color="000000" w:sz="4"/>
                  </w:tcBorders>
                  <w:shd w:fill="E0E0E0"/>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类别</w:t>
                  </w:r>
                </w:p>
              </w:tc>
              <w:tc>
                <w:tcPr>
                  <w:tcW w:type="dxa" w:w="555"/>
                  <w:tcBorders>
                    <w:top w:val="double" w:color="000000" w:sz="4"/>
                    <w:left w:val="single" w:color="000000" w:sz="4"/>
                    <w:bottom w:val="single" w:color="000000" w:sz="4"/>
                    <w:right w:val="single" w:color="000000" w:sz="4"/>
                  </w:tcBorders>
                  <w:shd w:fill="E0E0E0"/>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特征</w:t>
                  </w:r>
                </w:p>
              </w:tc>
              <w:tc>
                <w:tcPr>
                  <w:tcW w:type="dxa" w:w="1713"/>
                  <w:tcBorders>
                    <w:top w:val="double" w:color="000000" w:sz="4"/>
                    <w:left w:val="single" w:color="000000" w:sz="4"/>
                    <w:bottom w:val="single" w:color="000000" w:sz="4"/>
                    <w:right w:val="double" w:color="000000" w:sz="4"/>
                  </w:tcBorders>
                  <w:shd w:fill="E0E0E0"/>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常见组分或者废物名称</w:t>
                  </w:r>
                </w:p>
              </w:tc>
            </w:tr>
            <w:tr>
              <w:tc>
                <w:tcPr>
                  <w:tcW w:type="dxa" w:w="275"/>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感</w:t>
                  </w:r>
                </w:p>
                <w:p>
                  <w:pPr>
                    <w:pStyle w:val="null3"/>
                    <w:jc w:val="center"/>
                  </w:pPr>
                  <w:r>
                    <w:rPr>
                      <w:rFonts w:ascii="仿宋_GB2312" w:hAnsi="仿宋_GB2312" w:cs="仿宋_GB2312" w:eastAsia="仿宋_GB2312"/>
                      <w:sz w:val="28"/>
                    </w:rPr>
                    <w:t>染</w:t>
                  </w:r>
                </w:p>
                <w:p>
                  <w:pPr>
                    <w:pStyle w:val="null3"/>
                    <w:jc w:val="center"/>
                  </w:pPr>
                  <w:r>
                    <w:rPr>
                      <w:rFonts w:ascii="仿宋_GB2312" w:hAnsi="仿宋_GB2312" w:cs="仿宋_GB2312" w:eastAsia="仿宋_GB2312"/>
                      <w:sz w:val="28"/>
                    </w:rPr>
                    <w:t>性</w:t>
                  </w:r>
                </w:p>
                <w:p>
                  <w:pPr>
                    <w:pStyle w:val="null3"/>
                    <w:jc w:val="center"/>
                  </w:pPr>
                  <w:r>
                    <w:rPr>
                      <w:rFonts w:ascii="仿宋_GB2312" w:hAnsi="仿宋_GB2312" w:cs="仿宋_GB2312" w:eastAsia="仿宋_GB2312"/>
                      <w:sz w:val="28"/>
                    </w:rPr>
                    <w:t>医</w:t>
                  </w:r>
                </w:p>
                <w:p>
                  <w:pPr>
                    <w:pStyle w:val="null3"/>
                    <w:jc w:val="center"/>
                  </w:pPr>
                  <w:r>
                    <w:rPr>
                      <w:rFonts w:ascii="仿宋_GB2312" w:hAnsi="仿宋_GB2312" w:cs="仿宋_GB2312" w:eastAsia="仿宋_GB2312"/>
                      <w:sz w:val="28"/>
                    </w:rPr>
                    <w:t>疗</w:t>
                  </w:r>
                </w:p>
                <w:p>
                  <w:pPr>
                    <w:pStyle w:val="null3"/>
                    <w:jc w:val="center"/>
                  </w:pPr>
                  <w:r>
                    <w:rPr>
                      <w:rFonts w:ascii="仿宋_GB2312" w:hAnsi="仿宋_GB2312" w:cs="仿宋_GB2312" w:eastAsia="仿宋_GB2312"/>
                      <w:sz w:val="28"/>
                    </w:rPr>
                    <w:t>废</w:t>
                  </w:r>
                </w:p>
                <w:p>
                  <w:pPr>
                    <w:pStyle w:val="null3"/>
                    <w:jc w:val="center"/>
                  </w:pPr>
                  <w:r>
                    <w:rPr>
                      <w:rFonts w:ascii="仿宋_GB2312" w:hAnsi="仿宋_GB2312" w:cs="仿宋_GB2312" w:eastAsia="仿宋_GB2312"/>
                      <w:sz w:val="28"/>
                    </w:rPr>
                    <w:t>物</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携带病原微生物具有引发感染性疾病传播危险的医疗废物</w:t>
                  </w:r>
                </w:p>
              </w:tc>
              <w:tc>
                <w:tcPr>
                  <w:tcW w:type="dxa" w:w="1713"/>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1.被病人血液、体液、排泄物污染的物品，包括：</w:t>
                  </w:r>
                </w:p>
                <w:p>
                  <w:pPr>
                    <w:pStyle w:val="null3"/>
                    <w:jc w:val="both"/>
                  </w:pPr>
                  <w:r>
                    <w:rPr>
                      <w:rFonts w:ascii="仿宋_GB2312" w:hAnsi="仿宋_GB2312" w:cs="仿宋_GB2312" w:eastAsia="仿宋_GB2312"/>
                      <w:sz w:val="28"/>
                    </w:rPr>
                    <w:t>①棉球、棉签、引流棉条、纱布及其他各种敷料；</w:t>
                  </w:r>
                </w:p>
                <w:p>
                  <w:pPr>
                    <w:pStyle w:val="null3"/>
                    <w:jc w:val="both"/>
                  </w:pPr>
                  <w:r>
                    <w:rPr>
                      <w:rFonts w:ascii="仿宋_GB2312" w:hAnsi="仿宋_GB2312" w:cs="仿宋_GB2312" w:eastAsia="仿宋_GB2312"/>
                      <w:sz w:val="28"/>
                    </w:rPr>
                    <w:t>②一次性使用卫生用品、一次性使用医疗用品及一次性医疗器械；</w:t>
                  </w:r>
                </w:p>
                <w:p>
                  <w:pPr>
                    <w:pStyle w:val="null3"/>
                    <w:jc w:val="both"/>
                  </w:pPr>
                  <w:r>
                    <w:rPr>
                      <w:rFonts w:ascii="仿宋_GB2312" w:hAnsi="仿宋_GB2312" w:cs="仿宋_GB2312" w:eastAsia="仿宋_GB2312"/>
                      <w:sz w:val="28"/>
                    </w:rPr>
                    <w:t>③废弃的被服；</w:t>
                  </w:r>
                </w:p>
                <w:p>
                  <w:pPr>
                    <w:pStyle w:val="null3"/>
                    <w:jc w:val="both"/>
                  </w:pPr>
                  <w:r>
                    <w:rPr>
                      <w:rFonts w:ascii="仿宋_GB2312" w:hAnsi="仿宋_GB2312" w:cs="仿宋_GB2312" w:eastAsia="仿宋_GB2312"/>
                      <w:sz w:val="28"/>
                    </w:rPr>
                    <w:t>④其他被病人血液、体液、排泄物污染的物品。</w:t>
                  </w:r>
                </w:p>
                <w:p>
                  <w:pPr>
                    <w:pStyle w:val="null3"/>
                    <w:jc w:val="both"/>
                  </w:pPr>
                  <w:r>
                    <w:rPr>
                      <w:rFonts w:ascii="仿宋_GB2312" w:hAnsi="仿宋_GB2312" w:cs="仿宋_GB2312" w:eastAsia="仿宋_GB2312"/>
                      <w:sz w:val="28"/>
                    </w:rPr>
                    <w:t>2.医疗机构收治的隔离传染病病人或者疑似染病病人产生的生活垃圾。</w:t>
                  </w:r>
                </w:p>
                <w:p>
                  <w:pPr>
                    <w:pStyle w:val="null3"/>
                    <w:jc w:val="both"/>
                  </w:pPr>
                  <w:r>
                    <w:rPr>
                      <w:rFonts w:ascii="仿宋_GB2312" w:hAnsi="仿宋_GB2312" w:cs="仿宋_GB2312" w:eastAsia="仿宋_GB2312"/>
                      <w:sz w:val="28"/>
                    </w:rPr>
                    <w:t>3.病原体的培养基、标本和菌种、毒种保存液。</w:t>
                  </w:r>
                </w:p>
                <w:p>
                  <w:pPr>
                    <w:pStyle w:val="null3"/>
                    <w:jc w:val="both"/>
                  </w:pPr>
                  <w:r>
                    <w:rPr>
                      <w:rFonts w:ascii="仿宋_GB2312" w:hAnsi="仿宋_GB2312" w:cs="仿宋_GB2312" w:eastAsia="仿宋_GB2312"/>
                      <w:sz w:val="28"/>
                    </w:rPr>
                    <w:t>4.各种废弃的医学标本。</w:t>
                  </w:r>
                </w:p>
                <w:p>
                  <w:pPr>
                    <w:pStyle w:val="null3"/>
                    <w:jc w:val="both"/>
                  </w:pPr>
                  <w:r>
                    <w:rPr>
                      <w:rFonts w:ascii="仿宋_GB2312" w:hAnsi="仿宋_GB2312" w:cs="仿宋_GB2312" w:eastAsia="仿宋_GB2312"/>
                      <w:sz w:val="28"/>
                    </w:rPr>
                    <w:t>5.废弃的血液、血清。</w:t>
                  </w:r>
                </w:p>
                <w:p>
                  <w:pPr>
                    <w:pStyle w:val="null3"/>
                    <w:jc w:val="both"/>
                  </w:pPr>
                  <w:r>
                    <w:rPr>
                      <w:rFonts w:ascii="仿宋_GB2312" w:hAnsi="仿宋_GB2312" w:cs="仿宋_GB2312" w:eastAsia="仿宋_GB2312"/>
                      <w:sz w:val="28"/>
                    </w:rPr>
                    <w:t>6.使用后的一次性使用医疗用品及一次性医疗器械视为感染性废物。</w:t>
                  </w:r>
                </w:p>
              </w:tc>
            </w:tr>
            <w:tr>
              <w:tc>
                <w:tcPr>
                  <w:tcW w:type="dxa" w:w="275"/>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病理性废物</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诊疗过程中产生的人体废弃物各医学实验动物尸体等</w:t>
                  </w:r>
                </w:p>
              </w:tc>
              <w:tc>
                <w:tcPr>
                  <w:tcW w:type="dxa" w:w="1713"/>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1.手术及其他诊疗过程中产生的废弃的人体组织、器官等。</w:t>
                  </w:r>
                </w:p>
                <w:p>
                  <w:pPr>
                    <w:pStyle w:val="null3"/>
                    <w:jc w:val="both"/>
                  </w:pPr>
                  <w:r>
                    <w:rPr>
                      <w:rFonts w:ascii="仿宋_GB2312" w:hAnsi="仿宋_GB2312" w:cs="仿宋_GB2312" w:eastAsia="仿宋_GB2312"/>
                      <w:sz w:val="28"/>
                    </w:rPr>
                    <w:t>2.医学实验动物的组织、尸体。</w:t>
                  </w:r>
                </w:p>
                <w:p>
                  <w:pPr>
                    <w:pStyle w:val="null3"/>
                    <w:jc w:val="both"/>
                  </w:pPr>
                  <w:r>
                    <w:rPr>
                      <w:rFonts w:ascii="仿宋_GB2312" w:hAnsi="仿宋_GB2312" w:cs="仿宋_GB2312" w:eastAsia="仿宋_GB2312"/>
                      <w:sz w:val="28"/>
                    </w:rPr>
                    <w:t>3.病理切片后废弃的人体组织、病理腊块等。</w:t>
                  </w:r>
                </w:p>
              </w:tc>
            </w:tr>
            <w:tr>
              <w:tc>
                <w:tcPr>
                  <w:tcW w:type="dxa" w:w="275"/>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损伤性废物</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能够刺伤或者割伤人的废弃的医用锐器</w:t>
                  </w:r>
                </w:p>
              </w:tc>
              <w:tc>
                <w:tcPr>
                  <w:tcW w:type="dxa" w:w="1713"/>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1.医用针头、缝合针。</w:t>
                  </w:r>
                </w:p>
                <w:p>
                  <w:pPr>
                    <w:pStyle w:val="null3"/>
                    <w:jc w:val="both"/>
                  </w:pPr>
                  <w:r>
                    <w:rPr>
                      <w:rFonts w:ascii="仿宋_GB2312" w:hAnsi="仿宋_GB2312" w:cs="仿宋_GB2312" w:eastAsia="仿宋_GB2312"/>
                      <w:sz w:val="28"/>
                    </w:rPr>
                    <w:t>2.各类医用锐器，包括：解剖刀、手术刀、备皮刀、手术锯等。</w:t>
                  </w:r>
                </w:p>
                <w:p>
                  <w:pPr>
                    <w:pStyle w:val="null3"/>
                    <w:jc w:val="both"/>
                  </w:pPr>
                  <w:r>
                    <w:rPr>
                      <w:rFonts w:ascii="仿宋_GB2312" w:hAnsi="仿宋_GB2312" w:cs="仿宋_GB2312" w:eastAsia="仿宋_GB2312"/>
                      <w:sz w:val="28"/>
                    </w:rPr>
                    <w:t>3.载玻片、玻璃试管、玻璃安瓿等。</w:t>
                  </w:r>
                </w:p>
              </w:tc>
            </w:tr>
            <w:tr>
              <w:tc>
                <w:tcPr>
                  <w:tcW w:type="dxa" w:w="275"/>
                  <w:tcBorders>
                    <w:top w:val="single" w:color="000000" w:sz="4"/>
                    <w:left w:val="doub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药物性废物</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过期、淘汰、变质或者被污染的废弃的药品</w:t>
                  </w:r>
                </w:p>
              </w:tc>
              <w:tc>
                <w:tcPr>
                  <w:tcW w:type="dxa" w:w="1713"/>
                  <w:tcBorders>
                    <w:top w:val="single" w:color="000000" w:sz="4"/>
                    <w:left w:val="single" w:color="000000" w:sz="4"/>
                    <w:bottom w:val="sing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1.废弃的一般性药品，如抗生素、非处方类药品等。</w:t>
                  </w:r>
                </w:p>
                <w:p>
                  <w:pPr>
                    <w:pStyle w:val="null3"/>
                    <w:jc w:val="both"/>
                  </w:pPr>
                  <w:r>
                    <w:rPr>
                      <w:rFonts w:ascii="仿宋_GB2312" w:hAnsi="仿宋_GB2312" w:cs="仿宋_GB2312" w:eastAsia="仿宋_GB2312"/>
                      <w:sz w:val="28"/>
                    </w:rPr>
                    <w:t>2.废弃的细胞毒性药物和遗传毒性药物，包括：</w:t>
                  </w:r>
                </w:p>
                <w:p>
                  <w:pPr>
                    <w:pStyle w:val="null3"/>
                    <w:jc w:val="both"/>
                  </w:pPr>
                  <w:r>
                    <w:rPr>
                      <w:rFonts w:ascii="仿宋_GB2312" w:hAnsi="仿宋_GB2312" w:cs="仿宋_GB2312" w:eastAsia="仿宋_GB2312"/>
                      <w:sz w:val="28"/>
                    </w:rPr>
                    <w:t>①致癌性药物，如硫唑嘌呤、苯丁酸氮芥、萘氮芥、环孢霉素、环磷酰胺、苯丙胺酸氮芥、司莫司汀、三苯氧氨、硫替派等；</w:t>
                  </w:r>
                </w:p>
                <w:p>
                  <w:pPr>
                    <w:pStyle w:val="null3"/>
                    <w:jc w:val="both"/>
                  </w:pPr>
                  <w:r>
                    <w:rPr>
                      <w:rFonts w:ascii="仿宋_GB2312" w:hAnsi="仿宋_GB2312" w:cs="仿宋_GB2312" w:eastAsia="仿宋_GB2312"/>
                      <w:sz w:val="28"/>
                    </w:rPr>
                    <w:t>②可疑致癌性药物，如顺铂、丝裂霉素、阿霉素、苯巴比妥等；</w:t>
                  </w:r>
                </w:p>
                <w:p>
                  <w:pPr>
                    <w:pStyle w:val="null3"/>
                    <w:jc w:val="both"/>
                  </w:pPr>
                  <w:r>
                    <w:rPr>
                      <w:rFonts w:ascii="仿宋_GB2312" w:hAnsi="仿宋_GB2312" w:cs="仿宋_GB2312" w:eastAsia="仿宋_GB2312"/>
                      <w:sz w:val="28"/>
                    </w:rPr>
                    <w:t>③免疫抑制剂。</w:t>
                  </w:r>
                </w:p>
                <w:p>
                  <w:pPr>
                    <w:pStyle w:val="null3"/>
                    <w:jc w:val="both"/>
                  </w:pPr>
                  <w:r>
                    <w:rPr>
                      <w:rFonts w:ascii="仿宋_GB2312" w:hAnsi="仿宋_GB2312" w:cs="仿宋_GB2312" w:eastAsia="仿宋_GB2312"/>
                      <w:sz w:val="28"/>
                    </w:rPr>
                    <w:t>3.废弃的疫苗、血液制品等。</w:t>
                  </w:r>
                </w:p>
              </w:tc>
            </w:tr>
            <w:tr>
              <w:tc>
                <w:tcPr>
                  <w:tcW w:type="dxa" w:w="275"/>
                  <w:tcBorders>
                    <w:top w:val="single" w:color="000000" w:sz="4"/>
                    <w:left w:val="double" w:color="000000" w:sz="4"/>
                    <w:bottom w:val="doub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化学性废物</w:t>
                  </w:r>
                </w:p>
              </w:tc>
              <w:tc>
                <w:tcPr>
                  <w:tcW w:type="dxa" w:w="555"/>
                  <w:tcBorders>
                    <w:top w:val="single" w:color="000000" w:sz="4"/>
                    <w:left w:val="single" w:color="000000" w:sz="4"/>
                    <w:bottom w:val="doub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具有毒性、腐蚀性、易燃易爆性的废弃的化学物品</w:t>
                  </w:r>
                </w:p>
              </w:tc>
              <w:tc>
                <w:tcPr>
                  <w:tcW w:type="dxa" w:w="1713"/>
                  <w:tcBorders>
                    <w:top w:val="single" w:color="000000" w:sz="4"/>
                    <w:left w:val="single" w:color="000000" w:sz="4"/>
                    <w:bottom w:val="double" w:color="000000" w:sz="4"/>
                    <w:right w:val="doub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1.医学影像室、实验室废弃的化学试剂。</w:t>
                  </w:r>
                </w:p>
                <w:p>
                  <w:pPr>
                    <w:pStyle w:val="null3"/>
                    <w:jc w:val="both"/>
                  </w:pPr>
                  <w:r>
                    <w:rPr>
                      <w:rFonts w:ascii="仿宋_GB2312" w:hAnsi="仿宋_GB2312" w:cs="仿宋_GB2312" w:eastAsia="仿宋_GB2312"/>
                      <w:sz w:val="28"/>
                    </w:rPr>
                    <w:t>2.废弃的过氧乙酸、戊二醛等化学消毒剂。</w:t>
                  </w:r>
                </w:p>
                <w:p>
                  <w:pPr>
                    <w:pStyle w:val="null3"/>
                    <w:jc w:val="both"/>
                  </w:pPr>
                  <w:r>
                    <w:rPr>
                      <w:rFonts w:ascii="仿宋_GB2312" w:hAnsi="仿宋_GB2312" w:cs="仿宋_GB2312" w:eastAsia="仿宋_GB2312"/>
                      <w:sz w:val="28"/>
                    </w:rPr>
                    <w:t>3.废弃的汞血压计、汞温度计。</w:t>
                  </w:r>
                </w:p>
              </w:tc>
            </w:tr>
          </w:tbl>
          <w:p>
            <w:pPr>
              <w:pStyle w:val="null3"/>
              <w:numPr>
                <w:ilvl w:val="4"/>
                <w:numId w:val="5"/>
              </w:numPr>
              <w:jc w:val="left"/>
            </w:pPr>
            <w:r>
              <w:rPr>
                <w:rFonts w:ascii="仿宋_GB2312" w:hAnsi="仿宋_GB2312" w:cs="仿宋_GB2312" w:eastAsia="仿宋_GB2312"/>
                <w:sz w:val="28"/>
              </w:rPr>
              <w:t>呕吐物、排泄物污染的环境清洁消毒标准</w:t>
            </w:r>
          </w:p>
          <w:p>
            <w:pPr>
              <w:pStyle w:val="null3"/>
              <w:numPr>
                <w:ilvl w:val="5"/>
                <w:numId w:val="4"/>
              </w:numPr>
              <w:jc w:val="left"/>
            </w:pPr>
            <w:r>
              <w:rPr>
                <w:rFonts w:ascii="仿宋_GB2312" w:hAnsi="仿宋_GB2312" w:cs="仿宋_GB2312" w:eastAsia="仿宋_GB2312"/>
                <w:sz w:val="28"/>
              </w:rPr>
              <w:t>先用蘸有浓度为</w:t>
            </w:r>
            <w:r>
              <w:rPr>
                <w:rFonts w:ascii="仿宋_GB2312" w:hAnsi="仿宋_GB2312" w:cs="仿宋_GB2312" w:eastAsia="仿宋_GB2312"/>
                <w:sz w:val="28"/>
              </w:rPr>
              <w:t>5000mg/L含氯消毒液的锯末、布或者卫生纸覆盖在呕吐物、排泄物上（如消毒剂溶液不足，可以在覆盖物上连续滴加，以不流水为宜），用覆盖物包裹呕吐物、排泄物，一起丢入黄色医疗废物专用袋，按感染性医疗废物处置。</w:t>
            </w:r>
          </w:p>
          <w:p>
            <w:pPr>
              <w:pStyle w:val="null3"/>
              <w:numPr>
                <w:ilvl w:val="5"/>
                <w:numId w:val="4"/>
              </w:numPr>
              <w:jc w:val="left"/>
            </w:pPr>
            <w:r>
              <w:rPr>
                <w:rFonts w:ascii="仿宋_GB2312" w:hAnsi="仿宋_GB2312" w:cs="仿宋_GB2312" w:eastAsia="仿宋_GB2312"/>
                <w:sz w:val="28"/>
              </w:rPr>
              <w:t>以污染物为中心，从外围</w:t>
            </w:r>
            <w:r>
              <w:rPr>
                <w:rFonts w:ascii="仿宋_GB2312" w:hAnsi="仿宋_GB2312" w:cs="仿宋_GB2312" w:eastAsia="仿宋_GB2312"/>
                <w:sz w:val="28"/>
              </w:rPr>
              <w:t>2m处，由外向内采用蘸有浓度为2000mg/L含氯消毒液剂的墩布进行擦拭（包括该范围内的各类物品表面，如病床、床柜、墙面及地面等），作用30分钟后再用清水清洗。</w:t>
            </w:r>
          </w:p>
          <w:p>
            <w:pPr>
              <w:pStyle w:val="null3"/>
              <w:numPr>
                <w:ilvl w:val="5"/>
                <w:numId w:val="4"/>
              </w:numPr>
              <w:jc w:val="left"/>
            </w:pPr>
            <w:r>
              <w:rPr>
                <w:rFonts w:ascii="仿宋_GB2312" w:hAnsi="仿宋_GB2312" w:cs="仿宋_GB2312" w:eastAsia="仿宋_GB2312"/>
                <w:sz w:val="28"/>
              </w:rPr>
              <w:t>如患者呕吐于洗手盆中，则以洗手盆为中心，从外围</w:t>
            </w:r>
            <w:r>
              <w:rPr>
                <w:rFonts w:ascii="仿宋_GB2312" w:hAnsi="仿宋_GB2312" w:cs="仿宋_GB2312" w:eastAsia="仿宋_GB2312"/>
                <w:sz w:val="28"/>
              </w:rPr>
              <w:t>1m处，由外向内采用蘸有浓度为2000 mg/L含氯消毒液剂的抹布进行擦拭各类物品表面，如水池、水龙头、墙面及地面等），作用30分钟后再用清水清洗。</w:t>
            </w:r>
          </w:p>
          <w:p>
            <w:pPr>
              <w:pStyle w:val="null3"/>
              <w:numPr>
                <w:ilvl w:val="5"/>
                <w:numId w:val="4"/>
              </w:numPr>
              <w:jc w:val="left"/>
            </w:pPr>
            <w:r>
              <w:rPr>
                <w:rFonts w:ascii="仿宋_GB2312" w:hAnsi="仿宋_GB2312" w:cs="仿宋_GB2312" w:eastAsia="仿宋_GB2312"/>
                <w:sz w:val="28"/>
              </w:rPr>
              <w:t>实施覆盖消毒时，应在覆盖消毒区域附近的显眼处，树立醒目的消毒警示牌，告之此处正在实施覆盖消毒，注明消毒作用时间的起止点以及消毒责任人（最好有联系方式）等信息。</w:t>
            </w:r>
          </w:p>
          <w:p>
            <w:pPr>
              <w:pStyle w:val="null3"/>
              <w:numPr>
                <w:ilvl w:val="5"/>
                <w:numId w:val="4"/>
              </w:numPr>
              <w:jc w:val="left"/>
            </w:pPr>
            <w:r>
              <w:rPr>
                <w:rFonts w:ascii="仿宋_GB2312" w:hAnsi="仿宋_GB2312" w:cs="仿宋_GB2312" w:eastAsia="仿宋_GB2312"/>
                <w:sz w:val="28"/>
              </w:rPr>
              <w:t>不得对环境物品表面污染的呕吐物、排泄物等直接采用普通的拖把抹布进行处理。</w:t>
            </w:r>
          </w:p>
          <w:p>
            <w:pPr>
              <w:pStyle w:val="null3"/>
              <w:numPr>
                <w:ilvl w:val="4"/>
                <w:numId w:val="5"/>
              </w:numPr>
              <w:jc w:val="left"/>
            </w:pPr>
            <w:r>
              <w:rPr>
                <w:rFonts w:ascii="仿宋_GB2312" w:hAnsi="仿宋_GB2312" w:cs="仿宋_GB2312" w:eastAsia="仿宋_GB2312"/>
                <w:sz w:val="28"/>
              </w:rPr>
              <w:t>消杀服务标准</w:t>
            </w:r>
          </w:p>
          <w:p>
            <w:pPr>
              <w:pStyle w:val="null3"/>
              <w:numPr>
                <w:ilvl w:val="5"/>
                <w:numId w:val="5"/>
              </w:numPr>
              <w:jc w:val="left"/>
            </w:pPr>
            <w:r>
              <w:rPr>
                <w:rFonts w:ascii="仿宋_GB2312" w:hAnsi="仿宋_GB2312" w:cs="仿宋_GB2312" w:eastAsia="仿宋_GB2312"/>
                <w:sz w:val="28"/>
              </w:rPr>
              <w:t>消杀对象为蚊蝇、白蚁、有害昆虫、老鼠。</w:t>
            </w:r>
          </w:p>
          <w:p>
            <w:pPr>
              <w:pStyle w:val="null3"/>
              <w:numPr>
                <w:ilvl w:val="5"/>
                <w:numId w:val="5"/>
              </w:numPr>
              <w:jc w:val="left"/>
            </w:pPr>
            <w:r>
              <w:rPr>
                <w:rFonts w:ascii="仿宋_GB2312" w:hAnsi="仿宋_GB2312" w:cs="仿宋_GB2312" w:eastAsia="仿宋_GB2312"/>
                <w:sz w:val="28"/>
              </w:rPr>
              <w:t>生消杀管理制度，应根据季节的变化规范、调整卫生消杀工作的作业频次。</w:t>
            </w:r>
          </w:p>
          <w:p>
            <w:pPr>
              <w:pStyle w:val="null3"/>
              <w:numPr>
                <w:ilvl w:val="5"/>
                <w:numId w:val="5"/>
              </w:numPr>
              <w:jc w:val="left"/>
            </w:pPr>
            <w:r>
              <w:rPr>
                <w:rFonts w:ascii="仿宋_GB2312" w:hAnsi="仿宋_GB2312" w:cs="仿宋_GB2312" w:eastAsia="仿宋_GB2312"/>
                <w:sz w:val="28"/>
              </w:rPr>
              <w:t>区域包括：楼宇出入口、楼梯间及周围、各行政区域、门诊区域、病区，厕所、通道、停车场、地下车库、化粪池、垃圾箱、垃圾中转站等室内、外公共区域及倒班宿舍和食堂。</w:t>
            </w:r>
          </w:p>
          <w:p>
            <w:pPr>
              <w:pStyle w:val="null3"/>
              <w:numPr>
                <w:ilvl w:val="5"/>
                <w:numId w:val="5"/>
              </w:numPr>
              <w:jc w:val="left"/>
            </w:pPr>
            <w:r>
              <w:rPr>
                <w:rFonts w:ascii="仿宋_GB2312" w:hAnsi="仿宋_GB2312" w:cs="仿宋_GB2312" w:eastAsia="仿宋_GB2312"/>
                <w:sz w:val="28"/>
              </w:rPr>
              <w:t>消杀工作至少每半月进行一次，并填写《消杀服务过程记录及质量检验表》。</w:t>
            </w:r>
          </w:p>
          <w:p>
            <w:pPr>
              <w:pStyle w:val="null3"/>
              <w:numPr>
                <w:ilvl w:val="5"/>
                <w:numId w:val="5"/>
              </w:numPr>
              <w:jc w:val="left"/>
            </w:pPr>
            <w:r>
              <w:rPr>
                <w:rFonts w:ascii="仿宋_GB2312" w:hAnsi="仿宋_GB2312" w:cs="仿宋_GB2312" w:eastAsia="仿宋_GB2312"/>
                <w:sz w:val="28"/>
              </w:rPr>
              <w:t>杀虫方式以喷药触杀为主，灭鼠方法主要采取投放拌有鼠药的饵料和粘鼠胶。</w:t>
            </w:r>
          </w:p>
          <w:p>
            <w:pPr>
              <w:pStyle w:val="null3"/>
              <w:numPr>
                <w:ilvl w:val="5"/>
                <w:numId w:val="5"/>
              </w:numPr>
              <w:jc w:val="left"/>
            </w:pPr>
            <w:r>
              <w:rPr>
                <w:rFonts w:ascii="仿宋_GB2312" w:hAnsi="仿宋_GB2312" w:cs="仿宋_GB2312" w:eastAsia="仿宋_GB2312"/>
                <w:sz w:val="28"/>
              </w:rPr>
              <w:t>喷药、投放鼠药必须在保证安全的前提下进行，必要时挂上明显的标识。</w:t>
            </w:r>
          </w:p>
          <w:p>
            <w:pPr>
              <w:pStyle w:val="null3"/>
              <w:numPr>
                <w:ilvl w:val="5"/>
                <w:numId w:val="5"/>
              </w:numPr>
              <w:jc w:val="left"/>
            </w:pPr>
            <w:r>
              <w:rPr>
                <w:rFonts w:ascii="仿宋_GB2312" w:hAnsi="仿宋_GB2312" w:cs="仿宋_GB2312" w:eastAsia="仿宋_GB2312"/>
                <w:sz w:val="28"/>
              </w:rPr>
              <w:t>消杀作业完毕，应将器具、药具统一清洗保管。</w:t>
            </w:r>
          </w:p>
          <w:p>
            <w:pPr>
              <w:pStyle w:val="null3"/>
              <w:numPr>
                <w:ilvl w:val="5"/>
                <w:numId w:val="5"/>
              </w:numPr>
              <w:jc w:val="left"/>
            </w:pPr>
            <w:r>
              <w:rPr>
                <w:rFonts w:ascii="仿宋_GB2312" w:hAnsi="仿宋_GB2312" w:cs="仿宋_GB2312" w:eastAsia="仿宋_GB2312"/>
                <w:sz w:val="28"/>
              </w:rPr>
              <w:t>消杀工作标准</w:t>
            </w:r>
          </w:p>
          <w:p>
            <w:pPr>
              <w:pStyle w:val="null3"/>
              <w:numPr>
                <w:ilvl w:val="6"/>
                <w:numId w:val="5"/>
              </w:numPr>
              <w:jc w:val="left"/>
            </w:pPr>
            <w:r>
              <w:rPr>
                <w:rFonts w:ascii="仿宋_GB2312" w:hAnsi="仿宋_GB2312" w:cs="仿宋_GB2312" w:eastAsia="仿宋_GB2312"/>
                <w:sz w:val="28"/>
              </w:rPr>
              <w:t>检查仓库或地下室，目视无明显蚊虫在飞；</w:t>
            </w:r>
          </w:p>
          <w:p>
            <w:pPr>
              <w:pStyle w:val="null3"/>
              <w:numPr>
                <w:ilvl w:val="6"/>
                <w:numId w:val="5"/>
              </w:numPr>
              <w:jc w:val="left"/>
            </w:pPr>
            <w:r>
              <w:rPr>
                <w:rFonts w:ascii="仿宋_GB2312" w:hAnsi="仿宋_GB2312" w:cs="仿宋_GB2312" w:eastAsia="仿宋_GB2312"/>
                <w:sz w:val="28"/>
              </w:rPr>
              <w:t>检查公共区域，目视无滋生地；</w:t>
            </w:r>
          </w:p>
          <w:p>
            <w:pPr>
              <w:pStyle w:val="null3"/>
              <w:numPr>
                <w:ilvl w:val="6"/>
                <w:numId w:val="5"/>
              </w:numPr>
              <w:jc w:val="left"/>
            </w:pPr>
            <w:r>
              <w:rPr>
                <w:rFonts w:ascii="仿宋_GB2312" w:hAnsi="仿宋_GB2312" w:cs="仿宋_GB2312" w:eastAsia="仿宋_GB2312"/>
                <w:sz w:val="28"/>
              </w:rPr>
              <w:t>检查室内和污水井，无蟑螂、白蚁；</w:t>
            </w:r>
          </w:p>
          <w:p>
            <w:pPr>
              <w:pStyle w:val="null3"/>
              <w:numPr>
                <w:ilvl w:val="6"/>
                <w:numId w:val="5"/>
              </w:numPr>
              <w:jc w:val="left"/>
            </w:pPr>
            <w:r>
              <w:rPr>
                <w:rFonts w:ascii="仿宋_GB2312" w:hAnsi="仿宋_GB2312" w:cs="仿宋_GB2312" w:eastAsia="仿宋_GB2312"/>
                <w:sz w:val="28"/>
              </w:rPr>
              <w:t>全院区域、特别是食堂区域应无老鼠。抽检楼道、公共区域无明显鼠迹，用布粉法检查老鼠密度，不超过</w:t>
            </w:r>
            <w:r>
              <w:rPr>
                <w:rFonts w:ascii="仿宋_GB2312" w:hAnsi="仿宋_GB2312" w:cs="仿宋_GB2312" w:eastAsia="仿宋_GB2312"/>
                <w:sz w:val="28"/>
              </w:rPr>
              <w:t>1%，鼠洞每2万平方米不超过1个。</w:t>
            </w:r>
          </w:p>
          <w:p>
            <w:pPr>
              <w:pStyle w:val="null3"/>
              <w:numPr>
                <w:ilvl w:val="5"/>
                <w:numId w:val="5"/>
              </w:numPr>
              <w:jc w:val="left"/>
            </w:pPr>
            <w:r>
              <w:rPr>
                <w:rFonts w:ascii="仿宋_GB2312" w:hAnsi="仿宋_GB2312" w:cs="仿宋_GB2312" w:eastAsia="仿宋_GB2312"/>
                <w:sz w:val="28"/>
              </w:rPr>
              <w:t>消杀工作的管理与检查</w:t>
            </w:r>
          </w:p>
          <w:p>
            <w:pPr>
              <w:pStyle w:val="null3"/>
              <w:numPr>
                <w:ilvl w:val="6"/>
                <w:numId w:val="5"/>
              </w:numPr>
              <w:jc w:val="left"/>
            </w:pPr>
            <w:r>
              <w:rPr>
                <w:rFonts w:ascii="仿宋_GB2312" w:hAnsi="仿宋_GB2312" w:cs="仿宋_GB2312" w:eastAsia="仿宋_GB2312"/>
                <w:sz w:val="28"/>
              </w:rPr>
              <w:t>消杀工作前，清洁绿化管理员必须详尽地告诉作业人员应注意的安全事项，及过期灭鼠药饵料的清理；</w:t>
            </w:r>
          </w:p>
          <w:p>
            <w:pPr>
              <w:pStyle w:val="null3"/>
              <w:numPr>
                <w:ilvl w:val="6"/>
                <w:numId w:val="5"/>
              </w:numPr>
              <w:jc w:val="left"/>
            </w:pPr>
            <w:r>
              <w:rPr>
                <w:rFonts w:ascii="仿宋_GB2312" w:hAnsi="仿宋_GB2312" w:cs="仿宋_GB2312" w:eastAsia="仿宋_GB2312"/>
                <w:sz w:val="28"/>
              </w:rPr>
              <w:t>清洁绿化管理员每周检查一次消杀工作的进行情况并将工作情况记录于工作日记中；</w:t>
            </w:r>
          </w:p>
          <w:p>
            <w:pPr>
              <w:pStyle w:val="null3"/>
              <w:numPr>
                <w:ilvl w:val="6"/>
                <w:numId w:val="5"/>
              </w:numPr>
              <w:jc w:val="left"/>
            </w:pPr>
            <w:r>
              <w:rPr>
                <w:rFonts w:ascii="仿宋_GB2312" w:hAnsi="仿宋_GB2312" w:cs="仿宋_GB2312" w:eastAsia="仿宋_GB2312"/>
                <w:sz w:val="28"/>
              </w:rPr>
              <w:t>清洁绿化管理员现场跟踪检查，确保操作正确。</w:t>
            </w:r>
          </w:p>
          <w:p>
            <w:pPr>
              <w:pStyle w:val="null3"/>
              <w:numPr>
                <w:ilvl w:val="6"/>
                <w:numId w:val="5"/>
              </w:numPr>
              <w:jc w:val="left"/>
            </w:pPr>
            <w:r>
              <w:rPr>
                <w:rFonts w:ascii="仿宋_GB2312" w:hAnsi="仿宋_GB2312" w:cs="仿宋_GB2312" w:eastAsia="仿宋_GB2312"/>
                <w:sz w:val="28"/>
              </w:rPr>
              <w:t>遇传染病爆发时期，按照海口卫生防疫部门相关要求，结合医院具体情况及时完成消毒，清理、隔离等工作。</w:t>
            </w:r>
          </w:p>
          <w:p>
            <w:pPr>
              <w:pStyle w:val="null3"/>
              <w:numPr>
                <w:ilvl w:val="4"/>
                <w:numId w:val="5"/>
              </w:numPr>
              <w:jc w:val="left"/>
            </w:pPr>
            <w:r>
              <w:rPr>
                <w:rFonts w:ascii="仿宋_GB2312" w:hAnsi="仿宋_GB2312" w:cs="仿宋_GB2312" w:eastAsia="仿宋_GB2312"/>
                <w:sz w:val="28"/>
              </w:rPr>
              <w:t>绿化服务标准</w:t>
            </w:r>
          </w:p>
          <w:p>
            <w:pPr>
              <w:pStyle w:val="null3"/>
              <w:numPr>
                <w:ilvl w:val="5"/>
                <w:numId w:val="5"/>
              </w:numPr>
              <w:jc w:val="left"/>
            </w:pPr>
            <w:r>
              <w:rPr>
                <w:rFonts w:ascii="仿宋_GB2312" w:hAnsi="仿宋_GB2312" w:cs="仿宋_GB2312" w:eastAsia="仿宋_GB2312"/>
                <w:sz w:val="28"/>
              </w:rPr>
              <w:t>室内绿化标准</w:t>
            </w:r>
          </w:p>
          <w:p>
            <w:pPr>
              <w:pStyle w:val="null3"/>
              <w:numPr>
                <w:ilvl w:val="6"/>
                <w:numId w:val="5"/>
              </w:numPr>
              <w:jc w:val="left"/>
            </w:pPr>
            <w:r>
              <w:rPr>
                <w:rFonts w:ascii="仿宋_GB2312" w:hAnsi="仿宋_GB2312" w:cs="仿宋_GB2312" w:eastAsia="仿宋_GB2312"/>
                <w:sz w:val="28"/>
              </w:rPr>
              <w:t>室内绿化应根据医院室内布局的需要摆放具有观赏价值的植物；</w:t>
            </w:r>
          </w:p>
          <w:p>
            <w:pPr>
              <w:pStyle w:val="null3"/>
              <w:numPr>
                <w:ilvl w:val="6"/>
                <w:numId w:val="5"/>
              </w:numPr>
              <w:jc w:val="left"/>
            </w:pPr>
            <w:r>
              <w:rPr>
                <w:rFonts w:ascii="仿宋_GB2312" w:hAnsi="仿宋_GB2312" w:cs="仿宋_GB2312" w:eastAsia="仿宋_GB2312"/>
                <w:sz w:val="28"/>
              </w:rPr>
              <w:t>绿化养护人员应在不影响医院正常办公、诊疗秩序的情况下进入办公室、诊室等等场所养护植物；工作时不要发出声响；枯枝败叶、水滴等应及时清理干净；</w:t>
            </w:r>
          </w:p>
          <w:p>
            <w:pPr>
              <w:pStyle w:val="null3"/>
              <w:numPr>
                <w:ilvl w:val="6"/>
                <w:numId w:val="5"/>
              </w:numPr>
              <w:jc w:val="left"/>
            </w:pPr>
            <w:r>
              <w:rPr>
                <w:rFonts w:ascii="仿宋_GB2312" w:hAnsi="仿宋_GB2312" w:cs="仿宋_GB2312" w:eastAsia="仿宋_GB2312"/>
                <w:sz w:val="28"/>
              </w:rPr>
              <w:t>植物应鲜活，具有观赏价值。叶面干净，具有光泽，无积尘，无枯枝败叶，无病虫害，无杂草；盆器及托盘完好干净，托盘无积土。土面不外露；</w:t>
            </w:r>
          </w:p>
          <w:p>
            <w:pPr>
              <w:pStyle w:val="null3"/>
              <w:numPr>
                <w:ilvl w:val="6"/>
                <w:numId w:val="5"/>
              </w:numPr>
              <w:jc w:val="left"/>
            </w:pPr>
            <w:r>
              <w:rPr>
                <w:rFonts w:ascii="仿宋_GB2312" w:hAnsi="仿宋_GB2312" w:cs="仿宋_GB2312" w:eastAsia="仿宋_GB2312"/>
                <w:sz w:val="28"/>
              </w:rPr>
              <w:t>选择适宜在室内栽培的植物品种，观赏性强，观赏期长，管理方便；</w:t>
            </w:r>
          </w:p>
          <w:p>
            <w:pPr>
              <w:pStyle w:val="null3"/>
              <w:numPr>
                <w:ilvl w:val="6"/>
                <w:numId w:val="5"/>
              </w:numPr>
              <w:jc w:val="left"/>
            </w:pPr>
            <w:r>
              <w:rPr>
                <w:rFonts w:ascii="仿宋_GB2312" w:hAnsi="仿宋_GB2312" w:cs="仿宋_GB2312" w:eastAsia="仿宋_GB2312"/>
                <w:sz w:val="28"/>
              </w:rPr>
              <w:t>室内根据医院需要摆放植物，公共区域根据合同的约定或建筑的室内布局合理摆放，植物的大小和色彩应与室内空间及装修的格调相一致；</w:t>
            </w:r>
          </w:p>
          <w:p>
            <w:pPr>
              <w:pStyle w:val="null3"/>
              <w:numPr>
                <w:ilvl w:val="6"/>
                <w:numId w:val="5"/>
              </w:numPr>
              <w:jc w:val="left"/>
            </w:pPr>
            <w:r>
              <w:rPr>
                <w:rFonts w:ascii="仿宋_GB2312" w:hAnsi="仿宋_GB2312" w:cs="仿宋_GB2312" w:eastAsia="仿宋_GB2312"/>
                <w:sz w:val="28"/>
              </w:rPr>
              <w:t>室内盆栽应选用无毒、无害、无异味的基质栽培；如需施肥只能使用无机肥，严禁使用有机肥；发现病虫害及时更换植物，禁止在室内喷洒农药。</w:t>
            </w:r>
          </w:p>
          <w:p>
            <w:pPr>
              <w:pStyle w:val="null3"/>
              <w:numPr>
                <w:ilvl w:val="5"/>
                <w:numId w:val="5"/>
              </w:numPr>
              <w:jc w:val="left"/>
            </w:pPr>
            <w:r>
              <w:rPr>
                <w:rFonts w:ascii="仿宋_GB2312" w:hAnsi="仿宋_GB2312" w:cs="仿宋_GB2312" w:eastAsia="仿宋_GB2312"/>
                <w:sz w:val="28"/>
              </w:rPr>
              <w:t>室外绿化标准</w:t>
            </w:r>
          </w:p>
          <w:p>
            <w:pPr>
              <w:pStyle w:val="null3"/>
              <w:numPr>
                <w:ilvl w:val="6"/>
                <w:numId w:val="5"/>
              </w:numPr>
              <w:jc w:val="left"/>
            </w:pPr>
            <w:r>
              <w:rPr>
                <w:rFonts w:ascii="仿宋_GB2312" w:hAnsi="仿宋_GB2312" w:cs="仿宋_GB2312" w:eastAsia="仿宋_GB2312"/>
                <w:sz w:val="28"/>
              </w:rPr>
              <w:t>室外绿化养护应达到绿地及花坛内各种植物存活率</w:t>
            </w:r>
            <w:r>
              <w:rPr>
                <w:rFonts w:ascii="仿宋_GB2312" w:hAnsi="仿宋_GB2312" w:cs="仿宋_GB2312" w:eastAsia="仿宋_GB2312"/>
                <w:sz w:val="28"/>
              </w:rPr>
              <w:t>100％。绿地设施及硬质景观完好无损。植物群落完整，层次丰富，黄土不外露，有整体的观赏效果。植物季相分明，生长茂盛；</w:t>
            </w:r>
          </w:p>
          <w:p>
            <w:pPr>
              <w:pStyle w:val="null3"/>
              <w:numPr>
                <w:ilvl w:val="6"/>
                <w:numId w:val="5"/>
              </w:numPr>
              <w:jc w:val="left"/>
            </w:pPr>
            <w:r>
              <w:rPr>
                <w:rFonts w:ascii="仿宋_GB2312" w:hAnsi="仿宋_GB2312" w:cs="仿宋_GB2312" w:eastAsia="仿宋_GB2312"/>
                <w:sz w:val="28"/>
              </w:rPr>
              <w:t>保持土壤适度湿润，原则上</w:t>
            </w:r>
            <w:r>
              <w:rPr>
                <w:rFonts w:ascii="仿宋_GB2312" w:hAnsi="仿宋_GB2312" w:cs="仿宋_GB2312" w:eastAsia="仿宋_GB2312"/>
                <w:sz w:val="28"/>
              </w:rPr>
              <w:t>“不干不浇，浇则浇透”；浇灌中流出的余水及时清理；</w:t>
            </w:r>
          </w:p>
          <w:p>
            <w:pPr>
              <w:pStyle w:val="null3"/>
              <w:numPr>
                <w:ilvl w:val="6"/>
                <w:numId w:val="5"/>
              </w:numPr>
              <w:jc w:val="left"/>
            </w:pPr>
            <w:r>
              <w:rPr>
                <w:rFonts w:ascii="仿宋_GB2312" w:hAnsi="仿宋_GB2312" w:cs="仿宋_GB2312" w:eastAsia="仿宋_GB2312"/>
                <w:sz w:val="28"/>
              </w:rPr>
              <w:t>草坪保持平整，高度不超过</w:t>
            </w:r>
            <w:r>
              <w:rPr>
                <w:rFonts w:ascii="仿宋_GB2312" w:hAnsi="仿宋_GB2312" w:cs="仿宋_GB2312" w:eastAsia="仿宋_GB2312"/>
                <w:sz w:val="28"/>
              </w:rPr>
              <w:t>5厘米，草屑及时清理；乔木修剪科学合理，剪口光滑整齐，树冠完整美观，无徒长枝、下垂枝、枯枝，内膛不乱，通风透光；绿篱修剪整齐有型，保持观赏面枝叶丰满。花灌木花后修剪及时，无残花；</w:t>
            </w:r>
          </w:p>
          <w:p>
            <w:pPr>
              <w:pStyle w:val="null3"/>
              <w:numPr>
                <w:ilvl w:val="6"/>
                <w:numId w:val="5"/>
              </w:numPr>
              <w:jc w:val="left"/>
            </w:pPr>
            <w:r>
              <w:rPr>
                <w:rFonts w:ascii="仿宋_GB2312" w:hAnsi="仿宋_GB2312" w:cs="仿宋_GB2312" w:eastAsia="仿宋_GB2312"/>
                <w:sz w:val="28"/>
              </w:rPr>
              <w:t>绿地内立视应无明显杂草，土壤疏松通透；</w:t>
            </w:r>
          </w:p>
          <w:p>
            <w:pPr>
              <w:pStyle w:val="null3"/>
              <w:numPr>
                <w:ilvl w:val="6"/>
                <w:numId w:val="5"/>
              </w:numPr>
              <w:jc w:val="left"/>
            </w:pPr>
            <w:r>
              <w:rPr>
                <w:rFonts w:ascii="仿宋_GB2312" w:hAnsi="仿宋_GB2312" w:cs="仿宋_GB2312" w:eastAsia="仿宋_GB2312"/>
                <w:sz w:val="28"/>
              </w:rPr>
              <w:t>按植物品种、生长速度、土壤状况，适时适量施无机肥；</w:t>
            </w:r>
          </w:p>
          <w:p>
            <w:pPr>
              <w:pStyle w:val="null3"/>
              <w:numPr>
                <w:ilvl w:val="6"/>
                <w:numId w:val="5"/>
              </w:numPr>
              <w:jc w:val="left"/>
            </w:pPr>
            <w:r>
              <w:rPr>
                <w:rFonts w:ascii="仿宋_GB2312" w:hAnsi="仿宋_GB2312" w:cs="仿宋_GB2312" w:eastAsia="仿宋_GB2312"/>
                <w:sz w:val="28"/>
              </w:rPr>
              <w:t>预防为主，生态治理。草皮无病斑，植物枝叶无虫害咬口、排泄物、无悬挂或依附在植物上的虫茧、休眠虫体及越冬虫蛹；</w:t>
            </w:r>
          </w:p>
          <w:p>
            <w:pPr>
              <w:pStyle w:val="null3"/>
              <w:numPr>
                <w:ilvl w:val="6"/>
                <w:numId w:val="5"/>
              </w:numPr>
              <w:jc w:val="left"/>
            </w:pPr>
            <w:r>
              <w:rPr>
                <w:rFonts w:ascii="仿宋_GB2312" w:hAnsi="仿宋_GB2312" w:cs="仿宋_GB2312" w:eastAsia="仿宋_GB2312"/>
                <w:sz w:val="28"/>
              </w:rPr>
              <w:t>绿地内无垃圾，乔木无树挂；</w:t>
            </w:r>
          </w:p>
          <w:p>
            <w:pPr>
              <w:pStyle w:val="null3"/>
              <w:numPr>
                <w:ilvl w:val="6"/>
                <w:numId w:val="5"/>
              </w:numPr>
              <w:jc w:val="left"/>
            </w:pPr>
            <w:r>
              <w:rPr>
                <w:rFonts w:ascii="仿宋_GB2312" w:hAnsi="仿宋_GB2312" w:cs="仿宋_GB2312" w:eastAsia="仿宋_GB2312"/>
                <w:sz w:val="28"/>
              </w:rPr>
              <w:t>严禁焚烧落叶、枯枝，尽量粉碎回填或清理外运。</w:t>
            </w:r>
          </w:p>
          <w:p>
            <w:pPr>
              <w:pStyle w:val="null3"/>
              <w:numPr>
                <w:ilvl w:val="3"/>
                <w:numId w:val="5"/>
              </w:numPr>
              <w:jc w:val="left"/>
            </w:pPr>
            <w:r>
              <w:rPr>
                <w:rFonts w:ascii="仿宋_GB2312" w:hAnsi="仿宋_GB2312" w:cs="仿宋_GB2312" w:eastAsia="仿宋_GB2312"/>
                <w:sz w:val="28"/>
              </w:rPr>
              <w:t>标本运送等医疗辅助服务标准</w:t>
            </w:r>
          </w:p>
          <w:p>
            <w:pPr>
              <w:pStyle w:val="null3"/>
              <w:numPr>
                <w:ilvl w:val="4"/>
                <w:numId w:val="5"/>
              </w:numPr>
              <w:jc w:val="left"/>
            </w:pPr>
            <w:r>
              <w:rPr>
                <w:rFonts w:ascii="仿宋_GB2312" w:hAnsi="仿宋_GB2312" w:cs="仿宋_GB2312" w:eastAsia="仿宋_GB2312"/>
                <w:sz w:val="28"/>
              </w:rPr>
              <w:t>设立调度中心，相关人员配置对讲机和耳机。</w:t>
            </w:r>
          </w:p>
          <w:p>
            <w:pPr>
              <w:pStyle w:val="null3"/>
              <w:numPr>
                <w:ilvl w:val="4"/>
                <w:numId w:val="5"/>
              </w:numPr>
              <w:jc w:val="left"/>
            </w:pPr>
            <w:r>
              <w:rPr>
                <w:rFonts w:ascii="仿宋_GB2312" w:hAnsi="仿宋_GB2312" w:cs="仿宋_GB2312" w:eastAsia="仿宋_GB2312"/>
                <w:sz w:val="28"/>
              </w:rPr>
              <w:t>医院负责提供运送用设备工具，供应商应合理调配并负责管理与保养。</w:t>
            </w:r>
          </w:p>
          <w:p>
            <w:pPr>
              <w:pStyle w:val="null3"/>
              <w:numPr>
                <w:ilvl w:val="4"/>
                <w:numId w:val="5"/>
              </w:numPr>
              <w:jc w:val="left"/>
            </w:pPr>
            <w:r>
              <w:rPr>
                <w:rFonts w:ascii="仿宋_GB2312" w:hAnsi="仿宋_GB2312" w:cs="仿宋_GB2312" w:eastAsia="仿宋_GB2312"/>
                <w:sz w:val="28"/>
              </w:rPr>
              <w:t>运送准确率</w:t>
            </w:r>
            <w:r>
              <w:rPr>
                <w:rFonts w:ascii="仿宋_GB2312" w:hAnsi="仿宋_GB2312" w:cs="仿宋_GB2312" w:eastAsia="仿宋_GB2312"/>
                <w:sz w:val="28"/>
              </w:rPr>
              <w:t>99%以上。</w:t>
            </w:r>
          </w:p>
          <w:p>
            <w:pPr>
              <w:pStyle w:val="null3"/>
              <w:numPr>
                <w:ilvl w:val="4"/>
                <w:numId w:val="5"/>
              </w:numPr>
              <w:jc w:val="left"/>
            </w:pPr>
            <w:r>
              <w:rPr>
                <w:rFonts w:ascii="仿宋_GB2312" w:hAnsi="仿宋_GB2312" w:cs="仿宋_GB2312" w:eastAsia="仿宋_GB2312"/>
                <w:sz w:val="28"/>
              </w:rPr>
              <w:t>具体工作内容</w:t>
            </w:r>
          </w:p>
          <w:p>
            <w:pPr>
              <w:pStyle w:val="null3"/>
              <w:numPr>
                <w:ilvl w:val="5"/>
                <w:numId w:val="5"/>
              </w:numPr>
              <w:jc w:val="left"/>
            </w:pPr>
            <w:r>
              <w:rPr>
                <w:rFonts w:ascii="仿宋_GB2312" w:hAnsi="仿宋_GB2312" w:cs="仿宋_GB2312" w:eastAsia="仿宋_GB2312"/>
                <w:sz w:val="28"/>
              </w:rPr>
              <w:t>病人的院内运送，包括：</w:t>
            </w:r>
          </w:p>
          <w:p>
            <w:pPr>
              <w:pStyle w:val="null3"/>
              <w:numPr>
                <w:ilvl w:val="6"/>
                <w:numId w:val="5"/>
              </w:numPr>
              <w:jc w:val="left"/>
            </w:pPr>
            <w:r>
              <w:rPr>
                <w:rFonts w:ascii="仿宋_GB2312" w:hAnsi="仿宋_GB2312" w:cs="仿宋_GB2312" w:eastAsia="仿宋_GB2312"/>
                <w:sz w:val="28"/>
              </w:rPr>
              <w:t>将新收入院病人带送至病房；</w:t>
            </w:r>
          </w:p>
          <w:p>
            <w:pPr>
              <w:pStyle w:val="null3"/>
              <w:numPr>
                <w:ilvl w:val="6"/>
                <w:numId w:val="5"/>
              </w:numPr>
              <w:jc w:val="left"/>
            </w:pPr>
            <w:r>
              <w:rPr>
                <w:rFonts w:ascii="仿宋_GB2312" w:hAnsi="仿宋_GB2312" w:cs="仿宋_GB2312" w:eastAsia="仿宋_GB2312"/>
                <w:sz w:val="28"/>
              </w:rPr>
              <w:t>接送病人到各科室做检查，如：放射科、</w:t>
            </w:r>
            <w:r>
              <w:rPr>
                <w:rFonts w:ascii="仿宋_GB2312" w:hAnsi="仿宋_GB2312" w:cs="仿宋_GB2312" w:eastAsia="仿宋_GB2312"/>
                <w:sz w:val="28"/>
              </w:rPr>
              <w:t>B超、胃肠镜、心电图、检验等；</w:t>
            </w:r>
          </w:p>
          <w:p>
            <w:pPr>
              <w:pStyle w:val="null3"/>
              <w:numPr>
                <w:ilvl w:val="6"/>
                <w:numId w:val="5"/>
              </w:numPr>
              <w:jc w:val="left"/>
            </w:pPr>
            <w:r>
              <w:rPr>
                <w:rFonts w:ascii="仿宋_GB2312" w:hAnsi="仿宋_GB2312" w:cs="仿宋_GB2312" w:eastAsia="仿宋_GB2312"/>
                <w:sz w:val="28"/>
              </w:rPr>
              <w:t>接送病人到各科室做治疗；</w:t>
            </w:r>
          </w:p>
          <w:p>
            <w:pPr>
              <w:pStyle w:val="null3"/>
              <w:numPr>
                <w:ilvl w:val="6"/>
                <w:numId w:val="5"/>
              </w:numPr>
              <w:jc w:val="left"/>
            </w:pPr>
            <w:r>
              <w:rPr>
                <w:rFonts w:ascii="仿宋_GB2312" w:hAnsi="仿宋_GB2312" w:cs="仿宋_GB2312" w:eastAsia="仿宋_GB2312"/>
                <w:sz w:val="28"/>
              </w:rPr>
              <w:t>接送病人到各科室会诊、转科等；</w:t>
            </w:r>
          </w:p>
          <w:p>
            <w:pPr>
              <w:pStyle w:val="null3"/>
              <w:numPr>
                <w:ilvl w:val="6"/>
                <w:numId w:val="5"/>
              </w:numPr>
              <w:jc w:val="left"/>
            </w:pPr>
            <w:r>
              <w:rPr>
                <w:rFonts w:ascii="仿宋_GB2312" w:hAnsi="仿宋_GB2312" w:cs="仿宋_GB2312" w:eastAsia="仿宋_GB2312"/>
                <w:sz w:val="28"/>
              </w:rPr>
              <w:t>接送各手术科室病人到手术室做手术；</w:t>
            </w:r>
          </w:p>
          <w:p>
            <w:pPr>
              <w:pStyle w:val="null3"/>
              <w:numPr>
                <w:ilvl w:val="6"/>
                <w:numId w:val="5"/>
              </w:numPr>
              <w:jc w:val="left"/>
            </w:pPr>
            <w:r>
              <w:rPr>
                <w:rFonts w:ascii="仿宋_GB2312" w:hAnsi="仿宋_GB2312" w:cs="仿宋_GB2312" w:eastAsia="仿宋_GB2312"/>
                <w:sz w:val="28"/>
              </w:rPr>
              <w:t>将手术后麻醉复苏的病人接送回病房或</w:t>
            </w:r>
            <w:r>
              <w:rPr>
                <w:rFonts w:ascii="仿宋_GB2312" w:hAnsi="仿宋_GB2312" w:cs="仿宋_GB2312" w:eastAsia="仿宋_GB2312"/>
                <w:sz w:val="28"/>
              </w:rPr>
              <w:t>ICU。</w:t>
            </w:r>
          </w:p>
          <w:p>
            <w:pPr>
              <w:pStyle w:val="null3"/>
              <w:numPr>
                <w:ilvl w:val="5"/>
                <w:numId w:val="5"/>
              </w:numPr>
              <w:jc w:val="left"/>
            </w:pPr>
            <w:r>
              <w:rPr>
                <w:rFonts w:ascii="仿宋_GB2312" w:hAnsi="仿宋_GB2312" w:cs="仿宋_GB2312" w:eastAsia="仿宋_GB2312"/>
                <w:sz w:val="28"/>
              </w:rPr>
              <w:t>各类标本运送，单据收取（应签名确认）</w:t>
            </w:r>
          </w:p>
          <w:p>
            <w:pPr>
              <w:pStyle w:val="null3"/>
              <w:numPr>
                <w:ilvl w:val="6"/>
                <w:numId w:val="5"/>
              </w:numPr>
              <w:jc w:val="left"/>
            </w:pPr>
            <w:r>
              <w:rPr>
                <w:rFonts w:ascii="仿宋_GB2312" w:hAnsi="仿宋_GB2312" w:cs="仿宋_GB2312" w:eastAsia="仿宋_GB2312"/>
                <w:sz w:val="28"/>
              </w:rPr>
              <w:t>各类标本定时巡回收、送；</w:t>
            </w:r>
          </w:p>
          <w:p>
            <w:pPr>
              <w:pStyle w:val="null3"/>
              <w:numPr>
                <w:ilvl w:val="6"/>
                <w:numId w:val="5"/>
              </w:numPr>
              <w:jc w:val="left"/>
            </w:pPr>
            <w:r>
              <w:rPr>
                <w:rFonts w:ascii="仿宋_GB2312" w:hAnsi="仿宋_GB2312" w:cs="仿宋_GB2312" w:eastAsia="仿宋_GB2312"/>
                <w:sz w:val="28"/>
              </w:rPr>
              <w:t>代取、急取结果单据，常规标本报告单的收取分发；</w:t>
            </w:r>
          </w:p>
          <w:p>
            <w:pPr>
              <w:pStyle w:val="null3"/>
              <w:numPr>
                <w:ilvl w:val="6"/>
                <w:numId w:val="5"/>
              </w:numPr>
              <w:jc w:val="left"/>
            </w:pPr>
            <w:r>
              <w:rPr>
                <w:rFonts w:ascii="仿宋_GB2312" w:hAnsi="仿宋_GB2312" w:cs="仿宋_GB2312" w:eastAsia="仿宋_GB2312"/>
                <w:sz w:val="28"/>
              </w:rPr>
              <w:t>取送各类标本容器；</w:t>
            </w:r>
          </w:p>
          <w:p>
            <w:pPr>
              <w:pStyle w:val="null3"/>
              <w:numPr>
                <w:ilvl w:val="6"/>
                <w:numId w:val="5"/>
              </w:numPr>
              <w:jc w:val="left"/>
            </w:pPr>
            <w:r>
              <w:rPr>
                <w:rFonts w:ascii="仿宋_GB2312" w:hAnsi="仿宋_GB2312" w:cs="仿宋_GB2312" w:eastAsia="仿宋_GB2312"/>
                <w:sz w:val="28"/>
              </w:rPr>
              <w:t>急送各种标本；</w:t>
            </w:r>
          </w:p>
          <w:p>
            <w:pPr>
              <w:pStyle w:val="null3"/>
              <w:numPr>
                <w:ilvl w:val="6"/>
                <w:numId w:val="5"/>
              </w:numPr>
              <w:jc w:val="left"/>
            </w:pPr>
            <w:r>
              <w:rPr>
                <w:rFonts w:ascii="仿宋_GB2312" w:hAnsi="仿宋_GB2312" w:cs="仿宋_GB2312" w:eastAsia="仿宋_GB2312"/>
                <w:sz w:val="28"/>
              </w:rPr>
              <w:t>收送会诊单；</w:t>
            </w:r>
          </w:p>
          <w:p>
            <w:pPr>
              <w:pStyle w:val="null3"/>
              <w:numPr>
                <w:ilvl w:val="6"/>
                <w:numId w:val="5"/>
              </w:numPr>
              <w:jc w:val="left"/>
            </w:pPr>
            <w:r>
              <w:rPr>
                <w:rFonts w:ascii="仿宋_GB2312" w:hAnsi="仿宋_GB2312" w:cs="仿宋_GB2312" w:eastAsia="仿宋_GB2312"/>
                <w:sz w:val="28"/>
              </w:rPr>
              <w:t>送手术通知单；</w:t>
            </w:r>
          </w:p>
          <w:p>
            <w:pPr>
              <w:pStyle w:val="null3"/>
              <w:numPr>
                <w:ilvl w:val="6"/>
                <w:numId w:val="5"/>
              </w:numPr>
              <w:jc w:val="left"/>
            </w:pPr>
            <w:r>
              <w:rPr>
                <w:rFonts w:ascii="仿宋_GB2312" w:hAnsi="仿宋_GB2312" w:cs="仿宋_GB2312" w:eastAsia="仿宋_GB2312"/>
                <w:sz w:val="28"/>
              </w:rPr>
              <w:t>收送检查预约单，并确认预约；</w:t>
            </w:r>
          </w:p>
          <w:p>
            <w:pPr>
              <w:pStyle w:val="null3"/>
              <w:numPr>
                <w:ilvl w:val="6"/>
                <w:numId w:val="5"/>
              </w:numPr>
              <w:jc w:val="left"/>
            </w:pPr>
            <w:r>
              <w:rPr>
                <w:rFonts w:ascii="仿宋_GB2312" w:hAnsi="仿宋_GB2312" w:cs="仿宋_GB2312" w:eastAsia="仿宋_GB2312"/>
                <w:sz w:val="28"/>
              </w:rPr>
              <w:t>下发每日清单。</w:t>
            </w:r>
          </w:p>
          <w:p>
            <w:pPr>
              <w:pStyle w:val="null3"/>
              <w:numPr>
                <w:ilvl w:val="5"/>
                <w:numId w:val="5"/>
              </w:numPr>
              <w:jc w:val="left"/>
            </w:pPr>
            <w:r>
              <w:rPr>
                <w:rFonts w:ascii="仿宋_GB2312" w:hAnsi="仿宋_GB2312" w:cs="仿宋_GB2312" w:eastAsia="仿宋_GB2312"/>
                <w:sz w:val="28"/>
              </w:rPr>
              <w:t>医疗运送服务质量要求：</w:t>
            </w:r>
          </w:p>
          <w:p>
            <w:pPr>
              <w:pStyle w:val="null3"/>
              <w:numPr>
                <w:ilvl w:val="6"/>
                <w:numId w:val="5"/>
              </w:numPr>
              <w:jc w:val="left"/>
            </w:pPr>
            <w:r>
              <w:rPr>
                <w:rFonts w:ascii="仿宋_GB2312" w:hAnsi="仿宋_GB2312" w:cs="仿宋_GB2312" w:eastAsia="仿宋_GB2312"/>
                <w:sz w:val="28"/>
              </w:rPr>
              <w:t xml:space="preserve"> 24小时全天候、随叫随到，及时、规范、轻巧、安全、服务态度好，无差错，签收制度落实；</w:t>
            </w:r>
          </w:p>
          <w:p>
            <w:pPr>
              <w:pStyle w:val="null3"/>
              <w:numPr>
                <w:ilvl w:val="6"/>
                <w:numId w:val="5"/>
              </w:numPr>
              <w:jc w:val="left"/>
            </w:pPr>
            <w:r>
              <w:rPr>
                <w:rFonts w:ascii="仿宋_GB2312" w:hAnsi="仿宋_GB2312" w:cs="仿宋_GB2312" w:eastAsia="仿宋_GB2312"/>
                <w:sz w:val="28"/>
              </w:rPr>
              <w:t>病人的接送注意安全、舒适、保暖；</w:t>
            </w:r>
          </w:p>
          <w:p>
            <w:pPr>
              <w:pStyle w:val="null3"/>
              <w:numPr>
                <w:ilvl w:val="6"/>
                <w:numId w:val="5"/>
              </w:numPr>
              <w:jc w:val="left"/>
            </w:pPr>
            <w:r>
              <w:rPr>
                <w:rFonts w:ascii="仿宋_GB2312" w:hAnsi="仿宋_GB2312" w:cs="仿宋_GB2312" w:eastAsia="仿宋_GB2312"/>
                <w:sz w:val="28"/>
              </w:rPr>
              <w:t>接送病人根据病情给予相应运送方法，（车床或轮椅）；</w:t>
            </w:r>
          </w:p>
          <w:p>
            <w:pPr>
              <w:pStyle w:val="null3"/>
              <w:numPr>
                <w:ilvl w:val="6"/>
                <w:numId w:val="5"/>
              </w:numPr>
              <w:jc w:val="left"/>
            </w:pPr>
            <w:r>
              <w:rPr>
                <w:rFonts w:ascii="仿宋_GB2312" w:hAnsi="仿宋_GB2312" w:cs="仿宋_GB2312" w:eastAsia="仿宋_GB2312"/>
                <w:sz w:val="28"/>
              </w:rPr>
              <w:t>使用车床接送病人要注意上下斜坡头部方位的调整；</w:t>
            </w:r>
          </w:p>
          <w:p>
            <w:pPr>
              <w:pStyle w:val="null3"/>
              <w:numPr>
                <w:ilvl w:val="6"/>
                <w:numId w:val="5"/>
              </w:numPr>
              <w:jc w:val="left"/>
            </w:pPr>
            <w:r>
              <w:rPr>
                <w:rFonts w:ascii="仿宋_GB2312" w:hAnsi="仿宋_GB2312" w:cs="仿宋_GB2312" w:eastAsia="仿宋_GB2312"/>
                <w:sz w:val="28"/>
              </w:rPr>
              <w:t>有输液的病人使用车床或轮椅时应配备输液架；</w:t>
            </w:r>
          </w:p>
          <w:p>
            <w:pPr>
              <w:pStyle w:val="null3"/>
              <w:numPr>
                <w:ilvl w:val="6"/>
                <w:numId w:val="5"/>
              </w:numPr>
              <w:jc w:val="left"/>
            </w:pPr>
            <w:r>
              <w:rPr>
                <w:rFonts w:ascii="仿宋_GB2312" w:hAnsi="仿宋_GB2312" w:cs="仿宋_GB2312" w:eastAsia="仿宋_GB2312"/>
                <w:sz w:val="28"/>
              </w:rPr>
              <w:t>接送病人到各部门检查、治疗、会诊时应留人陪同，结束后应及时送回病房；</w:t>
            </w:r>
          </w:p>
          <w:p>
            <w:pPr>
              <w:pStyle w:val="null3"/>
              <w:numPr>
                <w:ilvl w:val="6"/>
                <w:numId w:val="5"/>
              </w:numPr>
              <w:jc w:val="left"/>
            </w:pPr>
            <w:r>
              <w:rPr>
                <w:rFonts w:ascii="仿宋_GB2312" w:hAnsi="仿宋_GB2312" w:cs="仿宋_GB2312" w:eastAsia="仿宋_GB2312"/>
                <w:sz w:val="28"/>
              </w:rPr>
              <w:t>协助病人过床；</w:t>
            </w:r>
          </w:p>
          <w:p>
            <w:pPr>
              <w:pStyle w:val="null3"/>
              <w:numPr>
                <w:ilvl w:val="6"/>
                <w:numId w:val="5"/>
              </w:numPr>
              <w:jc w:val="left"/>
            </w:pPr>
            <w:r>
              <w:rPr>
                <w:rFonts w:ascii="仿宋_GB2312" w:hAnsi="仿宋_GB2312" w:cs="仿宋_GB2312" w:eastAsia="仿宋_GB2312"/>
                <w:sz w:val="28"/>
              </w:rPr>
              <w:t>所有手术病人应使用轮椅或车床接送，不能让病人步行。</w:t>
            </w:r>
          </w:p>
          <w:p>
            <w:pPr>
              <w:pStyle w:val="null3"/>
              <w:numPr>
                <w:ilvl w:val="5"/>
                <w:numId w:val="5"/>
              </w:numPr>
              <w:jc w:val="left"/>
            </w:pPr>
            <w:r>
              <w:rPr>
                <w:rFonts w:ascii="仿宋_GB2312" w:hAnsi="仿宋_GB2312" w:cs="仿宋_GB2312" w:eastAsia="仿宋_GB2312"/>
                <w:sz w:val="28"/>
              </w:rPr>
              <w:t>标本运送（标本送到后由接受标本的科室签收）</w:t>
            </w:r>
          </w:p>
          <w:p>
            <w:pPr>
              <w:pStyle w:val="null3"/>
              <w:numPr>
                <w:ilvl w:val="6"/>
                <w:numId w:val="5"/>
              </w:numPr>
              <w:jc w:val="left"/>
            </w:pPr>
            <w:r>
              <w:rPr>
                <w:rFonts w:ascii="仿宋_GB2312" w:hAnsi="仿宋_GB2312" w:cs="仿宋_GB2312" w:eastAsia="仿宋_GB2312"/>
                <w:sz w:val="28"/>
              </w:rPr>
              <w:t>常规标本运送；按科室要求运送；</w:t>
            </w:r>
          </w:p>
          <w:p>
            <w:pPr>
              <w:pStyle w:val="null3"/>
              <w:numPr>
                <w:ilvl w:val="6"/>
                <w:numId w:val="5"/>
              </w:numPr>
              <w:jc w:val="left"/>
            </w:pPr>
            <w:r>
              <w:rPr>
                <w:rFonts w:ascii="仿宋_GB2312" w:hAnsi="仿宋_GB2312" w:cs="仿宋_GB2312" w:eastAsia="仿宋_GB2312"/>
                <w:sz w:val="28"/>
              </w:rPr>
              <w:t>急诊标本、特殊标本随叫随送并做好记录，有检验科签收；</w:t>
            </w:r>
          </w:p>
          <w:p>
            <w:pPr>
              <w:pStyle w:val="null3"/>
              <w:numPr>
                <w:ilvl w:val="6"/>
                <w:numId w:val="5"/>
              </w:numPr>
              <w:jc w:val="left"/>
            </w:pPr>
            <w:r>
              <w:rPr>
                <w:rFonts w:ascii="仿宋_GB2312" w:hAnsi="仿宋_GB2312" w:cs="仿宋_GB2312" w:eastAsia="仿宋_GB2312"/>
                <w:sz w:val="28"/>
              </w:rPr>
              <w:t>执行标本规范收集法，严格查对，无丢失、无损坏、无调换，不得随地乱放，准确送到医院检验科；</w:t>
            </w:r>
          </w:p>
          <w:p>
            <w:pPr>
              <w:pStyle w:val="null3"/>
              <w:numPr>
                <w:ilvl w:val="6"/>
                <w:numId w:val="5"/>
              </w:numPr>
              <w:jc w:val="left"/>
            </w:pPr>
            <w:r>
              <w:rPr>
                <w:rFonts w:ascii="仿宋_GB2312" w:hAnsi="仿宋_GB2312" w:cs="仿宋_GB2312" w:eastAsia="仿宋_GB2312"/>
                <w:sz w:val="28"/>
              </w:rPr>
              <w:t>出现问题应及时上报病区护士长和主管部门，不得擅自处理。</w:t>
            </w:r>
          </w:p>
          <w:p>
            <w:pPr>
              <w:pStyle w:val="null3"/>
              <w:numPr>
                <w:ilvl w:val="2"/>
                <w:numId w:val="5"/>
              </w:numPr>
              <w:jc w:val="left"/>
            </w:pPr>
            <w:r>
              <w:rPr>
                <w:rFonts w:ascii="仿宋_GB2312" w:hAnsi="仿宋_GB2312" w:cs="仿宋_GB2312" w:eastAsia="仿宋_GB2312"/>
                <w:sz w:val="28"/>
                <w:b/>
              </w:rPr>
              <w:t>物业服务应急措施与预案</w:t>
            </w:r>
          </w:p>
          <w:p>
            <w:pPr>
              <w:pStyle w:val="null3"/>
              <w:numPr>
                <w:ilvl w:val="3"/>
                <w:numId w:val="5"/>
              </w:numPr>
              <w:jc w:val="left"/>
            </w:pPr>
            <w:r>
              <w:rPr>
                <w:rFonts w:ascii="仿宋_GB2312" w:hAnsi="仿宋_GB2312" w:cs="仿宋_GB2312" w:eastAsia="仿宋_GB2312"/>
                <w:sz w:val="28"/>
              </w:rPr>
              <w:t>停水、水管爆裂，台风、暴风雨天气，初期火警，污水井、管道、化粪池堵塞，污水外溢、停电，电梯困人等应急措施与预案。</w:t>
            </w:r>
          </w:p>
          <w:p>
            <w:pPr>
              <w:pStyle w:val="null3"/>
              <w:numPr>
                <w:ilvl w:val="3"/>
                <w:numId w:val="5"/>
              </w:numPr>
              <w:jc w:val="left"/>
            </w:pPr>
            <w:r>
              <w:rPr>
                <w:rFonts w:ascii="仿宋_GB2312" w:hAnsi="仿宋_GB2312" w:cs="仿宋_GB2312" w:eastAsia="仿宋_GB2312"/>
                <w:sz w:val="28"/>
              </w:rPr>
              <w:t>大型活动、检查的服务措施。</w:t>
            </w:r>
          </w:p>
          <w:p>
            <w:pPr>
              <w:pStyle w:val="null3"/>
              <w:numPr>
                <w:ilvl w:val="3"/>
                <w:numId w:val="5"/>
              </w:numPr>
              <w:jc w:val="left"/>
            </w:pPr>
            <w:r>
              <w:rPr>
                <w:rFonts w:ascii="仿宋_GB2312" w:hAnsi="仿宋_GB2312" w:cs="仿宋_GB2312" w:eastAsia="仿宋_GB2312"/>
                <w:sz w:val="28"/>
              </w:rPr>
              <w:t>其他相关或必要的应急措施与预案。</w:t>
            </w:r>
          </w:p>
          <w:p>
            <w:pPr>
              <w:pStyle w:val="null3"/>
              <w:numPr>
                <w:ilvl w:val="2"/>
                <w:numId w:val="5"/>
              </w:numPr>
              <w:jc w:val="left"/>
            </w:pPr>
            <w:r>
              <w:rPr>
                <w:rFonts w:ascii="仿宋_GB2312" w:hAnsi="仿宋_GB2312" w:cs="仿宋_GB2312" w:eastAsia="仿宋_GB2312"/>
                <w:sz w:val="28"/>
                <w:b/>
              </w:rPr>
              <w:t>物业服务绿色运行：物业服务企业应制定节能减耗方案与措施，施行绿色运行管理。</w:t>
            </w:r>
          </w:p>
          <w:p>
            <w:pPr>
              <w:pStyle w:val="null3"/>
              <w:numPr>
                <w:ilvl w:val="2"/>
                <w:numId w:val="5"/>
              </w:numPr>
              <w:jc w:val="left"/>
            </w:pPr>
            <w:r>
              <w:rPr>
                <w:rFonts w:ascii="仿宋_GB2312" w:hAnsi="仿宋_GB2312" w:cs="仿宋_GB2312" w:eastAsia="仿宋_GB2312"/>
                <w:sz w:val="28"/>
                <w:b/>
              </w:rPr>
              <w:t>物业交接服务与管理</w:t>
            </w:r>
          </w:p>
          <w:p>
            <w:pPr>
              <w:pStyle w:val="null3"/>
              <w:numPr>
                <w:ilvl w:val="3"/>
                <w:numId w:val="5"/>
              </w:numPr>
              <w:jc w:val="left"/>
            </w:pPr>
            <w:r>
              <w:rPr>
                <w:rFonts w:ascii="仿宋_GB2312" w:hAnsi="仿宋_GB2312" w:cs="仿宋_GB2312" w:eastAsia="仿宋_GB2312"/>
                <w:sz w:val="28"/>
              </w:rPr>
              <w:t>在正式进驻前，物业公司应该从今后物业维护保养管理的角度进行与前物业公司交接验收，也应站在医院的立场上，对将管理的设施设备进行严格的交接验收，以维护客户的合法权益。尤其是从物业管理角度来看应该重视的问题，而验收标准又无明确规定的，对此应明确记录在案，并协议对存在的问题加固补强、整修，直至符合质量和管理需求。</w:t>
            </w:r>
          </w:p>
          <w:p>
            <w:pPr>
              <w:pStyle w:val="null3"/>
              <w:numPr>
                <w:ilvl w:val="3"/>
                <w:numId w:val="5"/>
              </w:numPr>
              <w:jc w:val="left"/>
            </w:pPr>
            <w:r>
              <w:rPr>
                <w:rFonts w:ascii="仿宋_GB2312" w:hAnsi="仿宋_GB2312" w:cs="仿宋_GB2312" w:eastAsia="仿宋_GB2312"/>
                <w:sz w:val="28"/>
              </w:rPr>
              <w:t>交接验收范围包括：院区所有物业的主体结构、外墙、屋面、楼地面、室内设施、智能、集成系统、电气设备、消防设备、中控设备、供氧、污水及其他附属配套设备（公共设备设施、场地、绿地、园林小品、雕塑等）并进行有关的交接工作。物业公司将对验收过程房屋、设施、设备的具体情况进行记录存档，对不符合项向医院提出整改建议，并协助院方进行改善工作，以便于接管工作的顺利进行、平稳过渡。</w:t>
            </w:r>
          </w:p>
          <w:p>
            <w:pPr>
              <w:pStyle w:val="null3"/>
              <w:numPr>
                <w:ilvl w:val="3"/>
                <w:numId w:val="5"/>
              </w:numPr>
              <w:jc w:val="left"/>
            </w:pPr>
            <w:r>
              <w:rPr>
                <w:rFonts w:ascii="仿宋_GB2312" w:hAnsi="仿宋_GB2312" w:cs="仿宋_GB2312" w:eastAsia="仿宋_GB2312"/>
                <w:sz w:val="28"/>
              </w:rPr>
              <w:t>院区所有物业的主体结构、外墙、屋面、楼地面、室内设施、智能、集成系统、电气设备、消防设备、中控设备、供氧、污水及其他附属配套设备（公共设备设施、场地、绿地、园林小品、雕塑等）的状态、数量，以实际验收、交接的资料为准。</w:t>
            </w:r>
          </w:p>
          <w:p>
            <w:pPr>
              <w:pStyle w:val="null3"/>
              <w:numPr>
                <w:ilvl w:val="4"/>
                <w:numId w:val="5"/>
              </w:numPr>
              <w:jc w:val="left"/>
            </w:pPr>
            <w:r>
              <w:rPr>
                <w:rFonts w:ascii="仿宋_GB2312" w:hAnsi="仿宋_GB2312" w:cs="仿宋_GB2312" w:eastAsia="仿宋_GB2312"/>
                <w:sz w:val="28"/>
              </w:rPr>
              <w:t>要对公用物业、公共设施、设备的使用现状做出评定，真实客观地反映房屋的完好等级，详细列明房屋及配套设施设备的损坏情况；</w:t>
            </w:r>
          </w:p>
          <w:p>
            <w:pPr>
              <w:pStyle w:val="null3"/>
              <w:numPr>
                <w:ilvl w:val="4"/>
                <w:numId w:val="5"/>
              </w:numPr>
              <w:jc w:val="left"/>
            </w:pPr>
            <w:r>
              <w:rPr>
                <w:rFonts w:ascii="仿宋_GB2312" w:hAnsi="仿宋_GB2312" w:cs="仿宋_GB2312" w:eastAsia="仿宋_GB2312"/>
                <w:sz w:val="28"/>
              </w:rPr>
              <w:t>要对各类管理资产、资料办理交接，明确责、权、利及维保期内的设备维保方式；</w:t>
            </w:r>
          </w:p>
          <w:p>
            <w:pPr>
              <w:pStyle w:val="null3"/>
              <w:numPr>
                <w:ilvl w:val="4"/>
                <w:numId w:val="5"/>
              </w:numPr>
              <w:jc w:val="left"/>
            </w:pPr>
            <w:r>
              <w:rPr>
                <w:rFonts w:ascii="仿宋_GB2312" w:hAnsi="仿宋_GB2312" w:cs="仿宋_GB2312" w:eastAsia="仿宋_GB2312"/>
                <w:sz w:val="28"/>
              </w:rPr>
              <w:t>对于遗留问题的处理要积极跟进、落实解决。</w:t>
            </w:r>
          </w:p>
          <w:p>
            <w:pPr>
              <w:pStyle w:val="null3"/>
              <w:numPr>
                <w:ilvl w:val="3"/>
                <w:numId w:val="5"/>
              </w:numPr>
              <w:jc w:val="left"/>
            </w:pPr>
            <w:r>
              <w:rPr>
                <w:rFonts w:ascii="仿宋_GB2312" w:hAnsi="仿宋_GB2312" w:cs="仿宋_GB2312" w:eastAsia="仿宋_GB2312"/>
                <w:sz w:val="28"/>
              </w:rPr>
              <w:t>准备工作：成立两级领导工作小组</w:t>
            </w:r>
          </w:p>
          <w:p>
            <w:pPr>
              <w:pStyle w:val="null3"/>
              <w:numPr>
                <w:ilvl w:val="4"/>
                <w:numId w:val="5"/>
              </w:numPr>
              <w:jc w:val="left"/>
            </w:pPr>
            <w:r>
              <w:rPr>
                <w:rFonts w:ascii="仿宋_GB2312" w:hAnsi="仿宋_GB2312" w:cs="仿宋_GB2312" w:eastAsia="仿宋_GB2312"/>
                <w:sz w:val="28"/>
              </w:rPr>
              <w:t>成立移交领导小组</w:t>
            </w:r>
          </w:p>
          <w:p>
            <w:pPr>
              <w:pStyle w:val="null3"/>
              <w:numPr>
                <w:ilvl w:val="4"/>
                <w:numId w:val="5"/>
              </w:numPr>
              <w:jc w:val="left"/>
            </w:pPr>
            <w:r>
              <w:rPr>
                <w:rFonts w:ascii="仿宋_GB2312" w:hAnsi="仿宋_GB2312" w:cs="仿宋_GB2312" w:eastAsia="仿宋_GB2312"/>
                <w:sz w:val="28"/>
              </w:rPr>
              <w:t>各工作组成立进驻工作小组</w:t>
            </w:r>
          </w:p>
          <w:p>
            <w:pPr>
              <w:pStyle w:val="null3"/>
              <w:numPr>
                <w:ilvl w:val="4"/>
                <w:numId w:val="5"/>
              </w:numPr>
              <w:jc w:val="left"/>
            </w:pPr>
            <w:r>
              <w:rPr>
                <w:rFonts w:ascii="仿宋_GB2312" w:hAnsi="仿宋_GB2312" w:cs="仿宋_GB2312" w:eastAsia="仿宋_GB2312"/>
                <w:sz w:val="28"/>
              </w:rPr>
              <w:t>准备资料、机具：在正式移交之前，各工作小组将根据自身实际情况做好准备工作，包括收集资料、制定接管工作程序、设计有关的表格。</w:t>
            </w:r>
          </w:p>
          <w:p>
            <w:pPr>
              <w:pStyle w:val="null3"/>
              <w:numPr>
                <w:ilvl w:val="4"/>
                <w:numId w:val="5"/>
              </w:numPr>
              <w:jc w:val="left"/>
            </w:pPr>
            <w:r>
              <w:rPr>
                <w:rFonts w:ascii="仿宋_GB2312" w:hAnsi="仿宋_GB2312" w:cs="仿宋_GB2312" w:eastAsia="仿宋_GB2312"/>
                <w:sz w:val="28"/>
              </w:rPr>
              <w:t>各部门根据具体情况来提前准备好所需要的设备和工具</w:t>
            </w:r>
          </w:p>
          <w:p>
            <w:pPr>
              <w:pStyle w:val="null3"/>
              <w:numPr>
                <w:ilvl w:val="3"/>
                <w:numId w:val="5"/>
              </w:numPr>
              <w:jc w:val="left"/>
            </w:pPr>
            <w:r>
              <w:rPr>
                <w:rFonts w:ascii="仿宋_GB2312" w:hAnsi="仿宋_GB2312" w:cs="仿宋_GB2312" w:eastAsia="仿宋_GB2312"/>
                <w:sz w:val="28"/>
              </w:rPr>
              <w:t>制定交接进度计划</w:t>
            </w:r>
            <w:r>
              <w:rPr>
                <w:rFonts w:ascii="仿宋_GB2312" w:hAnsi="仿宋_GB2312" w:cs="仿宋_GB2312" w:eastAsia="仿宋_GB2312"/>
                <w:sz w:val="28"/>
              </w:rPr>
              <w:t>:各部门各自制定进度计划，能够让移交工作按步骤有计划地实施。并与施工方沟通确定承接查验的日期、进度安排。</w:t>
            </w:r>
          </w:p>
          <w:p>
            <w:pPr>
              <w:pStyle w:val="null3"/>
              <w:numPr>
                <w:ilvl w:val="3"/>
                <w:numId w:val="5"/>
              </w:numPr>
              <w:jc w:val="left"/>
            </w:pPr>
            <w:r>
              <w:rPr>
                <w:rFonts w:ascii="仿宋_GB2312" w:hAnsi="仿宋_GB2312" w:cs="仿宋_GB2312" w:eastAsia="仿宋_GB2312"/>
                <w:sz w:val="28"/>
              </w:rPr>
              <w:t>资料图纸交接</w:t>
            </w:r>
            <w:r>
              <w:rPr>
                <w:rFonts w:ascii="仿宋_GB2312" w:hAnsi="仿宋_GB2312" w:cs="仿宋_GB2312" w:eastAsia="仿宋_GB2312"/>
                <w:sz w:val="28"/>
              </w:rPr>
              <w:t>:需接管的图纸资料包括综合竣工验收资料、财务资料、管理资料等，将按资料分类列出目录，根据目录名称、数量逐一清点核对，是否相符完好，移交后双方在目录清单上盖章、签名。</w:t>
            </w:r>
          </w:p>
          <w:p>
            <w:pPr>
              <w:pStyle w:val="null3"/>
              <w:numPr>
                <w:ilvl w:val="3"/>
                <w:numId w:val="5"/>
              </w:numPr>
              <w:jc w:val="left"/>
            </w:pPr>
            <w:r>
              <w:rPr>
                <w:rFonts w:ascii="仿宋_GB2312" w:hAnsi="仿宋_GB2312" w:cs="仿宋_GB2312" w:eastAsia="仿宋_GB2312"/>
                <w:sz w:val="28"/>
              </w:rPr>
              <w:t>验收资料</w:t>
            </w:r>
          </w:p>
          <w:p>
            <w:pPr>
              <w:pStyle w:val="null3"/>
              <w:numPr>
                <w:ilvl w:val="4"/>
                <w:numId w:val="5"/>
              </w:numPr>
              <w:jc w:val="left"/>
            </w:pPr>
            <w:r>
              <w:rPr>
                <w:rFonts w:ascii="仿宋_GB2312" w:hAnsi="仿宋_GB2312" w:cs="仿宋_GB2312" w:eastAsia="仿宋_GB2312"/>
                <w:sz w:val="28"/>
              </w:rPr>
              <w:t>物业产权资料</w:t>
            </w:r>
            <w:r>
              <w:rPr>
                <w:rFonts w:ascii="仿宋_GB2312" w:hAnsi="仿宋_GB2312" w:cs="仿宋_GB2312" w:eastAsia="仿宋_GB2312"/>
                <w:sz w:val="28"/>
              </w:rPr>
              <w:t>:包括项目开发批准资料、规划许可证、投资许可证、土地使用合同、建筑开工许可证、用地红线图等。</w:t>
            </w:r>
          </w:p>
          <w:p>
            <w:pPr>
              <w:pStyle w:val="null3"/>
              <w:numPr>
                <w:ilvl w:val="4"/>
                <w:numId w:val="5"/>
              </w:numPr>
              <w:jc w:val="left"/>
            </w:pPr>
            <w:r>
              <w:rPr>
                <w:rFonts w:ascii="仿宋_GB2312" w:hAnsi="仿宋_GB2312" w:cs="仿宋_GB2312" w:eastAsia="仿宋_GB2312"/>
                <w:sz w:val="28"/>
              </w:rPr>
              <w:t>竣工验收资料</w:t>
            </w:r>
            <w:r>
              <w:rPr>
                <w:rFonts w:ascii="仿宋_GB2312" w:hAnsi="仿宋_GB2312" w:cs="仿宋_GB2312" w:eastAsia="仿宋_GB2312"/>
                <w:sz w:val="28"/>
              </w:rPr>
              <w:t>:竣工图（包括总平面布置图和建筑、水、暖、电、气、设备、附属工程各专业竣工图及地下管线综合布置竣工图）。</w:t>
            </w:r>
          </w:p>
          <w:p>
            <w:pPr>
              <w:pStyle w:val="null3"/>
              <w:numPr>
                <w:ilvl w:val="5"/>
                <w:numId w:val="5"/>
              </w:numPr>
              <w:jc w:val="left"/>
            </w:pPr>
            <w:r>
              <w:rPr>
                <w:rFonts w:ascii="仿宋_GB2312" w:hAnsi="仿宋_GB2312" w:cs="仿宋_GB2312" w:eastAsia="仿宋_GB2312"/>
                <w:sz w:val="28"/>
              </w:rPr>
              <w:t>建设工程竣工验收证书；</w:t>
            </w:r>
          </w:p>
          <w:p>
            <w:pPr>
              <w:pStyle w:val="null3"/>
              <w:numPr>
                <w:ilvl w:val="5"/>
                <w:numId w:val="5"/>
              </w:numPr>
              <w:jc w:val="left"/>
            </w:pPr>
            <w:r>
              <w:rPr>
                <w:rFonts w:ascii="仿宋_GB2312" w:hAnsi="仿宋_GB2312" w:cs="仿宋_GB2312" w:eastAsia="仿宋_GB2312"/>
                <w:sz w:val="28"/>
              </w:rPr>
              <w:t>建设消防验收合格证；</w:t>
            </w:r>
          </w:p>
          <w:p>
            <w:pPr>
              <w:pStyle w:val="null3"/>
              <w:numPr>
                <w:ilvl w:val="5"/>
                <w:numId w:val="5"/>
              </w:numPr>
              <w:jc w:val="left"/>
            </w:pPr>
            <w:r>
              <w:rPr>
                <w:rFonts w:ascii="仿宋_GB2312" w:hAnsi="仿宋_GB2312" w:cs="仿宋_GB2312" w:eastAsia="仿宋_GB2312"/>
                <w:sz w:val="28"/>
              </w:rPr>
              <w:t>公共配套设施综合验收合格书；</w:t>
            </w:r>
          </w:p>
          <w:p>
            <w:pPr>
              <w:pStyle w:val="null3"/>
              <w:numPr>
                <w:ilvl w:val="5"/>
                <w:numId w:val="5"/>
              </w:numPr>
              <w:jc w:val="left"/>
            </w:pPr>
            <w:r>
              <w:rPr>
                <w:rFonts w:ascii="仿宋_GB2312" w:hAnsi="仿宋_GB2312" w:cs="仿宋_GB2312" w:eastAsia="仿宋_GB2312"/>
                <w:sz w:val="28"/>
              </w:rPr>
              <w:t>供水合同；</w:t>
            </w:r>
          </w:p>
          <w:p>
            <w:pPr>
              <w:pStyle w:val="null3"/>
              <w:numPr>
                <w:ilvl w:val="5"/>
                <w:numId w:val="5"/>
              </w:numPr>
              <w:jc w:val="left"/>
            </w:pPr>
            <w:r>
              <w:rPr>
                <w:rFonts w:ascii="仿宋_GB2312" w:hAnsi="仿宋_GB2312" w:cs="仿宋_GB2312" w:eastAsia="仿宋_GB2312"/>
                <w:sz w:val="28"/>
              </w:rPr>
              <w:t>供电协议书、许可证；</w:t>
            </w:r>
          </w:p>
          <w:p>
            <w:pPr>
              <w:pStyle w:val="null3"/>
              <w:numPr>
                <w:ilvl w:val="5"/>
                <w:numId w:val="5"/>
              </w:numPr>
              <w:jc w:val="left"/>
            </w:pPr>
            <w:r>
              <w:rPr>
                <w:rFonts w:ascii="仿宋_GB2312" w:hAnsi="仿宋_GB2312" w:cs="仿宋_GB2312" w:eastAsia="仿宋_GB2312"/>
                <w:sz w:val="28"/>
              </w:rPr>
              <w:t>供气协议书、许可证；</w:t>
            </w:r>
          </w:p>
          <w:p>
            <w:pPr>
              <w:pStyle w:val="null3"/>
              <w:numPr>
                <w:ilvl w:val="5"/>
                <w:numId w:val="5"/>
              </w:numPr>
              <w:jc w:val="left"/>
            </w:pPr>
            <w:r>
              <w:rPr>
                <w:rFonts w:ascii="仿宋_GB2312" w:hAnsi="仿宋_GB2312" w:cs="仿宋_GB2312" w:eastAsia="仿宋_GB2312"/>
                <w:sz w:val="28"/>
              </w:rPr>
              <w:t>有线电视合格证；</w:t>
            </w:r>
          </w:p>
          <w:p>
            <w:pPr>
              <w:pStyle w:val="null3"/>
              <w:numPr>
                <w:ilvl w:val="5"/>
                <w:numId w:val="5"/>
              </w:numPr>
              <w:jc w:val="left"/>
            </w:pPr>
            <w:r>
              <w:rPr>
                <w:rFonts w:ascii="仿宋_GB2312" w:hAnsi="仿宋_GB2312" w:cs="仿宋_GB2312" w:eastAsia="仿宋_GB2312"/>
                <w:sz w:val="28"/>
              </w:rPr>
              <w:t>通讯设施合格证；</w:t>
            </w:r>
          </w:p>
          <w:p>
            <w:pPr>
              <w:pStyle w:val="null3"/>
              <w:numPr>
                <w:ilvl w:val="5"/>
                <w:numId w:val="5"/>
              </w:numPr>
              <w:jc w:val="left"/>
            </w:pPr>
            <w:r>
              <w:rPr>
                <w:rFonts w:ascii="仿宋_GB2312" w:hAnsi="仿宋_GB2312" w:cs="仿宋_GB2312" w:eastAsia="仿宋_GB2312"/>
                <w:sz w:val="28"/>
              </w:rPr>
              <w:t>电梯合格证。</w:t>
            </w:r>
          </w:p>
          <w:p>
            <w:pPr>
              <w:pStyle w:val="null3"/>
              <w:numPr>
                <w:ilvl w:val="4"/>
                <w:numId w:val="5"/>
              </w:numPr>
              <w:jc w:val="left"/>
            </w:pPr>
            <w:r>
              <w:rPr>
                <w:rFonts w:ascii="仿宋_GB2312" w:hAnsi="仿宋_GB2312" w:cs="仿宋_GB2312" w:eastAsia="仿宋_GB2312"/>
                <w:sz w:val="28"/>
              </w:rPr>
              <w:t>施工设计资料</w:t>
            </w:r>
            <w:r>
              <w:rPr>
                <w:rFonts w:ascii="仿宋_GB2312" w:hAnsi="仿宋_GB2312" w:cs="仿宋_GB2312" w:eastAsia="仿宋_GB2312"/>
                <w:sz w:val="28"/>
              </w:rPr>
              <w:t>：包括地质报告书、全套设计图纸、图纸会审记录、设计变更通知单、工程预决算报告书、重要的施工会议记录、沉降观测记录、其它可能会影响将来管理的原始记录。</w:t>
            </w:r>
          </w:p>
          <w:p>
            <w:pPr>
              <w:pStyle w:val="null3"/>
              <w:numPr>
                <w:ilvl w:val="4"/>
                <w:numId w:val="5"/>
              </w:numPr>
              <w:jc w:val="left"/>
            </w:pPr>
            <w:r>
              <w:rPr>
                <w:rFonts w:ascii="仿宋_GB2312" w:hAnsi="仿宋_GB2312" w:cs="仿宋_GB2312" w:eastAsia="仿宋_GB2312"/>
                <w:sz w:val="28"/>
              </w:rPr>
              <w:t>机电设备资料</w:t>
            </w:r>
          </w:p>
          <w:p>
            <w:pPr>
              <w:pStyle w:val="null3"/>
              <w:numPr>
                <w:ilvl w:val="5"/>
                <w:numId w:val="5"/>
              </w:numPr>
              <w:jc w:val="left"/>
            </w:pPr>
            <w:r>
              <w:rPr>
                <w:rFonts w:ascii="仿宋_GB2312" w:hAnsi="仿宋_GB2312" w:cs="仿宋_GB2312" w:eastAsia="仿宋_GB2312"/>
                <w:sz w:val="28"/>
              </w:rPr>
              <w:t>机电设备出厂合格证；</w:t>
            </w:r>
          </w:p>
          <w:p>
            <w:pPr>
              <w:pStyle w:val="null3"/>
              <w:numPr>
                <w:ilvl w:val="5"/>
                <w:numId w:val="5"/>
              </w:numPr>
              <w:jc w:val="left"/>
            </w:pPr>
            <w:r>
              <w:rPr>
                <w:rFonts w:ascii="仿宋_GB2312" w:hAnsi="仿宋_GB2312" w:cs="仿宋_GB2312" w:eastAsia="仿宋_GB2312"/>
                <w:sz w:val="28"/>
              </w:rPr>
              <w:t>机电设备使用说明书；</w:t>
            </w:r>
          </w:p>
          <w:p>
            <w:pPr>
              <w:pStyle w:val="null3"/>
              <w:numPr>
                <w:ilvl w:val="5"/>
                <w:numId w:val="5"/>
              </w:numPr>
              <w:jc w:val="left"/>
            </w:pPr>
            <w:r>
              <w:rPr>
                <w:rFonts w:ascii="仿宋_GB2312" w:hAnsi="仿宋_GB2312" w:cs="仿宋_GB2312" w:eastAsia="仿宋_GB2312"/>
                <w:sz w:val="28"/>
              </w:rPr>
              <w:t>机电设备安装、调试报告；</w:t>
            </w:r>
          </w:p>
          <w:p>
            <w:pPr>
              <w:pStyle w:val="null3"/>
              <w:numPr>
                <w:ilvl w:val="5"/>
                <w:numId w:val="5"/>
              </w:numPr>
              <w:jc w:val="left"/>
            </w:pPr>
            <w:r>
              <w:rPr>
                <w:rFonts w:ascii="仿宋_GB2312" w:hAnsi="仿宋_GB2312" w:cs="仿宋_GB2312" w:eastAsia="仿宋_GB2312"/>
                <w:sz w:val="28"/>
              </w:rPr>
              <w:t>设备保修卡、保修协议。</w:t>
            </w:r>
          </w:p>
          <w:p>
            <w:pPr>
              <w:pStyle w:val="null3"/>
              <w:numPr>
                <w:ilvl w:val="4"/>
                <w:numId w:val="5"/>
              </w:numPr>
              <w:jc w:val="left"/>
            </w:pPr>
            <w:r>
              <w:rPr>
                <w:rFonts w:ascii="仿宋_GB2312" w:hAnsi="仿宋_GB2312" w:cs="仿宋_GB2312" w:eastAsia="仿宋_GB2312"/>
                <w:sz w:val="28"/>
              </w:rPr>
              <w:t>物业质量保修和物业使用说明文件</w:t>
            </w:r>
          </w:p>
          <w:p>
            <w:pPr>
              <w:pStyle w:val="null3"/>
              <w:numPr>
                <w:ilvl w:val="5"/>
                <w:numId w:val="5"/>
              </w:numPr>
              <w:jc w:val="left"/>
            </w:pPr>
            <w:r>
              <w:rPr>
                <w:rFonts w:ascii="仿宋_GB2312" w:hAnsi="仿宋_GB2312" w:cs="仿宋_GB2312" w:eastAsia="仿宋_GB2312"/>
                <w:sz w:val="28"/>
              </w:rPr>
              <w:t>审批资料：房屋装修资料：装修申请表、装修验收表、装修图纸、消防审批、验收报告、面积及联系电话。</w:t>
            </w:r>
          </w:p>
          <w:p>
            <w:pPr>
              <w:pStyle w:val="null3"/>
              <w:numPr>
                <w:ilvl w:val="5"/>
                <w:numId w:val="5"/>
              </w:numPr>
              <w:jc w:val="left"/>
            </w:pPr>
            <w:r>
              <w:rPr>
                <w:rFonts w:ascii="仿宋_GB2312" w:hAnsi="仿宋_GB2312" w:cs="仿宋_GB2312" w:eastAsia="仿宋_GB2312"/>
                <w:sz w:val="28"/>
              </w:rPr>
              <w:t>管理资料：必要的函件、来访登记、投诉处理、运行维修保养记录、水质化验报告等各类服务质量的原始记录。房屋建筑、机电设施、设备、公共配套设施清单。公共门窗的钥匙。</w:t>
            </w:r>
          </w:p>
          <w:p>
            <w:pPr>
              <w:pStyle w:val="null3"/>
              <w:numPr>
                <w:ilvl w:val="4"/>
                <w:numId w:val="5"/>
              </w:numPr>
              <w:jc w:val="left"/>
            </w:pPr>
            <w:r>
              <w:rPr>
                <w:rFonts w:ascii="仿宋_GB2312" w:hAnsi="仿宋_GB2312" w:cs="仿宋_GB2312" w:eastAsia="仿宋_GB2312"/>
                <w:sz w:val="28"/>
              </w:rPr>
              <w:t>其它需要移交的资料</w:t>
            </w:r>
          </w:p>
          <w:p>
            <w:pPr>
              <w:pStyle w:val="null3"/>
              <w:numPr>
                <w:ilvl w:val="5"/>
                <w:numId w:val="5"/>
              </w:numPr>
              <w:jc w:val="left"/>
            </w:pPr>
            <w:r>
              <w:rPr>
                <w:rFonts w:ascii="仿宋_GB2312" w:hAnsi="仿宋_GB2312" w:cs="仿宋_GB2312" w:eastAsia="仿宋_GB2312"/>
                <w:sz w:val="28"/>
              </w:rPr>
              <w:t>岗位事务交接：</w:t>
            </w:r>
            <w:r>
              <w:rPr>
                <w:rFonts w:ascii="仿宋_GB2312" w:hAnsi="仿宋_GB2312" w:cs="仿宋_GB2312" w:eastAsia="仿宋_GB2312"/>
                <w:sz w:val="28"/>
              </w:rPr>
              <w:t>岗位交接：物业公司确定好主要的管理与技术人员，在交接领导组的组织与监督之下，安排各个岗位的员工进行交接工作，并且做好交接的工作记录。</w:t>
            </w:r>
          </w:p>
          <w:p>
            <w:pPr>
              <w:pStyle w:val="null3"/>
              <w:numPr>
                <w:ilvl w:val="5"/>
                <w:numId w:val="5"/>
              </w:numPr>
              <w:jc w:val="left"/>
            </w:pPr>
            <w:r>
              <w:rPr>
                <w:rFonts w:ascii="仿宋_GB2312" w:hAnsi="仿宋_GB2312" w:cs="仿宋_GB2312" w:eastAsia="仿宋_GB2312"/>
                <w:sz w:val="28"/>
              </w:rPr>
              <w:t>事务交接：各岗位交接相关的必要管理事务或技术交底，包括供水、供电等管理事项。</w:t>
            </w:r>
          </w:p>
          <w:p>
            <w:pPr>
              <w:pStyle w:val="null3"/>
              <w:numPr>
                <w:ilvl w:val="5"/>
                <w:numId w:val="5"/>
              </w:numPr>
              <w:jc w:val="left"/>
            </w:pPr>
            <w:r>
              <w:rPr>
                <w:rFonts w:ascii="仿宋_GB2312" w:hAnsi="仿宋_GB2312" w:cs="仿宋_GB2312" w:eastAsia="仿宋_GB2312"/>
                <w:sz w:val="28"/>
              </w:rPr>
              <w:t>公共物业的交接：进驻后，还要对所有房屋本体、公共设施、设施设备、绿化等的物业状况进行查验，详细记录管理的现状。查验交接的主要内容包括：</w:t>
            </w:r>
          </w:p>
          <w:p>
            <w:pPr>
              <w:pStyle w:val="null3"/>
              <w:numPr>
                <w:ilvl w:val="5"/>
                <w:numId w:val="5"/>
              </w:numPr>
              <w:jc w:val="left"/>
            </w:pPr>
            <w:r>
              <w:rPr>
                <w:rFonts w:ascii="仿宋_GB2312" w:hAnsi="仿宋_GB2312" w:cs="仿宋_GB2312" w:eastAsia="仿宋_GB2312"/>
                <w:sz w:val="28"/>
              </w:rPr>
              <w:t>房屋本体交接：主体结构及外墙、屋面、楼、地面、内墙面、顶棚、吊顶、卫生间、阳台、门、窗、楼梯、扶手、护栏</w:t>
            </w:r>
          </w:p>
          <w:p>
            <w:pPr>
              <w:pStyle w:val="null3"/>
              <w:numPr>
                <w:ilvl w:val="5"/>
                <w:numId w:val="5"/>
              </w:numPr>
              <w:jc w:val="left"/>
            </w:pPr>
            <w:r>
              <w:rPr>
                <w:rFonts w:ascii="仿宋_GB2312" w:hAnsi="仿宋_GB2312" w:cs="仿宋_GB2312" w:eastAsia="仿宋_GB2312"/>
                <w:sz w:val="28"/>
              </w:rPr>
              <w:t>公共设施交接：值班室、围墙、道路、广场、停车场（库、棚）、运动场地及休闲设施、物业标识、垃圾屋及中转站。</w:t>
            </w:r>
          </w:p>
          <w:p>
            <w:pPr>
              <w:pStyle w:val="null3"/>
              <w:numPr>
                <w:ilvl w:val="5"/>
                <w:numId w:val="5"/>
              </w:numPr>
              <w:jc w:val="left"/>
            </w:pPr>
            <w:r>
              <w:rPr>
                <w:rFonts w:ascii="仿宋_GB2312" w:hAnsi="仿宋_GB2312" w:cs="仿宋_GB2312" w:eastAsia="仿宋_GB2312"/>
                <w:sz w:val="28"/>
              </w:rPr>
              <w:t>设备设施交接：室外电气、低压配电设施、电气照明、插座装置、柴油发电机组、防雷与接地、给排水、消防水系统、电梯、通讯网络系统、火灾报警及消防联动系统、排烟送风系统、安全防范系统、中央空调系统、电表、水表系统、设备房、井、供氧、负压、污水站。</w:t>
            </w:r>
          </w:p>
          <w:p>
            <w:pPr>
              <w:pStyle w:val="null3"/>
              <w:numPr>
                <w:ilvl w:val="5"/>
                <w:numId w:val="5"/>
              </w:numPr>
              <w:jc w:val="left"/>
            </w:pPr>
            <w:r>
              <w:rPr>
                <w:rFonts w:ascii="仿宋_GB2312" w:hAnsi="仿宋_GB2312" w:cs="仿宋_GB2312" w:eastAsia="仿宋_GB2312"/>
                <w:sz w:val="28"/>
              </w:rPr>
              <w:t>园林绿化交接：花卉、</w:t>
            </w:r>
            <w:r>
              <w:rPr>
                <w:rFonts w:ascii="仿宋_GB2312" w:hAnsi="仿宋_GB2312" w:cs="仿宋_GB2312" w:eastAsia="仿宋_GB2312"/>
                <w:sz w:val="28"/>
              </w:rPr>
              <w:t>树木、草坪、绿（花）篱、花坛、人工植物群落、园林小品、花架、园廊。</w:t>
            </w:r>
          </w:p>
          <w:p>
            <w:pPr>
              <w:pStyle w:val="null3"/>
              <w:numPr>
                <w:ilvl w:val="3"/>
                <w:numId w:val="5"/>
              </w:numPr>
              <w:jc w:val="left"/>
            </w:pPr>
            <w:r>
              <w:rPr>
                <w:rFonts w:ascii="仿宋_GB2312" w:hAnsi="仿宋_GB2312" w:cs="仿宋_GB2312" w:eastAsia="仿宋_GB2312"/>
                <w:sz w:val="28"/>
              </w:rPr>
              <w:t>接管的方法：本次查验是新老物业交接验收，是对物业资料，以及对物业共用部位、园林绿化的现行状况进行核对查验和交接。查验的相关资料清单需由施工方提供。如果发现物业存在严重安全隐患和缺陷，要立即报告招标人商议解决办法。物业管理的承接查验主要以核对方式进行，在现场检查、设备调试等情况下还可采用观感、使用、试验、检测等具体方法进行检查。</w:t>
            </w:r>
          </w:p>
          <w:p>
            <w:pPr>
              <w:pStyle w:val="null3"/>
              <w:numPr>
                <w:ilvl w:val="4"/>
                <w:numId w:val="5"/>
              </w:numPr>
              <w:jc w:val="left"/>
            </w:pPr>
            <w:r>
              <w:rPr>
                <w:rFonts w:ascii="仿宋_GB2312" w:hAnsi="仿宋_GB2312" w:cs="仿宋_GB2312" w:eastAsia="仿宋_GB2312"/>
                <w:sz w:val="28"/>
              </w:rPr>
              <w:t>观感查验：观感查验是对查验对象外观的检查，一般采取目视、触摸等方法进行。也可以采用声像、拍照等手段进行记录保存。</w:t>
            </w:r>
          </w:p>
          <w:p>
            <w:pPr>
              <w:pStyle w:val="null3"/>
              <w:numPr>
                <w:ilvl w:val="4"/>
                <w:numId w:val="5"/>
              </w:numPr>
              <w:jc w:val="left"/>
            </w:pPr>
            <w:r>
              <w:rPr>
                <w:rFonts w:ascii="仿宋_GB2312" w:hAnsi="仿宋_GB2312" w:cs="仿宋_GB2312" w:eastAsia="仿宋_GB2312"/>
                <w:sz w:val="28"/>
              </w:rPr>
              <w:t>使用查验：使用查验是通过启用设施或设备来直接检验被查验对象的安装质量和使用功能，以直观地了解其符合性、舒适性、安全性等。</w:t>
            </w:r>
          </w:p>
          <w:p>
            <w:pPr>
              <w:pStyle w:val="null3"/>
              <w:numPr>
                <w:ilvl w:val="4"/>
                <w:numId w:val="5"/>
              </w:numPr>
              <w:jc w:val="left"/>
            </w:pPr>
            <w:r>
              <w:rPr>
                <w:rFonts w:ascii="仿宋_GB2312" w:hAnsi="仿宋_GB2312" w:cs="仿宋_GB2312" w:eastAsia="仿宋_GB2312"/>
                <w:sz w:val="28"/>
              </w:rPr>
              <w:t>检测查验：检测查验通过运用仪器、仪表、工具等对检测对象进行测量，以检测其是否符合质量要求。</w:t>
            </w:r>
          </w:p>
          <w:p>
            <w:pPr>
              <w:pStyle w:val="null3"/>
              <w:numPr>
                <w:ilvl w:val="4"/>
                <w:numId w:val="5"/>
              </w:numPr>
              <w:jc w:val="left"/>
            </w:pPr>
            <w:r>
              <w:rPr>
                <w:rFonts w:ascii="仿宋_GB2312" w:hAnsi="仿宋_GB2312" w:cs="仿宋_GB2312" w:eastAsia="仿宋_GB2312"/>
                <w:sz w:val="28"/>
              </w:rPr>
              <w:t>试验查验：试验查验通过必要的试验方法（如通水、闭水试验）测试相关设施设备的性能。</w:t>
            </w:r>
          </w:p>
          <w:p>
            <w:pPr>
              <w:pStyle w:val="null3"/>
              <w:numPr>
                <w:ilvl w:val="3"/>
                <w:numId w:val="5"/>
              </w:numPr>
              <w:jc w:val="left"/>
            </w:pPr>
            <w:r>
              <w:rPr>
                <w:rFonts w:ascii="仿宋_GB2312" w:hAnsi="仿宋_GB2312" w:cs="仿宋_GB2312" w:eastAsia="仿宋_GB2312"/>
                <w:sz w:val="28"/>
              </w:rPr>
              <w:t>交接手续：经双方核对或查验后，无异议的，接管双方代表签字盖章。进驻中注意以下几个方面问题：</w:t>
            </w:r>
          </w:p>
          <w:p>
            <w:pPr>
              <w:pStyle w:val="null3"/>
              <w:numPr>
                <w:ilvl w:val="4"/>
                <w:numId w:val="5"/>
              </w:numPr>
              <w:jc w:val="left"/>
            </w:pPr>
            <w:r>
              <w:rPr>
                <w:rFonts w:ascii="仿宋_GB2312" w:hAnsi="仿宋_GB2312" w:cs="仿宋_GB2312" w:eastAsia="仿宋_GB2312"/>
                <w:sz w:val="28"/>
              </w:rPr>
              <w:t>接管中抓住重点和难点：公共配套、机电设施设备是承接查验中的重点和难点，应尽量分析全面、考虑周全，以利今后物业管理工作的开展。</w:t>
            </w:r>
          </w:p>
          <w:p>
            <w:pPr>
              <w:pStyle w:val="null3"/>
              <w:numPr>
                <w:ilvl w:val="4"/>
                <w:numId w:val="5"/>
              </w:numPr>
              <w:jc w:val="left"/>
            </w:pPr>
            <w:r>
              <w:rPr>
                <w:rFonts w:ascii="仿宋_GB2312" w:hAnsi="仿宋_GB2312" w:cs="仿宋_GB2312" w:eastAsia="仿宋_GB2312"/>
                <w:sz w:val="28"/>
              </w:rPr>
              <w:t>明确各方责任：明确移交项目、遗留问题的处理的等，以避免移交过程中的推委、扯皮。遗留问题的处理方案要落实，以确保各项问题得到解决。</w:t>
            </w:r>
          </w:p>
          <w:p>
            <w:pPr>
              <w:pStyle w:val="null3"/>
              <w:numPr>
                <w:ilvl w:val="4"/>
                <w:numId w:val="5"/>
              </w:numPr>
              <w:jc w:val="left"/>
            </w:pPr>
            <w:r>
              <w:rPr>
                <w:rFonts w:ascii="仿宋_GB2312" w:hAnsi="仿宋_GB2312" w:cs="仿宋_GB2312" w:eastAsia="仿宋_GB2312"/>
                <w:sz w:val="28"/>
              </w:rPr>
              <w:t>遗留问题的处理：对遗留问题提出整改意见和整改方法，划清处理责任，明确整改时间。重大问题在未解决之前不允许移交；一般性问题，可以先行移交，但需明确承诺在约定的时限内整改完毕，并承担相应责任。</w:t>
            </w:r>
          </w:p>
          <w:p>
            <w:pPr>
              <w:pStyle w:val="null3"/>
              <w:numPr>
                <w:ilvl w:val="5"/>
                <w:numId w:val="5"/>
              </w:numPr>
              <w:jc w:val="left"/>
            </w:pPr>
            <w:r>
              <w:rPr>
                <w:rFonts w:ascii="仿宋_GB2312" w:hAnsi="仿宋_GB2312" w:cs="仿宋_GB2312" w:eastAsia="仿宋_GB2312"/>
                <w:sz w:val="28"/>
              </w:rPr>
              <w:t>收集整理遗留问题</w:t>
            </w:r>
          </w:p>
          <w:p>
            <w:pPr>
              <w:pStyle w:val="null3"/>
              <w:numPr>
                <w:ilvl w:val="5"/>
                <w:numId w:val="5"/>
              </w:numPr>
              <w:jc w:val="left"/>
            </w:pPr>
            <w:r>
              <w:rPr>
                <w:rFonts w:ascii="仿宋_GB2312" w:hAnsi="仿宋_GB2312" w:cs="仿宋_GB2312" w:eastAsia="仿宋_GB2312"/>
                <w:sz w:val="28"/>
              </w:rPr>
              <w:t>首先收集所有部门的《交接记录表》，对还没有查验的安排人员继续查验。</w:t>
            </w:r>
          </w:p>
          <w:p>
            <w:pPr>
              <w:pStyle w:val="null3"/>
              <w:numPr>
                <w:ilvl w:val="5"/>
                <w:numId w:val="5"/>
              </w:numPr>
              <w:jc w:val="left"/>
            </w:pPr>
            <w:r>
              <w:rPr>
                <w:rFonts w:ascii="仿宋_GB2312" w:hAnsi="仿宋_GB2312" w:cs="仿宋_GB2312" w:eastAsia="仿宋_GB2312"/>
                <w:sz w:val="28"/>
              </w:rPr>
              <w:t>对《交接记录表》的内容进行分类整理，将工程遗留问题登记到《遗留问题统计表》中。</w:t>
            </w:r>
          </w:p>
          <w:p>
            <w:pPr>
              <w:pStyle w:val="null3"/>
              <w:numPr>
                <w:ilvl w:val="5"/>
                <w:numId w:val="5"/>
              </w:numPr>
              <w:jc w:val="left"/>
            </w:pPr>
            <w:r>
              <w:rPr>
                <w:rFonts w:ascii="仿宋_GB2312" w:hAnsi="仿宋_GB2312" w:cs="仿宋_GB2312" w:eastAsia="仿宋_GB2312"/>
                <w:sz w:val="28"/>
              </w:rPr>
              <w:t>将整理好的工程遗留问题提交给院主管部门及施工方确认，并办理确认手续。</w:t>
            </w:r>
          </w:p>
          <w:p>
            <w:pPr>
              <w:pStyle w:val="null3"/>
              <w:numPr>
                <w:ilvl w:val="5"/>
                <w:numId w:val="5"/>
              </w:numPr>
              <w:jc w:val="left"/>
            </w:pPr>
            <w:r>
              <w:rPr>
                <w:rFonts w:ascii="仿宋_GB2312" w:hAnsi="仿宋_GB2312" w:cs="仿宋_GB2312" w:eastAsia="仿宋_GB2312"/>
                <w:sz w:val="28"/>
              </w:rPr>
              <w:t>确认处理方法</w:t>
            </w:r>
          </w:p>
          <w:p>
            <w:pPr>
              <w:pStyle w:val="null3"/>
              <w:numPr>
                <w:ilvl w:val="5"/>
                <w:numId w:val="5"/>
              </w:numPr>
              <w:jc w:val="left"/>
            </w:pPr>
            <w:r>
              <w:rPr>
                <w:rFonts w:ascii="仿宋_GB2312" w:hAnsi="仿宋_GB2312" w:cs="仿宋_GB2312" w:eastAsia="仿宋_GB2312"/>
                <w:sz w:val="28"/>
              </w:rPr>
              <w:t>首先与前物业方进行协商洽谈，避免隔阂，特别情况不能协商达成一致时，报请院主管部门裁决；</w:t>
            </w:r>
          </w:p>
          <w:p>
            <w:pPr>
              <w:pStyle w:val="null3"/>
              <w:numPr>
                <w:ilvl w:val="5"/>
                <w:numId w:val="5"/>
              </w:numPr>
              <w:jc w:val="left"/>
            </w:pPr>
            <w:r>
              <w:rPr>
                <w:rFonts w:ascii="仿宋_GB2312" w:hAnsi="仿宋_GB2312" w:cs="仿宋_GB2312" w:eastAsia="仿宋_GB2312"/>
                <w:sz w:val="28"/>
              </w:rPr>
              <w:t>遗留问题整理出来之后，经院方确认后进行处理。或者在提出遗留问题的同时，提出相应的整改建议，以便于对遗留问题进行整改。</w:t>
            </w:r>
          </w:p>
          <w:p>
            <w:pPr>
              <w:pStyle w:val="null3"/>
              <w:numPr>
                <w:ilvl w:val="5"/>
                <w:numId w:val="5"/>
              </w:numPr>
              <w:jc w:val="left"/>
            </w:pPr>
            <w:r>
              <w:rPr>
                <w:rFonts w:ascii="仿宋_GB2312" w:hAnsi="仿宋_GB2312" w:cs="仿宋_GB2312" w:eastAsia="仿宋_GB2312"/>
                <w:sz w:val="28"/>
              </w:rPr>
              <w:t>跟踪验证</w:t>
            </w:r>
          </w:p>
          <w:p>
            <w:pPr>
              <w:pStyle w:val="null3"/>
              <w:numPr>
                <w:ilvl w:val="5"/>
                <w:numId w:val="5"/>
              </w:numPr>
              <w:jc w:val="left"/>
            </w:pPr>
            <w:r>
              <w:rPr>
                <w:rFonts w:ascii="仿宋_GB2312" w:hAnsi="仿宋_GB2312" w:cs="仿宋_GB2312" w:eastAsia="仿宋_GB2312"/>
                <w:sz w:val="28"/>
              </w:rPr>
              <w:t>遗留问题是否得到较好地解决，不仅要制定较好的措施，还要做好跟踪验证工作。</w:t>
            </w:r>
          </w:p>
          <w:p>
            <w:pPr>
              <w:pStyle w:val="null3"/>
              <w:numPr>
                <w:ilvl w:val="5"/>
                <w:numId w:val="5"/>
              </w:numPr>
              <w:jc w:val="left"/>
            </w:pPr>
            <w:r>
              <w:rPr>
                <w:rFonts w:ascii="仿宋_GB2312" w:hAnsi="仿宋_GB2312" w:cs="仿宋_GB2312" w:eastAsia="仿宋_GB2312"/>
                <w:sz w:val="28"/>
              </w:rPr>
              <w:t>物业公司已经在各小组中安排专业人员分别负责不同类别的遗留问题，在整改实施的过程中进行跟进，并为整改工作提供积极协助。</w:t>
            </w:r>
          </w:p>
          <w:p>
            <w:pPr>
              <w:pStyle w:val="null3"/>
              <w:numPr>
                <w:ilvl w:val="5"/>
                <w:numId w:val="5"/>
              </w:numPr>
              <w:jc w:val="left"/>
            </w:pPr>
            <w:r>
              <w:rPr>
                <w:rFonts w:ascii="仿宋_GB2312" w:hAnsi="仿宋_GB2312" w:cs="仿宋_GB2312" w:eastAsia="仿宋_GB2312"/>
                <w:sz w:val="28"/>
              </w:rPr>
              <w:t>在实施过程中，发现整改方法不理想或行不通时，会及时告知院方，及时调整方法。</w:t>
            </w:r>
          </w:p>
          <w:p>
            <w:pPr>
              <w:pStyle w:val="null3"/>
              <w:numPr>
                <w:ilvl w:val="5"/>
                <w:numId w:val="5"/>
              </w:numPr>
              <w:jc w:val="left"/>
            </w:pPr>
            <w:r>
              <w:rPr>
                <w:rFonts w:ascii="仿宋_GB2312" w:hAnsi="仿宋_GB2312" w:cs="仿宋_GB2312" w:eastAsia="仿宋_GB2312"/>
                <w:sz w:val="28"/>
              </w:rPr>
              <w:t>对整改完的项目进行移交，办理移交手续。对整改不合要求的项目继续督促跟进。</w:t>
            </w:r>
          </w:p>
          <w:p>
            <w:pPr>
              <w:pStyle w:val="null3"/>
              <w:numPr>
                <w:ilvl w:val="2"/>
                <w:numId w:val="5"/>
              </w:numPr>
              <w:jc w:val="left"/>
            </w:pPr>
            <w:r>
              <w:rPr>
                <w:rFonts w:ascii="仿宋_GB2312" w:hAnsi="仿宋_GB2312" w:cs="仿宋_GB2312" w:eastAsia="仿宋_GB2312"/>
                <w:sz w:val="28"/>
                <w:b/>
              </w:rPr>
              <w:t>其他要求</w:t>
            </w:r>
          </w:p>
          <w:p>
            <w:pPr>
              <w:pStyle w:val="null3"/>
              <w:numPr>
                <w:ilvl w:val="3"/>
                <w:numId w:val="5"/>
              </w:numPr>
              <w:jc w:val="left"/>
            </w:pPr>
            <w:r>
              <w:rPr>
                <w:rFonts w:ascii="仿宋_GB2312" w:hAnsi="仿宋_GB2312" w:cs="仿宋_GB2312" w:eastAsia="仿宋_GB2312"/>
                <w:sz w:val="28"/>
              </w:rPr>
              <w:t>服务费用所含范围</w:t>
            </w:r>
          </w:p>
          <w:p>
            <w:pPr>
              <w:pStyle w:val="null3"/>
              <w:numPr>
                <w:ilvl w:val="4"/>
                <w:numId w:val="5"/>
              </w:numPr>
              <w:jc w:val="left"/>
            </w:pPr>
            <w:r>
              <w:rPr>
                <w:rFonts w:ascii="仿宋_GB2312" w:hAnsi="仿宋_GB2312" w:cs="仿宋_GB2312" w:eastAsia="仿宋_GB2312"/>
                <w:sz w:val="28"/>
              </w:rPr>
              <w:t>管理、服务人员的工资、社会保险和按规定提取的福利费：服务企业向所聘用的管理、服务人员按月发放的工资和按工资提取的职工福利费。具体包括基本工资、津贴、福利基金、保险金、服装费及其他补贴等，不含奖金。</w:t>
            </w:r>
          </w:p>
          <w:p>
            <w:pPr>
              <w:pStyle w:val="null3"/>
              <w:numPr>
                <w:ilvl w:val="4"/>
                <w:numId w:val="5"/>
              </w:numPr>
              <w:jc w:val="left"/>
            </w:pPr>
            <w:r>
              <w:rPr>
                <w:rFonts w:ascii="仿宋_GB2312" w:hAnsi="仿宋_GB2312" w:cs="仿宋_GB2312" w:eastAsia="仿宋_GB2312"/>
                <w:sz w:val="28"/>
              </w:rPr>
              <w:t>物业公共部位、公共设施设备的日常运行、维护保养费：门厅、楼梯间、电梯间（不含维护保养）、走廊通道、室外墙面、屋面、供水管道、排水管道、照明灯具、电梯（不含维护保养）、避雷装置、消防设备（器材）、安防设备、道路、绿地、停车场库、化粪池、垃圾箱等每月合计</w:t>
            </w:r>
            <w:r>
              <w:rPr>
                <w:rFonts w:ascii="仿宋_GB2312" w:hAnsi="仿宋_GB2312" w:cs="仿宋_GB2312" w:eastAsia="仿宋_GB2312"/>
                <w:sz w:val="28"/>
              </w:rPr>
              <w:t>1000元以下的零星维修及日常养护费用等。不含设施设备专项保养和维护，如电梯维保、发电机维保、高低压配电检测及维保、中央空调维保（管道专业清洗消毒、水质处理）、消防维保、固定式压力容器的维保、污水处理等专业维修及保养。</w:t>
            </w:r>
          </w:p>
          <w:p>
            <w:pPr>
              <w:pStyle w:val="null3"/>
              <w:numPr>
                <w:ilvl w:val="4"/>
                <w:numId w:val="5"/>
              </w:numPr>
              <w:jc w:val="left"/>
            </w:pPr>
            <w:r>
              <w:rPr>
                <w:rFonts w:ascii="仿宋_GB2312" w:hAnsi="仿宋_GB2312" w:cs="仿宋_GB2312" w:eastAsia="仿宋_GB2312"/>
                <w:sz w:val="28"/>
              </w:rPr>
              <w:t>物业管理区域内清洁卫生费：物业管理区域内公共区域的清洁卫生费，包括清洁用具、清洁耗材、垃圾清理、水池清洁、消毒灭虫等费用，不包括单项对外承包费，如化粪池清掏、垃圾外运、外墙清洗等。</w:t>
            </w:r>
          </w:p>
          <w:p>
            <w:pPr>
              <w:pStyle w:val="null3"/>
              <w:numPr>
                <w:ilvl w:val="4"/>
                <w:numId w:val="5"/>
              </w:numPr>
              <w:jc w:val="left"/>
            </w:pPr>
            <w:r>
              <w:rPr>
                <w:rFonts w:ascii="仿宋_GB2312" w:hAnsi="仿宋_GB2312" w:cs="仿宋_GB2312" w:eastAsia="仿宋_GB2312"/>
                <w:sz w:val="28"/>
              </w:rPr>
              <w:t>物业管理区域绿化养护费用：物业管理区域绿化的养护费用及开展此类工作所购置的绿化工具及绿化用水、农药、化肥、杂草清运、补苗等费用。不包括室内摆花及重要节日室内外鲜花摆放及养护等。</w:t>
            </w:r>
          </w:p>
          <w:p>
            <w:pPr>
              <w:pStyle w:val="null3"/>
              <w:numPr>
                <w:ilvl w:val="4"/>
                <w:numId w:val="5"/>
              </w:numPr>
              <w:jc w:val="left"/>
            </w:pPr>
            <w:r>
              <w:rPr>
                <w:rFonts w:ascii="仿宋_GB2312" w:hAnsi="仿宋_GB2312" w:cs="仿宋_GB2312" w:eastAsia="仿宋_GB2312"/>
                <w:sz w:val="28"/>
              </w:rPr>
              <w:t>物业管理区域秩序维护费用（安保企业）：物业管理公共区域的秩序维护费，包含秩序维护、车辆管理、消防管理、安防管理等费用，以及安防设备、消防设备（器材）、停车系统等巡查管理费用。</w:t>
            </w:r>
          </w:p>
          <w:p>
            <w:pPr>
              <w:pStyle w:val="null3"/>
              <w:numPr>
                <w:ilvl w:val="4"/>
                <w:numId w:val="5"/>
              </w:numPr>
              <w:jc w:val="left"/>
            </w:pPr>
            <w:r>
              <w:rPr>
                <w:rFonts w:ascii="仿宋_GB2312" w:hAnsi="仿宋_GB2312" w:cs="仿宋_GB2312" w:eastAsia="仿宋_GB2312"/>
                <w:sz w:val="28"/>
              </w:rPr>
              <w:t>办公费用：服务企业开展正常服务工作所需的有关费用，如交通费、通讯费、低值易耗办公用品费、节日装饰费、公共关系费及宣传广告费。</w:t>
            </w:r>
          </w:p>
          <w:p>
            <w:pPr>
              <w:pStyle w:val="null3"/>
              <w:numPr>
                <w:ilvl w:val="4"/>
                <w:numId w:val="5"/>
              </w:numPr>
              <w:jc w:val="left"/>
            </w:pPr>
            <w:r>
              <w:rPr>
                <w:rFonts w:ascii="仿宋_GB2312" w:hAnsi="仿宋_GB2312" w:cs="仿宋_GB2312" w:eastAsia="仿宋_GB2312"/>
                <w:sz w:val="28"/>
              </w:rPr>
              <w:t>物业管理企业固定资产折旧费：服务企业拥有的各类固定资产如交通工具、通讯设备、办公设备、工程维修设备等按其总额每月分摊提取的折旧费用。</w:t>
            </w:r>
          </w:p>
          <w:p>
            <w:pPr>
              <w:pStyle w:val="null3"/>
              <w:numPr>
                <w:ilvl w:val="4"/>
                <w:numId w:val="5"/>
              </w:numPr>
              <w:jc w:val="left"/>
            </w:pPr>
            <w:r>
              <w:rPr>
                <w:rFonts w:ascii="仿宋_GB2312" w:hAnsi="仿宋_GB2312" w:cs="仿宋_GB2312" w:eastAsia="仿宋_GB2312"/>
                <w:sz w:val="28"/>
              </w:rPr>
              <w:t>服装、劳保、保险、培训、利润、税金等相关费用。</w:t>
            </w:r>
          </w:p>
          <w:p>
            <w:pPr>
              <w:pStyle w:val="null3"/>
              <w:numPr>
                <w:ilvl w:val="3"/>
                <w:numId w:val="5"/>
              </w:numPr>
              <w:jc w:val="left"/>
            </w:pPr>
            <w:r>
              <w:rPr>
                <w:rFonts w:ascii="仿宋_GB2312" w:hAnsi="仿宋_GB2312" w:cs="仿宋_GB2312" w:eastAsia="仿宋_GB2312"/>
                <w:sz w:val="28"/>
              </w:rPr>
              <w:t>招标人承担的费用</w:t>
            </w:r>
          </w:p>
          <w:p>
            <w:pPr>
              <w:pStyle w:val="null3"/>
              <w:numPr>
                <w:ilvl w:val="4"/>
                <w:numId w:val="5"/>
              </w:numPr>
              <w:jc w:val="left"/>
            </w:pPr>
            <w:r>
              <w:rPr>
                <w:rFonts w:ascii="仿宋_GB2312" w:hAnsi="仿宋_GB2312" w:cs="仿宋_GB2312" w:eastAsia="仿宋_GB2312"/>
                <w:sz w:val="28"/>
              </w:rPr>
              <w:t>各项专业设施设备，如大型机电设备、电梯、高低压配电、发电机、中央空调系统、污水处理、供氧设备等的专业维修、保养费用。</w:t>
            </w:r>
          </w:p>
          <w:p>
            <w:pPr>
              <w:pStyle w:val="null3"/>
              <w:numPr>
                <w:ilvl w:val="4"/>
                <w:numId w:val="5"/>
              </w:numPr>
              <w:jc w:val="left"/>
            </w:pPr>
            <w:r>
              <w:rPr>
                <w:rFonts w:ascii="仿宋_GB2312" w:hAnsi="仿宋_GB2312" w:cs="仿宋_GB2312" w:eastAsia="仿宋_GB2312"/>
                <w:sz w:val="28"/>
              </w:rPr>
              <w:t>物业管理区域内，公共部位、公共设施设备及公众责任保险费用。</w:t>
            </w:r>
          </w:p>
          <w:p>
            <w:pPr>
              <w:pStyle w:val="null3"/>
              <w:numPr>
                <w:ilvl w:val="4"/>
                <w:numId w:val="5"/>
              </w:numPr>
              <w:jc w:val="left"/>
            </w:pPr>
            <w:r>
              <w:rPr>
                <w:rFonts w:ascii="仿宋_GB2312" w:hAnsi="仿宋_GB2312" w:cs="仿宋_GB2312" w:eastAsia="仿宋_GB2312"/>
                <w:sz w:val="28"/>
              </w:rPr>
              <w:t>重要节日室内外鲜花摆放及养护费用。</w:t>
            </w:r>
          </w:p>
          <w:p>
            <w:pPr>
              <w:pStyle w:val="null3"/>
              <w:numPr>
                <w:ilvl w:val="4"/>
                <w:numId w:val="5"/>
              </w:numPr>
              <w:jc w:val="left"/>
            </w:pPr>
            <w:r>
              <w:rPr>
                <w:rFonts w:ascii="仿宋_GB2312" w:hAnsi="仿宋_GB2312" w:cs="仿宋_GB2312" w:eastAsia="仿宋_GB2312"/>
                <w:sz w:val="28"/>
              </w:rPr>
              <w:t>化粪池清掏、垃圾外运费用。</w:t>
            </w:r>
          </w:p>
          <w:p>
            <w:pPr>
              <w:pStyle w:val="null3"/>
              <w:numPr>
                <w:ilvl w:val="4"/>
                <w:numId w:val="5"/>
              </w:numPr>
              <w:jc w:val="left"/>
            </w:pPr>
            <w:r>
              <w:rPr>
                <w:rFonts w:ascii="仿宋_GB2312" w:hAnsi="仿宋_GB2312" w:cs="仿宋_GB2312" w:eastAsia="仿宋_GB2312"/>
                <w:sz w:val="28"/>
              </w:rPr>
              <w:t>地板打蜡、外墙清洁、石材保养专项费用。</w:t>
            </w:r>
          </w:p>
          <w:p>
            <w:pPr>
              <w:pStyle w:val="null3"/>
              <w:numPr>
                <w:ilvl w:val="4"/>
                <w:numId w:val="5"/>
              </w:numPr>
              <w:jc w:val="left"/>
            </w:pPr>
            <w:r>
              <w:rPr>
                <w:rFonts w:ascii="仿宋_GB2312" w:hAnsi="仿宋_GB2312" w:cs="仿宋_GB2312" w:eastAsia="仿宋_GB2312"/>
                <w:sz w:val="28"/>
              </w:rPr>
              <w:t>洁净区的设施设备的维修、保养费用。</w:t>
            </w:r>
          </w:p>
          <w:p>
            <w:pPr>
              <w:pStyle w:val="null3"/>
              <w:numPr>
                <w:ilvl w:val="4"/>
                <w:numId w:val="5"/>
              </w:numPr>
              <w:jc w:val="left"/>
            </w:pPr>
            <w:r>
              <w:rPr>
                <w:rFonts w:ascii="仿宋_GB2312" w:hAnsi="仿宋_GB2312" w:cs="仿宋_GB2312" w:eastAsia="仿宋_GB2312"/>
                <w:sz w:val="28"/>
              </w:rPr>
              <w:t>物业服务所必须的水、电费用。</w:t>
            </w:r>
          </w:p>
          <w:p>
            <w:pPr>
              <w:pStyle w:val="null3"/>
              <w:numPr>
                <w:ilvl w:val="3"/>
                <w:numId w:val="5"/>
              </w:numPr>
              <w:jc w:val="left"/>
            </w:pPr>
            <w:r>
              <w:rPr>
                <w:rFonts w:ascii="仿宋_GB2312" w:hAnsi="仿宋_GB2312" w:cs="仿宋_GB2312" w:eastAsia="仿宋_GB2312"/>
                <w:sz w:val="28"/>
              </w:rPr>
              <w:t>人员、费用调整</w:t>
            </w:r>
          </w:p>
          <w:p>
            <w:pPr>
              <w:pStyle w:val="null3"/>
              <w:numPr>
                <w:ilvl w:val="4"/>
                <w:numId w:val="5"/>
              </w:numPr>
              <w:jc w:val="left"/>
            </w:pPr>
            <w:r>
              <w:rPr>
                <w:rFonts w:ascii="仿宋_GB2312" w:hAnsi="仿宋_GB2312" w:cs="仿宋_GB2312" w:eastAsia="仿宋_GB2312"/>
                <w:sz w:val="28"/>
              </w:rPr>
              <w:t>如实际工作需要，确需增加人员的，须招标人和中标单位双方协商一致。</w:t>
            </w:r>
          </w:p>
          <w:p>
            <w:pPr>
              <w:pStyle w:val="null3"/>
              <w:numPr>
                <w:ilvl w:val="4"/>
                <w:numId w:val="5"/>
              </w:numPr>
              <w:jc w:val="left"/>
            </w:pPr>
            <w:r>
              <w:rPr>
                <w:rFonts w:ascii="仿宋_GB2312" w:hAnsi="仿宋_GB2312" w:cs="仿宋_GB2312" w:eastAsia="仿宋_GB2312"/>
                <w:sz w:val="28"/>
              </w:rPr>
              <w:t>具体人员调整数量由双方协商确定，人均费用标准按中标服务企业投标文件中的人均费用报价。</w:t>
            </w:r>
          </w:p>
          <w:p>
            <w:pPr>
              <w:pStyle w:val="null3"/>
              <w:numPr>
                <w:ilvl w:val="3"/>
                <w:numId w:val="5"/>
              </w:numPr>
              <w:jc w:val="left"/>
            </w:pPr>
            <w:r>
              <w:rPr>
                <w:rFonts w:ascii="仿宋_GB2312" w:hAnsi="仿宋_GB2312" w:cs="仿宋_GB2312" w:eastAsia="仿宋_GB2312"/>
                <w:sz w:val="28"/>
              </w:rPr>
              <w:t>服务管理目标</w:t>
            </w:r>
          </w:p>
          <w:p>
            <w:pPr>
              <w:pStyle w:val="null3"/>
              <w:numPr>
                <w:ilvl w:val="4"/>
                <w:numId w:val="5"/>
              </w:numPr>
              <w:jc w:val="left"/>
            </w:pPr>
            <w:r>
              <w:rPr>
                <w:rFonts w:ascii="仿宋_GB2312" w:hAnsi="仿宋_GB2312" w:cs="仿宋_GB2312" w:eastAsia="仿宋_GB2312"/>
                <w:sz w:val="28"/>
              </w:rPr>
              <w:t>参照全国物业管理示范大厦标准实施物业管理服务。</w:t>
            </w:r>
          </w:p>
          <w:p>
            <w:pPr>
              <w:pStyle w:val="null3"/>
              <w:numPr>
                <w:ilvl w:val="4"/>
                <w:numId w:val="5"/>
              </w:numPr>
              <w:jc w:val="left"/>
            </w:pPr>
            <w:r>
              <w:rPr>
                <w:rFonts w:ascii="仿宋_GB2312" w:hAnsi="仿宋_GB2312" w:cs="仿宋_GB2312" w:eastAsia="仿宋_GB2312"/>
                <w:sz w:val="28"/>
              </w:rPr>
              <w:t>企业服务标准须优于或等于招标文件要求的各项服务标准。</w:t>
            </w:r>
          </w:p>
          <w:p>
            <w:pPr>
              <w:pStyle w:val="null3"/>
              <w:numPr>
                <w:ilvl w:val="4"/>
                <w:numId w:val="5"/>
              </w:numPr>
              <w:jc w:val="left"/>
            </w:pPr>
            <w:r>
              <w:rPr>
                <w:rFonts w:ascii="仿宋_GB2312" w:hAnsi="仿宋_GB2312" w:cs="仿宋_GB2312" w:eastAsia="仿宋_GB2312"/>
                <w:sz w:val="28"/>
              </w:rPr>
              <w:t>物业管理优秀项目申办，以物业服务企业为主，安保服务企业须无条件地全力配合。设施设备等硬件配套工作，由招标人给予支持。</w:t>
            </w:r>
          </w:p>
          <w:p>
            <w:pPr>
              <w:pStyle w:val="null3"/>
              <w:numPr>
                <w:ilvl w:val="4"/>
                <w:numId w:val="5"/>
              </w:numPr>
              <w:jc w:val="left"/>
            </w:pPr>
            <w:r>
              <w:rPr>
                <w:rFonts w:ascii="仿宋_GB2312" w:hAnsi="仿宋_GB2312" w:cs="仿宋_GB2312" w:eastAsia="仿宋_GB2312"/>
                <w:sz w:val="28"/>
              </w:rPr>
              <w:t>因主办单位停止办理物业管理优秀项目的，物业服务企业无须继续履行申办承诺。</w:t>
            </w:r>
          </w:p>
          <w:p>
            <w:pPr>
              <w:pStyle w:val="null3"/>
              <w:numPr>
                <w:ilvl w:val="4"/>
                <w:numId w:val="5"/>
              </w:numPr>
              <w:jc w:val="left"/>
            </w:pPr>
            <w:r>
              <w:rPr>
                <w:rFonts w:ascii="仿宋_GB2312" w:hAnsi="仿宋_GB2312" w:cs="仿宋_GB2312" w:eastAsia="仿宋_GB2312"/>
                <w:sz w:val="28"/>
              </w:rPr>
              <w:t>非物业服务企业原因造成无法申办物业管理优秀项目的，须出具明确书面意见并经招标人认可后，无须承担相关责任。</w:t>
            </w:r>
          </w:p>
          <w:p>
            <w:pPr>
              <w:pStyle w:val="null3"/>
              <w:numPr>
                <w:ilvl w:val="4"/>
                <w:numId w:val="5"/>
              </w:numPr>
              <w:jc w:val="left"/>
            </w:pPr>
            <w:r>
              <w:rPr>
                <w:rFonts w:ascii="仿宋_GB2312" w:hAnsi="仿宋_GB2312" w:cs="仿宋_GB2312" w:eastAsia="仿宋_GB2312"/>
                <w:sz w:val="28"/>
                <w:b/>
              </w:rPr>
              <w:t>服务企业应制定节能减耗方案与措施，配合招标人施行绿色运行管理。</w:t>
            </w:r>
          </w:p>
          <w:p>
            <w:pPr>
              <w:pStyle w:val="null3"/>
              <w:jc w:val="both"/>
            </w:pP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1"/>
                <w:numId w:val="5"/>
              </w:numPr>
              <w:jc w:val="left"/>
            </w:pPr>
            <w:r>
              <w:rPr>
                <w:rFonts w:ascii="仿宋_GB2312" w:hAnsi="仿宋_GB2312" w:cs="仿宋_GB2312" w:eastAsia="仿宋_GB2312"/>
                <w:sz w:val="28"/>
              </w:rPr>
              <w:t>（1）本项目预算金额为</w:t>
            </w:r>
            <w:r>
              <w:rPr>
                <w:rFonts w:ascii="仿宋_GB2312" w:hAnsi="仿宋_GB2312" w:cs="仿宋_GB2312" w:eastAsia="仿宋_GB2312"/>
                <w:sz w:val="28"/>
              </w:rPr>
              <w:t>：</w:t>
            </w:r>
            <w:r>
              <w:rPr>
                <w:rFonts w:ascii="仿宋_GB2312" w:hAnsi="仿宋_GB2312" w:cs="仿宋_GB2312" w:eastAsia="仿宋_GB2312"/>
                <w:sz w:val="28"/>
              </w:rPr>
              <w:t>¥12364806.6元/年（大写：人民币壹仟贰佰叁拾陆万肆仟捌佰零陆元陆角整）</w:t>
            </w:r>
          </w:p>
          <w:p>
            <w:pPr>
              <w:pStyle w:val="null3"/>
              <w:ind w:firstLine="518"/>
              <w:jc w:val="left"/>
            </w:pPr>
            <w:r>
              <w:rPr>
                <w:rFonts w:ascii="仿宋_GB2312" w:hAnsi="仿宋_GB2312" w:cs="仿宋_GB2312" w:eastAsia="仿宋_GB2312"/>
                <w:sz w:val="28"/>
              </w:rPr>
              <w:t>其中：采购</w:t>
            </w:r>
            <w:r>
              <w:rPr>
                <w:rFonts w:ascii="仿宋_GB2312" w:hAnsi="仿宋_GB2312" w:cs="仿宋_GB2312" w:eastAsia="仿宋_GB2312"/>
                <w:sz w:val="28"/>
              </w:rPr>
              <w:t>包</w:t>
            </w:r>
            <w:r>
              <w:rPr>
                <w:rFonts w:ascii="仿宋_GB2312" w:hAnsi="仿宋_GB2312" w:cs="仿宋_GB2312" w:eastAsia="仿宋_GB2312"/>
                <w:sz w:val="28"/>
              </w:rPr>
              <w:t>2</w:t>
            </w:r>
            <w:r>
              <w:rPr>
                <w:rFonts w:ascii="仿宋_GB2312" w:hAnsi="仿宋_GB2312" w:cs="仿宋_GB2312" w:eastAsia="仿宋_GB2312"/>
                <w:sz w:val="28"/>
              </w:rPr>
              <w:t>预算：</w:t>
            </w:r>
            <w:r>
              <w:rPr>
                <w:rFonts w:ascii="仿宋_GB2312" w:hAnsi="仿宋_GB2312" w:cs="仿宋_GB2312" w:eastAsia="仿宋_GB2312"/>
                <w:sz w:val="28"/>
              </w:rPr>
              <w:t>¥8485390.20元/年（大写：人民币捌佰肆拾捌万伍仟叁佰玖拾元贰角整）</w:t>
            </w:r>
          </w:p>
          <w:p>
            <w:pPr>
              <w:pStyle w:val="null3"/>
              <w:ind w:left="675"/>
              <w:jc w:val="left"/>
            </w:pPr>
            <w:r>
              <w:rPr>
                <w:rFonts w:ascii="仿宋_GB2312" w:hAnsi="仿宋_GB2312" w:cs="仿宋_GB2312" w:eastAsia="仿宋_GB2312"/>
                <w:sz w:val="28"/>
              </w:rPr>
              <w:t>采购</w:t>
            </w:r>
            <w:r>
              <w:rPr>
                <w:rFonts w:ascii="仿宋_GB2312" w:hAnsi="仿宋_GB2312" w:cs="仿宋_GB2312" w:eastAsia="仿宋_GB2312"/>
                <w:sz w:val="28"/>
              </w:rPr>
              <w:t>包</w:t>
            </w:r>
            <w:r>
              <w:rPr>
                <w:rFonts w:ascii="仿宋_GB2312" w:hAnsi="仿宋_GB2312" w:cs="仿宋_GB2312" w:eastAsia="仿宋_GB2312"/>
                <w:sz w:val="28"/>
              </w:rPr>
              <w:t>2</w:t>
            </w:r>
            <w:r>
              <w:rPr>
                <w:rFonts w:ascii="仿宋_GB2312" w:hAnsi="仿宋_GB2312" w:cs="仿宋_GB2312" w:eastAsia="仿宋_GB2312"/>
                <w:sz w:val="28"/>
              </w:rPr>
              <w:t>最高限价：</w:t>
            </w:r>
            <w:r>
              <w:rPr>
                <w:rFonts w:ascii="仿宋_GB2312" w:hAnsi="仿宋_GB2312" w:cs="仿宋_GB2312" w:eastAsia="仿宋_GB2312"/>
                <w:sz w:val="28"/>
              </w:rPr>
              <w:t>¥8485390.20元/年（大写：人民币捌佰肆拾捌万伍仟叁佰玖拾元贰角整）</w:t>
            </w:r>
          </w:p>
          <w:p>
            <w:pPr>
              <w:pStyle w:val="null3"/>
              <w:ind w:firstLine="560"/>
              <w:jc w:val="left"/>
            </w:pPr>
            <w:r>
              <w:rPr>
                <w:rFonts w:ascii="仿宋_GB2312" w:hAnsi="仿宋_GB2312" w:cs="仿宋_GB2312" w:eastAsia="仿宋_GB2312"/>
                <w:sz w:val="28"/>
              </w:rPr>
              <w:t>注明：采购包</w:t>
            </w:r>
            <w:r>
              <w:rPr>
                <w:rFonts w:ascii="仿宋_GB2312" w:hAnsi="仿宋_GB2312" w:cs="仿宋_GB2312" w:eastAsia="仿宋_GB2312"/>
                <w:sz w:val="28"/>
              </w:rPr>
              <w:t>2</w:t>
            </w:r>
            <w:r>
              <w:rPr>
                <w:rFonts w:ascii="仿宋_GB2312" w:hAnsi="仿宋_GB2312" w:cs="仿宋_GB2312" w:eastAsia="仿宋_GB2312"/>
                <w:sz w:val="28"/>
              </w:rPr>
              <w:t>投标人按</w:t>
            </w:r>
            <w:r>
              <w:rPr>
                <w:rFonts w:ascii="仿宋_GB2312" w:hAnsi="仿宋_GB2312" w:cs="仿宋_GB2312" w:eastAsia="仿宋_GB2312"/>
                <w:sz w:val="28"/>
              </w:rPr>
              <w:t>一</w:t>
            </w:r>
            <w:r>
              <w:rPr>
                <w:rFonts w:ascii="仿宋_GB2312" w:hAnsi="仿宋_GB2312" w:cs="仿宋_GB2312" w:eastAsia="仿宋_GB2312"/>
                <w:sz w:val="28"/>
              </w:rPr>
              <w:t>年费用进行报价，并附上每</w:t>
            </w:r>
            <w:r>
              <w:rPr>
                <w:rFonts w:ascii="仿宋_GB2312" w:hAnsi="仿宋_GB2312" w:cs="仿宋_GB2312" w:eastAsia="仿宋_GB2312"/>
                <w:sz w:val="28"/>
              </w:rPr>
              <w:t>月</w:t>
            </w:r>
            <w:r>
              <w:rPr>
                <w:rFonts w:ascii="仿宋_GB2312" w:hAnsi="仿宋_GB2312" w:cs="仿宋_GB2312" w:eastAsia="仿宋_GB2312"/>
                <w:sz w:val="28"/>
              </w:rPr>
              <w:t>报价明细表</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（2）服务期限：</w:t>
            </w:r>
            <w:r>
              <w:rPr>
                <w:rFonts w:ascii="仿宋_GB2312" w:hAnsi="仿宋_GB2312" w:cs="仿宋_GB2312" w:eastAsia="仿宋_GB2312"/>
                <w:sz w:val="28"/>
              </w:rPr>
              <w:t>自合同签订之日起叁年，合同一年一签</w:t>
            </w:r>
            <w:r>
              <w:rPr>
                <w:rFonts w:ascii="仿宋_GB2312" w:hAnsi="仿宋_GB2312" w:cs="仿宋_GB2312" w:eastAsia="仿宋_GB2312"/>
                <w:sz w:val="28"/>
              </w:rPr>
              <w:t>，</w:t>
            </w:r>
            <w:r>
              <w:rPr>
                <w:rFonts w:ascii="仿宋_GB2312" w:hAnsi="仿宋_GB2312" w:cs="仿宋_GB2312" w:eastAsia="仿宋_GB2312"/>
                <w:sz w:val="28"/>
              </w:rPr>
              <w:t>根据考核情况进行续签</w:t>
            </w:r>
            <w:r>
              <w:rPr>
                <w:rFonts w:ascii="仿宋_GB2312" w:hAnsi="仿宋_GB2312" w:cs="仿宋_GB2312" w:eastAsia="仿宋_GB2312"/>
                <w:sz w:val="28"/>
              </w:rPr>
              <w:t>。如果采购人对中标人的服务</w:t>
            </w:r>
            <w:r>
              <w:rPr>
                <w:rFonts w:ascii="仿宋_GB2312" w:hAnsi="仿宋_GB2312" w:cs="仿宋_GB2312" w:eastAsia="仿宋_GB2312"/>
                <w:sz w:val="28"/>
              </w:rPr>
              <w:t>考核不合格</w:t>
            </w:r>
            <w:r>
              <w:rPr>
                <w:rFonts w:ascii="仿宋_GB2312" w:hAnsi="仿宋_GB2312" w:cs="仿宋_GB2312" w:eastAsia="仿宋_GB2312"/>
                <w:sz w:val="28"/>
              </w:rPr>
              <w:t>，采购人有权重新招标，重新招标时，中标人的投资费用采购人不作任何赔付。</w:t>
            </w:r>
            <w:r>
              <w:rPr>
                <w:rFonts w:ascii="仿宋_GB2312" w:hAnsi="仿宋_GB2312" w:cs="仿宋_GB2312" w:eastAsia="仿宋_GB2312"/>
                <w:sz w:val="28"/>
              </w:rPr>
              <w:t>（具体以合同签订为准）</w:t>
            </w:r>
          </w:p>
          <w:p>
            <w:pPr>
              <w:pStyle w:val="null3"/>
              <w:ind w:firstLine="560"/>
              <w:jc w:val="left"/>
            </w:pPr>
            <w:r>
              <w:rPr>
                <w:rFonts w:ascii="仿宋_GB2312" w:hAnsi="仿宋_GB2312" w:cs="仿宋_GB2312" w:eastAsia="仿宋_GB2312"/>
                <w:sz w:val="28"/>
              </w:rPr>
              <w:t>（3）服务地点：招标人指定地点。</w:t>
            </w:r>
          </w:p>
          <w:p>
            <w:pPr>
              <w:pStyle w:val="null3"/>
              <w:ind w:firstLine="560"/>
              <w:jc w:val="left"/>
            </w:pPr>
            <w:r>
              <w:rPr>
                <w:rFonts w:ascii="仿宋_GB2312" w:hAnsi="仿宋_GB2312" w:cs="仿宋_GB2312" w:eastAsia="仿宋_GB2312"/>
                <w:sz w:val="28"/>
              </w:rPr>
              <w:t>（4）付款方式：服务费的结算方式：按月考核支付，第一个月服务费在签订合同后</w:t>
            </w:r>
            <w:r>
              <w:rPr>
                <w:rFonts w:ascii="仿宋_GB2312" w:hAnsi="仿宋_GB2312" w:cs="仿宋_GB2312" w:eastAsia="仿宋_GB2312"/>
                <w:sz w:val="28"/>
              </w:rPr>
              <w:t>3个工作日内向中标人支付服务费。第二个月起的服务费，采购人依据中标人的月度考核得分情况按月支付服务费用，中标人当月得分在86分或以上的，全额支付中标人当月服务费用；中标人当月得分在85分及以下的，按照实际得分情况核减服务费用，具体核算方式详见考核标准，中标人根据采购人认可的月度考核结果开具发票，采购人在收到发票后向中标人支付无争议的服务费用。中标人履行合同期间未达到服务要求及服务质量，采购人有权根据考核情况进行扣除服务费，督促中标人切实履行合同达到服务的要求及质量。（具体以签订合同为准）</w:t>
            </w:r>
          </w:p>
          <w:p>
            <w:pPr>
              <w:pStyle w:val="null3"/>
              <w:ind w:firstLine="560"/>
              <w:jc w:val="left"/>
            </w:pPr>
            <w:r>
              <w:rPr>
                <w:rFonts w:ascii="仿宋_GB2312" w:hAnsi="仿宋_GB2312" w:cs="仿宋_GB2312" w:eastAsia="仿宋_GB2312"/>
                <w:sz w:val="28"/>
              </w:rPr>
              <w:t>（5）根据《保安服务管理条例》相关规定，如投保人为省外安保服务企业，则应当在《保安服务合同》签订后</w:t>
            </w:r>
            <w:r>
              <w:rPr>
                <w:rFonts w:ascii="仿宋_GB2312" w:hAnsi="仿宋_GB2312" w:cs="仿宋_GB2312" w:eastAsia="仿宋_GB2312"/>
                <w:sz w:val="28"/>
              </w:rPr>
              <w:t>30天内，向三亚市级公安机关完成备案。未在规定时间完成备案的，视为放弃中标资格，且自动解除服务合同。</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numPr>
                <w:ilvl w:val="1"/>
                <w:numId w:val="5"/>
              </w:numPr>
              <w:jc w:val="left"/>
            </w:pPr>
            <w:r>
              <w:rPr>
                <w:rFonts w:ascii="仿宋_GB2312" w:hAnsi="仿宋_GB2312" w:cs="仿宋_GB2312" w:eastAsia="仿宋_GB2312"/>
                <w:sz w:val="28"/>
              </w:rPr>
              <w:t>（1）本项目预算金额为</w:t>
            </w:r>
            <w:r>
              <w:rPr>
                <w:rFonts w:ascii="仿宋_GB2312" w:hAnsi="仿宋_GB2312" w:cs="仿宋_GB2312" w:eastAsia="仿宋_GB2312"/>
                <w:sz w:val="28"/>
              </w:rPr>
              <w:t>：</w:t>
            </w:r>
            <w:r>
              <w:rPr>
                <w:rFonts w:ascii="仿宋_GB2312" w:hAnsi="仿宋_GB2312" w:cs="仿宋_GB2312" w:eastAsia="仿宋_GB2312"/>
                <w:sz w:val="28"/>
              </w:rPr>
              <w:t>¥12364806.6元/年（大写：人民币壹仟贰佰叁拾陆万肆仟捌佰零陆元陆角整）</w:t>
            </w:r>
          </w:p>
          <w:p>
            <w:pPr>
              <w:pStyle w:val="null3"/>
              <w:ind w:firstLine="518"/>
              <w:jc w:val="left"/>
            </w:pPr>
            <w:r>
              <w:rPr>
                <w:rFonts w:ascii="仿宋_GB2312" w:hAnsi="仿宋_GB2312" w:cs="仿宋_GB2312" w:eastAsia="仿宋_GB2312"/>
                <w:sz w:val="28"/>
              </w:rPr>
              <w:t>其中：采购</w:t>
            </w:r>
            <w:r>
              <w:rPr>
                <w:rFonts w:ascii="仿宋_GB2312" w:hAnsi="仿宋_GB2312" w:cs="仿宋_GB2312" w:eastAsia="仿宋_GB2312"/>
                <w:sz w:val="28"/>
              </w:rPr>
              <w:t>包</w:t>
            </w:r>
            <w:r>
              <w:rPr>
                <w:rFonts w:ascii="仿宋_GB2312" w:hAnsi="仿宋_GB2312" w:cs="仿宋_GB2312" w:eastAsia="仿宋_GB2312"/>
                <w:sz w:val="28"/>
              </w:rPr>
              <w:t>2</w:t>
            </w:r>
            <w:r>
              <w:rPr>
                <w:rFonts w:ascii="仿宋_GB2312" w:hAnsi="仿宋_GB2312" w:cs="仿宋_GB2312" w:eastAsia="仿宋_GB2312"/>
                <w:sz w:val="28"/>
              </w:rPr>
              <w:t>预算：</w:t>
            </w:r>
            <w:r>
              <w:rPr>
                <w:rFonts w:ascii="仿宋_GB2312" w:hAnsi="仿宋_GB2312" w:cs="仿宋_GB2312" w:eastAsia="仿宋_GB2312"/>
                <w:sz w:val="28"/>
              </w:rPr>
              <w:t>¥8485390.20元/年（大写：人民币捌佰肆拾捌万伍仟叁佰玖拾元贰角整）</w:t>
            </w:r>
          </w:p>
          <w:p>
            <w:pPr>
              <w:pStyle w:val="null3"/>
              <w:ind w:left="675"/>
              <w:jc w:val="left"/>
            </w:pPr>
            <w:r>
              <w:rPr>
                <w:rFonts w:ascii="仿宋_GB2312" w:hAnsi="仿宋_GB2312" w:cs="仿宋_GB2312" w:eastAsia="仿宋_GB2312"/>
                <w:sz w:val="28"/>
              </w:rPr>
              <w:t>采购</w:t>
            </w:r>
            <w:r>
              <w:rPr>
                <w:rFonts w:ascii="仿宋_GB2312" w:hAnsi="仿宋_GB2312" w:cs="仿宋_GB2312" w:eastAsia="仿宋_GB2312"/>
                <w:sz w:val="28"/>
              </w:rPr>
              <w:t>包</w:t>
            </w:r>
            <w:r>
              <w:rPr>
                <w:rFonts w:ascii="仿宋_GB2312" w:hAnsi="仿宋_GB2312" w:cs="仿宋_GB2312" w:eastAsia="仿宋_GB2312"/>
                <w:sz w:val="28"/>
              </w:rPr>
              <w:t>2</w:t>
            </w:r>
            <w:r>
              <w:rPr>
                <w:rFonts w:ascii="仿宋_GB2312" w:hAnsi="仿宋_GB2312" w:cs="仿宋_GB2312" w:eastAsia="仿宋_GB2312"/>
                <w:sz w:val="28"/>
              </w:rPr>
              <w:t>最高限价：</w:t>
            </w:r>
            <w:r>
              <w:rPr>
                <w:rFonts w:ascii="仿宋_GB2312" w:hAnsi="仿宋_GB2312" w:cs="仿宋_GB2312" w:eastAsia="仿宋_GB2312"/>
                <w:sz w:val="28"/>
              </w:rPr>
              <w:t>¥8485390.20元/年（大写：人民币捌佰肆拾捌万伍仟叁佰玖拾元贰角整）</w:t>
            </w:r>
          </w:p>
          <w:p>
            <w:pPr>
              <w:pStyle w:val="null3"/>
              <w:ind w:firstLine="560"/>
              <w:jc w:val="left"/>
            </w:pPr>
            <w:r>
              <w:rPr>
                <w:rFonts w:ascii="仿宋_GB2312" w:hAnsi="仿宋_GB2312" w:cs="仿宋_GB2312" w:eastAsia="仿宋_GB2312"/>
                <w:sz w:val="28"/>
              </w:rPr>
              <w:t>注明：采购包</w:t>
            </w:r>
            <w:r>
              <w:rPr>
                <w:rFonts w:ascii="仿宋_GB2312" w:hAnsi="仿宋_GB2312" w:cs="仿宋_GB2312" w:eastAsia="仿宋_GB2312"/>
                <w:sz w:val="28"/>
              </w:rPr>
              <w:t>2</w:t>
            </w:r>
            <w:r>
              <w:rPr>
                <w:rFonts w:ascii="仿宋_GB2312" w:hAnsi="仿宋_GB2312" w:cs="仿宋_GB2312" w:eastAsia="仿宋_GB2312"/>
                <w:sz w:val="28"/>
              </w:rPr>
              <w:t>投标人按</w:t>
            </w:r>
            <w:r>
              <w:rPr>
                <w:rFonts w:ascii="仿宋_GB2312" w:hAnsi="仿宋_GB2312" w:cs="仿宋_GB2312" w:eastAsia="仿宋_GB2312"/>
                <w:sz w:val="28"/>
              </w:rPr>
              <w:t>一</w:t>
            </w:r>
            <w:r>
              <w:rPr>
                <w:rFonts w:ascii="仿宋_GB2312" w:hAnsi="仿宋_GB2312" w:cs="仿宋_GB2312" w:eastAsia="仿宋_GB2312"/>
                <w:sz w:val="28"/>
              </w:rPr>
              <w:t>年费用进行报价，并附上每</w:t>
            </w:r>
            <w:r>
              <w:rPr>
                <w:rFonts w:ascii="仿宋_GB2312" w:hAnsi="仿宋_GB2312" w:cs="仿宋_GB2312" w:eastAsia="仿宋_GB2312"/>
                <w:sz w:val="28"/>
              </w:rPr>
              <w:t>月</w:t>
            </w:r>
            <w:r>
              <w:rPr>
                <w:rFonts w:ascii="仿宋_GB2312" w:hAnsi="仿宋_GB2312" w:cs="仿宋_GB2312" w:eastAsia="仿宋_GB2312"/>
                <w:sz w:val="28"/>
              </w:rPr>
              <w:t>报价明细表</w:t>
            </w:r>
            <w:r>
              <w:rPr>
                <w:rFonts w:ascii="仿宋_GB2312" w:hAnsi="仿宋_GB2312" w:cs="仿宋_GB2312" w:eastAsia="仿宋_GB2312"/>
                <w:sz w:val="28"/>
              </w:rPr>
              <w:t>。</w:t>
            </w:r>
          </w:p>
          <w:p>
            <w:pPr>
              <w:pStyle w:val="null3"/>
              <w:ind w:firstLine="560"/>
              <w:jc w:val="left"/>
            </w:pPr>
            <w:r>
              <w:rPr>
                <w:rFonts w:ascii="仿宋_GB2312" w:hAnsi="仿宋_GB2312" w:cs="仿宋_GB2312" w:eastAsia="仿宋_GB2312"/>
                <w:sz w:val="28"/>
              </w:rPr>
              <w:t>（2）服务期限：</w:t>
            </w:r>
            <w:r>
              <w:rPr>
                <w:rFonts w:ascii="仿宋_GB2312" w:hAnsi="仿宋_GB2312" w:cs="仿宋_GB2312" w:eastAsia="仿宋_GB2312"/>
                <w:sz w:val="28"/>
              </w:rPr>
              <w:t>自合同签订之日起叁年，合同一年一签</w:t>
            </w:r>
            <w:r>
              <w:rPr>
                <w:rFonts w:ascii="仿宋_GB2312" w:hAnsi="仿宋_GB2312" w:cs="仿宋_GB2312" w:eastAsia="仿宋_GB2312"/>
                <w:sz w:val="28"/>
              </w:rPr>
              <w:t>，</w:t>
            </w:r>
            <w:r>
              <w:rPr>
                <w:rFonts w:ascii="仿宋_GB2312" w:hAnsi="仿宋_GB2312" w:cs="仿宋_GB2312" w:eastAsia="仿宋_GB2312"/>
                <w:sz w:val="28"/>
              </w:rPr>
              <w:t>根据考核情况进行续签</w:t>
            </w:r>
            <w:r>
              <w:rPr>
                <w:rFonts w:ascii="仿宋_GB2312" w:hAnsi="仿宋_GB2312" w:cs="仿宋_GB2312" w:eastAsia="仿宋_GB2312"/>
                <w:sz w:val="28"/>
              </w:rPr>
              <w:t>。如果采购人对中标人的服务</w:t>
            </w:r>
            <w:r>
              <w:rPr>
                <w:rFonts w:ascii="仿宋_GB2312" w:hAnsi="仿宋_GB2312" w:cs="仿宋_GB2312" w:eastAsia="仿宋_GB2312"/>
                <w:sz w:val="28"/>
              </w:rPr>
              <w:t>考核不合格</w:t>
            </w:r>
            <w:r>
              <w:rPr>
                <w:rFonts w:ascii="仿宋_GB2312" w:hAnsi="仿宋_GB2312" w:cs="仿宋_GB2312" w:eastAsia="仿宋_GB2312"/>
                <w:sz w:val="28"/>
              </w:rPr>
              <w:t>，采购人有权重新招标，重新招标时，中标人的投资费用采购人不作任何赔付。</w:t>
            </w:r>
            <w:r>
              <w:rPr>
                <w:rFonts w:ascii="仿宋_GB2312" w:hAnsi="仿宋_GB2312" w:cs="仿宋_GB2312" w:eastAsia="仿宋_GB2312"/>
                <w:sz w:val="28"/>
              </w:rPr>
              <w:t>（具体以合同签订为准）</w:t>
            </w:r>
          </w:p>
          <w:p>
            <w:pPr>
              <w:pStyle w:val="null3"/>
              <w:ind w:firstLine="560"/>
              <w:jc w:val="left"/>
            </w:pPr>
            <w:r>
              <w:rPr>
                <w:rFonts w:ascii="仿宋_GB2312" w:hAnsi="仿宋_GB2312" w:cs="仿宋_GB2312" w:eastAsia="仿宋_GB2312"/>
                <w:sz w:val="28"/>
              </w:rPr>
              <w:t>（3）服务地点：招标人指定地点。</w:t>
            </w:r>
          </w:p>
          <w:p>
            <w:pPr>
              <w:pStyle w:val="null3"/>
              <w:ind w:firstLine="560"/>
              <w:jc w:val="left"/>
            </w:pPr>
            <w:r>
              <w:rPr>
                <w:rFonts w:ascii="仿宋_GB2312" w:hAnsi="仿宋_GB2312" w:cs="仿宋_GB2312" w:eastAsia="仿宋_GB2312"/>
                <w:sz w:val="28"/>
              </w:rPr>
              <w:t>（4）付款方式：服务费的结算方式：按月考核支付，第一个月服务费在签订合同后</w:t>
            </w:r>
            <w:r>
              <w:rPr>
                <w:rFonts w:ascii="仿宋_GB2312" w:hAnsi="仿宋_GB2312" w:cs="仿宋_GB2312" w:eastAsia="仿宋_GB2312"/>
                <w:sz w:val="28"/>
              </w:rPr>
              <w:t>3个工作日内向中标人支付服务费。第二个月起的服务费，采购人依据中标人的月度考核得分情况按月支付服务费用，中标人当月得分在86分或以上的，全额支付中标人当月服务费用；中标人当月得分在85分及以下的，按照实际得分情况核减服务费用，具体核算方式详见考核标准，中标人根据采购人认可的月度考核结果开具发票，采购人在收到发票后向中标人支付无争议的服务费用。中标人履行合同期间未达到服务要求及服务质量，采购人有权根据考核情况进行扣除服务费，督促中标人切实履行合同达到服务的要求及质量。（具体以签订合同为准）</w:t>
            </w:r>
          </w:p>
          <w:p>
            <w:pPr>
              <w:pStyle w:val="null3"/>
              <w:ind w:firstLine="560"/>
              <w:jc w:val="left"/>
            </w:pPr>
            <w:r>
              <w:rPr>
                <w:rFonts w:ascii="仿宋_GB2312" w:hAnsi="仿宋_GB2312" w:cs="仿宋_GB2312" w:eastAsia="仿宋_GB2312"/>
              </w:rPr>
              <w:t xml:space="preserve"> </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 xml:space="preserve"> </w:t>
      </w:r>
    </w:p>
    <w:p>
      <w:pPr>
        <w:pStyle w:val="null3"/>
        <w:numPr>
          <w:ilvl w:val="1"/>
          <w:numId w:val="5"/>
        </w:numPr>
        <w:jc w:val="left"/>
      </w:pPr>
      <w:r>
        <w:rPr>
          <w:rFonts w:ascii="仿宋_GB2312" w:hAnsi="仿宋_GB2312" w:cs="仿宋_GB2312" w:eastAsia="仿宋_GB2312"/>
          <w:sz w:val="28"/>
          <w:b/>
        </w:rPr>
        <w:t>合同签订要求</w:t>
      </w:r>
    </w:p>
    <w:p>
      <w:pPr>
        <w:pStyle w:val="null3"/>
        <w:numPr>
          <w:ilvl w:val="2"/>
          <w:numId w:val="5"/>
        </w:numPr>
        <w:jc w:val="left"/>
      </w:pPr>
      <w:r>
        <w:rPr>
          <w:rFonts w:ascii="仿宋_GB2312" w:hAnsi="仿宋_GB2312" w:cs="仿宋_GB2312" w:eastAsia="仿宋_GB2312"/>
          <w:sz w:val="28"/>
        </w:rPr>
        <w:t>招标文件为合同重要组成部分，中标单位须按招标要求（服务要求、服务标准）严格履行。</w:t>
      </w:r>
    </w:p>
    <w:p>
      <w:pPr>
        <w:pStyle w:val="null3"/>
        <w:numPr>
          <w:ilvl w:val="2"/>
          <w:numId w:val="5"/>
        </w:numPr>
        <w:jc w:val="left"/>
      </w:pPr>
      <w:r>
        <w:rPr>
          <w:rFonts w:ascii="仿宋_GB2312" w:hAnsi="仿宋_GB2312" w:cs="仿宋_GB2312" w:eastAsia="仿宋_GB2312"/>
          <w:sz w:val="28"/>
        </w:rPr>
        <w:t>投标文件为合同重要组成部分，投标文件涉及的承诺、声明、人员配置、服务费用、服务标准等均须严格落实。</w:t>
      </w:r>
    </w:p>
    <w:p>
      <w:pPr>
        <w:pStyle w:val="null3"/>
        <w:numPr>
          <w:ilvl w:val="2"/>
          <w:numId w:val="5"/>
        </w:numPr>
        <w:jc w:val="left"/>
      </w:pPr>
      <w:r>
        <w:rPr>
          <w:rFonts w:ascii="仿宋_GB2312" w:hAnsi="仿宋_GB2312" w:cs="仿宋_GB2312" w:eastAsia="仿宋_GB2312"/>
          <w:sz w:val="28"/>
        </w:rPr>
        <w:t>投标文件承诺的员工工资、福利、奖金、补助等待遇及轮班休假，应按标准如实发放及安排。如经招标人核实应付未付的，该项费用将在每月服务费用支付时给予扣除。</w:t>
      </w:r>
    </w:p>
    <w:p>
      <w:pPr>
        <w:pStyle w:val="null3"/>
        <w:numPr>
          <w:ilvl w:val="2"/>
          <w:numId w:val="5"/>
        </w:numPr>
        <w:jc w:val="left"/>
      </w:pPr>
      <w:r>
        <w:rPr>
          <w:rFonts w:ascii="仿宋_GB2312" w:hAnsi="仿宋_GB2312" w:cs="仿宋_GB2312" w:eastAsia="仿宋_GB2312"/>
          <w:sz w:val="28"/>
        </w:rPr>
        <w:t>如有上述或其他违约情形，招标人有权单方面解除合同或合同到期后不再续签。</w:t>
      </w:r>
    </w:p>
    <w:p>
      <w:pPr>
        <w:pStyle w:val="null3"/>
        <w:numPr>
          <w:ilvl w:val="2"/>
          <w:numId w:val="5"/>
        </w:numPr>
        <w:jc w:val="left"/>
      </w:pPr>
      <w:r>
        <w:rPr>
          <w:rFonts w:ascii="仿宋_GB2312" w:hAnsi="仿宋_GB2312" w:cs="仿宋_GB2312" w:eastAsia="仿宋_GB2312"/>
          <w:sz w:val="28"/>
        </w:rPr>
        <w:t>因违返合同条款，被招标人单方面解除合同或不再续签合同的，不得参与今后本项目物业的招投标活动。</w:t>
      </w:r>
    </w:p>
    <w:p>
      <w:pPr>
        <w:pStyle w:val="null3"/>
        <w:numPr>
          <w:ilvl w:val="2"/>
          <w:numId w:val="5"/>
        </w:numPr>
        <w:jc w:val="left"/>
      </w:pPr>
      <w:r>
        <w:rPr>
          <w:rFonts w:ascii="仿宋_GB2312" w:hAnsi="仿宋_GB2312" w:cs="仿宋_GB2312" w:eastAsia="仿宋_GB2312"/>
          <w:sz w:val="28"/>
        </w:rPr>
        <w:t>投保人放弃中标、因故不能履行合同或被解除合同的，招标人可以按照评审报告推荐的中标候选人名单排序，确定下一候选人为中标供应商。</w:t>
      </w:r>
    </w:p>
    <w:p>
      <w:pPr>
        <w:pStyle w:val="null3"/>
        <w:numPr>
          <w:ilvl w:val="1"/>
          <w:numId w:val="5"/>
        </w:numPr>
        <w:jc w:val="left"/>
      </w:pPr>
      <w:r>
        <w:rPr>
          <w:rFonts w:ascii="仿宋_GB2312" w:hAnsi="仿宋_GB2312" w:cs="仿宋_GB2312" w:eastAsia="仿宋_GB2312"/>
          <w:sz w:val="28"/>
          <w:b/>
        </w:rPr>
        <w:t>考核管理与标准</w:t>
      </w:r>
    </w:p>
    <w:p>
      <w:pPr>
        <w:pStyle w:val="null3"/>
        <w:numPr>
          <w:ilvl w:val="2"/>
          <w:numId w:val="5"/>
        </w:numPr>
        <w:jc w:val="left"/>
      </w:pPr>
      <w:r>
        <w:rPr>
          <w:rFonts w:ascii="仿宋_GB2312" w:hAnsi="仿宋_GB2312" w:cs="仿宋_GB2312" w:eastAsia="仿宋_GB2312"/>
          <w:sz w:val="28"/>
        </w:rPr>
        <w:t>考核目的</w:t>
      </w:r>
    </w:p>
    <w:p>
      <w:pPr>
        <w:pStyle w:val="null3"/>
        <w:numPr>
          <w:ilvl w:val="3"/>
          <w:numId w:val="5"/>
        </w:numPr>
        <w:jc w:val="left"/>
      </w:pPr>
      <w:r>
        <w:rPr>
          <w:rFonts w:ascii="仿宋_GB2312" w:hAnsi="仿宋_GB2312" w:cs="仿宋_GB2312" w:eastAsia="仿宋_GB2312"/>
          <w:sz w:val="28"/>
        </w:rPr>
        <w:t>为提高物业服务水平，加强物业服务的管理，每月考核一次。</w:t>
      </w:r>
    </w:p>
    <w:p>
      <w:pPr>
        <w:pStyle w:val="null3"/>
        <w:numPr>
          <w:ilvl w:val="3"/>
          <w:numId w:val="5"/>
        </w:numPr>
        <w:jc w:val="left"/>
      </w:pPr>
      <w:r>
        <w:rPr>
          <w:rFonts w:ascii="仿宋_GB2312" w:hAnsi="仿宋_GB2312" w:cs="仿宋_GB2312" w:eastAsia="仿宋_GB2312"/>
          <w:sz w:val="28"/>
        </w:rPr>
        <w:t>考核对象为物业服务企业、安保企业。</w:t>
      </w:r>
    </w:p>
    <w:p>
      <w:pPr>
        <w:pStyle w:val="null3"/>
        <w:numPr>
          <w:ilvl w:val="3"/>
          <w:numId w:val="5"/>
        </w:numPr>
        <w:jc w:val="left"/>
      </w:pPr>
      <w:r>
        <w:rPr>
          <w:rFonts w:ascii="仿宋_GB2312" w:hAnsi="仿宋_GB2312" w:cs="仿宋_GB2312" w:eastAsia="仿宋_GB2312"/>
          <w:sz w:val="28"/>
        </w:rPr>
        <w:t>考核成绩与每月物业服务费结算挂钩。</w:t>
      </w:r>
    </w:p>
    <w:p>
      <w:pPr>
        <w:pStyle w:val="null3"/>
        <w:numPr>
          <w:ilvl w:val="3"/>
          <w:numId w:val="5"/>
        </w:numPr>
        <w:jc w:val="left"/>
      </w:pPr>
      <w:r>
        <w:rPr>
          <w:rFonts w:ascii="仿宋_GB2312" w:hAnsi="仿宋_GB2312" w:cs="仿宋_GB2312" w:eastAsia="仿宋_GB2312"/>
          <w:sz w:val="28"/>
        </w:rPr>
        <w:t>物业服务考核可按《物业服务考核总表》或《物业服务分项考核表》（</w:t>
      </w:r>
      <w:r>
        <w:rPr>
          <w:rFonts w:ascii="仿宋_GB2312" w:hAnsi="仿宋_GB2312" w:cs="仿宋_GB2312" w:eastAsia="仿宋_GB2312"/>
          <w:sz w:val="28"/>
        </w:rPr>
        <w:t>3项）组织，由招标人根据实际工作安排确定。</w:t>
      </w:r>
    </w:p>
    <w:p>
      <w:pPr>
        <w:pStyle w:val="null3"/>
        <w:numPr>
          <w:ilvl w:val="3"/>
          <w:numId w:val="5"/>
        </w:numPr>
        <w:jc w:val="left"/>
      </w:pPr>
      <w:r>
        <w:rPr>
          <w:rFonts w:ascii="仿宋_GB2312" w:hAnsi="仿宋_GB2312" w:cs="仿宋_GB2312" w:eastAsia="仿宋_GB2312"/>
          <w:sz w:val="28"/>
        </w:rPr>
        <w:t>安保服务考核按《安保服务考核表》执行。</w:t>
      </w:r>
    </w:p>
    <w:p>
      <w:pPr>
        <w:pStyle w:val="null3"/>
        <w:numPr>
          <w:ilvl w:val="3"/>
          <w:numId w:val="5"/>
        </w:numPr>
        <w:jc w:val="left"/>
      </w:pPr>
      <w:r>
        <w:rPr>
          <w:rFonts w:ascii="仿宋_GB2312" w:hAnsi="仿宋_GB2312" w:cs="仿宋_GB2312" w:eastAsia="仿宋_GB2312"/>
          <w:sz w:val="28"/>
        </w:rPr>
        <w:t>考核得分与对应每月服务费用支付标准。</w:t>
      </w:r>
    </w:p>
    <w:tbl>
      <w:tblPr>
        <w:tblW w:w="0" w:type="auto"/>
        <w:tblBorders>
          <w:top w:val="none" w:color="000000" w:sz="4"/>
          <w:left w:val="none" w:color="000000" w:sz="4"/>
          <w:bottom w:val="none" w:color="000000" w:sz="4"/>
          <w:right w:val="none" w:color="000000" w:sz="4"/>
          <w:insideH w:val="none"/>
          <w:insideV w:val="none"/>
        </w:tblBorders>
      </w:tblPr>
      <w:tblGrid>
        <w:gridCol w:w="906"/>
        <w:gridCol w:w="3494"/>
        <w:gridCol w:w="3889"/>
      </w:tblGrid>
      <w:tr>
        <w:tc>
          <w:tcPr>
            <w:tcW w:type="dxa" w:w="9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34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月考核分</w:t>
            </w:r>
          </w:p>
        </w:tc>
        <w:tc>
          <w:tcPr>
            <w:tcW w:type="dxa" w:w="3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月服务费用</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86分及以上</w:t>
            </w:r>
          </w:p>
        </w:tc>
        <w:tc>
          <w:tcPr>
            <w:tcW w:type="dxa" w:w="3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按标准发放</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81分—85分</w:t>
            </w:r>
          </w:p>
        </w:tc>
        <w:tc>
          <w:tcPr>
            <w:tcW w:type="dxa" w:w="3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8"/>
              </w:rPr>
              <w:t>下调0.5%</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71分—80分</w:t>
            </w:r>
          </w:p>
        </w:tc>
        <w:tc>
          <w:tcPr>
            <w:tcW w:type="dxa" w:w="3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8"/>
              </w:rPr>
              <w:t>下调1%</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66分—70分</w:t>
            </w:r>
          </w:p>
        </w:tc>
        <w:tc>
          <w:tcPr>
            <w:tcW w:type="dxa" w:w="3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8"/>
              </w:rPr>
              <w:t>下调2%</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61分—65分</w:t>
            </w:r>
          </w:p>
        </w:tc>
        <w:tc>
          <w:tcPr>
            <w:tcW w:type="dxa" w:w="3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600"/>
              <w:jc w:val="both"/>
            </w:pPr>
            <w:r>
              <w:rPr>
                <w:rFonts w:ascii="仿宋_GB2312" w:hAnsi="仿宋_GB2312" w:cs="仿宋_GB2312" w:eastAsia="仿宋_GB2312"/>
                <w:sz w:val="28"/>
              </w:rPr>
              <w:t>下调5%</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right="840"/>
              <w:jc w:val="center"/>
            </w:pPr>
            <w:r>
              <w:rPr>
                <w:rFonts w:ascii="仿宋_GB2312" w:hAnsi="仿宋_GB2312" w:cs="仿宋_GB2312" w:eastAsia="仿宋_GB2312"/>
                <w:sz w:val="28"/>
              </w:rPr>
              <w:t>60分及以下</w:t>
            </w:r>
          </w:p>
        </w:tc>
        <w:tc>
          <w:tcPr>
            <w:tcW w:type="dxa" w:w="3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下调10%</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34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连续两个月60分以下</w:t>
            </w:r>
          </w:p>
        </w:tc>
        <w:tc>
          <w:tcPr>
            <w:tcW w:type="dxa" w:w="3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不予支付物业服务费，并解除合同。</w:t>
            </w:r>
          </w:p>
        </w:tc>
      </w:tr>
      <w:tr>
        <w:tc>
          <w:tcPr>
            <w:tcW w:type="dxa" w:w="9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7383"/>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8"/>
              </w:rPr>
              <w:t>考核分值四舍五入，取整。</w:t>
            </w:r>
          </w:p>
        </w:tc>
      </w:tr>
    </w:tbl>
    <w:p>
      <w:pPr>
        <w:pStyle w:val="null3"/>
        <w:numPr>
          <w:ilvl w:val="2"/>
          <w:numId w:val="5"/>
        </w:numPr>
        <w:jc w:val="left"/>
      </w:pPr>
      <w:r>
        <w:rPr>
          <w:rFonts w:ascii="仿宋_GB2312" w:hAnsi="仿宋_GB2312" w:cs="仿宋_GB2312" w:eastAsia="仿宋_GB2312"/>
          <w:sz w:val="28"/>
          <w:b/>
        </w:rPr>
        <w:t>考核标准</w:t>
      </w:r>
    </w:p>
    <w:p>
      <w:pPr>
        <w:pStyle w:val="null3"/>
        <w:numPr>
          <w:ilvl w:val="3"/>
          <w:numId w:val="5"/>
        </w:numPr>
        <w:jc w:val="left"/>
      </w:pPr>
      <w:r>
        <w:rPr>
          <w:rFonts w:ascii="仿宋_GB2312" w:hAnsi="仿宋_GB2312" w:cs="仿宋_GB2312" w:eastAsia="仿宋_GB2312"/>
          <w:sz w:val="28"/>
          <w:b/>
        </w:rPr>
        <w:t>物业服务考核内容</w:t>
      </w:r>
    </w:p>
    <w:p>
      <w:pPr>
        <w:pStyle w:val="null3"/>
        <w:numPr>
          <w:ilvl w:val="4"/>
          <w:numId w:val="5"/>
        </w:numPr>
        <w:jc w:val="left"/>
      </w:pPr>
      <w:r>
        <w:rPr>
          <w:rFonts w:ascii="仿宋_GB2312" w:hAnsi="仿宋_GB2312" w:cs="仿宋_GB2312" w:eastAsia="仿宋_GB2312"/>
          <w:sz w:val="28"/>
        </w:rPr>
        <w:t>《物业服务考核总表》</w:t>
      </w:r>
    </w:p>
    <w:p>
      <w:pPr>
        <w:pStyle w:val="null3"/>
        <w:numPr>
          <w:ilvl w:val="4"/>
          <w:numId w:val="5"/>
        </w:numPr>
        <w:jc w:val="left"/>
      </w:pPr>
      <w:r>
        <w:rPr>
          <w:rFonts w:ascii="仿宋_GB2312" w:hAnsi="仿宋_GB2312" w:cs="仿宋_GB2312" w:eastAsia="仿宋_GB2312"/>
          <w:sz w:val="28"/>
        </w:rPr>
        <w:t>《物业服务分项考核表（保洁）》</w:t>
      </w:r>
    </w:p>
    <w:p>
      <w:pPr>
        <w:pStyle w:val="null3"/>
        <w:numPr>
          <w:ilvl w:val="4"/>
          <w:numId w:val="5"/>
        </w:numPr>
        <w:jc w:val="left"/>
      </w:pPr>
      <w:r>
        <w:rPr>
          <w:rFonts w:ascii="仿宋_GB2312" w:hAnsi="仿宋_GB2312" w:cs="仿宋_GB2312" w:eastAsia="仿宋_GB2312"/>
          <w:sz w:val="28"/>
        </w:rPr>
        <w:t>《物业服务分项考核表（工程）》</w:t>
      </w:r>
    </w:p>
    <w:tbl>
      <w:tblPr>
        <w:tblW w:w="0" w:type="auto"/>
        <w:tblBorders>
          <w:top w:val="none" w:color="000000" w:sz="4"/>
          <w:left w:val="none" w:color="000000" w:sz="4"/>
          <w:bottom w:val="none" w:color="000000" w:sz="4"/>
          <w:right w:val="none" w:color="000000" w:sz="4"/>
          <w:insideH w:val="none"/>
          <w:insideV w:val="none"/>
        </w:tblBorders>
      </w:tblPr>
      <w:tblGrid>
        <w:gridCol w:w="570"/>
        <w:gridCol w:w="1930"/>
        <w:gridCol w:w="760"/>
        <w:gridCol w:w="4240"/>
        <w:gridCol w:w="760"/>
      </w:tblGrid>
      <w:tr>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序号</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考核项目</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分值</w:t>
            </w:r>
          </w:p>
        </w:tc>
        <w:tc>
          <w:tcPr>
            <w:tcW w:type="dxa" w:w="4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质量标准分值</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得分</w:t>
            </w:r>
          </w:p>
        </w:tc>
      </w:tr>
      <w:tr>
        <w:tc>
          <w:tcPr>
            <w:tcW w:type="dxa" w:w="826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基本项目（20分）</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遵守劳动纪律，按要求填写离岗登记本</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按时上下班，不得做与工作无关的事；休息及离岗前需与护士长请假并填写离岗登记本。</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按规定着装，不得混穿，不得穿背心、拖鞋等。</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未着工作装、佩戴明显标志、口袋有杂物、着装不一致，穿背心、拖鞋者，男：不蓄须，面容清洁，头发适中，指甲适中；女：不乱发，面容清洁，指甲适中，不涂指甲油。</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服务认真、热情，不得与患者、家属及工作人员发生争执。</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工作认真、文明礼貌，表达意思清晰、简明，无大声喧哗，私聊。工作规范、作风严谨、主动礼貌待客，未发生争执。</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不得损坏、占用，私拿公公物，不得盗卖公共物品及医疗废物</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私拿，偷盗物品及医疗废物。</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6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保洁（40分）</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地面、地线</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无灰尘、污迹、水迹、杂物、清洁、干净、无斑迹，是否每天消毒，不少于2次/日，及时清理，不少于1次/季度养护（PVC、橡胶）。</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6</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所有楼梯扶手、墙面、电梯轿厢等</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无灰尘、水迹、污迹，干净、明亮、无脱落，无虫网及小广告，不少于1次/周（工作时应有标识）</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7</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桌面、台面、玻璃窗台、门窗</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玻璃干净、明亮，无灰尘、污迹，窗框无破损，窗扣完好是否每天消毒不少于一次</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8</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灯具、宣传画、标识牌、家具</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目视无明显灰尘、无破损。家具无灰尘、污迹、蟑螂、虫网。每周不少于一次</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9</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垃圾筒、卫生间、</w:t>
            </w:r>
          </w:p>
          <w:p>
            <w:pPr>
              <w:pStyle w:val="null3"/>
              <w:jc w:val="center"/>
            </w:pPr>
            <w:r>
              <w:rPr>
                <w:rFonts w:ascii="仿宋_GB2312" w:hAnsi="仿宋_GB2312" w:cs="仿宋_GB2312" w:eastAsia="仿宋_GB2312"/>
                <w:sz w:val="28"/>
              </w:rPr>
              <w:t>洁具</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4</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地面：水迹、杂物、鞋印及污迹；台盘：无水迹、黄迹，洁净、光亮、无异味；垃圾不得超过垃圾桶一半，随时按量清倒、</w:t>
            </w:r>
          </w:p>
          <w:p>
            <w:pPr>
              <w:pStyle w:val="null3"/>
              <w:jc w:val="center"/>
            </w:pPr>
            <w:r>
              <w:rPr>
                <w:rFonts w:ascii="仿宋_GB2312" w:hAnsi="仿宋_GB2312" w:cs="仿宋_GB2312" w:eastAsia="仿宋_GB2312"/>
                <w:sz w:val="28"/>
              </w:rPr>
              <w:t>是否每天消毒。</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辅助医疗用车、椅</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每天清理消毒一次，每周完全消毒清洁</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11</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其他表面</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3</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门把手、水龙头、洗手池、，便池、等1次/日</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12</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医疗废物处理</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严格按处理流程分类处理，不得随意转卖医疗废物，严格实行登记制度</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6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rPr>
              <w:t>其他（40分）</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13</w:t>
            </w:r>
          </w:p>
        </w:tc>
        <w:tc>
          <w:tcPr>
            <w:tcW w:type="dxa" w:w="1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运送</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了解医院的科室设置，医生姓名，医疗特色，医疗设备的种类和特点，就医程序及环节。热情接待每一位病人，做到文明用语，礼貌待人</w:t>
            </w:r>
          </w:p>
        </w:tc>
        <w:tc>
          <w:tcPr>
            <w:tcW w:type="dxa" w:w="7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14</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消杀管理</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10</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室内无蟑螂、蚊蝇、无老鼠等</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19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工程维修</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15</w:t>
            </w:r>
          </w:p>
        </w:tc>
        <w:tc>
          <w:tcPr>
            <w:tcW w:type="dxa" w:w="4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报修，维修人员应在15分钟内响应，有完整的报修、维修和回访记录，不影响正常工作，噪音告知，无污染；预约报修按双方约定时间到达现场，有完整的报修、维修和回访记录，工作后现在场恢复良好。</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16</w:t>
            </w:r>
          </w:p>
        </w:tc>
        <w:tc>
          <w:tcPr>
            <w:tcW w:type="dxa" w:w="693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合计得分</w:t>
            </w:r>
          </w:p>
        </w:tc>
        <w:tc>
          <w:tcPr>
            <w:tcW w:type="dxa" w:w="7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W w:w="0" w:type="auto"/>
        <w:tblBorders>
          <w:top w:val="none" w:color="000000" w:sz="4"/>
          <w:left w:val="none" w:color="000000" w:sz="4"/>
          <w:bottom w:val="none" w:color="000000" w:sz="4"/>
          <w:right w:val="none" w:color="000000" w:sz="4"/>
          <w:insideH w:val="none"/>
          <w:insideV w:val="none"/>
        </w:tblBorders>
      </w:tblPr>
      <w:tblGrid>
        <w:gridCol w:w="552"/>
        <w:gridCol w:w="2076"/>
        <w:gridCol w:w="4317"/>
        <w:gridCol w:w="642"/>
        <w:gridCol w:w="672"/>
      </w:tblGrid>
      <w:tr>
        <w:tc>
          <w:tcPr>
            <w:tcW w:type="dxa" w:w="552"/>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序号</w:t>
            </w:r>
          </w:p>
        </w:tc>
        <w:tc>
          <w:tcPr>
            <w:tcW w:type="dxa" w:w="207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考核内容</w:t>
            </w:r>
          </w:p>
        </w:tc>
        <w:tc>
          <w:tcPr>
            <w:tcW w:type="dxa" w:w="431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考核对标准</w:t>
            </w:r>
          </w:p>
        </w:tc>
        <w:tc>
          <w:tcPr>
            <w:tcW w:type="dxa" w:w="64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分值</w:t>
            </w:r>
          </w:p>
        </w:tc>
        <w:tc>
          <w:tcPr>
            <w:tcW w:type="dxa" w:w="67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月评</w:t>
            </w:r>
          </w:p>
        </w:tc>
      </w:tr>
      <w:tr>
        <w:tc>
          <w:tcPr>
            <w:tcW w:type="dxa" w:w="694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室内保洁</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69</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基础项目</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按时上下班，不做与工作无关的事；休息、离岗前需与护士长请假并填写离岗登记本；着工作装、佩戴明显标志、着装一致、口袋无杂物，男：不蓄须，面容清洁，头发适中，指甲适中；女：不乱发，面容清洁，指甲适中，不涂指甲油；工作认真，表达意思清晰、简明，无大声喧哗，私聊。工作规范、作风严谨、主动礼貌待客、"二人成行三人成列"，不与他们发生争执；不得损坏、占用，私拿公物，不得盗卖公共物品及医疗废物</w:t>
            </w:r>
          </w:p>
        </w:tc>
        <w:tc>
          <w:tcPr>
            <w:tcW w:type="dxa" w:w="64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建立健全的卫生管理制度、规程、质量控制及培训机制。</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地面</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无无灰尘、污迹、水迹，清洁、干净、无斑迹，每日二至三次， 随脏随拖</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垃圾桶</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无污迹、无水迹，垃圾不得超过垃圾桶1/2，每天至少2次，随满随倒</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卫生间、洁具、洗手池、   龙头</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无水迹、黄迹，洁净、光亮、畅通，镜面上无顽垢</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壁橱内外、床头柜、床、床头板、椅子</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无灰尘、污迹、蟑螂，干净，无破损，稳固、完好，至少每日一次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台面、窗台、开关、插座、空调调节器、、地灯房顶灯、、门（面、框、把手）</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无灰尘、水迹、污迹，干净、明亮，无破损，墙壁无脱落，至少每日一次；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8</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墙壁、空调风口、滤尘网、饮水机、床头设备带、喷淋、烟感器</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玻璃干净、明亮，无灰尘、污迹，窗框无破损，窗扣完好，无斑迹、吊灰、蜘蛛网，至少每周一次；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9</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冰箱</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内外清洁，外部光亮，无异味、斑迹，运转正常，至少每周一次；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沙发（面、缝隙、脚）</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无灰尘、污物、斑迹、破损，干净、整洁，至少每天一次清理，每季一次大清理；</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11</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医疗推车</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无灰尘、污迹、水迹，光亮洁净，每天一次每周彻底清洁一次；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12</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大厅地面</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地面无烟头、纸屑、果皮等杂物，无污渍；大理石地面、墙身有光泽。清扫时候</w:t>
            </w:r>
            <w:r>
              <w:br/>
            </w:r>
            <w:r>
              <w:rPr>
                <w:rFonts w:ascii="仿宋_GB2312" w:hAnsi="仿宋_GB2312" w:cs="仿宋_GB2312" w:eastAsia="仿宋_GB2312"/>
                <w:sz w:val="28"/>
              </w:rPr>
              <w:t>放置"小心地滑"标示牌，每两小时巡查一次，随脏随清；</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13</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公共卫生间、洁具、洗手池、龙头，垃圾桶</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无水迹、黄迹，洁净、光亮、畅通，镜面上无顽垢，垃圾不得超过垃圾桶1/2，每天至少2次,随满随倒；</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14</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楼道内所内公共部位灯具，墙面、天棚、宣传牌、消防设施、灯具、装饰画</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公共设施表面无明显灰尘；门玻璃、窗，无水迹、手印、污迹；天棚目视无污迹、、灰尘、蜘蛛网，每周二次；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所有楼层通道地面、墙面、踢脚线、开关、消防器材、防火门</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地面目视干净无垃圾，并且无污渍，有光泽。墙面、踢脚线、开关、消防器材、防火门干净，无灰尘、污渍，每日一次；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16</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电梯轿厢</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不锈钢表面无污迹、无灰尘，可映出人影。轿厢内装饰板无污迹、无灰尘，无乱贴、乱画，轿厢地面无杂物、尘土，发现乱贴、乱画现象及时上报。每日擦拭、清扫至少一次，每月对电梯门壁打蜡上光一次。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17</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玻璃门、窗、消防箱玻璃窗、窗框、窗槽</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玻璃面上无污迹、水迹。窗框、窗槽内无明显灰尘、污迹，每日至少一次；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94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公共区域保洁</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31</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18</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室外装饰画、宣传栏、标识宣传牌等</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清洁后检查无污迹、积尘，每周清洁二次；</w:t>
            </w:r>
          </w:p>
        </w:tc>
        <w:tc>
          <w:tcPr>
            <w:tcW w:type="dxa" w:w="64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19</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地下车库</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地下室地面无油渍、污渍、积水，无瓜果皮壳、纸屑、烟头，墙面无污迹。标识牌、公共设施目视无明显灰尘，墙壁无蜘蛛网；</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20</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单元雨篷</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目视雨篷：无垃圾，无积水，无青苔，无杂物，每半月清扫一次；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21</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院区内道路及公共场地；院区内草地和绿化带</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公共场地、路面无泥沙，无明显垃圾，无积水，无污迹。绿化保持清洁干净。目视无枯枝落叶、纸屑、烟头、塑料袋、果皮、饮料罐等杂物，无5厘米以上石块等。</w:t>
            </w:r>
            <w:r>
              <w:br/>
            </w:r>
            <w:r>
              <w:rPr>
                <w:rFonts w:ascii="仿宋_GB2312" w:hAnsi="仿宋_GB2312" w:cs="仿宋_GB2312" w:eastAsia="仿宋_GB2312"/>
                <w:sz w:val="28"/>
              </w:rPr>
              <w:t>垃圾和杂物，无卫生死角，目视地面干净</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22</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景观池</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目视池水清澈，水面无杂物、池底无明显沉淀物、池边无污迹。每日打捞清洁1次；每2个月对景观池清洁1次；池底鹅卵石每季度清洗1次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23</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院区内的垃圾桶，果皮箱</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箱（桶）无满溢、无异味、无污迹，垃圾桶周围不积污水</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24</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楼内所有露台、消防通道</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地面无杂物、污迹，墙壁无乱写、乱画，无蛛网。消防通道不得堆放任何物品，楼梯扶手无积尘。楼顶露台无杂物，排水口排水顺畅，无积水，每天清理一次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25</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院区内的路灯杆、室外消防栓等</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无小广告等宣传性纸张，目视无明显灰尘、污迹。路灯杆如有小广告随时清理，消防栓每周清理二次。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26</w:t>
            </w:r>
          </w:p>
        </w:tc>
        <w:tc>
          <w:tcPr>
            <w:tcW w:type="dxa" w:w="207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医疗废物处理</w:t>
            </w:r>
          </w:p>
        </w:tc>
        <w:tc>
          <w:tcPr>
            <w:tcW w:type="dxa" w:w="431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严格安处理流程分类处理，不得随意转卖医疗废物，严格实行登记制度</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27</w:t>
            </w:r>
          </w:p>
        </w:tc>
        <w:tc>
          <w:tcPr>
            <w:tcW w:type="dxa" w:w="6393"/>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合计</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100</w:t>
            </w: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5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28</w:t>
            </w:r>
          </w:p>
        </w:tc>
        <w:tc>
          <w:tcPr>
            <w:tcW w:type="dxa" w:w="6393"/>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实际得分×40%</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67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tbl>
      <w:tblPr>
        <w:tblW w:w="0" w:type="auto"/>
        <w:tblInd w:type="dxa" w:w="90"/>
        <w:tblBorders>
          <w:top w:val="none" w:color="000000" w:sz="4"/>
          <w:left w:val="none" w:color="000000" w:sz="4"/>
          <w:bottom w:val="none" w:color="000000" w:sz="4"/>
          <w:right w:val="none" w:color="000000" w:sz="4"/>
          <w:insideH w:val="none"/>
          <w:insideV w:val="none"/>
        </w:tblBorders>
      </w:tblPr>
      <w:tblGrid>
        <w:gridCol w:w="567"/>
        <w:gridCol w:w="1239"/>
        <w:gridCol w:w="5049"/>
        <w:gridCol w:w="657"/>
        <w:gridCol w:w="746"/>
      </w:tblGrid>
      <w:tr>
        <w:tc>
          <w:tcPr>
            <w:tcW w:type="dxa" w:w="56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序号</w:t>
            </w:r>
          </w:p>
        </w:tc>
        <w:tc>
          <w:tcPr>
            <w:tcW w:type="dxa" w:w="123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考核内容</w:t>
            </w:r>
          </w:p>
        </w:tc>
        <w:tc>
          <w:tcPr>
            <w:tcW w:type="dxa" w:w="5049"/>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考核对标准</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分值</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月评</w:t>
            </w:r>
          </w:p>
        </w:tc>
      </w:tr>
      <w:tr>
        <w:tc>
          <w:tcPr>
            <w:tcW w:type="dxa" w:w="685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排水、污水处理</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19</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基础项目</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按时上下班，不做与工作无关的事；休息、离岗前需与护士长请假并填写离岗登记本；着工作装、佩戴明显标志、着装一致、口袋无杂物，男：不蓄须，面容清洁，头发适中，指甲适中；女：不乱发，面容清洁，指甲适中，不涂指甲油；工作认真，表达意思清晰、简明，无大声喧哗，私聊。工作规范、作风严谨、主动礼貌待客、"二人成行三人成列"，不与他们发生争执；不得损坏、占用，私拿公物，不得盗卖公共物品及医疗废物。</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建立管理制度，制定并执行应急预案。</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运行管理</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雨、污排水系统通畅，设备运行正常，汛期道路无积水，地下室、车库、设备房无积水、浸泡发生。</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设备维护</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巡视记录、值班记录、标准化操作、水质检测记录、设备维修记录、设备保养记录、应急预案及演练、设备的完好率。</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85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给水、水箱、水泵房</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建立用水、供水管理制度，制定并执行应急预案，积极协助执行医院的用水和节水计划；</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运行管理</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阀门、管道工作正常、大跑冒滴漏；按规定对二次供水蓄水池设施设备进行清洁、消毒；二供水卫生许可证、水质化验单、操作人员健康合格证齐全；水池、水箱清洁卫生，无二次污染，保证全院用水完全；限水、停水按规定时间通知医院后勤保障保障部；</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设备维护</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巡视记录、值班记录、标准化操作设备维修记录、设备保养记录、应急预案及演练、设备的完好率。</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85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变配电系统</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8</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建立高低压供电系统设备的安全操作规程，变电室有岗位责任制、巡回检查制度，操作职员熟悉并自觉遵守规程，高低压变电室有设备故障应急工作流程等相关制度，并上墙，是否有定期培训及记录，持证上岗。</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9</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运行管理</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保证正常供电、限电、停电有明确的审批权限并按规定时间上报，制订临时用电管理措施与停电应急处理措施并严格执行、备用应急发电机可随时起用，变配电设备运转良好，有值班巡视记录、变配电房内部结构和防护设施良好。高低压变配电室有防火制度并配备相应的消防器材。高低压室的各种高压工具</w:t>
            </w:r>
            <w:r>
              <w:br/>
            </w:r>
            <w:r>
              <w:rPr>
                <w:rFonts w:ascii="仿宋_GB2312" w:hAnsi="仿宋_GB2312" w:cs="仿宋_GB2312" w:eastAsia="仿宋_GB2312"/>
                <w:sz w:val="28"/>
              </w:rPr>
              <w:t>码放整齐、标识清楚。</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设备维护</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值班记录、标准化操作、设备维修记录、设备保养记录、应急预案及演练、设备的完好率。</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85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空调机房</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11</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建立中央空调、分体空调、净化空调等相关系统设备的管理制度、操作规程，定期维护、保养制度。</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12</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运行管理</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中央空调系统、分体空调系统、设备运行良好；机组整洁，管道无渗、漏水现象，保温良好，无破损，压力、水量正常，各阀门开闭自如有效；风机盘管工作正常，无渗、漏水现象，冷凝水管道接口完好，无裂缝、破洞，过滤网每月清洁、消毒1次；补水系统工作正常、有效；操作、管理程序、制度齐全。</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13</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设备维护</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按制度要求有运行记录、交接班记录、设备维修记录、设备保养记录、严格按标准规程操作。</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85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电梯机房</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14</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14</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建立管理制度，并能执行应急预案。</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运行管理</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电梯按规定时间运行，安全设施齐全，通风、照明及附属设施完好，轿厢、并道、机房保持整洁；运行出现险情后，应有排除险情的应急处理措施。</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16</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设备维护</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电梯准用证、年检合格证、维修保养合同完备，电梯由专业队伍维修保养；维修、操作人员持证上岗；货运电梯由专人管理操作，严禁超载.客梯严禁载货运行出现故障后，维修人员应在规定时问内到达现场维修。</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85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医用气体供应</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13</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17</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建立管理制度，并能执行应急预案。</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18</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运行管理</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保证医院气体供应不间断；氧气库、供氧间通风良好，无渗漏；操作、管理程序、制度齐全、标识清楚；有足够的照明应急灯、消防灭火器；供氧管道无渗、漏气现象；设备、设施完好率100%</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19</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设备维护</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做好主要设备及各科室气瓶的巡视并做记录，定期对设备进行维护、保养并做记录，对压力表，压力容器等相关特种设备按国家相关要求进行测。</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6855"/>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设备房</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9</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20</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运行管理</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设备、阀门、管道工作正常、无跑冒滴漏，标识清淅，设备运行正常。</w:t>
            </w:r>
          </w:p>
        </w:tc>
        <w:tc>
          <w:tcPr>
            <w:tcW w:type="dxa" w:w="65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746"/>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21</w:t>
            </w:r>
          </w:p>
        </w:tc>
        <w:tc>
          <w:tcPr>
            <w:tcW w:type="dxa" w:w="123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设备维护</w:t>
            </w:r>
          </w:p>
        </w:tc>
        <w:tc>
          <w:tcPr>
            <w:tcW w:type="dxa" w:w="5049"/>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巡视记录、值班记录、标准化操作、水质检测记录、设备维修记录、设备保养记录、设备的完好率。</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22</w:t>
            </w:r>
          </w:p>
        </w:tc>
        <w:tc>
          <w:tcPr>
            <w:tcW w:type="dxa" w:w="6288"/>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合计</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100</w:t>
            </w: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23</w:t>
            </w:r>
          </w:p>
        </w:tc>
        <w:tc>
          <w:tcPr>
            <w:tcW w:type="dxa" w:w="6288"/>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实际得分×40%</w:t>
            </w:r>
          </w:p>
        </w:tc>
        <w:tc>
          <w:tcPr>
            <w:tcW w:type="dxa" w:w="65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c>
          <w:tcPr>
            <w:tcW w:type="dxa" w:w="74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p>
      <w:pPr>
        <w:pStyle w:val="null3"/>
        <w:numPr>
          <w:ilvl w:val="4"/>
          <w:numId w:val="5"/>
        </w:numPr>
        <w:jc w:val="left"/>
      </w:pPr>
      <w:r>
        <w:rPr>
          <w:rFonts w:ascii="仿宋_GB2312" w:hAnsi="仿宋_GB2312" w:cs="仿宋_GB2312" w:eastAsia="仿宋_GB2312"/>
          <w:sz w:val="28"/>
        </w:rPr>
        <w:t>《物业服务分项考核表（其他）》</w:t>
      </w:r>
    </w:p>
    <w:tbl>
      <w:tblPr>
        <w:tblW w:w="0" w:type="auto"/>
        <w:tblBorders>
          <w:top w:val="none" w:color="000000" w:sz="4"/>
          <w:left w:val="none" w:color="000000" w:sz="4"/>
          <w:bottom w:val="none" w:color="000000" w:sz="4"/>
          <w:right w:val="none" w:color="000000" w:sz="4"/>
          <w:insideH w:val="none"/>
          <w:insideV w:val="none"/>
        </w:tblBorders>
      </w:tblPr>
      <w:tblGrid>
        <w:gridCol w:w="597"/>
        <w:gridCol w:w="1015"/>
        <w:gridCol w:w="5392"/>
        <w:gridCol w:w="627"/>
        <w:gridCol w:w="642"/>
      </w:tblGrid>
      <w:tr>
        <w:tc>
          <w:tcPr>
            <w:tcW w:type="dxa" w:w="59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序号</w:t>
            </w:r>
          </w:p>
        </w:tc>
        <w:tc>
          <w:tcPr>
            <w:tcW w:type="dxa" w:w="101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考核内容</w:t>
            </w:r>
          </w:p>
        </w:tc>
        <w:tc>
          <w:tcPr>
            <w:tcW w:type="dxa" w:w="539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考核对标准</w:t>
            </w:r>
          </w:p>
        </w:tc>
        <w:tc>
          <w:tcPr>
            <w:tcW w:type="dxa" w:w="62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分值</w:t>
            </w:r>
          </w:p>
        </w:tc>
        <w:tc>
          <w:tcPr>
            <w:tcW w:type="dxa" w:w="64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月评</w:t>
            </w: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w:t>
            </w:r>
          </w:p>
        </w:tc>
        <w:tc>
          <w:tcPr>
            <w:tcW w:type="dxa" w:w="1015"/>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建筑物管理及维修</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按时上下班，不做与工作无关的事；休息、离岗前需与护士长请假并填写离岗登记本；着工作装、佩戴明显标志、着装一致、口袋无杂物，男：不蓄须，面容清洁，头发适中，指甲适中；女：不乱发，面容清洁，指甲适中，不涂指甲油；工作认真，表达意思清晰、简明，无大声喧哗，私聊。工作规范、作风严谨、主动礼貌待客、"二人成行三人成列"，不与他们发生争执；不得损坏、占用，私拿公物，不得盗卖公共物品及医疗废物。</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w:t>
            </w:r>
          </w:p>
        </w:tc>
        <w:tc>
          <w:tcPr>
            <w:tcW w:type="dxa" w:w="1015"/>
            <w:vMerge/>
            <w:tcBorders>
              <w:top w:val="none" w:color="000000" w:sz="4"/>
              <w:left w:val="none" w:color="000000" w:sz="4"/>
              <w:bottom w:val="none" w:color="000000" w:sz="4"/>
              <w:right w:val="single" w:color="000000" w:sz="4"/>
            </w:tcBorders>
          </w:tcP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房屋外观完好、无破损；涂料无脱落、无污渍：楼宇内楼梯、走道、扶手、天花板、吊顶等无破损；墙体整洁，无乱张贴；共用部位门窗、灯具、开关等功能良好；卫生间、水房等管理完好；报修，维修人员应在15分钟内响应，有完整的报修、维修和回访记录；预约报修按双方约定时间到达现场，有完整的报修、维修和回访记录</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10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施工管理</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施工有序，监管到位，文明施工</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10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综合服务</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4小时受理，设立专属服务电话，接受全院对物业管理服务报修、问询、质疑、投诉等各类信息的收集和反馈，并及时处理，有回访制度和记录，文明礼貌、思维敏捷、高效</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10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运送管理</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24小时全天候服备于医疗的相关配送、送水、送餐及临时情搬运、随叫随到，及时、规范、轻巧、安全、服务态度好，无差错，签收制度落实，运送准确率99%</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10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档案管理</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房屋及其共用设施、设备档案资料齐全，分类成册，管理完善，查阅方便；物业管理设备区域、办公环境整齐清洁，有相严格安档案管理制度</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12</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8</w:t>
            </w:r>
          </w:p>
        </w:tc>
        <w:tc>
          <w:tcPr>
            <w:tcW w:type="dxa" w:w="10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室内绿化</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植物鲜活，叶面干净，具有光泽，无积尘，无枯枝败叶，无病虫害，无杂草；盆器及托盘完好干净，托盘无积土。土面不外露</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9</w:t>
            </w:r>
          </w:p>
        </w:tc>
        <w:tc>
          <w:tcPr>
            <w:tcW w:type="dxa" w:w="101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消杀服务</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室内外及污水井，严控病媒滋生，无蟑螂，无蚊蝇、无老鼠、有完整消杀记录</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w:t>
            </w:r>
          </w:p>
        </w:tc>
        <w:tc>
          <w:tcPr>
            <w:tcW w:type="dxa" w:w="1015"/>
            <w:vMerge w:val="restart"/>
            <w:tcBorders>
              <w:top w:val="none" w:color="000000" w:sz="4"/>
              <w:left w:val="none" w:color="000000" w:sz="4"/>
              <w:bottom w:val="non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导向</w:t>
            </w: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劳动纪律：出勤时间是否保障，有否脱岗串岗情况，是否服从所在科室护士长指挥，是否做与本岗位工作无关的事情</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11</w:t>
            </w:r>
          </w:p>
        </w:tc>
        <w:tc>
          <w:tcPr>
            <w:tcW w:type="dxa" w:w="1015"/>
            <w:vMerge/>
            <w:tcBorders>
              <w:top w:val="none" w:color="000000" w:sz="4"/>
              <w:left w:val="none" w:color="000000" w:sz="4"/>
              <w:bottom w:val="none" w:color="000000" w:sz="4"/>
              <w:right w:val="single" w:color="000000" w:sz="4"/>
            </w:tcBorders>
          </w:tcP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精神面貌：是否按要求做工装，是否着装整洁一致，严禁穿拖鞋</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12</w:t>
            </w:r>
          </w:p>
        </w:tc>
        <w:tc>
          <w:tcPr>
            <w:tcW w:type="dxa" w:w="1015"/>
            <w:vMerge/>
            <w:tcBorders>
              <w:top w:val="none" w:color="000000" w:sz="4"/>
              <w:left w:val="none" w:color="000000" w:sz="4"/>
              <w:bottom w:val="none" w:color="000000" w:sz="4"/>
              <w:right w:val="single" w:color="000000" w:sz="4"/>
            </w:tcBorders>
          </w:tcP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服务态度：工作是否认热情、主动，是否有同服务对向发生争执</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13</w:t>
            </w:r>
          </w:p>
        </w:tc>
        <w:tc>
          <w:tcPr>
            <w:tcW w:type="dxa" w:w="1015"/>
            <w:vMerge/>
            <w:tcBorders>
              <w:top w:val="none" w:color="000000" w:sz="4"/>
              <w:left w:val="none" w:color="000000" w:sz="4"/>
              <w:bottom w:val="none" w:color="000000" w:sz="4"/>
              <w:right w:val="single" w:color="000000" w:sz="4"/>
            </w:tcBorders>
          </w:tcPr>
          <w:p/>
        </w:tc>
        <w:tc>
          <w:tcPr>
            <w:tcW w:type="dxa" w:w="539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工作质量：达成率98%以下，登记信息完整、服务规范。</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14</w:t>
            </w:r>
          </w:p>
        </w:tc>
        <w:tc>
          <w:tcPr>
            <w:tcW w:type="dxa" w:w="6407"/>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合计</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100</w:t>
            </w: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59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8"/>
              </w:rPr>
              <w:t>15</w:t>
            </w:r>
          </w:p>
        </w:tc>
        <w:tc>
          <w:tcPr>
            <w:tcW w:type="dxa" w:w="6407"/>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8"/>
              </w:rPr>
              <w:t>实际得分×20%</w:t>
            </w:r>
          </w:p>
        </w:tc>
        <w:tc>
          <w:tcPr>
            <w:tcW w:type="dxa" w:w="62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p>
        </w:tc>
        <w:tc>
          <w:tcPr>
            <w:tcW w:type="dxa" w:w="64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tc>
      </w:tr>
    </w:tbl>
    <w:p>
      <w:pPr>
        <w:pStyle w:val="null3"/>
        <w:numPr>
          <w:ilvl w:val="3"/>
          <w:numId w:val="5"/>
        </w:numPr>
        <w:jc w:val="left"/>
      </w:pPr>
      <w:r>
        <w:rPr>
          <w:rFonts w:ascii="仿宋_GB2312" w:hAnsi="仿宋_GB2312" w:cs="仿宋_GB2312" w:eastAsia="仿宋_GB2312"/>
          <w:sz w:val="28"/>
          <w:b/>
        </w:rPr>
        <w:t>安保服务考核内容</w:t>
      </w:r>
    </w:p>
    <w:p>
      <w:pPr>
        <w:pStyle w:val="null3"/>
        <w:numPr>
          <w:ilvl w:val="4"/>
          <w:numId w:val="5"/>
        </w:numPr>
        <w:jc w:val="left"/>
      </w:pPr>
      <w:r>
        <w:rPr>
          <w:rFonts w:ascii="仿宋_GB2312" w:hAnsi="仿宋_GB2312" w:cs="仿宋_GB2312" w:eastAsia="仿宋_GB2312"/>
          <w:sz w:val="28"/>
        </w:rPr>
        <w:t>《安保服务考核表》</w:t>
      </w:r>
    </w:p>
    <w:tbl>
      <w:tblPr>
        <w:tblW w:w="0" w:type="auto"/>
        <w:tblBorders>
          <w:top w:val="none" w:color="000000" w:sz="4"/>
          <w:left w:val="none" w:color="000000" w:sz="4"/>
          <w:bottom w:val="none" w:color="000000" w:sz="4"/>
          <w:right w:val="none" w:color="000000" w:sz="4"/>
          <w:insideH w:val="none"/>
          <w:insideV w:val="none"/>
        </w:tblBorders>
      </w:tblPr>
      <w:tblGrid>
        <w:gridCol w:w="1075"/>
        <w:gridCol w:w="911"/>
        <w:gridCol w:w="5168"/>
        <w:gridCol w:w="567"/>
        <w:gridCol w:w="537"/>
      </w:tblGrid>
      <w:tr>
        <w:tc>
          <w:tcPr>
            <w:tcW w:type="dxa" w:w="107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序号</w:t>
            </w:r>
          </w:p>
        </w:tc>
        <w:tc>
          <w:tcPr>
            <w:tcW w:type="dxa" w:w="911"/>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考核内容</w:t>
            </w:r>
          </w:p>
        </w:tc>
        <w:tc>
          <w:tcPr>
            <w:tcW w:type="dxa" w:w="5168"/>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考核对标准</w:t>
            </w:r>
          </w:p>
        </w:tc>
        <w:tc>
          <w:tcPr>
            <w:tcW w:type="dxa" w:w="5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分值</w:t>
            </w:r>
          </w:p>
        </w:tc>
        <w:tc>
          <w:tcPr>
            <w:tcW w:type="dxa" w:w="53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月评</w:t>
            </w:r>
          </w:p>
        </w:tc>
      </w:tr>
      <w:tr>
        <w:tc>
          <w:tcPr>
            <w:tcW w:type="dxa" w:w="7154"/>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b/>
              </w:rPr>
              <w:t>消防管理</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b/>
              </w:rPr>
              <w:t>35</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基础项目</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按时上下班，不做与工作无关的事；休息、离岗前需与护士长请假并填写离岗登记本；着工作装、佩戴明显；标志、着装一致、口袋无杂物，男：不蓄须，面容清洁，头发适中，指甲适中；女：不乱发，面容清洁，指甲适中，不涂指甲油；工作认真，表达意思清晰、简明，无大声喧哗，私聊。工作规范、作风严谨、主动礼貌待客，不与他们发生争执；不得损坏、占用，私拿公物，不得盗卖公共物品及医疗废物</w:t>
            </w:r>
          </w:p>
        </w:tc>
        <w:tc>
          <w:tcPr>
            <w:tcW w:type="dxa" w:w="5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53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训练、演练管理</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做好训练、操作演练记录（时间、人员、图片），评估记录，日常培训定期安时、并有培训考核记录，消防、安防、</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3</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建立消防安全管理制度及培训方案，并能有效的效的执行应急预案；应急演练全员达标</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4</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日常管理</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消防控制中心24小时值班、消防系统设施设备齐全、完好无损，可随时起用；消防管理人员掌握消防设施设备的使用方法并能及时处理各种问题；组织开展消防法规及消防知识的宣传教育，明确各区域防火责任人；订有突发火灾应急方案；照明设施、引路标志完好，紧急疏散通道畅通无阻；消防，用电有严格的管理规定.室内电线、插座安装规范，无安全隐患。</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154"/>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b/>
              </w:rPr>
              <w:t>保安管理</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b/>
              </w:rPr>
              <w:t>50</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制度建设</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建立健全的管理制度和应急预案</w:t>
            </w:r>
          </w:p>
        </w:tc>
        <w:tc>
          <w:tcPr>
            <w:tcW w:type="dxa" w:w="5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5</w:t>
            </w:r>
          </w:p>
        </w:tc>
        <w:tc>
          <w:tcPr>
            <w:tcW w:type="dxa" w:w="53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6</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基础项目</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有专业保安队伍，实行24小时值班及巡逻制度，保安人员熟悉工作区的环境，着装规范，文明值勤，训练有素，言语规范，认真负责，严禁脱岗，认真遵循定岗、交叉岗巡查路线。进行禁烟及吸烟劝阻，进出区域各种车辆管理有序，无堵塞交通现象，不影响行人通行，对重点区域、重点部位有巡视计划和巡视路线图，对于外宾、领导来院参观或重要会议和活动，保安人员必须配合院行政管理部、保安处按照预案要求共同做好安全保卫工作。按规定完成医院搬运工作。</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7</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日常管理及岗位  设置</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巡逻人员应不少于2人并遵守两人成行，三人及以上成列，必须配备对讲机及必要的随身警械，设置着装巡岗和便装。巡逻重点部位：手术室、ICU、检验科、病理科、药房、毒麻库、手术室等候区、门诊区域、人员密集区、住院收费处、库房、财务及与财务相关部位、机房、变配电、生活用水设施、消防设施。建立巡更记录、巡逻日志；建立交接班记录。A区与B区之间，B区与C区之间设立巡查岗，做到及时反应，各处反应时间应在5分钟内。</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20</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8</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监控室日常</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及时巡检，及时发现问题。着重监控重点部位：日间收费处、住院处、门急诊大厅、手术室、ICU、检验科、病理科、放射科、超声科、内镜、日间病房、体检中心、各候诊区、各病区护士站、院区主出入口、电梯轿厢及电梯厅。每点监控时间不得少于2分钟。夜间门急诊大厅、手术室、ICU、住院处、收费处、各病区护士站、公共空闲域、行政区域、院区。建立值班日志、交接班记录，做到人、物、事交接。报告制度、应急调动制度。熟记应急流程。</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7154"/>
            <w:gridSpan w:val="3"/>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b/>
              </w:rPr>
              <w:t>停车场管理</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b/>
              </w:rPr>
              <w:t>15</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9</w:t>
            </w:r>
          </w:p>
        </w:tc>
        <w:tc>
          <w:tcPr>
            <w:tcW w:type="dxa" w:w="911"/>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停车场管理</w:t>
            </w:r>
          </w:p>
        </w:tc>
        <w:tc>
          <w:tcPr>
            <w:tcW w:type="dxa" w:w="5168"/>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地下停车场严控门禁并设立巡查岗，进出区域各种车辆管理有序，无堵塞交通现象，不影响行人通行；停车场有专人疏导，管理有序，排列整齐；室内停车场管理严格，出入有登记；非机动车辆有集中停放场地，管理制度落实，管理有序，停放整齐，场地整洁，建立交接班记录及日常值班记录。</w:t>
            </w:r>
          </w:p>
        </w:tc>
        <w:tc>
          <w:tcPr>
            <w:tcW w:type="dxa" w:w="56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15</w:t>
            </w:r>
          </w:p>
        </w:tc>
        <w:tc>
          <w:tcPr>
            <w:tcW w:type="dxa" w:w="537"/>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r>
        <w:tc>
          <w:tcPr>
            <w:tcW w:type="dxa" w:w="107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w:t>
            </w:r>
          </w:p>
        </w:tc>
        <w:tc>
          <w:tcPr>
            <w:tcW w:type="dxa" w:w="6079"/>
            <w:gridSpan w:val="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合计</w:t>
            </w:r>
          </w:p>
        </w:tc>
        <w:tc>
          <w:tcPr>
            <w:tcW w:type="dxa" w:w="56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rFonts w:ascii="仿宋_GB2312" w:hAnsi="仿宋_GB2312" w:cs="仿宋_GB2312" w:eastAsia="仿宋_GB2312"/>
                <w:sz w:val="28"/>
              </w:rPr>
              <w:t>100</w:t>
            </w:r>
          </w:p>
        </w:tc>
        <w:tc>
          <w:tcPr>
            <w:tcW w:type="dxa" w:w="537"/>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p>
        </w:tc>
      </w:tr>
    </w:tbl>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2.1履约验收标准 中标供应商与采购人应严格按照海南省财政厅关于印发《海南省政府采购履约验收管理暂行办法》的通知（琼财采规〔2023〕16号）文件及相关法律法规要求、招标文件文件要求和合同约定相关条款进行验收。 2.2所属行业:根据《统计上大中小微型企业划分办法(2017)》，本所属行业为项目采购包1：租赁和商务服务业、采购包:2：物业管理。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7投标人无不良信用记录(1)</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4未参与本采购项目的整体设计、规范编制等服务的书面声明 8非联合体投标声明 其他材料 3政府采购供应商信用承诺书 供应商应提交的相关证明材料 5与参与本项目的其他投标人之间不存在关联关系的声明 6诚信投标、诚信履约承诺书 1无环保类行政处罚记录声明函 7投标人无不良信用记录(1)</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7投标人无不良信用记录(1)</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4未参与本采购项目的整体设计、规范编制等服务的书面声明 8非联合体投标声明 3政府采购供应商信用承诺书 5与参与本项目的其他投标人之间不存在关联关系的声明 6诚信投标、诚信履约承诺书 1无环保类行政处罚记录声明函 2投标函 7投标人无不良信用记录(1)</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在中华人民共和国注册的、具有独立承担民事责任的能力</w:t>
            </w:r>
          </w:p>
        </w:tc>
        <w:tc>
          <w:tcPr>
            <w:tcW w:type="dxa" w:w="3322"/>
          </w:tcPr>
          <w:p>
            <w:pPr>
              <w:pStyle w:val="null3"/>
              <w:jc w:val="left"/>
            </w:pPr>
            <w:r>
              <w:rPr>
                <w:rFonts w:ascii="仿宋_GB2312" w:hAnsi="仿宋_GB2312" w:cs="仿宋_GB2312" w:eastAsia="仿宋_GB2312"/>
              </w:rPr>
              <w:t>在中华人民共和国注册的、具有独立承担民事责任的能力【须提供三证合一营业执照复印件或具有统一社会信用代码相关证件复印件或自然人身份证明复印件（复印件加盖公章）】。</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供应商必须具有良好的商业信誉和健全的财务会计制度</w:t>
            </w:r>
          </w:p>
        </w:tc>
        <w:tc>
          <w:tcPr>
            <w:tcW w:type="dxa" w:w="3322"/>
          </w:tcPr>
          <w:p>
            <w:pPr>
              <w:pStyle w:val="null3"/>
              <w:jc w:val="left"/>
            </w:pPr>
            <w:r>
              <w:rPr>
                <w:rFonts w:ascii="仿宋_GB2312" w:hAnsi="仿宋_GB2312" w:cs="仿宋_GB2312" w:eastAsia="仿宋_GB2312"/>
              </w:rPr>
              <w:t>供应商必须具有良好的商业信誉和健全的财务会计制度（须提供承诺函加盖公章）。</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供应商必须具有依法缴纳税收和社会保障资金的良好记录</w:t>
            </w:r>
          </w:p>
        </w:tc>
        <w:tc>
          <w:tcPr>
            <w:tcW w:type="dxa" w:w="3322"/>
          </w:tcPr>
          <w:p>
            <w:pPr>
              <w:pStyle w:val="null3"/>
              <w:jc w:val="left"/>
            </w:pPr>
            <w:r>
              <w:rPr>
                <w:rFonts w:ascii="仿宋_GB2312" w:hAnsi="仿宋_GB2312" w:cs="仿宋_GB2312" w:eastAsia="仿宋_GB2312"/>
              </w:rPr>
              <w:t>供应商必须具有依法缴纳税收和社会保障资金的良好记录（须提供承诺函加盖公章）。</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供应商必须在近三年内无重大违法记录，信用状况良好，未被列入经营异常名录或者严重违法企业名单</w:t>
            </w:r>
          </w:p>
        </w:tc>
        <w:tc>
          <w:tcPr>
            <w:tcW w:type="dxa" w:w="3322"/>
          </w:tcPr>
          <w:p>
            <w:pPr>
              <w:pStyle w:val="null3"/>
              <w:jc w:val="left"/>
            </w:pPr>
            <w:r>
              <w:rPr>
                <w:rFonts w:ascii="仿宋_GB2312" w:hAnsi="仿宋_GB2312" w:cs="仿宋_GB2312" w:eastAsia="仿宋_GB2312"/>
              </w:rPr>
              <w:t>供应商必须在近三年内无重大违法记录，信用状况良好，未被列入经营异常名录或者严重违法企业名单（须提供承诺函加盖公章）。</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具备法律、行政法规规定的其他条件</w:t>
            </w:r>
          </w:p>
        </w:tc>
        <w:tc>
          <w:tcPr>
            <w:tcW w:type="dxa" w:w="3322"/>
          </w:tcPr>
          <w:p>
            <w:pPr>
              <w:pStyle w:val="null3"/>
              <w:jc w:val="left"/>
            </w:pPr>
            <w:r>
              <w:rPr>
                <w:rFonts w:ascii="仿宋_GB2312" w:hAnsi="仿宋_GB2312" w:cs="仿宋_GB2312" w:eastAsia="仿宋_GB2312"/>
              </w:rPr>
              <w:t>具备法律、行政法规规定的其他条件（提供资格承诺函加盖公章）；</w:t>
            </w:r>
          </w:p>
        </w:tc>
        <w:tc>
          <w:tcPr>
            <w:tcW w:type="dxa" w:w="1661"/>
          </w:tcPr>
          <w:p>
            <w:pPr>
              <w:pStyle w:val="null3"/>
              <w:jc w:val="left"/>
            </w:pPr>
            <w:r>
              <w:rPr>
                <w:rFonts w:ascii="仿宋_GB2312" w:hAnsi="仿宋_GB2312" w:cs="仿宋_GB2312" w:eastAsia="仿宋_GB2312"/>
              </w:rPr>
              <w:t>投标人承诺函 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供应商应具有履行合同所必需的设备和专业技术能力</w:t>
            </w:r>
          </w:p>
        </w:tc>
        <w:tc>
          <w:tcPr>
            <w:tcW w:type="dxa" w:w="3322"/>
          </w:tcPr>
          <w:p>
            <w:pPr>
              <w:pStyle w:val="null3"/>
              <w:jc w:val="left"/>
            </w:pPr>
            <w:r>
              <w:rPr>
                <w:rFonts w:ascii="仿宋_GB2312" w:hAnsi="仿宋_GB2312" w:cs="仿宋_GB2312" w:eastAsia="仿宋_GB2312"/>
              </w:rPr>
              <w:t>供应商应具有履行合同所必需的设备和专业技术能力(提供履约能力承诺函加盖公章)；</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w:t>
            </w:r>
          </w:p>
        </w:tc>
        <w:tc>
          <w:tcPr>
            <w:tcW w:type="dxa" w:w="332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7投标人无不良信用记录(1)</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w:t>
            </w:r>
          </w:p>
        </w:tc>
        <w:tc>
          <w:tcPr>
            <w:tcW w:type="dxa" w:w="332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1661"/>
          </w:tcPr>
          <w:p>
            <w:pPr>
              <w:pStyle w:val="null3"/>
              <w:jc w:val="left"/>
            </w:pPr>
            <w:r>
              <w:rPr>
                <w:rFonts w:ascii="仿宋_GB2312" w:hAnsi="仿宋_GB2312" w:cs="仿宋_GB2312" w:eastAsia="仿宋_GB2312"/>
              </w:rPr>
              <w:t>1无环保类行政处罚记录声明函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书）；</w:t>
            </w:r>
          </w:p>
        </w:tc>
        <w:tc>
          <w:tcPr>
            <w:tcW w:type="dxa" w:w="1661"/>
          </w:tcPr>
          <w:p>
            <w:pPr>
              <w:pStyle w:val="null3"/>
              <w:jc w:val="left"/>
            </w:pPr>
            <w:r>
              <w:rPr>
                <w:rFonts w:ascii="仿宋_GB2312" w:hAnsi="仿宋_GB2312" w:cs="仿宋_GB2312" w:eastAsia="仿宋_GB2312"/>
              </w:rPr>
              <w:t>4未参与本采购项目的整体设计、规范编制等服务的书面声明 5与参与本项目的其他投标人之间不存在关联关系的声明</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3政府采购供应商信用承诺书</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本项目不接受联合体投标，须提供非联合体投标声明。</w:t>
            </w:r>
          </w:p>
        </w:tc>
        <w:tc>
          <w:tcPr>
            <w:tcW w:type="dxa" w:w="3322"/>
          </w:tcPr>
          <w:p>
            <w:pPr>
              <w:pStyle w:val="null3"/>
              <w:jc w:val="left"/>
            </w:pPr>
            <w:r>
              <w:rPr>
                <w:rFonts w:ascii="仿宋_GB2312" w:hAnsi="仿宋_GB2312" w:cs="仿宋_GB2312" w:eastAsia="仿宋_GB2312"/>
              </w:rPr>
              <w:t>本项目不接受联合体投标，须提供非联合体投标声明。</w:t>
            </w:r>
          </w:p>
        </w:tc>
        <w:tc>
          <w:tcPr>
            <w:tcW w:type="dxa" w:w="1661"/>
          </w:tcPr>
          <w:p>
            <w:pPr>
              <w:pStyle w:val="null3"/>
              <w:jc w:val="left"/>
            </w:pPr>
            <w:r>
              <w:rPr>
                <w:rFonts w:ascii="仿宋_GB2312" w:hAnsi="仿宋_GB2312" w:cs="仿宋_GB2312" w:eastAsia="仿宋_GB2312"/>
              </w:rPr>
              <w:t>8非联合体投标声明</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在中华人民共和国注册的、具有独立承担民事责任的能力</w:t>
            </w:r>
          </w:p>
        </w:tc>
        <w:tc>
          <w:tcPr>
            <w:tcW w:type="dxa" w:w="3322"/>
          </w:tcPr>
          <w:p>
            <w:pPr>
              <w:pStyle w:val="null3"/>
              <w:jc w:val="left"/>
            </w:pPr>
            <w:r>
              <w:rPr>
                <w:rFonts w:ascii="仿宋_GB2312" w:hAnsi="仿宋_GB2312" w:cs="仿宋_GB2312" w:eastAsia="仿宋_GB2312"/>
              </w:rPr>
              <w:t>在中华人民共和国注册的、具有独立承担民事责任的能力【须提供三证合一营业执照复印件或具有统一社会信用代码相关证件复印件或自然人身份证明复印件（复印件加盖公章）】。</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供应商必须具有良好的商业信誉和健全的财务会计制度</w:t>
            </w:r>
          </w:p>
        </w:tc>
        <w:tc>
          <w:tcPr>
            <w:tcW w:type="dxa" w:w="3322"/>
          </w:tcPr>
          <w:p>
            <w:pPr>
              <w:pStyle w:val="null3"/>
              <w:jc w:val="left"/>
            </w:pPr>
            <w:r>
              <w:rPr>
                <w:rFonts w:ascii="仿宋_GB2312" w:hAnsi="仿宋_GB2312" w:cs="仿宋_GB2312" w:eastAsia="仿宋_GB2312"/>
              </w:rPr>
              <w:t>供应商必须具有良好的商业信誉和健全的财务会计制度（须提供承诺函加盖公章）。</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供应商必须具有依法缴纳税收和社会保障资金的良好记录</w:t>
            </w:r>
          </w:p>
        </w:tc>
        <w:tc>
          <w:tcPr>
            <w:tcW w:type="dxa" w:w="3322"/>
          </w:tcPr>
          <w:p>
            <w:pPr>
              <w:pStyle w:val="null3"/>
              <w:jc w:val="left"/>
            </w:pPr>
            <w:r>
              <w:rPr>
                <w:rFonts w:ascii="仿宋_GB2312" w:hAnsi="仿宋_GB2312" w:cs="仿宋_GB2312" w:eastAsia="仿宋_GB2312"/>
              </w:rPr>
              <w:t>供应商必须具有依法缴纳税收和社会保障资金的良好记录（须提供承诺函加盖公章）。</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供应商必须在近三年内无重大违法记录，信用状况良好，未被列入经营异常名录或者严重违法企业名单</w:t>
            </w:r>
          </w:p>
        </w:tc>
        <w:tc>
          <w:tcPr>
            <w:tcW w:type="dxa" w:w="3322"/>
          </w:tcPr>
          <w:p>
            <w:pPr>
              <w:pStyle w:val="null3"/>
              <w:jc w:val="left"/>
            </w:pPr>
            <w:r>
              <w:rPr>
                <w:rFonts w:ascii="仿宋_GB2312" w:hAnsi="仿宋_GB2312" w:cs="仿宋_GB2312" w:eastAsia="仿宋_GB2312"/>
              </w:rPr>
              <w:t>供应商必须在近三年内无重大违法记录，信用状况良好，未被列入经营异常名录或者严重违法企业名单（须提供承诺函加盖公章）。</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具备法律、行政法规规定的其他条件</w:t>
            </w:r>
          </w:p>
        </w:tc>
        <w:tc>
          <w:tcPr>
            <w:tcW w:type="dxa" w:w="3322"/>
          </w:tcPr>
          <w:p>
            <w:pPr>
              <w:pStyle w:val="null3"/>
              <w:jc w:val="left"/>
            </w:pPr>
            <w:r>
              <w:rPr>
                <w:rFonts w:ascii="仿宋_GB2312" w:hAnsi="仿宋_GB2312" w:cs="仿宋_GB2312" w:eastAsia="仿宋_GB2312"/>
              </w:rPr>
              <w:t>具备法律、行政法规规定的其他条件（提供资格承诺函加盖公章）；</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供应商应具有履行合同所必需的设备和专业技术能力</w:t>
            </w:r>
          </w:p>
        </w:tc>
        <w:tc>
          <w:tcPr>
            <w:tcW w:type="dxa" w:w="3322"/>
          </w:tcPr>
          <w:p>
            <w:pPr>
              <w:pStyle w:val="null3"/>
              <w:jc w:val="left"/>
            </w:pPr>
            <w:r>
              <w:rPr>
                <w:rFonts w:ascii="仿宋_GB2312" w:hAnsi="仿宋_GB2312" w:cs="仿宋_GB2312" w:eastAsia="仿宋_GB2312"/>
              </w:rPr>
              <w:t>供应商应具有履行合同所必需的设备和专业技术能力(提供履约能力承诺函加盖公章)；</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w:t>
            </w:r>
          </w:p>
        </w:tc>
        <w:tc>
          <w:tcPr>
            <w:tcW w:type="dxa" w:w="3322"/>
          </w:tcPr>
          <w:p>
            <w:pPr>
              <w:pStyle w:val="null3"/>
              <w:jc w:val="left"/>
            </w:pPr>
            <w:r>
              <w:rPr>
                <w:rFonts w:ascii="仿宋_GB2312" w:hAnsi="仿宋_GB2312" w:cs="仿宋_GB2312" w:eastAsia="仿宋_GB2312"/>
              </w:rPr>
              <w:t>供应商2022年以来必须为未被列入信用中国网站(www.creditchina.gov.cn)的“重大税收违法失信主体”、“政府采购严重违法失信行为记录名单”及中国执行信息公开网（http://zxgk.court.gov.cn/）的“失信被执行人”和中国政府采购网(www.ccgp.gov.cn) 的“政府采购严重违法失信行为记录名单”的供应商（供应商提供信用中国查询记录及提供信用中国信用承诺书加盖公章，承诺书格式自拟，信用中国查询记录代理机构现场实时查询核验）；</w:t>
            </w:r>
          </w:p>
        </w:tc>
        <w:tc>
          <w:tcPr>
            <w:tcW w:type="dxa" w:w="1661"/>
          </w:tcPr>
          <w:p>
            <w:pPr>
              <w:pStyle w:val="null3"/>
              <w:jc w:val="left"/>
            </w:pPr>
            <w:r>
              <w:rPr>
                <w:rFonts w:ascii="仿宋_GB2312" w:hAnsi="仿宋_GB2312" w:cs="仿宋_GB2312" w:eastAsia="仿宋_GB2312"/>
              </w:rPr>
              <w:t>7投标人无不良信用记录(1)</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w:t>
            </w:r>
          </w:p>
        </w:tc>
        <w:tc>
          <w:tcPr>
            <w:tcW w:type="dxa" w:w="3322"/>
          </w:tcPr>
          <w:p>
            <w:pPr>
              <w:pStyle w:val="null3"/>
              <w:jc w:val="left"/>
            </w:pPr>
            <w:r>
              <w:rPr>
                <w:rFonts w:ascii="仿宋_GB2312" w:hAnsi="仿宋_GB2312" w:cs="仿宋_GB2312" w:eastAsia="仿宋_GB2312"/>
              </w:rPr>
              <w:t>按照《海南省财政厅关于进一步优化政府采购营商环境的通知》要求，最终采购文件不应要求缴纳投标保证金；（无需提供材料）</w:t>
            </w:r>
          </w:p>
        </w:tc>
        <w:tc>
          <w:tcPr>
            <w:tcW w:type="dxa" w:w="1661"/>
          </w:tcPr>
          <w:p>
            <w:pPr>
              <w:pStyle w:val="null3"/>
              <w:jc w:val="left"/>
            </w:pPr>
            <w:r>
              <w:rPr>
                <w:rFonts w:ascii="仿宋_GB2312" w:hAnsi="仿宋_GB2312" w:cs="仿宋_GB2312" w:eastAsia="仿宋_GB2312"/>
              </w:rPr>
              <w:t>其他材料 供应商应提交的相关证明材料</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参加政府采购活动前三年内，无环保类行政处罚记录(提供无环保类行政处罚记录声明函）；</w:t>
            </w:r>
          </w:p>
        </w:tc>
        <w:tc>
          <w:tcPr>
            <w:tcW w:type="dxa" w:w="1661"/>
          </w:tcPr>
          <w:p>
            <w:pPr>
              <w:pStyle w:val="null3"/>
              <w:jc w:val="left"/>
            </w:pPr>
            <w:r>
              <w:rPr>
                <w:rFonts w:ascii="仿宋_GB2312" w:hAnsi="仿宋_GB2312" w:cs="仿宋_GB2312" w:eastAsia="仿宋_GB2312"/>
              </w:rPr>
              <w:t>1无环保类行政处罚记录声明函</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tc>
        <w:tc>
          <w:tcPr>
            <w:tcW w:type="dxa" w:w="332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提供承诺书）；</w:t>
            </w:r>
          </w:p>
        </w:tc>
        <w:tc>
          <w:tcPr>
            <w:tcW w:type="dxa" w:w="1661"/>
          </w:tcPr>
          <w:p>
            <w:pPr>
              <w:pStyle w:val="null3"/>
              <w:jc w:val="left"/>
            </w:pPr>
            <w:r>
              <w:rPr>
                <w:rFonts w:ascii="仿宋_GB2312" w:hAnsi="仿宋_GB2312" w:cs="仿宋_GB2312" w:eastAsia="仿宋_GB2312"/>
              </w:rPr>
              <w:t>4未参与本采购项目的整体设计、规范编制等服务的书面声明 5与参与本项目的其他投标人之间不存在关联关系的声明</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提供“政府采购供应商信用承诺书”；</w:t>
            </w:r>
          </w:p>
        </w:tc>
        <w:tc>
          <w:tcPr>
            <w:tcW w:type="dxa" w:w="1661"/>
          </w:tcPr>
          <w:p>
            <w:pPr>
              <w:pStyle w:val="null3"/>
              <w:jc w:val="left"/>
            </w:pPr>
            <w:r>
              <w:rPr>
                <w:rFonts w:ascii="仿宋_GB2312" w:hAnsi="仿宋_GB2312" w:cs="仿宋_GB2312" w:eastAsia="仿宋_GB2312"/>
              </w:rPr>
              <w:t>3政府采购供应商信用承诺书</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本项目不接受联合体投标，须提供非联合体投标声明。</w:t>
            </w:r>
          </w:p>
        </w:tc>
        <w:tc>
          <w:tcPr>
            <w:tcW w:type="dxa" w:w="3322"/>
          </w:tcPr>
          <w:p>
            <w:pPr>
              <w:pStyle w:val="null3"/>
              <w:jc w:val="left"/>
            </w:pPr>
            <w:r>
              <w:rPr>
                <w:rFonts w:ascii="仿宋_GB2312" w:hAnsi="仿宋_GB2312" w:cs="仿宋_GB2312" w:eastAsia="仿宋_GB2312"/>
              </w:rPr>
              <w:t>本项目不接受联合体投标，须提供非联合体投标声明。</w:t>
            </w:r>
          </w:p>
        </w:tc>
        <w:tc>
          <w:tcPr>
            <w:tcW w:type="dxa" w:w="1661"/>
          </w:tcPr>
          <w:p>
            <w:pPr>
              <w:pStyle w:val="null3"/>
              <w:jc w:val="left"/>
            </w:pPr>
            <w:r>
              <w:rPr>
                <w:rFonts w:ascii="仿宋_GB2312" w:hAnsi="仿宋_GB2312" w:cs="仿宋_GB2312" w:eastAsia="仿宋_GB2312"/>
              </w:rPr>
              <w:t>8非联合体投标声明</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4未参与本采购项目的整体设计、规范编制等服务的书面声明 8非联合体投标声明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4未参与本采购项目的整体设计、规范编制等服务的书面声明 8非联合体投标声明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8非联合体投标声明 4未参与本采购项目的整体设计、规范编制等服务的书面声明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8非联合体投标声明 4未参与本采购项目的整体设计、规范编制等服务的书面声明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 2投标函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8非联合体投标声明 4未参与本采购项目的整体设计、规范编制等服务的书面声明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7投标人无不良信用记录(1)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商务应答表 自觉抵制政府采购领域商业贿赂行为承诺书 商业信誉、财务会计制度、缴纳税收和社保的承诺函 封面 4未参与本采购项目的整体设计、规范编制等服务的书面声明 8非联合体投标声明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4未参与本采购项目的整体设计、规范编制等服务的书面声明 8非联合体投标声明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商务应答表 自觉抵制政府采购领域商业贿赂行为承诺书 封面 商业信誉、财务会计制度、缴纳税收和社保的承诺函 4未参与本采购项目的整体设计、规范编制等服务的书面声明 8非联合体投标声明 其他材料 3政府采购供应商信用承诺书 供应商应提交的相关证明材料 法定代表人资格证明书或法定代表人授权委托书 投标保证金缴纳证明材料 监狱企业的证明文件 具备履行合同所必需设备和专业技术能力的声明函 开标（报价）一览表 中小企业声明函 5与参与本项目的其他投标人之间不存在关联关系的声明 1无环保类行政处罚记录声明函 2投标函 具有独立承担民事责任的能力证明文件 投标人承诺函 投标（响应）报价明细表 残疾人福利性单位声明函 无重大违法记录声明函 6诚信投标、诚信履约承诺书 技术参数响应表 7投标人无不良信用记录(1)</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商务应答表 2投标函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投标人根据本项目的需求作出整体服务方案（内容包括但不限于：①人员科学分工明确的岗位配备方案；②岗位职责；③费用测算表），对比采购需求进行评分： 1.服务方案涵盖上述3项内容满足或优于采购需求的得6分。 2.以上3项内容，每小项2分，每项因缺项扣2分，每有一项内容有缺陷扣0.5分，以上3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安保管理方案</w:t>
            </w:r>
          </w:p>
        </w:tc>
        <w:tc>
          <w:tcPr>
            <w:tcW w:type="dxa" w:w="2492"/>
          </w:tcPr>
          <w:p>
            <w:pPr>
              <w:pStyle w:val="null3"/>
              <w:jc w:val="both"/>
            </w:pPr>
            <w:r>
              <w:rPr>
                <w:rFonts w:ascii="仿宋_GB2312" w:hAnsi="仿宋_GB2312" w:cs="仿宋_GB2312" w:eastAsia="仿宋_GB2312"/>
              </w:rPr>
              <w:t>投标人根据本项目的需求作出安保管理方案（内容包括但不限于：①消防安全管理方案；②监控安全管理方案；③车辆管理方案；④外来人员管理方案），对比采购需求进行评分： 1.服务方案涵盖上述4项内容满足或优于采购需求的得8分。 2.以上4项内容，每小项2分，每项因缺项扣2分，每有一项内容有缺陷扣0.5分，以上4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日常管理制度</w:t>
            </w:r>
          </w:p>
        </w:tc>
        <w:tc>
          <w:tcPr>
            <w:tcW w:type="dxa" w:w="2492"/>
          </w:tcPr>
          <w:p>
            <w:pPr>
              <w:pStyle w:val="null3"/>
              <w:jc w:val="both"/>
            </w:pPr>
            <w:r>
              <w:rPr>
                <w:rFonts w:ascii="仿宋_GB2312" w:hAnsi="仿宋_GB2312" w:cs="仿宋_GB2312" w:eastAsia="仿宋_GB2312"/>
              </w:rPr>
              <w:t>投标人根据本项目的需求作出日常管理制度（内容包括但不限于：①公共设施管理制度；②防护器材装备管理制度；③资料档案管理制度；④保密管理制度），对比采购需求进行评分： 1.服务方案涵盖上述4项内容满足或优于采购需求的得8分。 2.以上4项内容，每小项2分，每项因缺项扣2分，每有一项内容有缺陷扣0.5分，以上4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人员培训及管理方案</w:t>
            </w:r>
          </w:p>
        </w:tc>
        <w:tc>
          <w:tcPr>
            <w:tcW w:type="dxa" w:w="2492"/>
          </w:tcPr>
          <w:p>
            <w:pPr>
              <w:pStyle w:val="null3"/>
              <w:jc w:val="both"/>
            </w:pPr>
            <w:r>
              <w:rPr>
                <w:rFonts w:ascii="仿宋_GB2312" w:hAnsi="仿宋_GB2312" w:cs="仿宋_GB2312" w:eastAsia="仿宋_GB2312"/>
              </w:rPr>
              <w:t>投标人根据本项目的需求作出人员培训及管理方案（内容包括但不限于：①人员培训方案；②培训流程；③人员工作标准④管理考核制度），对比采购需求进行评分： 1.服务方案涵盖上述4项内容满足或优于采购需求的得8分。 2.以上4项内容，每小项2分，每项因缺项扣2分，每有一项内容有缺陷扣0.5分，以上4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重点部位安防方案</w:t>
            </w:r>
          </w:p>
        </w:tc>
        <w:tc>
          <w:tcPr>
            <w:tcW w:type="dxa" w:w="2492"/>
          </w:tcPr>
          <w:p>
            <w:pPr>
              <w:pStyle w:val="null3"/>
              <w:jc w:val="both"/>
            </w:pPr>
            <w:r>
              <w:rPr>
                <w:rFonts w:ascii="仿宋_GB2312" w:hAnsi="仿宋_GB2312" w:cs="仿宋_GB2312" w:eastAsia="仿宋_GB2312"/>
              </w:rPr>
              <w:t>投标人根据本项目的重点部位安防方案（内容包括但不限于：①物防系统建设方案；②技防系统建设方案；③重点部位安防管理方案），对比采购需求进行评分： 1.服务方案涵盖上述3项内容满足或优于采购需求的得6分。 2.以上3项内容，每小项2分，每项因缺项扣2分，每有一项内容有缺陷扣0.5分，以上3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岗位服务要求与标准</w:t>
            </w:r>
          </w:p>
        </w:tc>
        <w:tc>
          <w:tcPr>
            <w:tcW w:type="dxa" w:w="2492"/>
          </w:tcPr>
          <w:p>
            <w:pPr>
              <w:pStyle w:val="null3"/>
              <w:jc w:val="both"/>
            </w:pPr>
            <w:r>
              <w:rPr>
                <w:rFonts w:ascii="仿宋_GB2312" w:hAnsi="仿宋_GB2312" w:cs="仿宋_GB2312" w:eastAsia="仿宋_GB2312"/>
              </w:rPr>
              <w:t>投标人根据本项目的需求作出岗位服务要求与标准（内容包括但不限于：①监控服务标准；②门卫服务标准；③巡逻服务标准；④消防检查服务标准），对比采购需求进行评分： 1.服务方案涵盖上述4项内容满足或优于采购需求的得8分。 2.以上4项内容，每小项2分，每项因缺项扣2分，每有一项内容有缺陷扣0.5分，以上4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应急服务处理方案</w:t>
            </w:r>
          </w:p>
        </w:tc>
        <w:tc>
          <w:tcPr>
            <w:tcW w:type="dxa" w:w="2492"/>
          </w:tcPr>
          <w:p>
            <w:pPr>
              <w:pStyle w:val="null3"/>
              <w:jc w:val="both"/>
            </w:pPr>
            <w:r>
              <w:rPr>
                <w:rFonts w:ascii="仿宋_GB2312" w:hAnsi="仿宋_GB2312" w:cs="仿宋_GB2312" w:eastAsia="仿宋_GB2312"/>
              </w:rPr>
              <w:t>投标人根据本项目的需求作出应急服务处理方案（内容包括但不限于：①应急服务处理预案；②应急服务处理流程；③应急服务处理标准），对比采购需求进行评分： 1.服务方案涵盖上述3项内容满足或优于采购需求的得6分。 2.以上3项内容，每小项2分，每项因缺项扣2分，每有一项内容有缺陷扣0.5分，以上3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投标人提供有效期内的质量管理体系认证证书、环境管理体系认证证书、职业健康安全管理体系认证证书（以上证书范围需覆盖保安服务内容），每提供一证得 1分，满分3分。 注：提供证书复印件并加盖公章，不提供不得分。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拟投入项目团队</w:t>
            </w:r>
          </w:p>
        </w:tc>
        <w:tc>
          <w:tcPr>
            <w:tcW w:type="dxa" w:w="2492"/>
          </w:tcPr>
          <w:p>
            <w:pPr>
              <w:pStyle w:val="null3"/>
              <w:jc w:val="both"/>
            </w:pPr>
            <w:r>
              <w:rPr>
                <w:rFonts w:ascii="仿宋_GB2312" w:hAnsi="仿宋_GB2312" w:cs="仿宋_GB2312" w:eastAsia="仿宋_GB2312"/>
              </w:rPr>
              <w:t>1、投标人拟投入本项目的项目经理（6分）： ①具有本科或以上学历的得2分；具有大专学历得1分； ②具有三年及以上医疗机构安保管理经验得2分；具有一年及以上三年以下医疗机构安保管理经验得1分，一年以下的不得分； ③具有人社部门颁发的高级（三级）保安员证书或以上职业资格证书得2分。 注：提供人员相关有效期内的证书复印件、个人业绩或个人简历等相关证明材料复印件及投标截止前6个月内任意3个月在投标人单位的社保缴纳证明材料复印件并加盖公章，不提供不得分。 2、投标人拟投入本项目的消防负责人（6分）： ①具有本科或以上学历的得2分；具有大专学历得1分； ②具有三年及以上医疗机构消防经验得2分；具有一年及以上三年以下医疗机构消防经验得1分，一年以下的不得分； ③具有应急管理部门或公安部消防局颁发的消防设施操作员证或建构筑物消防员证书得2分。 注：提供人员相关有效期内的证书复印件、个人业绩或个人简历等相关证明材料复印件及投标截止前6个月内任意3个月在投标人单位的社保缴纳证明材料复印件并加盖公章，不提供不得分。 3、投标人拟投入本项目的其他项目人员（19分）： ①具有公安部门颁发的保安员证书，每提供1个得1分，满分10分。 ②具有曾在部队服役（退役军人证书证书）的人员，每提供1个得2分，满分6分。 ③具有应急管理部门或公安部消防局颁发的消防设施操作员证或建构筑物消防员证书，每提供1个得1分，满分3分。 注：一人多证可重复得分，提供人员相关有效期内的证书复印件及投标截止前6个月内任意3个月在投标人单位的社保缴纳证明材料复印件并加盖公章，不提供不得分。</w:t>
            </w:r>
          </w:p>
        </w:tc>
        <w:tc>
          <w:tcPr>
            <w:tcW w:type="dxa" w:w="831"/>
          </w:tcPr>
          <w:p>
            <w:pPr>
              <w:pStyle w:val="null3"/>
              <w:jc w:val="right"/>
            </w:pPr>
            <w:r>
              <w:rPr>
                <w:rFonts w:ascii="仿宋_GB2312" w:hAnsi="仿宋_GB2312" w:cs="仿宋_GB2312" w:eastAsia="仿宋_GB2312"/>
              </w:rPr>
              <w:t>31.00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投标人2022年至今具有的类似服务项目经验（合同中须含保安服务等服务事项），每有一个得2分，本项满分6分。 注：提供合同复印件及服务期内的付款证明复印件并加盖公章，不提供不得分。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供应商应提交的相关证明材料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投标（响应）报价明细表 其他材料 开标（报价）一览表 中小企业声明函 残疾人福利性单位声明函 供应商应提交的相关证明材料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商务部分40.00分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整体服务方案</w:t>
            </w:r>
          </w:p>
        </w:tc>
        <w:tc>
          <w:tcPr>
            <w:tcW w:type="dxa" w:w="2492"/>
          </w:tcPr>
          <w:p>
            <w:pPr>
              <w:pStyle w:val="null3"/>
              <w:jc w:val="both"/>
            </w:pPr>
            <w:r>
              <w:rPr>
                <w:rFonts w:ascii="仿宋_GB2312" w:hAnsi="仿宋_GB2312" w:cs="仿宋_GB2312" w:eastAsia="仿宋_GB2312"/>
              </w:rPr>
              <w:t>投标人根据本项目的需求作出整体服务方案（内容包括但不限于：①人员科学分工明确的岗位配备方案；②岗位职责；③费用测算表），对比采购需求进行评分： 1.服务方案涵盖上述3项内容满足或优于采购需求的得6分。 2.以上3项内容，每小项2分，每项因缺项扣2分，每有一项内容有缺陷扣0.5分，以上3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公共设备设施维护服务方案</w:t>
            </w:r>
          </w:p>
        </w:tc>
        <w:tc>
          <w:tcPr>
            <w:tcW w:type="dxa" w:w="2492"/>
          </w:tcPr>
          <w:p>
            <w:pPr>
              <w:pStyle w:val="null3"/>
              <w:jc w:val="both"/>
            </w:pPr>
            <w:r>
              <w:rPr>
                <w:rFonts w:ascii="仿宋_GB2312" w:hAnsi="仿宋_GB2312" w:cs="仿宋_GB2312" w:eastAsia="仿宋_GB2312"/>
              </w:rPr>
              <w:t>投标人根据本项目的需求作出公共设备设施维护服务方案（内容包括但不限于：①设备设施维护管理方案；②设备设施维护工作流程；③设备设施维护工作标准④设备设施维护工作制度），对比采购需求进行评分： 1.服务方案涵盖上述4项内容满足或优于采购需求的得8分。 2.以上4项内容，每小项2分，每项因缺项扣2分，每有一项内容有缺陷扣0.5分，以上4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环境维护服务方案</w:t>
            </w:r>
          </w:p>
        </w:tc>
        <w:tc>
          <w:tcPr>
            <w:tcW w:type="dxa" w:w="2492"/>
          </w:tcPr>
          <w:p>
            <w:pPr>
              <w:pStyle w:val="null3"/>
              <w:jc w:val="both"/>
            </w:pPr>
            <w:r>
              <w:rPr>
                <w:rFonts w:ascii="仿宋_GB2312" w:hAnsi="仿宋_GB2312" w:cs="仿宋_GB2312" w:eastAsia="仿宋_GB2312"/>
              </w:rPr>
              <w:t>投标人根据本项目的需求作出环境维护服务方案（内容包括但不限于：①环境维护方案；②环境维护工作流程；③环境维护服务标准④环境维护工作制度），对比采购需求进行评分： 1.服务方案涵盖上述4项内容满足或优于采购需求的得8分。 2.以上4项内容，每小项2分，每项因缺项扣2分，每有一项内容有缺陷扣0.5分，以上4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运送服务方案</w:t>
            </w:r>
          </w:p>
        </w:tc>
        <w:tc>
          <w:tcPr>
            <w:tcW w:type="dxa" w:w="2492"/>
          </w:tcPr>
          <w:p>
            <w:pPr>
              <w:pStyle w:val="null3"/>
              <w:jc w:val="both"/>
            </w:pPr>
            <w:r>
              <w:rPr>
                <w:rFonts w:ascii="仿宋_GB2312" w:hAnsi="仿宋_GB2312" w:cs="仿宋_GB2312" w:eastAsia="仿宋_GB2312"/>
              </w:rPr>
              <w:t>投标人根据本项目的需求作出运送服务方案（内容包括但不限于：①运送管理方案；②运送工作流程；③运送工作标准④运送工作制度），对比采购需求进行评分： 1.服务方案涵盖上述4项内容满足或优于采购需求的得4分。 2.以上4项内容，每小项1分，每项因缺项扣1分，每有一项内容有缺陷扣0.1分，以上4项内容因缺陷最多每项扣0.5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院感控制服务方案</w:t>
            </w:r>
          </w:p>
        </w:tc>
        <w:tc>
          <w:tcPr>
            <w:tcW w:type="dxa" w:w="2492"/>
          </w:tcPr>
          <w:p>
            <w:pPr>
              <w:pStyle w:val="null3"/>
              <w:jc w:val="both"/>
            </w:pPr>
            <w:r>
              <w:rPr>
                <w:rFonts w:ascii="仿宋_GB2312" w:hAnsi="仿宋_GB2312" w:cs="仿宋_GB2312" w:eastAsia="仿宋_GB2312"/>
              </w:rPr>
              <w:t>投标人根据本项目的需求作出院感控制服务方案（内容包括但不限于：①控制方案；②工作流程；③服务标准），对比采购需求进行评分： 1.服务方案涵盖上述3项内容满足或优于采购需求的得6分。 2.以上3项内容，每小项2分，每项因缺项扣2分，每有一项内容有缺陷扣0.5分，以上3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物业人员管理、培训方案</w:t>
            </w:r>
          </w:p>
        </w:tc>
        <w:tc>
          <w:tcPr>
            <w:tcW w:type="dxa" w:w="2492"/>
          </w:tcPr>
          <w:p>
            <w:pPr>
              <w:pStyle w:val="null3"/>
              <w:jc w:val="both"/>
            </w:pPr>
            <w:r>
              <w:rPr>
                <w:rFonts w:ascii="仿宋_GB2312" w:hAnsi="仿宋_GB2312" w:cs="仿宋_GB2312" w:eastAsia="仿宋_GB2312"/>
              </w:rPr>
              <w:t>投标人根据本项目的需求作出物业人员管理、培训方案（内容包括但不限于：①培训内容；②培训计划；③培训方式），对比采购需求进行评分： 1.服务方案涵盖上述3项内容满足或优于采购需求的得3分。 2.以上3项内容，每小项1分，每项因缺项扣1分，每有一项内容有缺陷扣0.1分，以上3项内容因缺陷最多每项扣0.5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应急措施与预案</w:t>
            </w:r>
          </w:p>
        </w:tc>
        <w:tc>
          <w:tcPr>
            <w:tcW w:type="dxa" w:w="2492"/>
          </w:tcPr>
          <w:p>
            <w:pPr>
              <w:pStyle w:val="null3"/>
              <w:jc w:val="both"/>
            </w:pPr>
            <w:r>
              <w:rPr>
                <w:rFonts w:ascii="仿宋_GB2312" w:hAnsi="仿宋_GB2312" w:cs="仿宋_GB2312" w:eastAsia="仿宋_GB2312"/>
              </w:rPr>
              <w:t>投标人根据本项目的需求作应急措施与预案（内容包括但不限于：①突发事件应急措施与预案；②自然灾害应急措施与预案；③重大节日应急措施与预案），对比采购需求进行评分： 1.服务方案涵盖上述3项内容满足或优于采购需求的得6分。 2.以上3项内容，每小项2分，每项因缺项扣2分，每有一项内容有缺陷扣0.5分，以上3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节能减耗方案与措施</w:t>
            </w:r>
          </w:p>
        </w:tc>
        <w:tc>
          <w:tcPr>
            <w:tcW w:type="dxa" w:w="2492"/>
          </w:tcPr>
          <w:p>
            <w:pPr>
              <w:pStyle w:val="null3"/>
              <w:jc w:val="both"/>
            </w:pPr>
            <w:r>
              <w:rPr>
                <w:rFonts w:ascii="仿宋_GB2312" w:hAnsi="仿宋_GB2312" w:cs="仿宋_GB2312" w:eastAsia="仿宋_GB2312"/>
              </w:rPr>
              <w:t>投标人根据本项目的需求作节能减耗方案与措施（内容包括但不限于：①能源消耗分析②目标设定；③实施方案），对比采购需求进行评分： 1.服务方案涵盖上述3项内容满足或优于采购需求的得6分。 2.以上3项内容，每小项2分，每项因缺项扣2分，每有一项内容有缺陷扣0.5分，以上3项内容因缺陷最多每项扣1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保密性措施和档案管理方案</w:t>
            </w:r>
          </w:p>
        </w:tc>
        <w:tc>
          <w:tcPr>
            <w:tcW w:type="dxa" w:w="2492"/>
          </w:tcPr>
          <w:p>
            <w:pPr>
              <w:pStyle w:val="null3"/>
              <w:jc w:val="both"/>
            </w:pPr>
            <w:r>
              <w:rPr>
                <w:rFonts w:ascii="仿宋_GB2312" w:hAnsi="仿宋_GB2312" w:cs="仿宋_GB2312" w:eastAsia="仿宋_GB2312"/>
              </w:rPr>
              <w:t>投标人根据本项目的需求作出保密性措施和档案管理方案（内容包括但不限于：①保密制度；②档案管理制度；③风险点把控），对比采购需求进行评分： 1.服务方案涵盖上述3项内容满足或优于采购需求的得3分。 2.以上3项内容，每小项1分，每项因缺项扣1分，每有一项内容有缺陷扣0.1分，以上3项内容因缺陷最多每项扣0.5分。（内容缺陷指不满足本项目采购需求，不适用本项目实际情况，与项目实际不匹配、不符合项目特点、逻辑不清晰、科学原理错误以及不可实现的夸大情形） 3.不提供得0分。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管理体系认证</w:t>
            </w:r>
          </w:p>
        </w:tc>
        <w:tc>
          <w:tcPr>
            <w:tcW w:type="dxa" w:w="2492"/>
          </w:tcPr>
          <w:p>
            <w:pPr>
              <w:pStyle w:val="null3"/>
              <w:jc w:val="both"/>
            </w:pPr>
            <w:r>
              <w:rPr>
                <w:rFonts w:ascii="仿宋_GB2312" w:hAnsi="仿宋_GB2312" w:cs="仿宋_GB2312" w:eastAsia="仿宋_GB2312"/>
              </w:rPr>
              <w:t>投标人提供有效期内的质量管理体系认证证书、环境管理体系认证证书、职业健康安全管理体系认证证书（以上证书范围需覆盖物业管理服务内容），每提供一证得 1分，满分3分。 注：提供证书复印件并加盖公章，不提供不得分。</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拟投入项目团队</w:t>
            </w:r>
          </w:p>
        </w:tc>
        <w:tc>
          <w:tcPr>
            <w:tcW w:type="dxa" w:w="2492"/>
          </w:tcPr>
          <w:p>
            <w:pPr>
              <w:pStyle w:val="null3"/>
              <w:jc w:val="both"/>
            </w:pPr>
            <w:r>
              <w:rPr>
                <w:rFonts w:ascii="仿宋_GB2312" w:hAnsi="仿宋_GB2312" w:cs="仿宋_GB2312" w:eastAsia="仿宋_GB2312"/>
              </w:rPr>
              <w:t>1、投标人拟投入本项目的项目经理（6分）： ①具有本科或以上学历的得2分，具有大专学历得1分； ②具有五年及以上医疗机构物业管理经验得2分，具有三年及以上五年以下医疗机构物业管理经验得1分，三年以下的不得分； ③具有与物业管理相关的职称或资格证书得2分。 注：提供人员相关有效期内的证书复印件、个人业绩或个人简历等相关证明材料复印件及投标截止前6个月内任意3个月在投标人单位的社保缴纳证明材料复印件并加盖公章，不提供不得分。 2、投标人拟投入本项目的工程维修工作负责人（6分）： ①具有本科或以上学历的得2分，具有大专学历得1分； ②具有三年及以上医疗机构物业管理经验得2分，具有一年及以上三年以下医疗机构物业管理经验得1分，一年以下的不得分； ③具有人力资源和社会保障部颁发的机电或电气工程师职称证书得2分。 注：提供人员相关有效期内的证书复印件及投标截止前6个月内任意3个月在投标人单位的社保缴纳证明材料复印件并加盖公章，不提供不得分。 3、投标人拟投入本项目的工程维修人员（6分）： 具有高压电工作业操作证或低压电工作业操作证或特种设备安全管理和作业人员证书，每提供1个得2分，满分6分。 注：提供人员相关有效期内的证书复印件及投标截止前6个月内任意3个月在投标人单位的社保缴纳证明材料复印件并加盖公章，不提供不得分。 4、投标人拟投入的其他项目人员中（6分）： 具有救援或救护员证书的（由中国红十字会颁发，非第三方社会机构按发的），每提供1个得2分，满分6分。 注：提供人员相关有效期内的证书复印件及投标截止前6个月内任意3个月在投标人单位的社保缴纳证明材料复印件并加盖公章，不提供不得分。</w:t>
            </w:r>
          </w:p>
        </w:tc>
        <w:tc>
          <w:tcPr>
            <w:tcW w:type="dxa" w:w="831"/>
          </w:tcPr>
          <w:p>
            <w:pPr>
              <w:pStyle w:val="null3"/>
              <w:jc w:val="right"/>
            </w:pPr>
            <w:r>
              <w:rPr>
                <w:rFonts w:ascii="仿宋_GB2312" w:hAnsi="仿宋_GB2312" w:cs="仿宋_GB2312" w:eastAsia="仿宋_GB2312"/>
              </w:rPr>
              <w:t>24.00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投标人2022年至今具有的类似服务项目经验（合同中须含保洁服务、绿化服务、运送服务、医疗废物管理四项中任意三项），每有一个得2分，本项满分6分。 注：提供合同复印件及服务期内的付款证明复印件并加盖公章，不提供不得分。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物业服务专业机械设备能力</w:t>
            </w:r>
          </w:p>
        </w:tc>
        <w:tc>
          <w:tcPr>
            <w:tcW w:type="dxa" w:w="2492"/>
          </w:tcPr>
          <w:p>
            <w:pPr>
              <w:pStyle w:val="null3"/>
              <w:jc w:val="both"/>
            </w:pPr>
            <w:r>
              <w:rPr>
                <w:rFonts w:ascii="仿宋_GB2312" w:hAnsi="仿宋_GB2312" w:cs="仿宋_GB2312" w:eastAsia="仿宋_GB2312"/>
              </w:rPr>
              <w:t>投标人拟投入本项目的自有（或租赁）的大型机械设备（如全自动洗地机或工业洗衣机和烘干机或运送车等），每提供1台得2分，最多得4分；拟投入的清洁工作车，每提供1台得1.5分，最多得3分，本项满分7分。 注：提供设备（其中功能和用途相同的设备均认可）相关证明材料：提供购买发票（自有）或租赁合同复印件并加盖公，不提供不得分。</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其他材料 中小企业声明函 残疾人福利性单位声明函 供应商应提交的相关证明材料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详见附件：采购包1和采购包2合同范本.docx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SYZFCG-2025-07</w:t>
      </w:r>
    </w:p>
    <w:p>
      <w:pPr>
        <w:pStyle w:val="null3"/>
        <w:jc w:val="left"/>
      </w:pPr>
      <w:r>
        <w:rPr>
          <w:rFonts w:ascii="仿宋_GB2312" w:hAnsi="仿宋_GB2312" w:cs="仿宋_GB2312" w:eastAsia="仿宋_GB2312"/>
        </w:rPr>
        <w:t>项目名称：</w:t>
      </w:r>
      <w:r>
        <w:rPr>
          <w:rFonts w:ascii="仿宋_GB2312" w:hAnsi="仿宋_GB2312" w:cs="仿宋_GB2312" w:eastAsia="仿宋_GB2312"/>
        </w:rPr>
        <w:t>物业安保服务项目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保安服务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投标报价（总价）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C05040300-保安服务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3879416.4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SYZFCG-2025-07</w:t>
      </w:r>
    </w:p>
    <w:p>
      <w:pPr>
        <w:pStyle w:val="null3"/>
        <w:jc w:val="left"/>
      </w:pPr>
      <w:r>
        <w:rPr>
          <w:rFonts w:ascii="仿宋_GB2312" w:hAnsi="仿宋_GB2312" w:cs="仿宋_GB2312" w:eastAsia="仿宋_GB2312"/>
        </w:rPr>
        <w:t>项目名称：</w:t>
      </w:r>
      <w:r>
        <w:rPr>
          <w:rFonts w:ascii="仿宋_GB2312" w:hAnsi="仿宋_GB2312" w:cs="仿宋_GB2312" w:eastAsia="仿宋_GB2312"/>
        </w:rPr>
        <w:t>物业安保服务项目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物业管理服务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投标报价（总价）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C21040000-物业管理服务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8485390.2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详见附件：1无环保类行政处罚记录声明函</w:t>
      </w:r>
    </w:p>
    <w:p>
      <w:pPr>
        <w:pStyle w:val="null3"/>
        <w:ind w:firstLine="960"/>
        <w:jc w:val="left"/>
      </w:pPr>
      <w:r>
        <w:rPr>
          <w:rFonts w:ascii="仿宋_GB2312" w:hAnsi="仿宋_GB2312" w:cs="仿宋_GB2312" w:eastAsia="仿宋_GB2312"/>
        </w:rPr>
        <w:t>详见附件：2投标函</w:t>
      </w:r>
    </w:p>
    <w:p>
      <w:pPr>
        <w:pStyle w:val="null3"/>
        <w:ind w:firstLine="960"/>
        <w:jc w:val="left"/>
      </w:pPr>
      <w:r>
        <w:rPr>
          <w:rFonts w:ascii="仿宋_GB2312" w:hAnsi="仿宋_GB2312" w:cs="仿宋_GB2312" w:eastAsia="仿宋_GB2312"/>
        </w:rPr>
        <w:t>详见附件：3政府采购供应商信用承诺书</w:t>
      </w:r>
    </w:p>
    <w:p>
      <w:pPr>
        <w:pStyle w:val="null3"/>
        <w:ind w:firstLine="960"/>
        <w:jc w:val="left"/>
      </w:pPr>
      <w:r>
        <w:rPr>
          <w:rFonts w:ascii="仿宋_GB2312" w:hAnsi="仿宋_GB2312" w:cs="仿宋_GB2312" w:eastAsia="仿宋_GB2312"/>
        </w:rPr>
        <w:t>详见附件：4未参与本采购项目的整体设计、规范编制等服务的书面声明</w:t>
      </w:r>
    </w:p>
    <w:p>
      <w:pPr>
        <w:pStyle w:val="null3"/>
        <w:ind w:firstLine="960"/>
        <w:jc w:val="left"/>
      </w:pPr>
      <w:r>
        <w:rPr>
          <w:rFonts w:ascii="仿宋_GB2312" w:hAnsi="仿宋_GB2312" w:cs="仿宋_GB2312" w:eastAsia="仿宋_GB2312"/>
        </w:rPr>
        <w:t>详见附件：6诚信投标、诚信履约承诺书</w:t>
      </w:r>
    </w:p>
    <w:p>
      <w:pPr>
        <w:pStyle w:val="null3"/>
        <w:ind w:firstLine="960"/>
        <w:jc w:val="left"/>
      </w:pPr>
      <w:r>
        <w:rPr>
          <w:rFonts w:ascii="仿宋_GB2312" w:hAnsi="仿宋_GB2312" w:cs="仿宋_GB2312" w:eastAsia="仿宋_GB2312"/>
        </w:rPr>
        <w:t>详见附件：5与参与本项目的其他投标人之间不存在关联关系的声明</w:t>
      </w:r>
    </w:p>
    <w:p>
      <w:pPr>
        <w:pStyle w:val="null3"/>
        <w:ind w:firstLine="960"/>
        <w:jc w:val="left"/>
      </w:pPr>
      <w:r>
        <w:rPr>
          <w:rFonts w:ascii="仿宋_GB2312" w:hAnsi="仿宋_GB2312" w:cs="仿宋_GB2312" w:eastAsia="仿宋_GB2312"/>
        </w:rPr>
        <w:t>详见附件：7投标人无不良信用记录(1)</w:t>
      </w:r>
    </w:p>
    <w:p>
      <w:pPr>
        <w:pStyle w:val="null3"/>
        <w:ind w:firstLine="960"/>
        <w:jc w:val="left"/>
      </w:pPr>
      <w:r>
        <w:rPr>
          <w:rFonts w:ascii="仿宋_GB2312" w:hAnsi="仿宋_GB2312" w:cs="仿宋_GB2312" w:eastAsia="仿宋_GB2312"/>
        </w:rPr>
        <w:t>详见附件：8非联合体投标声明</w:t>
      </w:r>
    </w:p>
    <w:p>
      <w:pPr>
        <w:pStyle w:val="null3"/>
        <w:ind w:firstLine="960"/>
        <w:jc w:val="left"/>
      </w:pPr>
      <w:r>
        <w:rPr>
          <w:rFonts w:ascii="仿宋_GB2312" w:hAnsi="仿宋_GB2312" w:cs="仿宋_GB2312" w:eastAsia="仿宋_GB2312"/>
        </w:rPr>
        <w:t>详见附件：3政府采购供应商信用承诺书</w:t>
      </w:r>
    </w:p>
    <w:p>
      <w:pPr>
        <w:pStyle w:val="null3"/>
        <w:ind w:firstLine="960"/>
        <w:jc w:val="left"/>
      </w:pPr>
      <w:r>
        <w:rPr>
          <w:rFonts w:ascii="仿宋_GB2312" w:hAnsi="仿宋_GB2312" w:cs="仿宋_GB2312" w:eastAsia="仿宋_GB2312"/>
        </w:rPr>
        <w:t>详见附件：7投标人无不良信用记录(1)</w:t>
      </w:r>
    </w:p>
    <w:p>
      <w:pPr>
        <w:pStyle w:val="null3"/>
        <w:ind w:firstLine="960"/>
        <w:jc w:val="left"/>
      </w:pPr>
      <w:r>
        <w:rPr>
          <w:rFonts w:ascii="仿宋_GB2312" w:hAnsi="仿宋_GB2312" w:cs="仿宋_GB2312" w:eastAsia="仿宋_GB2312"/>
        </w:rPr>
        <w:t>详见附件：1无环保类行政处罚记录声明函</w:t>
      </w:r>
    </w:p>
    <w:p>
      <w:pPr>
        <w:pStyle w:val="null3"/>
        <w:ind w:firstLine="960"/>
        <w:jc w:val="left"/>
      </w:pPr>
      <w:r>
        <w:rPr>
          <w:rFonts w:ascii="仿宋_GB2312" w:hAnsi="仿宋_GB2312" w:cs="仿宋_GB2312" w:eastAsia="仿宋_GB2312"/>
        </w:rPr>
        <w:t>详见附件：2投标函</w:t>
      </w:r>
    </w:p>
    <w:p>
      <w:pPr>
        <w:pStyle w:val="null3"/>
        <w:ind w:firstLine="960"/>
        <w:jc w:val="left"/>
      </w:pPr>
      <w:r>
        <w:rPr>
          <w:rFonts w:ascii="仿宋_GB2312" w:hAnsi="仿宋_GB2312" w:cs="仿宋_GB2312" w:eastAsia="仿宋_GB2312"/>
        </w:rPr>
        <w:t>详见附件：4未参与本采购项目的整体设计、规范编制等服务的书面声明</w:t>
      </w:r>
    </w:p>
    <w:p>
      <w:pPr>
        <w:pStyle w:val="null3"/>
        <w:ind w:firstLine="960"/>
        <w:jc w:val="left"/>
      </w:pPr>
      <w:r>
        <w:rPr>
          <w:rFonts w:ascii="仿宋_GB2312" w:hAnsi="仿宋_GB2312" w:cs="仿宋_GB2312" w:eastAsia="仿宋_GB2312"/>
        </w:rPr>
        <w:t>详见附件：5与参与本项目的其他投标人之间不存在关联关系的声明</w:t>
      </w:r>
    </w:p>
    <w:p>
      <w:pPr>
        <w:pStyle w:val="null3"/>
        <w:ind w:firstLine="960"/>
        <w:jc w:val="left"/>
      </w:pPr>
      <w:r>
        <w:rPr>
          <w:rFonts w:ascii="仿宋_GB2312" w:hAnsi="仿宋_GB2312" w:cs="仿宋_GB2312" w:eastAsia="仿宋_GB2312"/>
        </w:rPr>
        <w:t>详见附件：6诚信投标、诚信履约承诺书</w:t>
      </w:r>
    </w:p>
    <w:p>
      <w:pPr>
        <w:pStyle w:val="null3"/>
        <w:ind w:firstLine="960"/>
        <w:jc w:val="left"/>
      </w:pPr>
      <w:r>
        <w:rPr>
          <w:rFonts w:ascii="仿宋_GB2312" w:hAnsi="仿宋_GB2312" w:cs="仿宋_GB2312" w:eastAsia="仿宋_GB2312"/>
        </w:rPr>
        <w:t>详见附件：8非联合体投标声明</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abstractNum>
  <w:abstractNum w:abstractNumId="1">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abstractNum>
  <w:abstractNum w:abstractNumId="2">
    <w:multiLevelType w:val="hybridMultilevel"/>
    <w:lvl w:ilvl="0">
      <w:start w:val="1"/>
      <w:numFmt w:val="bullet"/>
      <w:lvlText w:val=""/>
      <w:lvlJc w:val="left"/>
      <w:pPr>
        <w:ind w:left="0"/>
      </w:pPr>
      <w:rPr>
        <w:rFonts w:ascii="Wingdings" w:hAnsi="Wingdings" w:hint="default"/>
      </w:rPr>
    </w:lvl>
    <w:lvl w:ilvl="1">
      <w:start w:val="1"/>
      <w:numFmt w:val="decimal"/>
      <w:lvlText w:val="%2."/>
      <w:lvlJc w:val="left"/>
      <w:pPr>
        <w:ind w:left="360"/>
      </w:pPr>
    </w:lvl>
    <w:lvl w:ilvl="2">
      <w:start w:val="1"/>
      <w:numFmt w:val="decimal"/>
      <w:lvlText w:val="%3."/>
      <w:lvlJc w:val="left"/>
      <w:pPr>
        <w:ind w:left="720"/>
      </w:pPr>
    </w:lvl>
  </w:abstractNum>
  <w:abstractNum w:abstractNumId="3">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lvl w:ilvl="5">
      <w:start w:val="1"/>
      <w:numFmt w:val="decimal"/>
      <w:lvlText w:val="%6."/>
      <w:lvlJc w:val="left"/>
      <w:pPr>
        <w:ind w:left="1800"/>
      </w:pPr>
    </w:lvl>
  </w:abstractNum>
  <w:abstractNum w:abstractNumId="4">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lvl w:ilvl="5">
      <w:start w:val="1"/>
      <w:numFmt w:val="decimal"/>
      <w:lvlText w:val="%6."/>
      <w:lvlJc w:val="left"/>
      <w:pPr>
        <w:ind w:left="1800"/>
      </w:pPr>
    </w:lvl>
    <w:lvl w:ilvl="6">
      <w:start w:val="1"/>
      <w:numFmt w:val="decimal"/>
      <w:lvlText w:val="%7."/>
      <w:lvlJc w:val="left"/>
      <w:pPr>
        <w:ind w:left="216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