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物业管理服务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SYZFCG-2025-06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三亚市迎宾中学</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三亚市政府采购中心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三亚市迎宾中学</w:t>
      </w:r>
      <w:r>
        <w:rPr>
          <w:rFonts w:ascii="仿宋_GB2312" w:hAnsi="仿宋_GB2312" w:cs="仿宋_GB2312" w:eastAsia="仿宋_GB2312"/>
        </w:rPr>
        <w:t xml:space="preserve"> 委托， </w:t>
      </w:r>
      <w:r>
        <w:rPr>
          <w:rFonts w:ascii="仿宋_GB2312" w:hAnsi="仿宋_GB2312" w:cs="仿宋_GB2312" w:eastAsia="仿宋_GB2312"/>
        </w:rPr>
        <w:t>三亚市政府采购中心</w:t>
      </w:r>
      <w:r>
        <w:rPr>
          <w:rFonts w:ascii="仿宋_GB2312" w:hAnsi="仿宋_GB2312" w:cs="仿宋_GB2312" w:eastAsia="仿宋_GB2312"/>
        </w:rPr>
        <w:t xml:space="preserve"> 对 </w:t>
      </w:r>
      <w:r>
        <w:rPr>
          <w:rFonts w:ascii="仿宋_GB2312" w:hAnsi="仿宋_GB2312" w:cs="仿宋_GB2312" w:eastAsia="仿宋_GB2312"/>
        </w:rPr>
        <w:t>物业管理服务</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SYZFCG-2025-06</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物业管理服务</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4,800,000.00元</w:t>
      </w:r>
      <w:r>
        <w:rPr>
          <w:rFonts w:ascii="仿宋_GB2312" w:hAnsi="仿宋_GB2312" w:cs="仿宋_GB2312" w:eastAsia="仿宋_GB2312"/>
        </w:rPr>
        <w:t>肆佰捌拾万元整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一招三年，合同采用一年一签 （合同续签要求：考核合格且财政资金有保障 以上要求有其一不满足采购人可终止续签）</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在“信用中国”网站（www.creditchina.gov.cn）、中国政府采购网（www.ccgp.gov.cn）2022年以来没有列入失信被执行人、重大税收违法失信主体、政府采购严重违法失信行为记录名单的供应商。（提供信用中国信用承诺书加盖公章，格式自拟，信用中国查询记录供应商不再提供，由采购人和代理机构在开标现场实时查询核实为准）； ：在“信用中国”网站（www.creditchina.gov.cn）、中国政府采购网（www.ccgp.gov.cn）2022年以来没有列入失信被执行人、重大税收违法失信主体、政府采购严重违法失信行为记录名单的供应商。（提供信用中国信用承诺书加盖公章，格式自拟，信用中国查询记录供应商不再提供，由采购人和代理机构在开标现场实时查询核实为准）；</w:t>
      </w:r>
    </w:p>
    <w:p>
      <w:pPr>
        <w:pStyle w:val="null3"/>
        <w:jc w:val="left"/>
      </w:pPr>
      <w:r>
        <w:rPr>
          <w:rFonts w:ascii="仿宋_GB2312" w:hAnsi="仿宋_GB2312" w:cs="仿宋_GB2312" w:eastAsia="仿宋_GB2312"/>
        </w:rPr>
        <w:t>2、提供无环保类行政处罚记录声明函（提供声明函）：提供无环保类行政处罚记录声明函（提供声明函）</w:t>
      </w:r>
    </w:p>
    <w:p>
      <w:pPr>
        <w:pStyle w:val="null3"/>
        <w:jc w:val="left"/>
      </w:pPr>
      <w:r>
        <w:rPr>
          <w:rFonts w:ascii="仿宋_GB2312" w:hAnsi="仿宋_GB2312" w:cs="仿宋_GB2312" w:eastAsia="仿宋_GB2312"/>
        </w:rPr>
        <w:t>3、提供政府采购供应商信用承诺书（提供承诺函）：提供政府采购供应商信用承诺书（提供承诺函）</w:t>
      </w:r>
    </w:p>
    <w:p>
      <w:pPr>
        <w:pStyle w:val="null3"/>
        <w:jc w:val="left"/>
      </w:pPr>
      <w:r>
        <w:rPr>
          <w:rFonts w:ascii="仿宋_GB2312" w:hAnsi="仿宋_GB2312" w:cs="仿宋_GB2312" w:eastAsia="仿宋_GB2312"/>
        </w:rPr>
        <w:t>4、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提供声明）：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提供声明）</w:t>
      </w:r>
    </w:p>
    <w:p>
      <w:pPr>
        <w:pStyle w:val="null3"/>
        <w:jc w:val="left"/>
      </w:pPr>
      <w:r>
        <w:rPr>
          <w:rFonts w:ascii="仿宋_GB2312" w:hAnsi="仿宋_GB2312" w:cs="仿宋_GB2312" w:eastAsia="仿宋_GB2312"/>
        </w:rPr>
        <w:t>5、本项目不接受联合体投标（提供非联合体投标声明，格式自拟）：本项目不接受联合体投标（提供非联合体投标声明，格式自拟）</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请投标人（供应商）详阅本文件中《政府采购电子招标投标活动须知》，并自行在海南省政府采购智慧云平台-下载专区查看相应的系统操作指南，严格按照操作指南要求进行系统操作，供应商使用交易系统遇到问题可致电技术支持：4001691288。2、根据《三亚市人民政府办公室关于印发&lt;三亚市创建一流营商环境2021年实施方案&gt;的通知》（三府办〔2021〕44号）和《三亚市金融发展局关于印发&lt;创建一流营商环境“获得信贷”指标2021年专项行动方案&gt;的通知》，三亚市在探索开展“政采贷”业务，中标或成交供应商可凭借与采购单位签订的政府采购合同向开展政府采购合同融资业务的3家银行（中信银行三亚分行、兴业银行三亚分行和浦发银行三亚分行）的公司业务部申请信用贷款。</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三亚市迎宾中学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三亚市吉阳区海螺东路3号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梁晓宇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0898-88330919</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三亚市政府采购中心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三亚市吉阳区东岸一路旅文•三亚总部港A3栋8楼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宋铁权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0898-88250606</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自开标之日起90天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本项目不收取代理服务费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1.单位负责人为同一人或者存在直接控股、管理关系的不同供应商，不得参加同一合同项下的政府采购活动； 2.中小企业：中小企业参加本次政府采购活动，应当出具《中小企业声明函》，否则不得享受相关中小企业扶持政策。对符合规定的小微企业报价给10%的扣除，用扣除后的价格参加评审。 3.监狱企业：根据《财政部 司法部关于政府采购支持监狱企业发展有关问题的通知》（财库[2014]68号）文件规定，监狱企业参加政府采购活动时，应当提供由省级以上监狱管理局、戒毒管理局（含新疆生产建设兵团）出具的属于监狱企业的证明文件。监狱企业视同小型、微型企业，享受预留份额、评审中价格扣除等政府采购促进中小企业发展的政府采购政策。 4.残疾人福利性单位：根据《财政部 民政部 中国残疾人联合会关于促进残疾人就业政府采购政策的通知》（财库〔2017〕 141号）的规定，符合条件的残疾人福利性单位在参加政府采购活动时，须提供《残疾人福利性单位声明函》。残疾人福利性单位视同小型、微型企业，享受预留份额、评审中价格扣除等促进中小企业发展的政府采购政策。残疾人福利性单位属于小型、微型企业的，不重复享受政策。 5.价格扣除幅度：投标报价给予10%的扣除。供应商同时为小微企业、监狱企业或残疾人福利性单位的，评审中只享受一次价格扣除，不重复享受价格扣除。 6.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 7.根据《海南省财政厅关于印发海南省政府采购领域优化营商环境提升措施的通知》琼财采(2023)981号要求“除客观评审项外，针对同一供应商（投标人）的同一评审项，评审专家的评分分值偏离幅度不得超过该评审项平均分值的30%，否则，该项评审意见无效。” 8.投标人如对采购文件中“供应商资格要求”、“采购需求”及“详细评审标准”部分有质疑的，应直接向采购人提出。 9.评标委员会由采购人代表和评审专家共7人以上单数组成，本项目由2名采购人代表和5名评审专家组成，评审专家从海南省综合评审专家库中随机抽取。</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联系人：梁晓宇</w:t>
      </w:r>
    </w:p>
    <w:p>
      <w:pPr>
        <w:pStyle w:val="null3"/>
        <w:jc w:val="left"/>
      </w:pPr>
      <w:r>
        <w:rPr>
          <w:rFonts w:ascii="仿宋_GB2312" w:hAnsi="仿宋_GB2312" w:cs="仿宋_GB2312" w:eastAsia="仿宋_GB2312"/>
        </w:rPr>
        <w:t>联系电话：0898-88330919</w:t>
      </w:r>
    </w:p>
    <w:p>
      <w:pPr>
        <w:pStyle w:val="null3"/>
        <w:jc w:val="left"/>
      </w:pPr>
      <w:r>
        <w:rPr>
          <w:rFonts w:ascii="仿宋_GB2312" w:hAnsi="仿宋_GB2312" w:cs="仿宋_GB2312" w:eastAsia="仿宋_GB2312"/>
        </w:rPr>
        <w:t>地址：三亚市吉阳区海螺东路3号三亚市迎宾中学</w:t>
      </w:r>
    </w:p>
    <w:p>
      <w:pPr>
        <w:pStyle w:val="null3"/>
        <w:jc w:val="left"/>
      </w:pPr>
      <w:r>
        <w:rPr>
          <w:rFonts w:ascii="仿宋_GB2312" w:hAnsi="仿宋_GB2312" w:cs="仿宋_GB2312" w:eastAsia="仿宋_GB2312"/>
        </w:rPr>
        <w:t>邮编：572000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u w:val="single"/>
        </w:rPr>
        <w:t>三亚市迎宾中学是我市教育三年攻坚补短板重要项目，是省重点项目，也是重点民生工程，项目的建设可缓解三亚市办学压力，完善三亚市基础教育设施，满足人民群众日益增长的教育需求，促进地区教育事业持续健康的发展。</w:t>
      </w:r>
    </w:p>
    <w:p>
      <w:pPr>
        <w:pStyle w:val="null3"/>
        <w:jc w:val="both"/>
      </w:pPr>
      <w:r>
        <w:rPr>
          <w:rFonts w:ascii="仿宋_GB2312" w:hAnsi="仿宋_GB2312" w:cs="仿宋_GB2312" w:eastAsia="仿宋_GB2312"/>
          <w:sz w:val="32"/>
          <w:u w:val="single"/>
        </w:rPr>
        <w:t>该项目用地面积77431平方米(约116亩)，总建筑面积96444.34平方米，建设1栋教学楼、1栋学生宿舍楼、1栋教师周转楼、1栋体育馆及食堂，配备田径场、足球场、篮球场排球场以及道路、绿化、室外给排水、电气等工程。</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4,800,000.00</w:t>
      </w:r>
    </w:p>
    <w:p>
      <w:pPr>
        <w:pStyle w:val="null3"/>
        <w:jc w:val="left"/>
      </w:pPr>
      <w:r>
        <w:rPr>
          <w:rFonts w:ascii="仿宋_GB2312" w:hAnsi="仿宋_GB2312" w:cs="仿宋_GB2312" w:eastAsia="仿宋_GB2312"/>
        </w:rPr>
        <w:t>采购包最高限价（元）: 4,800,000.00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C21040000-物业管理服务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物业管理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C21040000-物业管理服务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标的名称：C21040000-物业管理服务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32"/>
              </w:rPr>
              <w:t>（1）技术要求</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.1 环境维护</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.1.1 教学楼公共区域环境维护要求</w:t>
            </w:r>
          </w:p>
          <w:p>
            <w:pPr>
              <w:pStyle w:val="null3"/>
              <w:ind w:firstLine="482"/>
              <w:jc w:val="left"/>
            </w:pPr>
            <w:r>
              <w:rPr>
                <w:rFonts w:ascii="仿宋_GB2312" w:hAnsi="仿宋_GB2312" w:cs="仿宋_GB2312" w:eastAsia="仿宋_GB2312"/>
                <w:sz w:val="24"/>
                <w:b/>
              </w:rPr>
              <w:t>（一）服务范围</w:t>
            </w:r>
          </w:p>
          <w:p>
            <w:pPr>
              <w:pStyle w:val="null3"/>
              <w:ind w:firstLine="480"/>
              <w:jc w:val="left"/>
            </w:pPr>
            <w:r>
              <w:rPr>
                <w:rFonts w:ascii="仿宋_GB2312" w:hAnsi="仿宋_GB2312" w:cs="仿宋_GB2312" w:eastAsia="仿宋_GB2312"/>
                <w:sz w:val="24"/>
              </w:rPr>
              <w:t>1、公共走廊及连廊区域（含地面、墙面、天花板、应急指示灯、消防栓外表面）。</w:t>
            </w:r>
          </w:p>
          <w:p>
            <w:pPr>
              <w:pStyle w:val="null3"/>
              <w:ind w:firstLine="480"/>
              <w:jc w:val="left"/>
            </w:pPr>
            <w:r>
              <w:rPr>
                <w:rFonts w:ascii="仿宋_GB2312" w:hAnsi="仿宋_GB2312" w:cs="仿宋_GB2312" w:eastAsia="仿宋_GB2312"/>
                <w:sz w:val="24"/>
              </w:rPr>
              <w:t>2、楼梯间（含踏步立面与平面、扶手栏杆、消防设施外表面、安全指示标识）。</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、公共卫生间（含隔间门板与锁具、洗手台台下空间、镜面及镜灯、烘手机表面）。</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、功能教室（实验室准备区、会议室接待区等公共走道及设备存放区）。</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、垃圾桶及分类回收站（含垃圾房墙面、地面、排水沟及除臭设备）。</w:t>
            </w:r>
          </w:p>
          <w:p>
            <w:pPr>
              <w:pStyle w:val="null3"/>
              <w:ind w:firstLine="482"/>
              <w:jc w:val="left"/>
            </w:pPr>
            <w:r>
              <w:rPr>
                <w:rFonts w:ascii="仿宋_GB2312" w:hAnsi="仿宋_GB2312" w:cs="仿宋_GB2312" w:eastAsia="仿宋_GB2312"/>
                <w:sz w:val="24"/>
                <w:b/>
              </w:rPr>
              <w:t>（二）保洁要求及标准</w:t>
            </w:r>
          </w:p>
          <w:p>
            <w:pPr>
              <w:pStyle w:val="null3"/>
              <w:ind w:firstLine="480"/>
              <w:jc w:val="left"/>
            </w:pPr>
            <w:r>
              <w:rPr>
                <w:rFonts w:ascii="仿宋_GB2312" w:hAnsi="仿宋_GB2312" w:cs="仿宋_GB2312" w:eastAsia="仿宋_GB2312"/>
                <w:sz w:val="24"/>
              </w:rPr>
              <w:t>1、地面清洁</w:t>
            </w:r>
          </w:p>
          <w:p>
            <w:pPr>
              <w:pStyle w:val="null3"/>
              <w:ind w:firstLine="480"/>
              <w:jc w:val="left"/>
            </w:pPr>
            <w:r>
              <w:rPr>
                <w:rFonts w:ascii="仿宋_GB2312" w:hAnsi="仿宋_GB2312" w:cs="仿宋_GB2312" w:eastAsia="仿宋_GB2312"/>
                <w:sz w:val="24"/>
              </w:rPr>
              <w:t>（1）每日07:30前完成首次重点区域清扫，13:30完成二次人工巡检清扫，确保无可见垃圾、水渍、脚印。</w:t>
            </w:r>
          </w:p>
          <w:p>
            <w:pPr>
              <w:pStyle w:val="null3"/>
              <w:ind w:firstLine="480"/>
              <w:jc w:val="left"/>
            </w:pPr>
            <w:r>
              <w:rPr>
                <w:rFonts w:ascii="仿宋_GB2312" w:hAnsi="仿宋_GB2312" w:cs="仿宋_GB2312" w:eastAsia="仿宋_GB2312"/>
                <w:sz w:val="24"/>
              </w:rPr>
              <w:t>（2）走廊地面每日排拖清洗2次（上午、下午时段），接缝处用硬毛刷专项清洁。</w:t>
            </w:r>
          </w:p>
          <w:p>
            <w:pPr>
              <w:pStyle w:val="null3"/>
              <w:ind w:firstLine="480"/>
              <w:jc w:val="left"/>
            </w:pPr>
            <w:r>
              <w:rPr>
                <w:rFonts w:ascii="仿宋_GB2312" w:hAnsi="仿宋_GB2312" w:cs="仿宋_GB2312" w:eastAsia="仿宋_GB2312"/>
                <w:sz w:val="24"/>
              </w:rPr>
              <w:t>（3）楼梯踏步每日湿拖2次（上午、下午时段），防滑条使用专用清洁刷处理，确保凹槽无积尘。</w:t>
            </w:r>
          </w:p>
          <w:p>
            <w:pPr>
              <w:pStyle w:val="null3"/>
              <w:ind w:firstLine="480"/>
              <w:jc w:val="left"/>
            </w:pPr>
            <w:r>
              <w:rPr>
                <w:rFonts w:ascii="仿宋_GB2312" w:hAnsi="仿宋_GB2312" w:cs="仿宋_GB2312" w:eastAsia="仿宋_GB2312"/>
                <w:sz w:val="24"/>
              </w:rPr>
              <w:t>（4）边角位置每周使用毛刷清洁1次，重点处理踢脚线转角处。</w:t>
            </w:r>
          </w:p>
          <w:p>
            <w:pPr>
              <w:pStyle w:val="null3"/>
              <w:ind w:firstLine="480"/>
              <w:jc w:val="left"/>
            </w:pPr>
            <w:r>
              <w:rPr>
                <w:rFonts w:ascii="仿宋_GB2312" w:hAnsi="仿宋_GB2312" w:cs="仿宋_GB2312" w:eastAsia="仿宋_GB2312"/>
                <w:sz w:val="24"/>
              </w:rPr>
              <w:t>2、墙面维护</w:t>
            </w:r>
          </w:p>
          <w:p>
            <w:pPr>
              <w:pStyle w:val="null3"/>
              <w:ind w:firstLine="480"/>
              <w:jc w:val="left"/>
            </w:pPr>
            <w:r>
              <w:rPr>
                <w:rFonts w:ascii="仿宋_GB2312" w:hAnsi="仿宋_GB2312" w:cs="仿宋_GB2312" w:eastAsia="仿宋_GB2312"/>
                <w:sz w:val="24"/>
              </w:rPr>
              <w:t>（1）墙面1.5米以下可接触区域每日用微纤维抹布擦拭1次，重点去除手印、笔迹。</w:t>
            </w:r>
          </w:p>
          <w:p>
            <w:pPr>
              <w:pStyle w:val="null3"/>
              <w:ind w:firstLine="480"/>
              <w:jc w:val="left"/>
            </w:pPr>
            <w:r>
              <w:rPr>
                <w:rFonts w:ascii="仿宋_GB2312" w:hAnsi="仿宋_GB2312" w:cs="仿宋_GB2312" w:eastAsia="仿宋_GB2312"/>
                <w:sz w:val="24"/>
              </w:rPr>
              <w:t>（2）踢脚线每周使用中性清洁剂配合海绵擦专项清洁1次，顽固污渍采用专业去污剂处理。</w:t>
            </w:r>
          </w:p>
          <w:p>
            <w:pPr>
              <w:pStyle w:val="null3"/>
              <w:ind w:firstLine="480"/>
              <w:jc w:val="left"/>
            </w:pPr>
            <w:r>
              <w:rPr>
                <w:rFonts w:ascii="仿宋_GB2312" w:hAnsi="仿宋_GB2312" w:cs="仿宋_GB2312" w:eastAsia="仿宋_GB2312"/>
                <w:sz w:val="24"/>
              </w:rPr>
              <w:t>（3）天花板每月使用伸缩除尘杆配合静电抹布除尘1次，灯具及出风口拆洗滤网同步进行。</w:t>
            </w:r>
          </w:p>
          <w:p>
            <w:pPr>
              <w:pStyle w:val="null3"/>
              <w:ind w:firstLine="480"/>
              <w:jc w:val="left"/>
            </w:pPr>
            <w:r>
              <w:rPr>
                <w:rFonts w:ascii="仿宋_GB2312" w:hAnsi="仿宋_GB2312" w:cs="仿宋_GB2312" w:eastAsia="仿宋_GB2312"/>
                <w:sz w:val="24"/>
              </w:rPr>
              <w:t>3、办公区域</w:t>
            </w:r>
          </w:p>
          <w:p>
            <w:pPr>
              <w:pStyle w:val="null3"/>
              <w:ind w:firstLine="480"/>
              <w:jc w:val="left"/>
            </w:pPr>
            <w:r>
              <w:rPr>
                <w:rFonts w:ascii="仿宋_GB2312" w:hAnsi="仿宋_GB2312" w:cs="仿宋_GB2312" w:eastAsia="仿宋_GB2312"/>
                <w:sz w:val="24"/>
              </w:rPr>
              <w:t>（1）公共办公桌每日整理1次：文件堆叠整齐，设备线路归束，使用键盘吸尘器除尘。</w:t>
            </w:r>
          </w:p>
          <w:p>
            <w:pPr>
              <w:pStyle w:val="null3"/>
              <w:ind w:firstLine="480"/>
              <w:jc w:val="left"/>
            </w:pPr>
            <w:r>
              <w:rPr>
                <w:rFonts w:ascii="仿宋_GB2312" w:hAnsi="仿宋_GB2312" w:cs="仿宋_GB2312" w:eastAsia="仿宋_GB2312"/>
                <w:sz w:val="24"/>
              </w:rPr>
              <w:t>（2）公共办公设备每</w:t>
            </w:r>
            <w:r>
              <w:rPr>
                <w:rFonts w:ascii="仿宋_GB2312" w:hAnsi="仿宋_GB2312" w:cs="仿宋_GB2312" w:eastAsia="仿宋_GB2312"/>
                <w:sz w:val="24"/>
              </w:rPr>
              <w:t>周</w:t>
            </w:r>
            <w:r>
              <w:rPr>
                <w:rFonts w:ascii="仿宋_GB2312" w:hAnsi="仿宋_GB2312" w:cs="仿宋_GB2312" w:eastAsia="仿宋_GB2312"/>
                <w:sz w:val="24"/>
              </w:rPr>
              <w:t>消毒1次：打印机操作面板用酒精棉片擦拭，饮水机接水槽用食品级消毒剂处理。</w:t>
            </w:r>
          </w:p>
          <w:p>
            <w:pPr>
              <w:pStyle w:val="null3"/>
              <w:ind w:firstLine="480"/>
              <w:jc w:val="left"/>
            </w:pPr>
            <w:r>
              <w:rPr>
                <w:rFonts w:ascii="仿宋_GB2312" w:hAnsi="仿宋_GB2312" w:cs="仿宋_GB2312" w:eastAsia="仿宋_GB2312"/>
                <w:sz w:val="24"/>
              </w:rPr>
              <w:t>4、卫生间</w:t>
            </w:r>
          </w:p>
          <w:p>
            <w:pPr>
              <w:pStyle w:val="null3"/>
              <w:ind w:firstLine="480"/>
              <w:jc w:val="left"/>
            </w:pPr>
            <w:r>
              <w:rPr>
                <w:rFonts w:ascii="仿宋_GB2312" w:hAnsi="仿宋_GB2312" w:cs="仿宋_GB2312" w:eastAsia="仿宋_GB2312"/>
                <w:sz w:val="24"/>
              </w:rPr>
              <w:t>（1）每日07:30前全面深度清洁，课间多频次维护，17:00消毒收尾，清洁时段悬挂提示牌。</w:t>
            </w:r>
          </w:p>
          <w:p>
            <w:pPr>
              <w:pStyle w:val="null3"/>
              <w:ind w:firstLine="480"/>
              <w:jc w:val="left"/>
            </w:pPr>
            <w:r>
              <w:rPr>
                <w:rFonts w:ascii="仿宋_GB2312" w:hAnsi="仿宋_GB2312" w:cs="仿宋_GB2312" w:eastAsia="仿宋_GB2312"/>
                <w:sz w:val="24"/>
              </w:rPr>
              <w:t>（2）便器使用pH值≤2的酸性清洁剂重点去垢，蹲便器凹槽处用弯头刷专项处理。</w:t>
            </w:r>
          </w:p>
          <w:p>
            <w:pPr>
              <w:pStyle w:val="null3"/>
              <w:ind w:firstLine="480"/>
              <w:jc w:val="left"/>
            </w:pPr>
            <w:r>
              <w:rPr>
                <w:rFonts w:ascii="仿宋_GB2312" w:hAnsi="仿宋_GB2312" w:cs="仿宋_GB2312" w:eastAsia="仿宋_GB2312"/>
                <w:sz w:val="24"/>
              </w:rPr>
              <w:t>（3）洗手台镜面执行"一刮（玻璃刮除水垢）、二擦（镜面专用清洁剂）、三抛光（超纤抹布）"标准流程。</w:t>
            </w:r>
          </w:p>
          <w:p>
            <w:pPr>
              <w:pStyle w:val="null3"/>
              <w:ind w:firstLine="480"/>
              <w:jc w:val="left"/>
            </w:pPr>
            <w:r>
              <w:rPr>
                <w:rFonts w:ascii="仿宋_GB2312" w:hAnsi="仿宋_GB2312" w:cs="仿宋_GB2312" w:eastAsia="仿宋_GB2312"/>
                <w:sz w:val="24"/>
              </w:rPr>
              <w:t>（4）地漏每周使用碱性管道疏通剂预防处理，毛发等杂物需用钩具取出后单独收集。</w:t>
            </w:r>
          </w:p>
          <w:p>
            <w:pPr>
              <w:pStyle w:val="null3"/>
              <w:ind w:firstLine="480"/>
              <w:jc w:val="left"/>
            </w:pPr>
            <w:r>
              <w:rPr>
                <w:rFonts w:ascii="仿宋_GB2312" w:hAnsi="仿宋_GB2312" w:cs="仿宋_GB2312" w:eastAsia="仿宋_GB2312"/>
                <w:sz w:val="24"/>
              </w:rPr>
              <w:t>5、专项区域</w:t>
            </w:r>
          </w:p>
          <w:p>
            <w:pPr>
              <w:pStyle w:val="null3"/>
              <w:ind w:firstLine="480"/>
              <w:jc w:val="left"/>
            </w:pPr>
            <w:r>
              <w:rPr>
                <w:rFonts w:ascii="仿宋_GB2312" w:hAnsi="仿宋_GB2312" w:cs="仿宋_GB2312" w:eastAsia="仿宋_GB2312"/>
                <w:sz w:val="24"/>
              </w:rPr>
              <w:t>（1）消防器材每月除尘保养1次：灭火器罐体去尘，消防玻璃柜擦拭，检查卡更新登记。</w:t>
            </w:r>
          </w:p>
          <w:p>
            <w:pPr>
              <w:pStyle w:val="null3"/>
              <w:ind w:firstLine="480"/>
              <w:jc w:val="left"/>
            </w:pPr>
            <w:r>
              <w:rPr>
                <w:rFonts w:ascii="仿宋_GB2312" w:hAnsi="仿宋_GB2312" w:cs="仿宋_GB2312" w:eastAsia="仿宋_GB2312"/>
                <w:sz w:val="24"/>
              </w:rPr>
              <w:t>（2）宣传栏每日巡检擦拭：亚克力面板用防静电剂处理，金属边框用不锈钢亮洁剂维护。</w:t>
            </w:r>
          </w:p>
          <w:p>
            <w:pPr>
              <w:pStyle w:val="null3"/>
              <w:ind w:firstLine="480"/>
              <w:jc w:val="left"/>
            </w:pPr>
            <w:r>
              <w:rPr>
                <w:rFonts w:ascii="仿宋_GB2312" w:hAnsi="仿宋_GB2312" w:cs="仿宋_GB2312" w:eastAsia="仿宋_GB2312"/>
                <w:sz w:val="24"/>
              </w:rPr>
              <w:t>（3）门窗玻璃采用"自上而下"专业清洁法：首遍用玻璃水清洁，二遍用鱼鳞布收光。</w:t>
            </w:r>
          </w:p>
          <w:p>
            <w:pPr>
              <w:pStyle w:val="null3"/>
              <w:ind w:firstLine="480"/>
              <w:jc w:val="left"/>
            </w:pPr>
            <w:r>
              <w:rPr>
                <w:rFonts w:ascii="仿宋_GB2312" w:hAnsi="仿宋_GB2312" w:cs="仿宋_GB2312" w:eastAsia="仿宋_GB2312"/>
                <w:sz w:val="24"/>
              </w:rPr>
              <w:t>6、垃圾管理</w:t>
            </w:r>
          </w:p>
          <w:p>
            <w:pPr>
              <w:pStyle w:val="null3"/>
              <w:ind w:firstLine="480"/>
              <w:jc w:val="left"/>
            </w:pPr>
            <w:r>
              <w:rPr>
                <w:rFonts w:ascii="仿宋_GB2312" w:hAnsi="仿宋_GB2312" w:cs="仿宋_GB2312" w:eastAsia="仿宋_GB2312"/>
                <w:sz w:val="24"/>
              </w:rPr>
              <w:t>（1）实行"随满随清"制度：垃圾桶容量达2/3即需更换，垃圾落地后5分钟内清理。</w:t>
            </w:r>
          </w:p>
          <w:p>
            <w:pPr>
              <w:pStyle w:val="null3"/>
              <w:ind w:firstLine="480"/>
              <w:jc w:val="left"/>
            </w:pPr>
            <w:r>
              <w:rPr>
                <w:rFonts w:ascii="仿宋_GB2312" w:hAnsi="仿宋_GB2312" w:cs="仿宋_GB2312" w:eastAsia="仿宋_GB2312"/>
                <w:sz w:val="24"/>
              </w:rPr>
              <w:t>（2）垃圾分类亭每日早晚各消毒1次：使用含氯消毒剂喷洒亭体，可回收物箱重点去污。</w:t>
            </w:r>
          </w:p>
          <w:p>
            <w:pPr>
              <w:pStyle w:val="null3"/>
              <w:ind w:firstLine="480"/>
              <w:jc w:val="left"/>
            </w:pPr>
            <w:r>
              <w:rPr>
                <w:rFonts w:ascii="仿宋_GB2312" w:hAnsi="仿宋_GB2312" w:cs="仿宋_GB2312" w:eastAsia="仿宋_GB2312"/>
                <w:sz w:val="24"/>
              </w:rPr>
              <w:t>（3）垃圾转运严格遵循市政统一回收时时段，专人对接转运。</w:t>
            </w:r>
          </w:p>
          <w:p>
            <w:pPr>
              <w:pStyle w:val="null3"/>
              <w:ind w:firstLine="482"/>
              <w:jc w:val="left"/>
            </w:pPr>
            <w:r>
              <w:rPr>
                <w:rFonts w:ascii="仿宋_GB2312" w:hAnsi="仿宋_GB2312" w:cs="仿宋_GB2312" w:eastAsia="仿宋_GB2312"/>
                <w:sz w:val="24"/>
                <w:b/>
              </w:rPr>
              <w:t>（三）特殊要求</w:t>
            </w:r>
          </w:p>
          <w:p>
            <w:pPr>
              <w:pStyle w:val="null3"/>
              <w:ind w:firstLine="480"/>
              <w:jc w:val="left"/>
            </w:pPr>
            <w:r>
              <w:rPr>
                <w:rFonts w:ascii="仿宋_GB2312" w:hAnsi="仿宋_GB2312" w:cs="仿宋_GB2312" w:eastAsia="仿宋_GB2312"/>
                <w:sz w:val="24"/>
              </w:rPr>
              <w:t>（1）雨季防滑措施：湿滑区域放置警示牌。</w:t>
            </w:r>
          </w:p>
          <w:p>
            <w:pPr>
              <w:pStyle w:val="null3"/>
              <w:ind w:firstLine="480"/>
              <w:jc w:val="left"/>
            </w:pPr>
            <w:r>
              <w:rPr>
                <w:rFonts w:ascii="仿宋_GB2312" w:hAnsi="仿宋_GB2312" w:cs="仿宋_GB2312" w:eastAsia="仿宋_GB2312"/>
                <w:sz w:val="24"/>
              </w:rPr>
              <w:t>（2）考试静音模式：考试期间08:00-12:00/14:00-17:00禁用电动设备，改用静音清洁工具。</w:t>
            </w:r>
          </w:p>
          <w:p>
            <w:pPr>
              <w:pStyle w:val="null3"/>
              <w:ind w:firstLine="480"/>
              <w:jc w:val="left"/>
            </w:pPr>
            <w:r>
              <w:rPr>
                <w:rFonts w:ascii="仿宋_GB2312" w:hAnsi="仿宋_GB2312" w:cs="仿宋_GB2312" w:eastAsia="仿宋_GB2312"/>
                <w:sz w:val="24"/>
              </w:rPr>
              <w:t>（3）防疫消毒升级：流行性疾病期间高频接触面（门把手、电梯按钮等）执行每4小时1次消毒。</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.1.2 体育馆环境维护要求</w:t>
            </w:r>
          </w:p>
          <w:p>
            <w:pPr>
              <w:pStyle w:val="null3"/>
              <w:ind w:firstLine="482"/>
              <w:jc w:val="left"/>
            </w:pPr>
            <w:r>
              <w:rPr>
                <w:rFonts w:ascii="仿宋_GB2312" w:hAnsi="仿宋_GB2312" w:cs="仿宋_GB2312" w:eastAsia="仿宋_GB2312"/>
                <w:sz w:val="24"/>
                <w:b/>
              </w:rPr>
              <w:t>（一）服务范围</w:t>
            </w:r>
          </w:p>
          <w:p>
            <w:pPr>
              <w:pStyle w:val="null3"/>
              <w:ind w:firstLine="480"/>
              <w:jc w:val="left"/>
            </w:pPr>
            <w:r>
              <w:rPr>
                <w:rFonts w:ascii="仿宋_GB2312" w:hAnsi="仿宋_GB2312" w:cs="仿宋_GB2312" w:eastAsia="仿宋_GB2312"/>
                <w:sz w:val="24"/>
              </w:rPr>
              <w:t>1、主运动场地区域（包含专业比赛用木地板、训练用塑胶地面、各类运动场地标线、球网支架及固定装置、裁判台等所有场地设施）</w:t>
            </w:r>
          </w:p>
          <w:p>
            <w:pPr>
              <w:pStyle w:val="null3"/>
              <w:ind w:firstLine="480"/>
              <w:jc w:val="left"/>
            </w:pPr>
            <w:r>
              <w:rPr>
                <w:rFonts w:ascii="仿宋_GB2312" w:hAnsi="仿宋_GB2312" w:cs="仿宋_GB2312" w:eastAsia="仿宋_GB2312"/>
                <w:sz w:val="24"/>
              </w:rPr>
              <w:t>2、看台区域（包括固定式观众座椅、可移动式看台、不锈钢扶手栏杆、台阶踏步及防滑条、安全疏散通道等全部看台设施）</w:t>
            </w:r>
          </w:p>
          <w:p>
            <w:pPr>
              <w:pStyle w:val="null3"/>
              <w:ind w:firstLine="480"/>
              <w:jc w:val="left"/>
            </w:pPr>
            <w:r>
              <w:rPr>
                <w:rFonts w:ascii="仿宋_GB2312" w:hAnsi="仿宋_GB2312" w:cs="仿宋_GB2312" w:eastAsia="仿宋_GB2312"/>
                <w:sz w:val="24"/>
              </w:rPr>
              <w:t>3、器材室（涵盖各类球类存放架、体操垫存放区、健身器材区、小型训练器械柜等所有器材存储空间）</w:t>
            </w:r>
          </w:p>
          <w:p>
            <w:pPr>
              <w:pStyle w:val="null3"/>
              <w:ind w:firstLine="480"/>
              <w:jc w:val="left"/>
            </w:pPr>
            <w:r>
              <w:rPr>
                <w:rFonts w:ascii="仿宋_GB2312" w:hAnsi="仿宋_GB2312" w:cs="仿宋_GB2312" w:eastAsia="仿宋_GB2312"/>
                <w:sz w:val="24"/>
              </w:rPr>
              <w:t>4、更衣室及淋浴间（包含学生用储物柜、教练用更衣柜、休息长凳、全身镜、淋浴隔间、热水设备等配套设施）</w:t>
            </w:r>
          </w:p>
          <w:p>
            <w:pPr>
              <w:pStyle w:val="null3"/>
              <w:ind w:firstLine="480"/>
              <w:jc w:val="left"/>
            </w:pPr>
            <w:r>
              <w:rPr>
                <w:rFonts w:ascii="仿宋_GB2312" w:hAnsi="仿宋_GB2312" w:cs="仿宋_GB2312" w:eastAsia="仿宋_GB2312"/>
                <w:sz w:val="24"/>
              </w:rPr>
              <w:t>5、公共卫生间（设有独立厕位隔间、无障碍卫生间、洗手台区、整容镜、自动烘手机等卫生设施）</w:t>
            </w:r>
          </w:p>
          <w:p>
            <w:pPr>
              <w:pStyle w:val="null3"/>
              <w:ind w:firstLine="480"/>
              <w:jc w:val="left"/>
            </w:pPr>
            <w:r>
              <w:rPr>
                <w:rFonts w:ascii="仿宋_GB2312" w:hAnsi="仿宋_GB2312" w:cs="仿宋_GB2312" w:eastAsia="仿宋_GB2312"/>
                <w:sz w:val="24"/>
              </w:rPr>
              <w:t>6、场馆出入口（包括主门厅地面、安检设备区域、防滑地垫摆放区、雨伞存放架等进出通道相关区域）</w:t>
            </w:r>
          </w:p>
          <w:p>
            <w:pPr>
              <w:pStyle w:val="null3"/>
              <w:ind w:firstLine="480"/>
              <w:jc w:val="left"/>
            </w:pPr>
            <w:r>
              <w:rPr>
                <w:rFonts w:ascii="仿宋_GB2312" w:hAnsi="仿宋_GB2312" w:cs="仿宋_GB2312" w:eastAsia="仿宋_GB2312"/>
                <w:sz w:val="24"/>
              </w:rPr>
              <w:t>7、辅助功能区（配备裁判席桌椅、电子记分台、音响控制室、广播设备间等配套功能区域）</w:t>
            </w:r>
          </w:p>
          <w:p>
            <w:pPr>
              <w:pStyle w:val="null3"/>
              <w:ind w:firstLine="482"/>
              <w:jc w:val="left"/>
            </w:pPr>
            <w:r>
              <w:rPr>
                <w:rFonts w:ascii="仿宋_GB2312" w:hAnsi="仿宋_GB2312" w:cs="仿宋_GB2312" w:eastAsia="仿宋_GB2312"/>
                <w:sz w:val="24"/>
                <w:b/>
              </w:rPr>
              <w:t>（二）保洁要求及标准</w:t>
            </w:r>
          </w:p>
          <w:p>
            <w:pPr>
              <w:pStyle w:val="null3"/>
              <w:ind w:firstLine="480"/>
              <w:jc w:val="left"/>
            </w:pPr>
            <w:r>
              <w:rPr>
                <w:rFonts w:ascii="仿宋_GB2312" w:hAnsi="仿宋_GB2312" w:cs="仿宋_GB2312" w:eastAsia="仿宋_GB2312"/>
                <w:sz w:val="24"/>
              </w:rPr>
              <w:t>1、运动场地维护</w:t>
            </w:r>
          </w:p>
          <w:p>
            <w:pPr>
              <w:pStyle w:val="null3"/>
              <w:ind w:firstLine="480"/>
              <w:jc w:val="left"/>
            </w:pPr>
            <w:r>
              <w:rPr>
                <w:rFonts w:ascii="仿宋_GB2312" w:hAnsi="仿宋_GB2312" w:cs="仿宋_GB2312" w:eastAsia="仿宋_GB2312"/>
                <w:sz w:val="24"/>
              </w:rPr>
              <w:t>（1）每日早晨7：30前完成场地全面清扫工作，下午课后活动结束后立即进行二次深度清洁，确保无任何运动残留物</w:t>
            </w:r>
          </w:p>
          <w:p>
            <w:pPr>
              <w:pStyle w:val="null3"/>
              <w:ind w:firstLine="480"/>
              <w:jc w:val="left"/>
            </w:pPr>
            <w:r>
              <w:rPr>
                <w:rFonts w:ascii="仿宋_GB2312" w:hAnsi="仿宋_GB2312" w:cs="仿宋_GB2312" w:eastAsia="仿宋_GB2312"/>
                <w:sz w:val="24"/>
              </w:rPr>
              <w:t>（2）专业比赛用木地板每周使用专用中性清洁剂保养1次</w:t>
            </w:r>
          </w:p>
          <w:p>
            <w:pPr>
              <w:pStyle w:val="null3"/>
              <w:ind w:firstLine="480"/>
              <w:jc w:val="left"/>
            </w:pPr>
            <w:r>
              <w:rPr>
                <w:rFonts w:ascii="仿宋_GB2312" w:hAnsi="仿宋_GB2312" w:cs="仿宋_GB2312" w:eastAsia="仿宋_GB2312"/>
                <w:sz w:val="24"/>
              </w:rPr>
              <w:t>（3）训练用塑胶场地每月采用高压水枪配合专用清洁剂深度清洗去污1次</w:t>
            </w:r>
          </w:p>
          <w:p>
            <w:pPr>
              <w:pStyle w:val="null3"/>
              <w:ind w:firstLine="480"/>
              <w:jc w:val="left"/>
            </w:pPr>
            <w:r>
              <w:rPr>
                <w:rFonts w:ascii="仿宋_GB2312" w:hAnsi="仿宋_GB2312" w:cs="仿宋_GB2312" w:eastAsia="仿宋_GB2312"/>
                <w:sz w:val="24"/>
              </w:rPr>
              <w:t>2、看台区域清洁</w:t>
            </w:r>
          </w:p>
          <w:p>
            <w:pPr>
              <w:pStyle w:val="null3"/>
              <w:ind w:firstLine="480"/>
              <w:jc w:val="left"/>
            </w:pPr>
            <w:r>
              <w:rPr>
                <w:rFonts w:ascii="仿宋_GB2312" w:hAnsi="仿宋_GB2312" w:cs="仿宋_GB2312" w:eastAsia="仿宋_GB2312"/>
                <w:sz w:val="24"/>
              </w:rPr>
              <w:t>（1）固定式观众座椅每周使用消毒液配合微纤维抹布擦拭1次，如有大型活动使用后立即组织人员清洁。</w:t>
            </w:r>
          </w:p>
          <w:p>
            <w:pPr>
              <w:pStyle w:val="null3"/>
              <w:ind w:firstLine="480"/>
              <w:jc w:val="left"/>
            </w:pPr>
            <w:r>
              <w:rPr>
                <w:rFonts w:ascii="仿宋_GB2312" w:hAnsi="仿宋_GB2312" w:cs="仿宋_GB2312" w:eastAsia="仿宋_GB2312"/>
                <w:sz w:val="24"/>
              </w:rPr>
              <w:t>（2）不锈钢扶手栏杆每周消毒1次，使用专用不锈钢保养剂维持表面光洁度，铁扶手栏杆每日不定时维护清洁。</w:t>
            </w:r>
          </w:p>
          <w:p>
            <w:pPr>
              <w:pStyle w:val="null3"/>
              <w:ind w:firstLine="480"/>
              <w:jc w:val="left"/>
            </w:pPr>
            <w:r>
              <w:rPr>
                <w:rFonts w:ascii="仿宋_GB2312" w:hAnsi="仿宋_GB2312" w:cs="仿宋_GB2312" w:eastAsia="仿宋_GB2312"/>
                <w:sz w:val="24"/>
              </w:rPr>
              <w:t>（3）台阶通道每日分早中晚三个时段清扫3次。</w:t>
            </w:r>
          </w:p>
          <w:p>
            <w:pPr>
              <w:pStyle w:val="null3"/>
              <w:ind w:firstLine="480"/>
              <w:jc w:val="left"/>
            </w:pPr>
            <w:r>
              <w:rPr>
                <w:rFonts w:ascii="仿宋_GB2312" w:hAnsi="仿宋_GB2312" w:cs="仿宋_GB2312" w:eastAsia="仿宋_GB2312"/>
                <w:sz w:val="24"/>
              </w:rPr>
              <w:t>（4）应急疏散通道每日进行专项检查，确保通道畅通无任何物品堆放，地面干燥无安全隐患</w:t>
            </w:r>
          </w:p>
          <w:p>
            <w:pPr>
              <w:pStyle w:val="null3"/>
              <w:ind w:firstLine="482"/>
              <w:jc w:val="left"/>
            </w:pPr>
            <w:r>
              <w:rPr>
                <w:rFonts w:ascii="仿宋_GB2312" w:hAnsi="仿宋_GB2312" w:cs="仿宋_GB2312" w:eastAsia="仿宋_GB2312"/>
                <w:sz w:val="24"/>
                <w:b/>
              </w:rPr>
              <w:t>（三）特殊要求</w:t>
            </w:r>
          </w:p>
          <w:p>
            <w:pPr>
              <w:pStyle w:val="null3"/>
              <w:ind w:firstLine="480"/>
              <w:jc w:val="left"/>
            </w:pPr>
            <w:r>
              <w:rPr>
                <w:rFonts w:ascii="仿宋_GB2312" w:hAnsi="仿宋_GB2312" w:cs="仿宋_GB2312" w:eastAsia="仿宋_GB2312"/>
                <w:sz w:val="24"/>
              </w:rPr>
              <w:t>1、教学期间专项要求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根据教学情况，</w:t>
            </w:r>
            <w:r>
              <w:rPr>
                <w:rFonts w:ascii="仿宋_GB2312" w:hAnsi="仿宋_GB2312" w:cs="仿宋_GB2312" w:eastAsia="仿宋_GB2312"/>
                <w:sz w:val="24"/>
              </w:rPr>
              <w:t>体育课间隙安排专人快速清理场地上的汗渍、水渍，确保下节课使用安全</w:t>
            </w:r>
          </w:p>
          <w:p>
            <w:pPr>
              <w:pStyle w:val="null3"/>
              <w:ind w:firstLine="480"/>
              <w:jc w:val="left"/>
            </w:pPr>
            <w:r>
              <w:rPr>
                <w:rFonts w:ascii="仿宋_GB2312" w:hAnsi="仿宋_GB2312" w:cs="仿宋_GB2312" w:eastAsia="仿宋_GB2312"/>
                <w:sz w:val="24"/>
              </w:rPr>
              <w:t>（2）课间操时段增加保洁人员巡检频次，重点维护高使用率区域的卫生状况</w:t>
            </w:r>
          </w:p>
          <w:p>
            <w:pPr>
              <w:pStyle w:val="null3"/>
              <w:ind w:firstLine="480"/>
              <w:jc w:val="left"/>
            </w:pPr>
            <w:r>
              <w:rPr>
                <w:rFonts w:ascii="仿宋_GB2312" w:hAnsi="仿宋_GB2312" w:cs="仿宋_GB2312" w:eastAsia="仿宋_GB2312"/>
                <w:sz w:val="24"/>
              </w:rPr>
              <w:t>2、大型活动期间要求</w:t>
            </w:r>
          </w:p>
          <w:p>
            <w:pPr>
              <w:pStyle w:val="null3"/>
              <w:ind w:firstLine="480"/>
              <w:jc w:val="left"/>
            </w:pPr>
            <w:r>
              <w:rPr>
                <w:rFonts w:ascii="仿宋_GB2312" w:hAnsi="仿宋_GB2312" w:cs="仿宋_GB2312" w:eastAsia="仿宋_GB2312"/>
                <w:sz w:val="24"/>
              </w:rPr>
              <w:t>（1）在校级活动举办前3天开展场馆深度清洁工作，包括高空除尘等专项作业</w:t>
            </w:r>
          </w:p>
          <w:p>
            <w:pPr>
              <w:pStyle w:val="null3"/>
              <w:ind w:firstLine="480"/>
              <w:jc w:val="left"/>
            </w:pPr>
            <w:r>
              <w:rPr>
                <w:rFonts w:ascii="仿宋_GB2312" w:hAnsi="仿宋_GB2312" w:cs="仿宋_GB2312" w:eastAsia="仿宋_GB2312"/>
                <w:sz w:val="24"/>
              </w:rPr>
              <w:t>（2）活动期间配备不少于3名专职保洁人员现场值守，随时处理突发卫生问题</w:t>
            </w:r>
          </w:p>
          <w:p>
            <w:pPr>
              <w:pStyle w:val="null3"/>
              <w:ind w:firstLine="480"/>
              <w:jc w:val="left"/>
            </w:pPr>
            <w:r>
              <w:rPr>
                <w:rFonts w:ascii="仿宋_GB2312" w:hAnsi="仿宋_GB2312" w:cs="仿宋_GB2312" w:eastAsia="仿宋_GB2312"/>
                <w:sz w:val="24"/>
              </w:rPr>
              <w:t>（3）活动结束后2小时内完成全面清洁工作，恢复场馆日常使用标准</w:t>
            </w:r>
          </w:p>
          <w:p>
            <w:pPr>
              <w:pStyle w:val="null3"/>
              <w:ind w:firstLine="480"/>
              <w:jc w:val="left"/>
            </w:pPr>
            <w:r>
              <w:rPr>
                <w:rFonts w:ascii="仿宋_GB2312" w:hAnsi="仿宋_GB2312" w:cs="仿宋_GB2312" w:eastAsia="仿宋_GB2312"/>
                <w:sz w:val="24"/>
              </w:rPr>
              <w:t>3、疫情防控专项要求</w:t>
            </w:r>
          </w:p>
          <w:p>
            <w:pPr>
              <w:pStyle w:val="null3"/>
              <w:ind w:firstLine="480"/>
              <w:jc w:val="left"/>
            </w:pPr>
            <w:r>
              <w:rPr>
                <w:rFonts w:ascii="仿宋_GB2312" w:hAnsi="仿宋_GB2312" w:cs="仿宋_GB2312" w:eastAsia="仿宋_GB2312"/>
                <w:sz w:val="24"/>
              </w:rPr>
              <w:t>（1）门把手、器材握把等高频接触表面每2小时使用75%酒精消毒1次，并做好消毒记录</w:t>
            </w:r>
          </w:p>
          <w:p>
            <w:pPr>
              <w:pStyle w:val="null3"/>
              <w:ind w:firstLine="480"/>
              <w:jc w:val="left"/>
            </w:pPr>
            <w:r>
              <w:rPr>
                <w:rFonts w:ascii="仿宋_GB2312" w:hAnsi="仿宋_GB2312" w:cs="仿宋_GB2312" w:eastAsia="仿宋_GB2312"/>
                <w:sz w:val="24"/>
              </w:rPr>
              <w:t>（2）设置临时隔离观察区，配备专用保洁工具，实行"一用一消毒"管理制度</w:t>
            </w:r>
          </w:p>
          <w:p>
            <w:pPr>
              <w:pStyle w:val="null3"/>
              <w:ind w:firstLine="480"/>
              <w:jc w:val="left"/>
            </w:pPr>
            <w:r>
              <w:rPr>
                <w:rFonts w:ascii="仿宋_GB2312" w:hAnsi="仿宋_GB2312" w:cs="仿宋_GB2312" w:eastAsia="仿宋_GB2312"/>
                <w:sz w:val="24"/>
              </w:rPr>
              <w:t>（3）废弃口罩等防疫垃圾设置专用回收容器，每日由专业公司进行无害化处理</w:t>
            </w:r>
          </w:p>
          <w:p>
            <w:pPr>
              <w:pStyle w:val="null3"/>
              <w:ind w:firstLine="480"/>
              <w:jc w:val="left"/>
            </w:pPr>
            <w:r>
              <w:rPr>
                <w:rFonts w:ascii="仿宋_GB2312" w:hAnsi="仿宋_GB2312" w:cs="仿宋_GB2312" w:eastAsia="仿宋_GB2312"/>
                <w:sz w:val="24"/>
              </w:rPr>
              <w:t>4、安全作业管理要求</w:t>
            </w:r>
          </w:p>
          <w:p>
            <w:pPr>
              <w:pStyle w:val="null3"/>
              <w:ind w:firstLine="480"/>
              <w:jc w:val="left"/>
            </w:pPr>
            <w:r>
              <w:rPr>
                <w:rFonts w:ascii="仿宋_GB2312" w:hAnsi="仿宋_GB2312" w:cs="仿宋_GB2312" w:eastAsia="仿宋_GB2312"/>
                <w:sz w:val="24"/>
              </w:rPr>
              <w:t>（1）在湿滑区域设置明显的防滑警示标识，并配备足够的防滑垫等防护用品</w:t>
            </w:r>
          </w:p>
          <w:p>
            <w:pPr>
              <w:pStyle w:val="null3"/>
              <w:ind w:firstLine="480"/>
              <w:jc w:val="left"/>
            </w:pPr>
            <w:r>
              <w:rPr>
                <w:rFonts w:ascii="仿宋_GB2312" w:hAnsi="仿宋_GB2312" w:cs="仿宋_GB2312" w:eastAsia="仿宋_GB2312"/>
                <w:sz w:val="24"/>
              </w:rPr>
              <w:t>（2）进行高空除尘作业时必须两人配合，设置安全警示围挡，做好防护措施</w:t>
            </w:r>
          </w:p>
          <w:p>
            <w:pPr>
              <w:pStyle w:val="null3"/>
              <w:ind w:firstLine="480"/>
              <w:jc w:val="left"/>
            </w:pPr>
            <w:r>
              <w:rPr>
                <w:rFonts w:ascii="仿宋_GB2312" w:hAnsi="仿宋_GB2312" w:cs="仿宋_GB2312" w:eastAsia="仿宋_GB2312"/>
                <w:sz w:val="24"/>
              </w:rPr>
              <w:t>（3）各类化学清洁剂实行专人专柜管理，建立严格的使用登记制度，确保使用安全</w:t>
            </w:r>
          </w:p>
          <w:p>
            <w:pPr>
              <w:pStyle w:val="null3"/>
              <w:ind w:firstLine="480"/>
              <w:jc w:val="left"/>
            </w:pPr>
            <w:r>
              <w:rPr>
                <w:rFonts w:ascii="仿宋_GB2312" w:hAnsi="仿宋_GB2312" w:cs="仿宋_GB2312" w:eastAsia="仿宋_GB2312"/>
                <w:sz w:val="24"/>
              </w:rPr>
              <w:t>5、寒暑假特别维护</w:t>
            </w:r>
          </w:p>
          <w:p>
            <w:pPr>
              <w:pStyle w:val="null3"/>
              <w:ind w:firstLine="480"/>
              <w:jc w:val="left"/>
            </w:pPr>
            <w:r>
              <w:rPr>
                <w:rFonts w:ascii="仿宋_GB2312" w:hAnsi="仿宋_GB2312" w:cs="仿宋_GB2312" w:eastAsia="仿宋_GB2312"/>
                <w:sz w:val="24"/>
              </w:rPr>
              <w:t>（1）假期期间每周安排3次基础清洁，保持场馆基本卫生标准</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（2）新学期开学前一周开展</w:t>
            </w:r>
            <w:r>
              <w:rPr>
                <w:rFonts w:ascii="仿宋_GB2312" w:hAnsi="仿宋_GB2312" w:cs="仿宋_GB2312" w:eastAsia="仿宋_GB2312"/>
                <w:sz w:val="24"/>
              </w:rPr>
              <w:t>专项清洁工作，确保开学后正常使用。</w:t>
            </w:r>
          </w:p>
          <w:p>
            <w:pPr>
              <w:pStyle w:val="null3"/>
              <w:ind w:firstLine="480"/>
              <w:jc w:val="left"/>
            </w:pPr>
            <w:r>
              <w:rPr>
                <w:rFonts w:ascii="仿宋_GB2312" w:hAnsi="仿宋_GB2312" w:cs="仿宋_GB2312" w:eastAsia="仿宋_GB2312"/>
                <w:sz w:val="24"/>
              </w:rPr>
              <w:t>（3）对长期停用设备做好防尘防潮处理，使用专业罩布覆盖保护</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6、突发事件应急处理</w:t>
            </w:r>
          </w:p>
          <w:p>
            <w:pPr>
              <w:pStyle w:val="null3"/>
              <w:ind w:firstLine="480"/>
              <w:jc w:val="left"/>
            </w:pPr>
            <w:r>
              <w:rPr>
                <w:rFonts w:ascii="仿宋_GB2312" w:hAnsi="仿宋_GB2312" w:cs="仿宋_GB2312" w:eastAsia="仿宋_GB2312"/>
                <w:sz w:val="24"/>
              </w:rPr>
              <w:t>（1）制定暴雨积水紧急处理预案，配备足够的吸水设备和防滑警示牌</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（2）针对三亚特殊气候，</w:t>
            </w:r>
            <w:r>
              <w:rPr>
                <w:rFonts w:ascii="仿宋_GB2312" w:hAnsi="仿宋_GB2312" w:cs="仿宋_GB2312" w:eastAsia="仿宋_GB2312"/>
                <w:sz w:val="24"/>
              </w:rPr>
              <w:t>采取专项措施</w:t>
            </w:r>
            <w:r>
              <w:rPr>
                <w:rFonts w:ascii="仿宋_GB2312" w:hAnsi="仿宋_GB2312" w:cs="仿宋_GB2312" w:eastAsia="仿宋_GB2312"/>
                <w:sz w:val="24"/>
              </w:rPr>
              <w:t>应对回南天潮湿问题</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（3）建立24小时应急响应机制，确保能及时处理各类突发卫生事件</w:t>
            </w:r>
            <w:r>
              <w:rPr>
                <w:rFonts w:ascii="仿宋_GB2312" w:hAnsi="仿宋_GB2312" w:cs="仿宋_GB2312" w:eastAsia="仿宋_GB2312"/>
                <w:sz w:val="24"/>
              </w:rPr>
              <w:t>。</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.1.3 教职工宿舍周转楼环境维护要求</w:t>
            </w:r>
          </w:p>
          <w:p>
            <w:pPr>
              <w:pStyle w:val="null3"/>
              <w:ind w:firstLine="482"/>
              <w:jc w:val="left"/>
            </w:pPr>
            <w:r>
              <w:rPr>
                <w:rFonts w:ascii="仿宋_GB2312" w:hAnsi="仿宋_GB2312" w:cs="仿宋_GB2312" w:eastAsia="仿宋_GB2312"/>
                <w:sz w:val="24"/>
                <w:b/>
              </w:rPr>
              <w:t>（一）服务范围</w:t>
            </w:r>
          </w:p>
          <w:p>
            <w:pPr>
              <w:pStyle w:val="null3"/>
              <w:ind w:firstLine="480"/>
              <w:jc w:val="left"/>
            </w:pPr>
            <w:r>
              <w:rPr>
                <w:rFonts w:ascii="仿宋_GB2312" w:hAnsi="仿宋_GB2312" w:cs="仿宋_GB2312" w:eastAsia="仿宋_GB2312"/>
                <w:sz w:val="24"/>
              </w:rPr>
              <w:t>1、公共走廊及楼梯间</w:t>
            </w:r>
          </w:p>
          <w:p>
            <w:pPr>
              <w:pStyle w:val="null3"/>
              <w:ind w:firstLine="480"/>
              <w:jc w:val="left"/>
            </w:pPr>
            <w:r>
              <w:rPr>
                <w:rFonts w:ascii="仿宋_GB2312" w:hAnsi="仿宋_GB2312" w:cs="仿宋_GB2312" w:eastAsia="仿宋_GB2312"/>
                <w:sz w:val="24"/>
              </w:rPr>
              <w:t>（1）包含所有楼层公共走廊地面、墙面及天花板区域，重点维护消防设施、应急照明、开关面板等附属设备。</w:t>
            </w:r>
          </w:p>
          <w:p>
            <w:pPr>
              <w:pStyle w:val="null3"/>
              <w:ind w:firstLine="480"/>
              <w:jc w:val="left"/>
            </w:pPr>
            <w:r>
              <w:rPr>
                <w:rFonts w:ascii="仿宋_GB2312" w:hAnsi="仿宋_GB2312" w:cs="仿宋_GB2312" w:eastAsia="仿宋_GB2312"/>
                <w:sz w:val="24"/>
              </w:rPr>
              <w:t>（2）涵盖各楼层楼梯踏步、扶手栏杆、转角平台及安全指示标识等公共通行区域。</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、垃圾收集点</w:t>
            </w:r>
          </w:p>
          <w:p>
            <w:pPr>
              <w:pStyle w:val="null3"/>
              <w:ind w:firstLine="480"/>
              <w:jc w:val="left"/>
            </w:pPr>
            <w:r>
              <w:rPr>
                <w:rFonts w:ascii="仿宋_GB2312" w:hAnsi="仿宋_GB2312" w:cs="仿宋_GB2312" w:eastAsia="仿宋_GB2312"/>
                <w:sz w:val="24"/>
              </w:rPr>
              <w:t>（1）各楼层设置的分类垃圾桶及集中垃圾房的墙面、地面和排水设施。</w:t>
            </w:r>
          </w:p>
          <w:p>
            <w:pPr>
              <w:pStyle w:val="null3"/>
              <w:ind w:firstLine="480"/>
              <w:jc w:val="left"/>
            </w:pPr>
            <w:r>
              <w:rPr>
                <w:rFonts w:ascii="仿宋_GB2312" w:hAnsi="仿宋_GB2312" w:cs="仿宋_GB2312" w:eastAsia="仿宋_GB2312"/>
                <w:sz w:val="24"/>
              </w:rPr>
              <w:t>（2）包含垃圾房周边5米范围内的卫生维护及消毒工作。</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、楼宇出入口</w:t>
            </w:r>
          </w:p>
          <w:p>
            <w:pPr>
              <w:pStyle w:val="null3"/>
              <w:ind w:firstLine="480"/>
              <w:jc w:val="left"/>
            </w:pPr>
            <w:r>
              <w:rPr>
                <w:rFonts w:ascii="仿宋_GB2312" w:hAnsi="仿宋_GB2312" w:cs="仿宋_GB2312" w:eastAsia="仿宋_GB2312"/>
                <w:sz w:val="24"/>
              </w:rPr>
              <w:t>（1）主次出入口的门厅地面、雨棚、信报箱区域及访客登记处。</w:t>
            </w:r>
          </w:p>
          <w:p>
            <w:pPr>
              <w:pStyle w:val="null3"/>
              <w:ind w:firstLine="480"/>
              <w:jc w:val="left"/>
            </w:pPr>
            <w:r>
              <w:rPr>
                <w:rFonts w:ascii="仿宋_GB2312" w:hAnsi="仿宋_GB2312" w:cs="仿宋_GB2312" w:eastAsia="仿宋_GB2312"/>
                <w:sz w:val="24"/>
              </w:rPr>
              <w:t>（2）特别关注雨季的特殊防护措施。</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、室外连廊及阳台</w:t>
            </w:r>
          </w:p>
          <w:p>
            <w:pPr>
              <w:pStyle w:val="null3"/>
              <w:ind w:firstLine="480"/>
              <w:jc w:val="left"/>
            </w:pPr>
            <w:r>
              <w:rPr>
                <w:rFonts w:ascii="仿宋_GB2312" w:hAnsi="仿宋_GB2312" w:cs="仿宋_GB2312" w:eastAsia="仿宋_GB2312"/>
                <w:sz w:val="24"/>
              </w:rPr>
              <w:t>（1）连接各栋楼的室外连廊地面、栏杆及排水设施。</w:t>
            </w:r>
          </w:p>
          <w:p>
            <w:pPr>
              <w:pStyle w:val="null3"/>
              <w:ind w:firstLine="480"/>
              <w:jc w:val="left"/>
            </w:pPr>
            <w:r>
              <w:rPr>
                <w:rFonts w:ascii="仿宋_GB2312" w:hAnsi="仿宋_GB2312" w:cs="仿宋_GB2312" w:eastAsia="仿宋_GB2312"/>
                <w:sz w:val="24"/>
              </w:rPr>
              <w:t>（2）公共阳台区域的地面清洁及安全防护设施的维护。</w:t>
            </w:r>
          </w:p>
          <w:p>
            <w:pPr>
              <w:pStyle w:val="null3"/>
              <w:ind w:firstLine="482"/>
              <w:jc w:val="left"/>
            </w:pPr>
            <w:r>
              <w:rPr>
                <w:rFonts w:ascii="仿宋_GB2312" w:hAnsi="仿宋_GB2312" w:cs="仿宋_GB2312" w:eastAsia="仿宋_GB2312"/>
                <w:sz w:val="24"/>
                <w:b/>
              </w:rPr>
              <w:t>（二）保洁要求及标准</w:t>
            </w:r>
          </w:p>
          <w:p>
            <w:pPr>
              <w:pStyle w:val="null3"/>
              <w:ind w:firstLine="480"/>
              <w:jc w:val="left"/>
            </w:pPr>
            <w:r>
              <w:rPr>
                <w:rFonts w:ascii="仿宋_GB2312" w:hAnsi="仿宋_GB2312" w:cs="仿宋_GB2312" w:eastAsia="仿宋_GB2312"/>
                <w:sz w:val="24"/>
              </w:rPr>
              <w:t>1、公共区域地面清洁</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根据教职工作息时间，</w:t>
            </w:r>
            <w:r>
              <w:rPr>
                <w:rFonts w:ascii="仿宋_GB2312" w:hAnsi="仿宋_GB2312" w:cs="仿宋_GB2312" w:eastAsia="仿宋_GB2312"/>
                <w:sz w:val="24"/>
              </w:rPr>
              <w:t>每日</w:t>
            </w:r>
            <w:r>
              <w:rPr>
                <w:rFonts w:ascii="仿宋_GB2312" w:hAnsi="仿宋_GB2312" w:cs="仿宋_GB2312" w:eastAsia="仿宋_GB2312"/>
                <w:sz w:val="24"/>
              </w:rPr>
              <w:t>上午</w:t>
            </w:r>
            <w:r>
              <w:rPr>
                <w:rFonts w:ascii="仿宋_GB2312" w:hAnsi="仿宋_GB2312" w:cs="仿宋_GB2312" w:eastAsia="仿宋_GB2312"/>
                <w:sz w:val="24"/>
              </w:rPr>
              <w:t>完成首次全面清扫，下午进行二次精细化清洁，确保地面无可见垃圾、水渍和脚印等污渍。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）楼梯踏步每日早晚各湿拖1次，防滑条每周使用专用工具深度清洁1次，确保防滑效果和美观度。</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）电梯轿厢每日早中晚各消毒1次，重点清洁按键、扶手和镜面等高频接触部位。</w:t>
            </w:r>
          </w:p>
          <w:p>
            <w:pPr>
              <w:pStyle w:val="null3"/>
              <w:ind w:firstLine="480"/>
              <w:jc w:val="left"/>
            </w:pPr>
            <w:r>
              <w:rPr>
                <w:rFonts w:ascii="仿宋_GB2312" w:hAnsi="仿宋_GB2312" w:cs="仿宋_GB2312" w:eastAsia="仿宋_GB2312"/>
                <w:sz w:val="24"/>
              </w:rPr>
              <w:t>2、墙面及天花板维护</w:t>
            </w:r>
          </w:p>
          <w:p>
            <w:pPr>
              <w:pStyle w:val="null3"/>
              <w:ind w:firstLine="480"/>
              <w:jc w:val="left"/>
            </w:pPr>
            <w:r>
              <w:rPr>
                <w:rFonts w:ascii="仿宋_GB2312" w:hAnsi="仿宋_GB2312" w:cs="仿宋_GB2312" w:eastAsia="仿宋_GB2312"/>
                <w:sz w:val="24"/>
              </w:rPr>
              <w:t>（1）墙面1.5米以下可接触区域每日使用抹布擦拭1次，重点去除手印、污渍和涂鸦等痕迹。</w:t>
            </w:r>
          </w:p>
          <w:p>
            <w:pPr>
              <w:pStyle w:val="null3"/>
              <w:ind w:firstLine="480"/>
              <w:jc w:val="left"/>
            </w:pPr>
            <w:r>
              <w:rPr>
                <w:rFonts w:ascii="仿宋_GB2312" w:hAnsi="仿宋_GB2312" w:cs="仿宋_GB2312" w:eastAsia="仿宋_GB2312"/>
                <w:sz w:val="24"/>
              </w:rPr>
              <w:t>（2）踢脚线每周使用中性清洁剂配合专业工具彻底清洁1次，顽固污渍采用专用去污剂处理。</w:t>
            </w:r>
          </w:p>
          <w:p>
            <w:pPr>
              <w:pStyle w:val="null3"/>
              <w:ind w:firstLine="480"/>
              <w:jc w:val="left"/>
            </w:pPr>
            <w:r>
              <w:rPr>
                <w:rFonts w:ascii="仿宋_GB2312" w:hAnsi="仿宋_GB2312" w:cs="仿宋_GB2312" w:eastAsia="仿宋_GB2312"/>
                <w:sz w:val="24"/>
              </w:rPr>
              <w:t>（3）天花板及高处设施每月使用伸缩除尘设备全面清洁1次，包括灯具、烟感器和通风口等。</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、垃圾管理</w:t>
            </w:r>
          </w:p>
          <w:p>
            <w:pPr>
              <w:pStyle w:val="null3"/>
              <w:ind w:firstLine="480"/>
              <w:jc w:val="left"/>
            </w:pPr>
            <w:r>
              <w:rPr>
                <w:rFonts w:ascii="仿宋_GB2312" w:hAnsi="仿宋_GB2312" w:cs="仿宋_GB2312" w:eastAsia="仿宋_GB2312"/>
                <w:sz w:val="24"/>
              </w:rPr>
              <w:t>（1）实行"随满随清"管理制度，当垃圾桶容量达到2/3时立即更换，确保无外溢。</w:t>
            </w:r>
          </w:p>
          <w:p>
            <w:pPr>
              <w:pStyle w:val="null3"/>
              <w:ind w:firstLine="480"/>
              <w:jc w:val="left"/>
            </w:pPr>
            <w:r>
              <w:rPr>
                <w:rFonts w:ascii="仿宋_GB2312" w:hAnsi="仿宋_GB2312" w:cs="仿宋_GB2312" w:eastAsia="仿宋_GB2312"/>
                <w:sz w:val="24"/>
              </w:rPr>
              <w:t>（2）垃圾房每日冲洗并消毒1次，保持干燥通风和无异味。</w:t>
            </w:r>
          </w:p>
          <w:p>
            <w:pPr>
              <w:pStyle w:val="null3"/>
              <w:ind w:firstLine="480"/>
              <w:jc w:val="left"/>
            </w:pPr>
            <w:r>
              <w:rPr>
                <w:rFonts w:ascii="仿宋_GB2312" w:hAnsi="仿宋_GB2312" w:cs="仿宋_GB2312" w:eastAsia="仿宋_GB2312"/>
                <w:sz w:val="24"/>
              </w:rPr>
              <w:t>（3）可回收物分类存放于指定区域，定时清运。</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、室外区域</w:t>
            </w:r>
          </w:p>
          <w:p>
            <w:pPr>
              <w:pStyle w:val="null3"/>
              <w:ind w:firstLine="480"/>
              <w:jc w:val="left"/>
            </w:pPr>
            <w:r>
              <w:rPr>
                <w:rFonts w:ascii="仿宋_GB2312" w:hAnsi="仿宋_GB2312" w:cs="仿宋_GB2312" w:eastAsia="仿宋_GB2312"/>
                <w:sz w:val="24"/>
              </w:rPr>
              <w:t>（1）连廊地面每日早晚各清扫1次，每周彻底冲洗1次。</w:t>
            </w:r>
          </w:p>
          <w:p>
            <w:pPr>
              <w:pStyle w:val="null3"/>
              <w:ind w:firstLine="480"/>
              <w:jc w:val="left"/>
            </w:pPr>
            <w:r>
              <w:rPr>
                <w:rFonts w:ascii="仿宋_GB2312" w:hAnsi="仿宋_GB2312" w:cs="仿宋_GB2312" w:eastAsia="仿宋_GB2312"/>
                <w:sz w:val="24"/>
              </w:rPr>
              <w:t>（2）排水沟每周</w:t>
            </w:r>
            <w:r>
              <w:rPr>
                <w:rFonts w:ascii="仿宋_GB2312" w:hAnsi="仿宋_GB2312" w:cs="仿宋_GB2312" w:eastAsia="仿宋_GB2312"/>
                <w:sz w:val="24"/>
              </w:rPr>
              <w:t>五</w:t>
            </w:r>
            <w:r>
              <w:rPr>
                <w:rFonts w:ascii="仿宋_GB2312" w:hAnsi="仿宋_GB2312" w:cs="仿宋_GB2312" w:eastAsia="仿宋_GB2312"/>
                <w:sz w:val="24"/>
              </w:rPr>
              <w:t>下午全面清理1次，雨季期间增加至每周2次。</w:t>
            </w:r>
          </w:p>
          <w:p>
            <w:pPr>
              <w:pStyle w:val="null3"/>
              <w:ind w:firstLine="480"/>
              <w:jc w:val="left"/>
            </w:pPr>
            <w:r>
              <w:rPr>
                <w:rFonts w:ascii="仿宋_GB2312" w:hAnsi="仿宋_GB2312" w:cs="仿宋_GB2312" w:eastAsia="仿宋_GB2312"/>
                <w:sz w:val="24"/>
              </w:rPr>
              <w:t>（3）阳台栏杆每日擦拭1次，每月使用专用养护剂进行防锈处理。</w:t>
            </w:r>
          </w:p>
          <w:p>
            <w:pPr>
              <w:pStyle w:val="null3"/>
              <w:ind w:firstLine="482"/>
              <w:jc w:val="left"/>
            </w:pPr>
            <w:r>
              <w:rPr>
                <w:rFonts w:ascii="仿宋_GB2312" w:hAnsi="仿宋_GB2312" w:cs="仿宋_GB2312" w:eastAsia="仿宋_GB2312"/>
                <w:sz w:val="24"/>
                <w:b/>
              </w:rPr>
              <w:t>（三）特殊要求</w:t>
            </w:r>
          </w:p>
          <w:p>
            <w:pPr>
              <w:pStyle w:val="null3"/>
              <w:ind w:firstLine="480"/>
              <w:jc w:val="left"/>
            </w:pPr>
            <w:r>
              <w:rPr>
                <w:rFonts w:ascii="仿宋_GB2312" w:hAnsi="仿宋_GB2312" w:cs="仿宋_GB2312" w:eastAsia="仿宋_GB2312"/>
                <w:sz w:val="24"/>
              </w:rPr>
              <w:t>1、日常管理要求</w:t>
            </w:r>
          </w:p>
          <w:p>
            <w:pPr>
              <w:pStyle w:val="null3"/>
              <w:ind w:firstLine="480"/>
              <w:jc w:val="left"/>
            </w:pPr>
            <w:r>
              <w:rPr>
                <w:rFonts w:ascii="仿宋_GB2312" w:hAnsi="仿宋_GB2312" w:cs="仿宋_GB2312" w:eastAsia="仿宋_GB2312"/>
                <w:sz w:val="24"/>
              </w:rPr>
              <w:t>（1）保洁作业严格避开教职工休息时段（中午12:00-14:00，晚上22:00-次日6:00）。</w:t>
            </w:r>
          </w:p>
          <w:p>
            <w:pPr>
              <w:pStyle w:val="null3"/>
              <w:ind w:firstLine="480"/>
              <w:jc w:val="left"/>
            </w:pPr>
            <w:r>
              <w:rPr>
                <w:rFonts w:ascii="仿宋_GB2312" w:hAnsi="仿宋_GB2312" w:cs="仿宋_GB2312" w:eastAsia="仿宋_GB2312"/>
                <w:sz w:val="24"/>
              </w:rPr>
              <w:t>（2）使用低噪音清洁设备，最大限度减少对</w:t>
            </w:r>
            <w:r>
              <w:rPr>
                <w:rFonts w:ascii="仿宋_GB2312" w:hAnsi="仿宋_GB2312" w:cs="仿宋_GB2312" w:eastAsia="仿宋_GB2312"/>
                <w:sz w:val="24"/>
              </w:rPr>
              <w:t>教职工</w:t>
            </w:r>
            <w:r>
              <w:rPr>
                <w:rFonts w:ascii="仿宋_GB2312" w:hAnsi="仿宋_GB2312" w:cs="仿宋_GB2312" w:eastAsia="仿宋_GB2312"/>
                <w:sz w:val="24"/>
              </w:rPr>
              <w:t>生活和休息的干扰。</w:t>
            </w:r>
          </w:p>
          <w:p>
            <w:pPr>
              <w:pStyle w:val="null3"/>
              <w:ind w:firstLine="480"/>
              <w:jc w:val="left"/>
            </w:pPr>
            <w:r>
              <w:rPr>
                <w:rFonts w:ascii="仿宋_GB2312" w:hAnsi="仿宋_GB2312" w:cs="仿宋_GB2312" w:eastAsia="仿宋_GB2312"/>
                <w:sz w:val="24"/>
              </w:rPr>
              <w:t>（3）建立24小时应急响应机制，确保能及时处理各类突发卫生问题。</w:t>
            </w:r>
          </w:p>
          <w:p>
            <w:pPr>
              <w:pStyle w:val="null3"/>
              <w:ind w:firstLine="480"/>
              <w:jc w:val="left"/>
            </w:pPr>
            <w:r>
              <w:rPr>
                <w:rFonts w:ascii="仿宋_GB2312" w:hAnsi="仿宋_GB2312" w:cs="仿宋_GB2312" w:eastAsia="仿宋_GB2312"/>
                <w:sz w:val="24"/>
              </w:rPr>
              <w:t>2、疫情防控要求</w:t>
            </w:r>
          </w:p>
          <w:p>
            <w:pPr>
              <w:pStyle w:val="null3"/>
              <w:ind w:firstLine="480"/>
              <w:jc w:val="left"/>
            </w:pPr>
            <w:r>
              <w:rPr>
                <w:rFonts w:ascii="仿宋_GB2312" w:hAnsi="仿宋_GB2312" w:cs="仿宋_GB2312" w:eastAsia="仿宋_GB2312"/>
                <w:sz w:val="24"/>
              </w:rPr>
              <w:t>（1）电梯按钮、门把手等高频接触表面每日早中晚各消毒1次，并做好记录。</w:t>
            </w:r>
          </w:p>
          <w:p>
            <w:pPr>
              <w:pStyle w:val="null3"/>
              <w:ind w:firstLine="480"/>
              <w:jc w:val="left"/>
            </w:pPr>
            <w:r>
              <w:rPr>
                <w:rFonts w:ascii="仿宋_GB2312" w:hAnsi="仿宋_GB2312" w:cs="仿宋_GB2312" w:eastAsia="仿宋_GB2312"/>
                <w:sz w:val="24"/>
              </w:rPr>
              <w:t>（2）设置明显的废弃口罩专用回收点，配备专用消毒垃圾桶和密封袋。</w:t>
            </w:r>
          </w:p>
          <w:p>
            <w:pPr>
              <w:pStyle w:val="null3"/>
              <w:ind w:firstLine="480"/>
              <w:jc w:val="left"/>
            </w:pPr>
            <w:r>
              <w:rPr>
                <w:rFonts w:ascii="仿宋_GB2312" w:hAnsi="仿宋_GB2312" w:cs="仿宋_GB2312" w:eastAsia="仿宋_GB2312"/>
                <w:sz w:val="24"/>
              </w:rPr>
              <w:t>（3）发现异常情况立即启动应急预案，并第一时间向校方报告。</w:t>
            </w:r>
          </w:p>
          <w:p>
            <w:pPr>
              <w:pStyle w:val="null3"/>
              <w:ind w:firstLine="480"/>
              <w:jc w:val="left"/>
            </w:pPr>
            <w:r>
              <w:rPr>
                <w:rFonts w:ascii="仿宋_GB2312" w:hAnsi="仿宋_GB2312" w:cs="仿宋_GB2312" w:eastAsia="仿宋_GB2312"/>
                <w:sz w:val="24"/>
              </w:rPr>
              <w:t>3、安全管理要求</w:t>
            </w:r>
          </w:p>
          <w:p>
            <w:pPr>
              <w:pStyle w:val="null3"/>
              <w:ind w:firstLine="480"/>
              <w:jc w:val="left"/>
            </w:pPr>
            <w:r>
              <w:rPr>
                <w:rFonts w:ascii="仿宋_GB2312" w:hAnsi="仿宋_GB2312" w:cs="仿宋_GB2312" w:eastAsia="仿宋_GB2312"/>
                <w:sz w:val="24"/>
              </w:rPr>
              <w:t>（1）在走廊转角、楼梯口等湿滑区域设置防滑警示标识和防滑垫。</w:t>
            </w:r>
          </w:p>
          <w:p>
            <w:pPr>
              <w:pStyle w:val="null3"/>
              <w:ind w:firstLine="480"/>
              <w:jc w:val="left"/>
            </w:pPr>
            <w:r>
              <w:rPr>
                <w:rFonts w:ascii="仿宋_GB2312" w:hAnsi="仿宋_GB2312" w:cs="仿宋_GB2312" w:eastAsia="仿宋_GB2312"/>
                <w:sz w:val="24"/>
              </w:rPr>
              <w:t>（2）高空作业时必须两人配合，设置安全围挡，做好完善防护措施。</w:t>
            </w:r>
          </w:p>
          <w:p>
            <w:pPr>
              <w:pStyle w:val="null3"/>
              <w:ind w:firstLine="480"/>
              <w:jc w:val="left"/>
            </w:pPr>
            <w:r>
              <w:rPr>
                <w:rFonts w:ascii="仿宋_GB2312" w:hAnsi="仿宋_GB2312" w:cs="仿宋_GB2312" w:eastAsia="仿宋_GB2312"/>
                <w:sz w:val="24"/>
              </w:rPr>
              <w:t>（3）各类化学清洁剂实行"五专"管理：专人负责、专柜存放、专用台账。</w:t>
            </w:r>
          </w:p>
          <w:p>
            <w:pPr>
              <w:pStyle w:val="null3"/>
              <w:ind w:firstLine="480"/>
              <w:jc w:val="left"/>
            </w:pPr>
            <w:r>
              <w:rPr>
                <w:rFonts w:ascii="仿宋_GB2312" w:hAnsi="仿宋_GB2312" w:cs="仿宋_GB2312" w:eastAsia="仿宋_GB2312"/>
                <w:sz w:val="24"/>
              </w:rPr>
              <w:t>4、季节性维护</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）台风季节提前检查排水系统，加固易受影响的设施设备。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）回南天期间重点防控墙面和地面返潮。</w:t>
            </w:r>
          </w:p>
          <w:p>
            <w:pPr>
              <w:pStyle w:val="null3"/>
              <w:ind w:firstLine="480"/>
              <w:jc w:val="left"/>
            </w:pPr>
            <w:r>
              <w:rPr>
                <w:rFonts w:ascii="仿宋_GB2312" w:hAnsi="仿宋_GB2312" w:cs="仿宋_GB2312" w:eastAsia="仿宋_GB2312"/>
                <w:sz w:val="24"/>
              </w:rPr>
              <w:t>5、品质管理</w:t>
            </w:r>
          </w:p>
          <w:p>
            <w:pPr>
              <w:pStyle w:val="null3"/>
              <w:ind w:firstLine="480"/>
              <w:jc w:val="left"/>
            </w:pPr>
            <w:r>
              <w:rPr>
                <w:rFonts w:ascii="仿宋_GB2312" w:hAnsi="仿宋_GB2312" w:cs="仿宋_GB2312" w:eastAsia="仿宋_GB2312"/>
                <w:sz w:val="24"/>
              </w:rPr>
              <w:t>（1）每日由主管巡查记录各区域卫生状况，发现问题立即整改。</w:t>
            </w:r>
          </w:p>
          <w:p>
            <w:pPr>
              <w:pStyle w:val="null3"/>
              <w:ind w:firstLine="480"/>
              <w:jc w:val="left"/>
            </w:pPr>
            <w:r>
              <w:rPr>
                <w:rFonts w:ascii="仿宋_GB2312" w:hAnsi="仿宋_GB2312" w:cs="仿宋_GB2312" w:eastAsia="仿宋_GB2312"/>
                <w:sz w:val="24"/>
              </w:rPr>
              <w:t>（2）每月最后一个工作日收集教职工意见和建议，持续改进服务。</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.1.4 运动场（标准田径场、篮球场）环境维护要求</w:t>
            </w:r>
          </w:p>
          <w:p>
            <w:pPr>
              <w:pStyle w:val="null3"/>
              <w:ind w:firstLine="482"/>
              <w:jc w:val="left"/>
            </w:pPr>
            <w:r>
              <w:rPr>
                <w:rFonts w:ascii="仿宋_GB2312" w:hAnsi="仿宋_GB2312" w:cs="仿宋_GB2312" w:eastAsia="仿宋_GB2312"/>
                <w:sz w:val="24"/>
                <w:b/>
              </w:rPr>
              <w:t>（一）服务范围</w:t>
            </w:r>
          </w:p>
          <w:p>
            <w:pPr>
              <w:pStyle w:val="null3"/>
              <w:ind w:firstLine="480"/>
              <w:jc w:val="left"/>
            </w:pPr>
            <w:r>
              <w:rPr>
                <w:rFonts w:ascii="仿宋_GB2312" w:hAnsi="仿宋_GB2312" w:cs="仿宋_GB2312" w:eastAsia="仿宋_GB2312"/>
                <w:sz w:val="24"/>
              </w:rPr>
              <w:t>1、标准田径场区域</w:t>
            </w:r>
          </w:p>
          <w:p>
            <w:pPr>
              <w:pStyle w:val="null3"/>
              <w:ind w:firstLine="480"/>
              <w:jc w:val="left"/>
            </w:pPr>
            <w:r>
              <w:rPr>
                <w:rFonts w:ascii="仿宋_GB2312" w:hAnsi="仿宋_GB2312" w:cs="仿宋_GB2312" w:eastAsia="仿宋_GB2312"/>
                <w:sz w:val="24"/>
              </w:rPr>
              <w:t>（1）400米标准塑胶跑道及所有跑道标志线、分道线等各类专业标线。</w:t>
            </w:r>
          </w:p>
          <w:p>
            <w:pPr>
              <w:pStyle w:val="null3"/>
              <w:ind w:firstLine="480"/>
              <w:jc w:val="left"/>
            </w:pPr>
            <w:r>
              <w:rPr>
                <w:rFonts w:ascii="仿宋_GB2312" w:hAnsi="仿宋_GB2312" w:cs="仿宋_GB2312" w:eastAsia="仿宋_GB2312"/>
                <w:sz w:val="24"/>
              </w:rPr>
              <w:t>（2）田赛区域包括跳远沙坑、铅球投掷区、标枪助跑道等专业场地设施。</w:t>
            </w:r>
          </w:p>
          <w:p>
            <w:pPr>
              <w:pStyle w:val="null3"/>
              <w:ind w:firstLine="480"/>
              <w:jc w:val="left"/>
            </w:pPr>
            <w:r>
              <w:rPr>
                <w:rFonts w:ascii="仿宋_GB2312" w:hAnsi="仿宋_GB2312" w:cs="仿宋_GB2312" w:eastAsia="仿宋_GB2312"/>
                <w:sz w:val="24"/>
              </w:rPr>
              <w:t>（3）场地周边缓冲区、安全防护区及各类辅助功能区域。</w:t>
            </w:r>
          </w:p>
          <w:p>
            <w:pPr>
              <w:pStyle w:val="null3"/>
              <w:ind w:firstLine="480"/>
              <w:jc w:val="left"/>
            </w:pPr>
            <w:r>
              <w:rPr>
                <w:rFonts w:ascii="仿宋_GB2312" w:hAnsi="仿宋_GB2312" w:cs="仿宋_GB2312" w:eastAsia="仿宋_GB2312"/>
                <w:sz w:val="24"/>
              </w:rPr>
              <w:t>2、篮球场区域</w:t>
            </w:r>
          </w:p>
          <w:p>
            <w:pPr>
              <w:pStyle w:val="null3"/>
              <w:ind w:firstLine="480"/>
              <w:jc w:val="left"/>
            </w:pPr>
            <w:r>
              <w:rPr>
                <w:rFonts w:ascii="仿宋_GB2312" w:hAnsi="仿宋_GB2312" w:cs="仿宋_GB2312" w:eastAsia="仿宋_GB2312"/>
                <w:sz w:val="24"/>
              </w:rPr>
              <w:t>（1）标准篮球场地胶面层及所有场地标线、三分线等专业标记。</w:t>
            </w:r>
          </w:p>
          <w:p>
            <w:pPr>
              <w:pStyle w:val="null3"/>
              <w:ind w:firstLine="480"/>
              <w:jc w:val="left"/>
            </w:pPr>
            <w:r>
              <w:rPr>
                <w:rFonts w:ascii="仿宋_GB2312" w:hAnsi="仿宋_GB2312" w:cs="仿宋_GB2312" w:eastAsia="仿宋_GB2312"/>
                <w:sz w:val="24"/>
              </w:rPr>
              <w:t>（2）篮球架及底座、记分牌、计时器等配套设备设施。</w:t>
            </w:r>
          </w:p>
          <w:p>
            <w:pPr>
              <w:pStyle w:val="null3"/>
              <w:ind w:firstLine="480"/>
              <w:jc w:val="left"/>
            </w:pPr>
            <w:r>
              <w:rPr>
                <w:rFonts w:ascii="仿宋_GB2312" w:hAnsi="仿宋_GB2312" w:cs="仿宋_GB2312" w:eastAsia="仿宋_GB2312"/>
                <w:sz w:val="24"/>
              </w:rPr>
              <w:t>（3）球员休息区、裁判席及观众观看区域。</w:t>
            </w:r>
          </w:p>
          <w:p>
            <w:pPr>
              <w:pStyle w:val="null3"/>
              <w:ind w:firstLine="480"/>
              <w:jc w:val="left"/>
            </w:pPr>
            <w:r>
              <w:rPr>
                <w:rFonts w:ascii="仿宋_GB2312" w:hAnsi="仿宋_GB2312" w:cs="仿宋_GB2312" w:eastAsia="仿宋_GB2312"/>
                <w:sz w:val="24"/>
              </w:rPr>
              <w:t>3、场地周边设施</w:t>
            </w:r>
          </w:p>
          <w:p>
            <w:pPr>
              <w:pStyle w:val="null3"/>
              <w:ind w:firstLine="480"/>
              <w:jc w:val="left"/>
            </w:pPr>
            <w:r>
              <w:rPr>
                <w:rFonts w:ascii="仿宋_GB2312" w:hAnsi="仿宋_GB2312" w:cs="仿宋_GB2312" w:eastAsia="仿宋_GB2312"/>
                <w:sz w:val="24"/>
              </w:rPr>
              <w:t>（1）场地围网及围挡设施，包括金属围网、防护栏杆等。</w:t>
            </w:r>
          </w:p>
          <w:p>
            <w:pPr>
              <w:pStyle w:val="null3"/>
              <w:ind w:firstLine="480"/>
              <w:jc w:val="left"/>
            </w:pPr>
            <w:r>
              <w:rPr>
                <w:rFonts w:ascii="仿宋_GB2312" w:hAnsi="仿宋_GB2312" w:cs="仿宋_GB2312" w:eastAsia="仿宋_GB2312"/>
                <w:sz w:val="24"/>
              </w:rPr>
              <w:t>（2）场地照明系统及各类电气设备箱体表面。</w:t>
            </w:r>
          </w:p>
          <w:p>
            <w:pPr>
              <w:pStyle w:val="null3"/>
              <w:ind w:firstLine="480"/>
              <w:jc w:val="left"/>
            </w:pPr>
            <w:r>
              <w:rPr>
                <w:rFonts w:ascii="仿宋_GB2312" w:hAnsi="仿宋_GB2312" w:cs="仿宋_GB2312" w:eastAsia="仿宋_GB2312"/>
                <w:sz w:val="24"/>
              </w:rPr>
              <w:t>（3）排水沟渠系统及各类排水设施。</w:t>
            </w:r>
          </w:p>
          <w:p>
            <w:pPr>
              <w:pStyle w:val="null3"/>
              <w:ind w:firstLine="482"/>
              <w:jc w:val="left"/>
            </w:pPr>
            <w:r>
              <w:rPr>
                <w:rFonts w:ascii="仿宋_GB2312" w:hAnsi="仿宋_GB2312" w:cs="仿宋_GB2312" w:eastAsia="仿宋_GB2312"/>
                <w:sz w:val="24"/>
                <w:b/>
              </w:rPr>
              <w:t>（二）保洁要求及标准</w:t>
            </w:r>
          </w:p>
          <w:p>
            <w:pPr>
              <w:pStyle w:val="null3"/>
              <w:ind w:firstLine="480"/>
              <w:jc w:val="left"/>
            </w:pPr>
            <w:r>
              <w:rPr>
                <w:rFonts w:ascii="仿宋_GB2312" w:hAnsi="仿宋_GB2312" w:cs="仿宋_GB2312" w:eastAsia="仿宋_GB2312"/>
                <w:sz w:val="24"/>
              </w:rPr>
              <w:t>1、田径场区域维护</w:t>
            </w:r>
          </w:p>
          <w:p>
            <w:pPr>
              <w:pStyle w:val="null3"/>
              <w:ind w:firstLine="480"/>
              <w:jc w:val="left"/>
            </w:pPr>
            <w:r>
              <w:rPr>
                <w:rFonts w:ascii="仿宋_GB2312" w:hAnsi="仿宋_GB2312" w:cs="仿宋_GB2312" w:eastAsia="仿宋_GB2312"/>
                <w:sz w:val="24"/>
              </w:rPr>
              <w:t>（1）每日早晨进行全面清扫作业，重点清除跑道上的落叶、砂石等杂物。</w:t>
            </w:r>
          </w:p>
          <w:p>
            <w:pPr>
              <w:pStyle w:val="null3"/>
              <w:ind w:firstLine="480"/>
              <w:jc w:val="left"/>
            </w:pPr>
            <w:r>
              <w:rPr>
                <w:rFonts w:ascii="仿宋_GB2312" w:hAnsi="仿宋_GB2312" w:cs="仿宋_GB2312" w:eastAsia="仿宋_GB2312"/>
                <w:sz w:val="24"/>
              </w:rPr>
              <w:t>（2）塑胶跑道每月使用高压水枪配合专用清洁剂进行深度去污处理。</w:t>
            </w:r>
          </w:p>
          <w:p>
            <w:pPr>
              <w:pStyle w:val="null3"/>
              <w:ind w:firstLine="480"/>
              <w:jc w:val="left"/>
            </w:pPr>
            <w:r>
              <w:rPr>
                <w:rFonts w:ascii="仿宋_GB2312" w:hAnsi="仿宋_GB2312" w:cs="仿宋_GB2312" w:eastAsia="仿宋_GB2312"/>
                <w:sz w:val="24"/>
              </w:rPr>
              <w:t>2、篮球场区域维护</w:t>
            </w:r>
          </w:p>
          <w:p>
            <w:pPr>
              <w:pStyle w:val="null3"/>
              <w:ind w:firstLine="480"/>
              <w:jc w:val="left"/>
            </w:pPr>
            <w:r>
              <w:rPr>
                <w:rFonts w:ascii="仿宋_GB2312" w:hAnsi="仿宋_GB2312" w:cs="仿宋_GB2312" w:eastAsia="仿宋_GB2312"/>
                <w:sz w:val="24"/>
              </w:rPr>
              <w:t>（1）篮球场地胶每日进行系统性清扫，重点处理边角及接缝处积尘。</w:t>
            </w:r>
          </w:p>
          <w:p>
            <w:pPr>
              <w:pStyle w:val="null3"/>
              <w:ind w:firstLine="480"/>
              <w:jc w:val="left"/>
            </w:pPr>
            <w:r>
              <w:rPr>
                <w:rFonts w:ascii="仿宋_GB2312" w:hAnsi="仿宋_GB2312" w:cs="仿宋_GB2312" w:eastAsia="仿宋_GB2312"/>
                <w:sz w:val="24"/>
              </w:rPr>
              <w:t>（2）篮球架每日</w:t>
            </w:r>
            <w:r>
              <w:rPr>
                <w:rFonts w:ascii="仿宋_GB2312" w:hAnsi="仿宋_GB2312" w:cs="仿宋_GB2312" w:eastAsia="仿宋_GB2312"/>
                <w:sz w:val="24"/>
              </w:rPr>
              <w:t>清洁</w:t>
            </w:r>
            <w:r>
              <w:rPr>
                <w:rFonts w:ascii="仿宋_GB2312" w:hAnsi="仿宋_GB2312" w:cs="仿宋_GB2312" w:eastAsia="仿宋_GB2312"/>
                <w:sz w:val="24"/>
              </w:rPr>
              <w:t>，特别注重篮板、篮筐等直接接触部位的卫生维护。</w:t>
            </w:r>
          </w:p>
          <w:p>
            <w:pPr>
              <w:pStyle w:val="null3"/>
              <w:ind w:firstLine="480"/>
              <w:jc w:val="left"/>
            </w:pPr>
            <w:r>
              <w:rPr>
                <w:rFonts w:ascii="仿宋_GB2312" w:hAnsi="仿宋_GB2312" w:cs="仿宋_GB2312" w:eastAsia="仿宋_GB2312"/>
                <w:sz w:val="24"/>
              </w:rPr>
              <w:t>（3）场地标线每周进行系统性检查，发现磨损立即报修，确保标线清晰完整。</w:t>
            </w:r>
          </w:p>
          <w:p>
            <w:pPr>
              <w:pStyle w:val="null3"/>
              <w:ind w:firstLine="480"/>
              <w:jc w:val="left"/>
            </w:pPr>
            <w:r>
              <w:rPr>
                <w:rFonts w:ascii="仿宋_GB2312" w:hAnsi="仿宋_GB2312" w:cs="仿宋_GB2312" w:eastAsia="仿宋_GB2312"/>
                <w:sz w:val="24"/>
              </w:rPr>
              <w:t>3、场地周边设施</w:t>
            </w:r>
          </w:p>
          <w:p>
            <w:pPr>
              <w:pStyle w:val="null3"/>
              <w:ind w:firstLine="480"/>
              <w:jc w:val="left"/>
            </w:pPr>
            <w:r>
              <w:rPr>
                <w:rFonts w:ascii="仿宋_GB2312" w:hAnsi="仿宋_GB2312" w:cs="仿宋_GB2312" w:eastAsia="仿宋_GB2312"/>
                <w:sz w:val="24"/>
              </w:rPr>
              <w:t>（1）围网每月进行全面清洁，重点处理攀附植物及各类污渍。</w:t>
            </w:r>
          </w:p>
          <w:p>
            <w:pPr>
              <w:pStyle w:val="null3"/>
              <w:ind w:firstLine="480"/>
              <w:jc w:val="left"/>
            </w:pPr>
            <w:r>
              <w:rPr>
                <w:rFonts w:ascii="仿宋_GB2312" w:hAnsi="仿宋_GB2312" w:cs="仿宋_GB2312" w:eastAsia="仿宋_GB2312"/>
                <w:sz w:val="24"/>
              </w:rPr>
              <w:t>（2）照明设备每季度进行系统性除尘维护，确保照明效果符合使用要求。</w:t>
            </w:r>
          </w:p>
          <w:p>
            <w:pPr>
              <w:pStyle w:val="null3"/>
              <w:ind w:firstLine="480"/>
              <w:jc w:val="left"/>
            </w:pPr>
            <w:r>
              <w:rPr>
                <w:rFonts w:ascii="仿宋_GB2312" w:hAnsi="仿宋_GB2312" w:cs="仿宋_GB2312" w:eastAsia="仿宋_GB2312"/>
                <w:sz w:val="24"/>
              </w:rPr>
              <w:t>（3）排水系统每周进行两次全面检查，雨季期间增加至每日检查一次。</w:t>
            </w:r>
          </w:p>
          <w:p>
            <w:pPr>
              <w:pStyle w:val="null3"/>
              <w:ind w:firstLine="482"/>
              <w:jc w:val="left"/>
            </w:pPr>
            <w:r>
              <w:rPr>
                <w:rFonts w:ascii="仿宋_GB2312" w:hAnsi="仿宋_GB2312" w:cs="仿宋_GB2312" w:eastAsia="仿宋_GB2312"/>
                <w:sz w:val="24"/>
                <w:b/>
              </w:rPr>
              <w:t>（三）特殊要求</w:t>
            </w:r>
          </w:p>
          <w:p>
            <w:pPr>
              <w:pStyle w:val="null3"/>
              <w:ind w:firstLine="480"/>
              <w:jc w:val="left"/>
            </w:pPr>
            <w:r>
              <w:rPr>
                <w:rFonts w:ascii="仿宋_GB2312" w:hAnsi="仿宋_GB2312" w:cs="仿宋_GB2312" w:eastAsia="仿宋_GB2312"/>
                <w:sz w:val="24"/>
              </w:rPr>
              <w:t>1、教学期间专项要求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根据教学情况，</w:t>
            </w:r>
            <w:r>
              <w:rPr>
                <w:rFonts w:ascii="仿宋_GB2312" w:hAnsi="仿宋_GB2312" w:cs="仿宋_GB2312" w:eastAsia="仿宋_GB2312"/>
                <w:sz w:val="24"/>
              </w:rPr>
              <w:t>体育课结束后进行场地恢复作业，确保场地符合下一节课使用标准。</w:t>
            </w:r>
          </w:p>
          <w:p>
            <w:pPr>
              <w:pStyle w:val="null3"/>
              <w:ind w:firstLine="480"/>
              <w:jc w:val="left"/>
            </w:pPr>
            <w:r>
              <w:rPr>
                <w:rFonts w:ascii="仿宋_GB2312" w:hAnsi="仿宋_GB2312" w:cs="仿宋_GB2312" w:eastAsia="仿宋_GB2312"/>
                <w:sz w:val="24"/>
              </w:rPr>
              <w:t>（2）课间操时段增派双倍保洁力量，重点维护高使用率区域的卫生状况。</w:t>
            </w:r>
          </w:p>
          <w:p>
            <w:pPr>
              <w:pStyle w:val="null3"/>
              <w:ind w:firstLine="480"/>
              <w:jc w:val="left"/>
            </w:pPr>
            <w:r>
              <w:rPr>
                <w:rFonts w:ascii="仿宋_GB2312" w:hAnsi="仿宋_GB2312" w:cs="仿宋_GB2312" w:eastAsia="仿宋_GB2312"/>
                <w:sz w:val="24"/>
              </w:rPr>
              <w:t>2、大型活动期间要求</w:t>
            </w:r>
          </w:p>
          <w:p>
            <w:pPr>
              <w:pStyle w:val="null3"/>
              <w:ind w:firstLine="480"/>
              <w:jc w:val="left"/>
            </w:pPr>
            <w:r>
              <w:rPr>
                <w:rFonts w:ascii="仿宋_GB2312" w:hAnsi="仿宋_GB2312" w:cs="仿宋_GB2312" w:eastAsia="仿宋_GB2312"/>
                <w:sz w:val="24"/>
              </w:rPr>
              <w:t>（1）活动前72小时启动深度清洁预案，组织专业团队进行全方位深度清洁。</w:t>
            </w:r>
          </w:p>
          <w:p>
            <w:pPr>
              <w:pStyle w:val="null3"/>
              <w:ind w:firstLine="480"/>
              <w:jc w:val="left"/>
            </w:pPr>
            <w:r>
              <w:rPr>
                <w:rFonts w:ascii="仿宋_GB2312" w:hAnsi="仿宋_GB2312" w:cs="仿宋_GB2312" w:eastAsia="仿宋_GB2312"/>
                <w:sz w:val="24"/>
              </w:rPr>
              <w:t>（2）活动期间配备专职保洁人员，确保随时处理各类卫生问题。</w:t>
            </w:r>
          </w:p>
          <w:p>
            <w:pPr>
              <w:pStyle w:val="null3"/>
              <w:ind w:firstLine="480"/>
              <w:jc w:val="left"/>
            </w:pPr>
            <w:r>
              <w:rPr>
                <w:rFonts w:ascii="仿宋_GB2312" w:hAnsi="仿宋_GB2312" w:cs="仿宋_GB2312" w:eastAsia="仿宋_GB2312"/>
                <w:sz w:val="24"/>
              </w:rPr>
              <w:t>（3）活动结束后立即启动应急清洁预案，4小时内完成场地全面恢复工作。</w:t>
            </w:r>
          </w:p>
          <w:p>
            <w:pPr>
              <w:pStyle w:val="null3"/>
              <w:ind w:firstLine="480"/>
              <w:jc w:val="left"/>
            </w:pPr>
            <w:r>
              <w:rPr>
                <w:rFonts w:ascii="仿宋_GB2312" w:hAnsi="仿宋_GB2312" w:cs="仿宋_GB2312" w:eastAsia="仿宋_GB2312"/>
                <w:sz w:val="24"/>
              </w:rPr>
              <w:t>3、疫情防控要求</w:t>
            </w:r>
          </w:p>
          <w:p>
            <w:pPr>
              <w:pStyle w:val="null3"/>
              <w:ind w:firstLine="480"/>
              <w:jc w:val="left"/>
            </w:pPr>
            <w:r>
              <w:rPr>
                <w:rFonts w:ascii="仿宋_GB2312" w:hAnsi="仿宋_GB2312" w:cs="仿宋_GB2312" w:eastAsia="仿宋_GB2312"/>
                <w:sz w:val="24"/>
              </w:rPr>
              <w:t>（1）高频接触表面每90分钟进行一次专业消毒作业，并建立完整的消毒记录档案。</w:t>
            </w:r>
          </w:p>
          <w:p>
            <w:pPr>
              <w:pStyle w:val="null3"/>
              <w:ind w:firstLine="480"/>
              <w:jc w:val="left"/>
            </w:pPr>
            <w:r>
              <w:rPr>
                <w:rFonts w:ascii="仿宋_GB2312" w:hAnsi="仿宋_GB2312" w:cs="仿宋_GB2312" w:eastAsia="仿宋_GB2312"/>
                <w:sz w:val="24"/>
              </w:rPr>
              <w:t>（2）设置独立的防疫物资回收系统，配备专业消毒设备及密封容器。</w:t>
            </w:r>
          </w:p>
          <w:p>
            <w:pPr>
              <w:pStyle w:val="null3"/>
              <w:ind w:firstLine="480"/>
              <w:jc w:val="left"/>
            </w:pPr>
            <w:r>
              <w:rPr>
                <w:rFonts w:ascii="仿宋_GB2312" w:hAnsi="仿宋_GB2312" w:cs="仿宋_GB2312" w:eastAsia="仿宋_GB2312"/>
                <w:sz w:val="24"/>
              </w:rPr>
              <w:t>（3）发现疑似病例立即启动应急预案，组织专业消杀团队进行终末消毒。</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.1.5 校园公共区域（道路、绿化带、校门口、地下停车场）环境维护要求</w:t>
            </w:r>
          </w:p>
          <w:p>
            <w:pPr>
              <w:pStyle w:val="null3"/>
              <w:ind w:firstLine="482"/>
              <w:jc w:val="left"/>
            </w:pPr>
            <w:r>
              <w:rPr>
                <w:rFonts w:ascii="仿宋_GB2312" w:hAnsi="仿宋_GB2312" w:cs="仿宋_GB2312" w:eastAsia="仿宋_GB2312"/>
                <w:sz w:val="24"/>
                <w:b/>
              </w:rPr>
              <w:t>（一）服务范围</w:t>
            </w:r>
          </w:p>
          <w:p>
            <w:pPr>
              <w:pStyle w:val="null3"/>
              <w:ind w:firstLine="480"/>
              <w:jc w:val="left"/>
            </w:pPr>
            <w:r>
              <w:rPr>
                <w:rFonts w:ascii="仿宋_GB2312" w:hAnsi="仿宋_GB2312" w:cs="仿宋_GB2312" w:eastAsia="仿宋_GB2312"/>
                <w:sz w:val="24"/>
              </w:rPr>
              <w:t>1、校园道路系统（含主干道、支路、人行步道、减速带、路缘石等所有硬化路面区域）。</w:t>
            </w:r>
          </w:p>
          <w:p>
            <w:pPr>
              <w:pStyle w:val="null3"/>
              <w:ind w:firstLine="480"/>
              <w:jc w:val="left"/>
            </w:pPr>
            <w:r>
              <w:rPr>
                <w:rFonts w:ascii="仿宋_GB2312" w:hAnsi="仿宋_GB2312" w:cs="仿宋_GB2312" w:eastAsia="仿宋_GB2312"/>
                <w:sz w:val="24"/>
              </w:rPr>
              <w:t>2、绿化带及景观区（包含草坪、灌木丛、花坛、树池、景观小品等绿化设施）。</w:t>
            </w:r>
          </w:p>
          <w:p>
            <w:pPr>
              <w:pStyle w:val="null3"/>
              <w:ind w:firstLine="480"/>
              <w:jc w:val="left"/>
            </w:pPr>
            <w:r>
              <w:rPr>
                <w:rFonts w:ascii="仿宋_GB2312" w:hAnsi="仿宋_GB2312" w:cs="仿宋_GB2312" w:eastAsia="仿宋_GB2312"/>
                <w:sz w:val="24"/>
              </w:rPr>
              <w:t>3、校门口区域（涵盖校门建筑、门卫室、家长等候区、车辆进出通道及相关设施）。</w:t>
            </w:r>
          </w:p>
          <w:p>
            <w:pPr>
              <w:pStyle w:val="null3"/>
              <w:ind w:firstLine="480"/>
              <w:jc w:val="left"/>
            </w:pPr>
            <w:r>
              <w:rPr>
                <w:rFonts w:ascii="仿宋_GB2312" w:hAnsi="仿宋_GB2312" w:cs="仿宋_GB2312" w:eastAsia="仿宋_GB2312"/>
                <w:sz w:val="24"/>
              </w:rPr>
              <w:t>4、地下停车场（包括停车位、行车道、排水沟、消防设施、指示标识等全部区域）。</w:t>
            </w:r>
          </w:p>
          <w:p>
            <w:pPr>
              <w:pStyle w:val="null3"/>
              <w:ind w:firstLine="482"/>
              <w:jc w:val="left"/>
            </w:pPr>
            <w:r>
              <w:rPr>
                <w:rFonts w:ascii="仿宋_GB2312" w:hAnsi="仿宋_GB2312" w:cs="仿宋_GB2312" w:eastAsia="仿宋_GB2312"/>
                <w:sz w:val="24"/>
                <w:b/>
              </w:rPr>
              <w:t>（二）保洁要求及标准</w:t>
            </w:r>
          </w:p>
          <w:p>
            <w:pPr>
              <w:pStyle w:val="null3"/>
              <w:ind w:firstLine="480"/>
              <w:jc w:val="left"/>
            </w:pPr>
            <w:r>
              <w:rPr>
                <w:rFonts w:ascii="仿宋_GB2312" w:hAnsi="仿宋_GB2312" w:cs="仿宋_GB2312" w:eastAsia="仿宋_GB2312"/>
                <w:sz w:val="24"/>
              </w:rPr>
              <w:t>1、校园道路清洁</w:t>
            </w:r>
          </w:p>
          <w:p>
            <w:pPr>
              <w:pStyle w:val="null3"/>
              <w:ind w:firstLine="480"/>
              <w:jc w:val="left"/>
            </w:pPr>
            <w:r>
              <w:rPr>
                <w:rFonts w:ascii="仿宋_GB2312" w:hAnsi="仿宋_GB2312" w:cs="仿宋_GB2312" w:eastAsia="仿宋_GB2312"/>
                <w:sz w:val="24"/>
              </w:rPr>
              <w:t>（1）每日早晨6:30前完成首次全面清扫，下午14:00进行二次精细化保洁，确保路面无垃圾、落叶和积水。</w:t>
            </w:r>
          </w:p>
          <w:p>
            <w:pPr>
              <w:pStyle w:val="null3"/>
              <w:ind w:firstLine="480"/>
              <w:jc w:val="left"/>
            </w:pPr>
            <w:r>
              <w:rPr>
                <w:rFonts w:ascii="仿宋_GB2312" w:hAnsi="仿宋_GB2312" w:cs="仿宋_GB2312" w:eastAsia="仿宋_GB2312"/>
                <w:sz w:val="24"/>
              </w:rPr>
              <w:t>（2）主干道每日使用洗扫车清洗1次，人行步道每日人工清扫2次，重点清理砖缝积尘和口香糖残留。</w:t>
            </w:r>
          </w:p>
          <w:p>
            <w:pPr>
              <w:pStyle w:val="null3"/>
              <w:ind w:firstLine="480"/>
              <w:jc w:val="left"/>
            </w:pPr>
            <w:r>
              <w:rPr>
                <w:rFonts w:ascii="仿宋_GB2312" w:hAnsi="仿宋_GB2312" w:cs="仿宋_GB2312" w:eastAsia="仿宋_GB2312"/>
                <w:sz w:val="24"/>
              </w:rPr>
              <w:t>（3）减速带及路缘石每周使用高压水枪冲洗1次，保持表面洁净无污渍。</w:t>
            </w:r>
          </w:p>
          <w:p>
            <w:pPr>
              <w:pStyle w:val="null3"/>
              <w:ind w:firstLine="480"/>
              <w:jc w:val="left"/>
            </w:pPr>
            <w:r>
              <w:rPr>
                <w:rFonts w:ascii="仿宋_GB2312" w:hAnsi="仿宋_GB2312" w:cs="仿宋_GB2312" w:eastAsia="仿宋_GB2312"/>
                <w:sz w:val="24"/>
              </w:rPr>
              <w:t>（4）雨季期间增加清扫频次，确保路面排水畅通无积水现象。</w:t>
            </w:r>
          </w:p>
          <w:p>
            <w:pPr>
              <w:pStyle w:val="null3"/>
              <w:ind w:firstLine="480"/>
              <w:jc w:val="left"/>
            </w:pPr>
            <w:r>
              <w:rPr>
                <w:rFonts w:ascii="仿宋_GB2312" w:hAnsi="仿宋_GB2312" w:cs="仿宋_GB2312" w:eastAsia="仿宋_GB2312"/>
                <w:sz w:val="24"/>
              </w:rPr>
              <w:t>2、绿化带维护</w:t>
            </w:r>
          </w:p>
          <w:p>
            <w:pPr>
              <w:pStyle w:val="null3"/>
              <w:ind w:firstLine="480"/>
              <w:jc w:val="left"/>
            </w:pPr>
            <w:r>
              <w:rPr>
                <w:rFonts w:ascii="仿宋_GB2312" w:hAnsi="仿宋_GB2312" w:cs="仿宋_GB2312" w:eastAsia="仿宋_GB2312"/>
                <w:sz w:val="24"/>
              </w:rPr>
              <w:t>（1）绿化带内垃圾每日巡回清理3次，确保无可见废弃物和堆积物。</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）花坛及树池每日检查1次，及时清除杂草和枯枝落叶，保持土壤疏松透气。</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）景观小品每周擦拭消毒2次，金属部件每月进行防锈处理。</w:t>
            </w:r>
          </w:p>
          <w:p>
            <w:pPr>
              <w:pStyle w:val="null3"/>
              <w:ind w:firstLine="480"/>
              <w:jc w:val="left"/>
            </w:pPr>
            <w:r>
              <w:rPr>
                <w:rFonts w:ascii="仿宋_GB2312" w:hAnsi="仿宋_GB2312" w:cs="仿宋_GB2312" w:eastAsia="仿宋_GB2312"/>
                <w:sz w:val="24"/>
              </w:rPr>
              <w:t>3、校门口区域</w:t>
            </w:r>
          </w:p>
          <w:p>
            <w:pPr>
              <w:pStyle w:val="null3"/>
              <w:ind w:firstLine="480"/>
              <w:jc w:val="left"/>
            </w:pPr>
            <w:r>
              <w:rPr>
                <w:rFonts w:ascii="仿宋_GB2312" w:hAnsi="仿宋_GB2312" w:cs="仿宋_GB2312" w:eastAsia="仿宋_GB2312"/>
                <w:sz w:val="24"/>
              </w:rPr>
              <w:t>（1）校门建筑每日全面清洁1次，重点处理玻璃幕墙、金属框架和校名牌匾。</w:t>
            </w:r>
          </w:p>
          <w:p>
            <w:pPr>
              <w:pStyle w:val="null3"/>
              <w:ind w:firstLine="480"/>
              <w:jc w:val="left"/>
            </w:pPr>
            <w:r>
              <w:rPr>
                <w:rFonts w:ascii="仿宋_GB2312" w:hAnsi="仿宋_GB2312" w:cs="仿宋_GB2312" w:eastAsia="仿宋_GB2312"/>
                <w:sz w:val="24"/>
              </w:rPr>
              <w:t>（2）门卫室内外每日消毒3次，对登记台、测温仪等接触频繁部位重点消毒。</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）车辆进出通道每日冲洗1次，交通标识每周检查维护，确保清晰醒目。</w:t>
            </w:r>
          </w:p>
          <w:p>
            <w:pPr>
              <w:pStyle w:val="null3"/>
              <w:ind w:firstLine="480"/>
              <w:jc w:val="left"/>
            </w:pPr>
            <w:r>
              <w:rPr>
                <w:rFonts w:ascii="仿宋_GB2312" w:hAnsi="仿宋_GB2312" w:cs="仿宋_GB2312" w:eastAsia="仿宋_GB2312"/>
                <w:sz w:val="24"/>
              </w:rPr>
              <w:t>4、地下停车场</w:t>
            </w:r>
          </w:p>
          <w:p>
            <w:pPr>
              <w:pStyle w:val="null3"/>
              <w:ind w:firstLine="480"/>
              <w:jc w:val="left"/>
            </w:pPr>
            <w:r>
              <w:rPr>
                <w:rFonts w:ascii="仿宋_GB2312" w:hAnsi="仿宋_GB2312" w:cs="仿宋_GB2312" w:eastAsia="仿宋_GB2312"/>
                <w:sz w:val="24"/>
              </w:rPr>
              <w:t>（1）停车位及行车道每日清扫1次，每月高压水枪深度清洗1次，去除油渍和轮胎印。</w:t>
            </w:r>
          </w:p>
          <w:p>
            <w:pPr>
              <w:pStyle w:val="null3"/>
              <w:ind w:firstLine="480"/>
              <w:jc w:val="left"/>
            </w:pPr>
            <w:r>
              <w:rPr>
                <w:rFonts w:ascii="仿宋_GB2312" w:hAnsi="仿宋_GB2312" w:cs="仿宋_GB2312" w:eastAsia="仿宋_GB2312"/>
                <w:sz w:val="24"/>
              </w:rPr>
              <w:t>（2）排水沟每周全面清理2次，检查井每月疏通1次，确保排水系统畅通无阻。</w:t>
            </w:r>
          </w:p>
          <w:p>
            <w:pPr>
              <w:pStyle w:val="null3"/>
              <w:ind w:firstLine="480"/>
              <w:jc w:val="left"/>
            </w:pPr>
            <w:r>
              <w:rPr>
                <w:rFonts w:ascii="仿宋_GB2312" w:hAnsi="仿宋_GB2312" w:cs="仿宋_GB2312" w:eastAsia="仿宋_GB2312"/>
                <w:sz w:val="24"/>
              </w:rPr>
              <w:t>（3）消防设施每月除尘保养1次，应急指示灯每周检查1次，确保功能正常。</w:t>
            </w:r>
          </w:p>
          <w:p>
            <w:pPr>
              <w:pStyle w:val="null3"/>
              <w:ind w:firstLine="480"/>
              <w:jc w:val="left"/>
            </w:pPr>
            <w:r>
              <w:rPr>
                <w:rFonts w:ascii="仿宋_GB2312" w:hAnsi="仿宋_GB2312" w:cs="仿宋_GB2312" w:eastAsia="仿宋_GB2312"/>
                <w:sz w:val="24"/>
              </w:rPr>
              <w:t>（4）指示标识每日巡检，发现污损立即清洁或更换，保持导向系统清晰明确。</w:t>
            </w:r>
          </w:p>
          <w:p>
            <w:pPr>
              <w:pStyle w:val="null3"/>
              <w:ind w:firstLine="482"/>
              <w:jc w:val="left"/>
            </w:pPr>
            <w:r>
              <w:rPr>
                <w:rFonts w:ascii="仿宋_GB2312" w:hAnsi="仿宋_GB2312" w:cs="仿宋_GB2312" w:eastAsia="仿宋_GB2312"/>
                <w:sz w:val="24"/>
                <w:b/>
              </w:rPr>
              <w:t>（三）特殊要求</w:t>
            </w:r>
          </w:p>
          <w:p>
            <w:pPr>
              <w:pStyle w:val="null3"/>
              <w:ind w:firstLine="480"/>
              <w:jc w:val="left"/>
            </w:pPr>
            <w:r>
              <w:rPr>
                <w:rFonts w:ascii="仿宋_GB2312" w:hAnsi="仿宋_GB2312" w:cs="仿宋_GB2312" w:eastAsia="仿宋_GB2312"/>
                <w:sz w:val="24"/>
              </w:rPr>
              <w:t>1、日常管理要求</w:t>
            </w:r>
          </w:p>
          <w:p>
            <w:pPr>
              <w:pStyle w:val="null3"/>
              <w:ind w:firstLine="480"/>
              <w:jc w:val="left"/>
            </w:pPr>
            <w:r>
              <w:rPr>
                <w:rFonts w:ascii="仿宋_GB2312" w:hAnsi="仿宋_GB2312" w:cs="仿宋_GB2312" w:eastAsia="仿宋_GB2312"/>
                <w:sz w:val="24"/>
              </w:rPr>
              <w:t>（1）保洁作业需避开学生上下学高峰期，大型清洁作业安排在周末或假期进行。</w:t>
            </w:r>
          </w:p>
          <w:p>
            <w:pPr>
              <w:pStyle w:val="null3"/>
              <w:ind w:firstLine="480"/>
              <w:jc w:val="left"/>
            </w:pPr>
            <w:r>
              <w:rPr>
                <w:rFonts w:ascii="仿宋_GB2312" w:hAnsi="仿宋_GB2312" w:cs="仿宋_GB2312" w:eastAsia="仿宋_GB2312"/>
                <w:sz w:val="24"/>
              </w:rPr>
              <w:t>（2）使用环保型清洁剂和低噪音设备，最大限度减少对教学活动的干扰。</w:t>
            </w:r>
          </w:p>
          <w:p>
            <w:pPr>
              <w:pStyle w:val="null3"/>
              <w:ind w:firstLine="480"/>
              <w:jc w:val="left"/>
            </w:pPr>
            <w:r>
              <w:rPr>
                <w:rFonts w:ascii="仿宋_GB2312" w:hAnsi="仿宋_GB2312" w:cs="仿宋_GB2312" w:eastAsia="仿宋_GB2312"/>
                <w:sz w:val="24"/>
              </w:rPr>
              <w:t>（3）建立分级巡查制度，由专职质检员每日检查各区域卫生状况并记录。</w:t>
            </w:r>
          </w:p>
          <w:p>
            <w:pPr>
              <w:pStyle w:val="null3"/>
              <w:ind w:firstLine="480"/>
              <w:jc w:val="left"/>
            </w:pPr>
            <w:r>
              <w:rPr>
                <w:rFonts w:ascii="仿宋_GB2312" w:hAnsi="仿宋_GB2312" w:cs="仿宋_GB2312" w:eastAsia="仿宋_GB2312"/>
                <w:sz w:val="24"/>
              </w:rPr>
              <w:t>2、疫情防控要求</w:t>
            </w:r>
          </w:p>
          <w:p>
            <w:pPr>
              <w:pStyle w:val="null3"/>
              <w:ind w:firstLine="480"/>
              <w:jc w:val="left"/>
            </w:pPr>
            <w:r>
              <w:rPr>
                <w:rFonts w:ascii="仿宋_GB2312" w:hAnsi="仿宋_GB2312" w:cs="仿宋_GB2312" w:eastAsia="仿宋_GB2312"/>
                <w:sz w:val="24"/>
              </w:rPr>
              <w:t>（1）校门区域高频接触表面每2小时消毒1次，并公示消毒记录接受监督。</w:t>
            </w:r>
          </w:p>
          <w:p>
            <w:pPr>
              <w:pStyle w:val="null3"/>
              <w:ind w:firstLine="480"/>
              <w:jc w:val="left"/>
            </w:pPr>
            <w:r>
              <w:rPr>
                <w:rFonts w:ascii="仿宋_GB2312" w:hAnsi="仿宋_GB2312" w:cs="仿宋_GB2312" w:eastAsia="仿宋_GB2312"/>
                <w:sz w:val="24"/>
              </w:rPr>
              <w:t>（2）设置临时隔离区专用保洁流程，配备独立保洁工具和消毒设备。</w:t>
            </w:r>
          </w:p>
          <w:p>
            <w:pPr>
              <w:pStyle w:val="null3"/>
              <w:ind w:firstLine="480"/>
              <w:jc w:val="left"/>
            </w:pPr>
            <w:r>
              <w:rPr>
                <w:rFonts w:ascii="仿宋_GB2312" w:hAnsi="仿宋_GB2312" w:cs="仿宋_GB2312" w:eastAsia="仿宋_GB2312"/>
                <w:sz w:val="24"/>
              </w:rPr>
              <w:t>（3）防疫废弃物设置专用回收通道，由专业公司定时定点规范清运。</w:t>
            </w:r>
          </w:p>
          <w:p>
            <w:pPr>
              <w:pStyle w:val="null3"/>
              <w:ind w:firstLine="480"/>
              <w:jc w:val="left"/>
            </w:pPr>
            <w:r>
              <w:rPr>
                <w:rFonts w:ascii="仿宋_GB2312" w:hAnsi="仿宋_GB2312" w:cs="仿宋_GB2312" w:eastAsia="仿宋_GB2312"/>
                <w:sz w:val="24"/>
              </w:rPr>
              <w:t>3、安全管理要求</w:t>
            </w:r>
          </w:p>
          <w:p>
            <w:pPr>
              <w:pStyle w:val="null3"/>
              <w:ind w:firstLine="480"/>
              <w:jc w:val="left"/>
            </w:pPr>
            <w:r>
              <w:rPr>
                <w:rFonts w:ascii="仿宋_GB2312" w:hAnsi="仿宋_GB2312" w:cs="仿宋_GB2312" w:eastAsia="仿宋_GB2312"/>
                <w:sz w:val="24"/>
              </w:rPr>
              <w:t>（1）湿滑路面及时设置警示标志，并采取防滑措施保障通行安全。</w:t>
            </w:r>
          </w:p>
          <w:p>
            <w:pPr>
              <w:pStyle w:val="null3"/>
              <w:ind w:firstLine="480"/>
              <w:jc w:val="left"/>
            </w:pPr>
            <w:r>
              <w:rPr>
                <w:rFonts w:ascii="仿宋_GB2312" w:hAnsi="仿宋_GB2312" w:cs="仿宋_GB2312" w:eastAsia="仿宋_GB2312"/>
                <w:sz w:val="24"/>
              </w:rPr>
              <w:t>（2）高空作业必须持证上岗，做好安全防护和现场警戒工作。</w:t>
            </w:r>
          </w:p>
          <w:p>
            <w:pPr>
              <w:pStyle w:val="null3"/>
              <w:ind w:firstLine="480"/>
              <w:jc w:val="left"/>
            </w:pPr>
            <w:r>
              <w:rPr>
                <w:rFonts w:ascii="仿宋_GB2312" w:hAnsi="仿宋_GB2312" w:cs="仿宋_GB2312" w:eastAsia="仿宋_GB2312"/>
                <w:sz w:val="24"/>
              </w:rPr>
              <w:t>（3）机械车辆作业时安排专人引导，确保师生人身安全。</w:t>
            </w:r>
          </w:p>
          <w:p>
            <w:pPr>
              <w:pStyle w:val="null3"/>
              <w:ind w:firstLine="480"/>
              <w:jc w:val="left"/>
            </w:pPr>
            <w:r>
              <w:rPr>
                <w:rFonts w:ascii="仿宋_GB2312" w:hAnsi="仿宋_GB2312" w:cs="仿宋_GB2312" w:eastAsia="仿宋_GB2312"/>
                <w:sz w:val="24"/>
              </w:rPr>
              <w:t>4、季节性维护</w:t>
            </w:r>
          </w:p>
          <w:p>
            <w:pPr>
              <w:pStyle w:val="null3"/>
              <w:ind w:firstLine="480"/>
              <w:jc w:val="left"/>
            </w:pPr>
            <w:r>
              <w:rPr>
                <w:rFonts w:ascii="仿宋_GB2312" w:hAnsi="仿宋_GB2312" w:cs="仿宋_GB2312" w:eastAsia="仿宋_GB2312"/>
                <w:sz w:val="24"/>
              </w:rPr>
              <w:t>（1）台风季节前全面检查排水系统，加固易受影响的设施和设备。</w:t>
            </w:r>
          </w:p>
          <w:p>
            <w:pPr>
              <w:pStyle w:val="null3"/>
              <w:ind w:firstLine="480"/>
              <w:jc w:val="left"/>
            </w:pPr>
            <w:r>
              <w:rPr>
                <w:rFonts w:ascii="仿宋_GB2312" w:hAnsi="仿宋_GB2312" w:cs="仿宋_GB2312" w:eastAsia="仿宋_GB2312"/>
                <w:sz w:val="24"/>
              </w:rPr>
              <w:t>（2）回南天期间增加除湿频次，重点防控地面和墙面返潮现象。</w:t>
            </w:r>
          </w:p>
          <w:p>
            <w:pPr>
              <w:pStyle w:val="null3"/>
              <w:ind w:firstLine="480"/>
              <w:jc w:val="left"/>
            </w:pPr>
            <w:r>
              <w:rPr>
                <w:rFonts w:ascii="仿宋_GB2312" w:hAnsi="仿宋_GB2312" w:cs="仿宋_GB2312" w:eastAsia="仿宋_GB2312"/>
                <w:sz w:val="24"/>
              </w:rPr>
              <w:t>（3）冬季加强植物防寒措施，及时清理枯枝预防安全隐患。</w:t>
            </w:r>
          </w:p>
          <w:p>
            <w:pPr>
              <w:pStyle w:val="null3"/>
              <w:ind w:firstLine="480"/>
              <w:jc w:val="left"/>
            </w:pPr>
            <w:r>
              <w:rPr>
                <w:rFonts w:ascii="仿宋_GB2312" w:hAnsi="仿宋_GB2312" w:cs="仿宋_GB2312" w:eastAsia="仿宋_GB2312"/>
                <w:sz w:val="24"/>
              </w:rPr>
              <w:t>5、应急处理</w:t>
            </w:r>
          </w:p>
          <w:p>
            <w:pPr>
              <w:pStyle w:val="null3"/>
              <w:ind w:firstLine="480"/>
              <w:jc w:val="left"/>
            </w:pPr>
            <w:r>
              <w:rPr>
                <w:rFonts w:ascii="仿宋_GB2312" w:hAnsi="仿宋_GB2312" w:cs="仿宋_GB2312" w:eastAsia="仿宋_GB2312"/>
                <w:sz w:val="24"/>
              </w:rPr>
              <w:t>（1）制定防汛防台应急预案，配备充足的沙袋、抽水泵等抢险物资。</w:t>
            </w:r>
          </w:p>
          <w:p>
            <w:pPr>
              <w:pStyle w:val="null3"/>
              <w:ind w:firstLine="480"/>
              <w:jc w:val="left"/>
            </w:pPr>
            <w:r>
              <w:rPr>
                <w:rFonts w:ascii="仿宋_GB2312" w:hAnsi="仿宋_GB2312" w:cs="仿宋_GB2312" w:eastAsia="仿宋_GB2312"/>
                <w:sz w:val="24"/>
              </w:rPr>
              <w:t>（2）建立24小时值班制度，确保能及时响应各类突发环境事件。</w:t>
            </w:r>
          </w:p>
          <w:p>
            <w:pPr>
              <w:pStyle w:val="null3"/>
              <w:ind w:firstLine="480"/>
              <w:jc w:val="left"/>
            </w:pPr>
            <w:r>
              <w:rPr>
                <w:rFonts w:ascii="仿宋_GB2312" w:hAnsi="仿宋_GB2312" w:cs="仿宋_GB2312" w:eastAsia="仿宋_GB2312"/>
                <w:sz w:val="24"/>
              </w:rPr>
              <w:t>（3）定期组织应急演练，提高保洁团队应急处置能力。</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.2 秩序维护</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.2.1 校门口秩序维护要求</w:t>
            </w:r>
          </w:p>
          <w:p>
            <w:pPr>
              <w:pStyle w:val="null3"/>
              <w:ind w:firstLine="482"/>
              <w:jc w:val="left"/>
            </w:pPr>
            <w:r>
              <w:rPr>
                <w:rFonts w:ascii="仿宋_GB2312" w:hAnsi="仿宋_GB2312" w:cs="仿宋_GB2312" w:eastAsia="仿宋_GB2312"/>
                <w:sz w:val="24"/>
                <w:b/>
              </w:rPr>
              <w:t>（一）日常秩序维护要求</w:t>
            </w:r>
          </w:p>
          <w:p>
            <w:pPr>
              <w:pStyle w:val="null3"/>
              <w:ind w:firstLine="480"/>
              <w:jc w:val="left"/>
            </w:pPr>
            <w:r>
              <w:rPr>
                <w:rFonts w:ascii="仿宋_GB2312" w:hAnsi="仿宋_GB2312" w:cs="仿宋_GB2312" w:eastAsia="仿宋_GB2312"/>
                <w:sz w:val="24"/>
              </w:rPr>
              <w:t>1、秩序维护人员配置</w:t>
            </w:r>
          </w:p>
          <w:p>
            <w:pPr>
              <w:pStyle w:val="null3"/>
              <w:ind w:firstLine="480"/>
              <w:jc w:val="left"/>
            </w:pPr>
            <w:r>
              <w:rPr>
                <w:rFonts w:ascii="仿宋_GB2312" w:hAnsi="仿宋_GB2312" w:cs="仿宋_GB2312" w:eastAsia="仿宋_GB2312"/>
                <w:sz w:val="24"/>
              </w:rPr>
              <w:t>（1）每日6:30-18:30安排2名专职秩序维护人员值守校门主出入口，秩序维护人员需统一着装并佩戴执法记录仪。</w:t>
            </w:r>
          </w:p>
          <w:p>
            <w:pPr>
              <w:pStyle w:val="null3"/>
              <w:ind w:firstLine="480"/>
              <w:jc w:val="left"/>
            </w:pPr>
            <w:r>
              <w:rPr>
                <w:rFonts w:ascii="仿宋_GB2312" w:hAnsi="仿宋_GB2312" w:cs="仿宋_GB2312" w:eastAsia="仿宋_GB2312"/>
                <w:sz w:val="24"/>
              </w:rPr>
              <w:t>（2）秩序维护人员人员需提前15分钟到岗交接，检查安防设备状态，做好岗前准备工作。</w:t>
            </w:r>
          </w:p>
          <w:p>
            <w:pPr>
              <w:pStyle w:val="null3"/>
              <w:ind w:firstLine="480"/>
              <w:jc w:val="left"/>
            </w:pPr>
            <w:r>
              <w:rPr>
                <w:rFonts w:ascii="仿宋_GB2312" w:hAnsi="仿宋_GB2312" w:cs="仿宋_GB2312" w:eastAsia="仿宋_GB2312"/>
                <w:sz w:val="24"/>
              </w:rPr>
              <w:t>（3）每名秩序维护人员需接受专业培训，掌握基本防卫技能和应急处理流程，每月进行1次岗位考核。</w:t>
            </w:r>
          </w:p>
          <w:p>
            <w:pPr>
              <w:pStyle w:val="null3"/>
              <w:ind w:firstLine="480"/>
              <w:jc w:val="left"/>
            </w:pPr>
            <w:r>
              <w:rPr>
                <w:rFonts w:ascii="仿宋_GB2312" w:hAnsi="仿宋_GB2312" w:cs="仿宋_GB2312" w:eastAsia="仿宋_GB2312"/>
                <w:sz w:val="24"/>
              </w:rPr>
              <w:t>2、访客管理制度</w:t>
            </w:r>
          </w:p>
          <w:p>
            <w:pPr>
              <w:pStyle w:val="null3"/>
              <w:ind w:firstLine="480"/>
              <w:jc w:val="left"/>
            </w:pPr>
            <w:r>
              <w:rPr>
                <w:rFonts w:ascii="仿宋_GB2312" w:hAnsi="仿宋_GB2312" w:cs="仿宋_GB2312" w:eastAsia="仿宋_GB2312"/>
                <w:sz w:val="24"/>
              </w:rPr>
              <w:t>（1）所有外来访客必须出示身份证等有效证件，通过访客管理系统进行实名登记备案。</w:t>
            </w:r>
          </w:p>
          <w:p>
            <w:pPr>
              <w:pStyle w:val="null3"/>
              <w:ind w:firstLine="480"/>
              <w:jc w:val="left"/>
            </w:pPr>
            <w:r>
              <w:rPr>
                <w:rFonts w:ascii="仿宋_GB2312" w:hAnsi="仿宋_GB2312" w:cs="仿宋_GB2312" w:eastAsia="仿宋_GB2312"/>
                <w:sz w:val="24"/>
              </w:rPr>
              <w:t>（2）访客需说明来访事由，经被访人确认后方可入校，并佩戴临时访客证件。</w:t>
            </w:r>
          </w:p>
          <w:p>
            <w:pPr>
              <w:pStyle w:val="null3"/>
              <w:ind w:firstLine="480"/>
              <w:jc w:val="left"/>
            </w:pPr>
            <w:r>
              <w:rPr>
                <w:rFonts w:ascii="仿宋_GB2312" w:hAnsi="仿宋_GB2312" w:cs="仿宋_GB2312" w:eastAsia="仿宋_GB2312"/>
                <w:sz w:val="24"/>
              </w:rPr>
              <w:t>（3）建立黑名单制度，对曾有不良记录的人员禁止进入校园，发现可疑人员立即上报。</w:t>
            </w:r>
          </w:p>
          <w:p>
            <w:pPr>
              <w:pStyle w:val="null3"/>
              <w:ind w:firstLine="480"/>
              <w:jc w:val="left"/>
            </w:pPr>
            <w:r>
              <w:rPr>
                <w:rFonts w:ascii="仿宋_GB2312" w:hAnsi="仿宋_GB2312" w:cs="仿宋_GB2312" w:eastAsia="仿宋_GB2312"/>
                <w:sz w:val="24"/>
              </w:rPr>
              <w:t>3、门禁系统管理</w:t>
            </w:r>
          </w:p>
          <w:p>
            <w:pPr>
              <w:pStyle w:val="null3"/>
              <w:ind w:firstLine="480"/>
              <w:jc w:val="left"/>
            </w:pPr>
            <w:r>
              <w:rPr>
                <w:rFonts w:ascii="仿宋_GB2312" w:hAnsi="仿宋_GB2312" w:cs="仿宋_GB2312" w:eastAsia="仿宋_GB2312"/>
                <w:sz w:val="24"/>
              </w:rPr>
              <w:t>（1）智能门禁系统需与教职工数据库和学生信息库实时对接，确保识别准确率不低于99%。</w:t>
            </w:r>
          </w:p>
          <w:p>
            <w:pPr>
              <w:pStyle w:val="null3"/>
              <w:ind w:firstLine="480"/>
              <w:jc w:val="left"/>
            </w:pPr>
            <w:r>
              <w:rPr>
                <w:rFonts w:ascii="仿宋_GB2312" w:hAnsi="仿宋_GB2312" w:cs="仿宋_GB2312" w:eastAsia="仿宋_GB2312"/>
                <w:sz w:val="24"/>
              </w:rPr>
              <w:t>（2）系统需具备人脸识别和刷卡双重验证功能，异常情况自动报警并记录。</w:t>
            </w:r>
          </w:p>
          <w:p>
            <w:pPr>
              <w:pStyle w:val="null3"/>
              <w:ind w:firstLine="480"/>
              <w:jc w:val="left"/>
            </w:pPr>
            <w:r>
              <w:rPr>
                <w:rFonts w:ascii="仿宋_GB2312" w:hAnsi="仿宋_GB2312" w:cs="仿宋_GB2312" w:eastAsia="仿宋_GB2312"/>
                <w:sz w:val="24"/>
              </w:rPr>
              <w:t>（3）每月</w:t>
            </w:r>
            <w:r>
              <w:rPr>
                <w:rFonts w:ascii="仿宋_GB2312" w:hAnsi="仿宋_GB2312" w:cs="仿宋_GB2312" w:eastAsia="仿宋_GB2312"/>
                <w:sz w:val="24"/>
              </w:rPr>
              <w:t>监督维保公司</w:t>
            </w:r>
            <w:r>
              <w:rPr>
                <w:rFonts w:ascii="仿宋_GB2312" w:hAnsi="仿宋_GB2312" w:cs="仿宋_GB2312" w:eastAsia="仿宋_GB2312"/>
                <w:sz w:val="24"/>
              </w:rPr>
              <w:t>对门禁系统进行1次全面检测维护，每日交接班时进行基础功能测试。</w:t>
            </w:r>
          </w:p>
          <w:p>
            <w:pPr>
              <w:pStyle w:val="null3"/>
              <w:ind w:firstLine="480"/>
              <w:jc w:val="left"/>
            </w:pPr>
            <w:r>
              <w:rPr>
                <w:rFonts w:ascii="仿宋_GB2312" w:hAnsi="仿宋_GB2312" w:cs="仿宋_GB2312" w:eastAsia="仿宋_GB2312"/>
                <w:sz w:val="24"/>
              </w:rPr>
              <w:t>4、监控系统要求</w:t>
            </w:r>
          </w:p>
          <w:p>
            <w:pPr>
              <w:pStyle w:val="null3"/>
              <w:ind w:firstLine="480"/>
              <w:jc w:val="left"/>
            </w:pPr>
            <w:r>
              <w:rPr>
                <w:rFonts w:ascii="仿宋_GB2312" w:hAnsi="仿宋_GB2312" w:cs="仿宋_GB2312" w:eastAsia="仿宋_GB2312"/>
                <w:sz w:val="24"/>
              </w:rPr>
              <w:t>（1）监控录像保存周期不少于30天，重要时段录像需单独备份保存。</w:t>
            </w:r>
          </w:p>
          <w:p>
            <w:pPr>
              <w:pStyle w:val="null3"/>
              <w:ind w:firstLine="480"/>
              <w:jc w:val="left"/>
            </w:pPr>
            <w:r>
              <w:rPr>
                <w:rFonts w:ascii="仿宋_GB2312" w:hAnsi="仿宋_GB2312" w:cs="仿宋_GB2312" w:eastAsia="仿宋_GB2312"/>
                <w:sz w:val="24"/>
              </w:rPr>
              <w:t>（2）监控室需实时观察校门情况，发现异常立即通知执勤秩序维护人员处理。</w:t>
            </w:r>
          </w:p>
          <w:p>
            <w:pPr>
              <w:pStyle w:val="null3"/>
              <w:ind w:firstLine="482"/>
              <w:jc w:val="left"/>
            </w:pPr>
            <w:r>
              <w:rPr>
                <w:rFonts w:ascii="仿宋_GB2312" w:hAnsi="仿宋_GB2312" w:cs="仿宋_GB2312" w:eastAsia="仿宋_GB2312"/>
                <w:sz w:val="24"/>
                <w:b/>
              </w:rPr>
              <w:t>（二）上学期间管理要求</w:t>
            </w:r>
          </w:p>
          <w:p>
            <w:pPr>
              <w:pStyle w:val="null3"/>
              <w:ind w:firstLine="480"/>
              <w:jc w:val="left"/>
            </w:pPr>
            <w:r>
              <w:rPr>
                <w:rFonts w:ascii="仿宋_GB2312" w:hAnsi="仿宋_GB2312" w:cs="仿宋_GB2312" w:eastAsia="仿宋_GB2312"/>
                <w:sz w:val="24"/>
              </w:rPr>
              <w:t>1、通道设置</w:t>
            </w:r>
          </w:p>
          <w:p>
            <w:pPr>
              <w:pStyle w:val="null3"/>
              <w:ind w:firstLine="480"/>
              <w:jc w:val="left"/>
            </w:pPr>
            <w:r>
              <w:rPr>
                <w:rFonts w:ascii="仿宋_GB2312" w:hAnsi="仿宋_GB2312" w:cs="仿宋_GB2312" w:eastAsia="仿宋_GB2312"/>
                <w:sz w:val="24"/>
              </w:rPr>
              <w:t>（1）设置2条通道：学生通道和教职工通道，用不同颜色地标区分。</w:t>
            </w:r>
          </w:p>
          <w:p>
            <w:pPr>
              <w:pStyle w:val="null3"/>
              <w:ind w:firstLine="480"/>
              <w:jc w:val="left"/>
            </w:pPr>
            <w:r>
              <w:rPr>
                <w:rFonts w:ascii="仿宋_GB2312" w:hAnsi="仿宋_GB2312" w:cs="仿宋_GB2312" w:eastAsia="仿宋_GB2312"/>
                <w:sz w:val="24"/>
              </w:rPr>
              <w:t>（2）通道宽度不少于2米，设置隔离护栏，入口处安排引导员维持秩序。</w:t>
            </w:r>
          </w:p>
          <w:p>
            <w:pPr>
              <w:pStyle w:val="null3"/>
              <w:ind w:firstLine="480"/>
              <w:jc w:val="left"/>
            </w:pPr>
            <w:r>
              <w:rPr>
                <w:rFonts w:ascii="仿宋_GB2312" w:hAnsi="仿宋_GB2312" w:cs="仿宋_GB2312" w:eastAsia="仿宋_GB2312"/>
                <w:sz w:val="24"/>
              </w:rPr>
              <w:t>（3）配备体温检测设备，对入校师生进行快速体温筛查，发现异常立即处理。</w:t>
            </w:r>
          </w:p>
          <w:p>
            <w:pPr>
              <w:pStyle w:val="null3"/>
              <w:ind w:firstLine="480"/>
              <w:jc w:val="left"/>
            </w:pPr>
            <w:r>
              <w:rPr>
                <w:rFonts w:ascii="仿宋_GB2312" w:hAnsi="仿宋_GB2312" w:cs="仿宋_GB2312" w:eastAsia="仿宋_GB2312"/>
                <w:sz w:val="24"/>
              </w:rPr>
              <w:t>2、交通管理</w:t>
            </w:r>
          </w:p>
          <w:p>
            <w:pPr>
              <w:pStyle w:val="null3"/>
              <w:ind w:firstLine="480"/>
              <w:jc w:val="left"/>
            </w:pPr>
            <w:r>
              <w:rPr>
                <w:rFonts w:ascii="仿宋_GB2312" w:hAnsi="仿宋_GB2312" w:cs="仿宋_GB2312" w:eastAsia="仿宋_GB2312"/>
                <w:sz w:val="24"/>
              </w:rPr>
              <w:t>（1）校门前50米范围内设置临时交通管制区，安排2名交通协管员指挥车辆。</w:t>
            </w:r>
          </w:p>
          <w:p>
            <w:pPr>
              <w:pStyle w:val="null3"/>
              <w:ind w:firstLine="480"/>
              <w:jc w:val="left"/>
            </w:pPr>
            <w:r>
              <w:rPr>
                <w:rFonts w:ascii="仿宋_GB2312" w:hAnsi="仿宋_GB2312" w:cs="仿宋_GB2312" w:eastAsia="仿宋_GB2312"/>
                <w:sz w:val="24"/>
              </w:rPr>
              <w:t>（2）划定即停即走区域，车辆停留时间不得超过1分钟，禁止调头和长时间停放。</w:t>
            </w:r>
          </w:p>
          <w:p>
            <w:pPr>
              <w:pStyle w:val="null3"/>
              <w:ind w:firstLine="480"/>
              <w:jc w:val="left"/>
            </w:pPr>
            <w:r>
              <w:rPr>
                <w:rFonts w:ascii="仿宋_GB2312" w:hAnsi="仿宋_GB2312" w:cs="仿宋_GB2312" w:eastAsia="仿宋_GB2312"/>
                <w:sz w:val="24"/>
              </w:rPr>
              <w:t>（3）设置非机动车专用停放区，安排专人管理，确保停放整齐有序。</w:t>
            </w:r>
          </w:p>
          <w:p>
            <w:pPr>
              <w:pStyle w:val="null3"/>
              <w:ind w:firstLine="482"/>
              <w:jc w:val="left"/>
            </w:pPr>
            <w:r>
              <w:rPr>
                <w:rFonts w:ascii="仿宋_GB2312" w:hAnsi="仿宋_GB2312" w:cs="仿宋_GB2312" w:eastAsia="仿宋_GB2312"/>
                <w:sz w:val="24"/>
                <w:b/>
              </w:rPr>
              <w:t>（三）放学期间管理要求</w:t>
            </w:r>
          </w:p>
          <w:p>
            <w:pPr>
              <w:pStyle w:val="null3"/>
              <w:ind w:firstLine="480"/>
              <w:jc w:val="left"/>
            </w:pPr>
            <w:r>
              <w:rPr>
                <w:rFonts w:ascii="仿宋_GB2312" w:hAnsi="仿宋_GB2312" w:cs="仿宋_GB2312" w:eastAsia="仿宋_GB2312"/>
                <w:sz w:val="24"/>
              </w:rPr>
              <w:t>1、错峰放学实施</w:t>
            </w:r>
          </w:p>
          <w:p>
            <w:pPr>
              <w:pStyle w:val="null3"/>
              <w:ind w:firstLine="480"/>
              <w:jc w:val="left"/>
            </w:pPr>
            <w:r>
              <w:rPr>
                <w:rFonts w:ascii="仿宋_GB2312" w:hAnsi="仿宋_GB2312" w:cs="仿宋_GB2312" w:eastAsia="仿宋_GB2312"/>
                <w:sz w:val="24"/>
              </w:rPr>
              <w:t>（1）各年级按指定路线离校，教学楼各出口安排1名秩序维护人员引导，确保分流有序。</w:t>
            </w:r>
          </w:p>
          <w:p>
            <w:pPr>
              <w:pStyle w:val="null3"/>
              <w:ind w:firstLine="480"/>
              <w:jc w:val="left"/>
            </w:pPr>
            <w:r>
              <w:rPr>
                <w:rFonts w:ascii="仿宋_GB2312" w:hAnsi="仿宋_GB2312" w:cs="仿宋_GB2312" w:eastAsia="仿宋_GB2312"/>
                <w:sz w:val="24"/>
              </w:rPr>
              <w:t>（2）特殊天气情况下启动应急放学预案，调整放学时间和路线。</w:t>
            </w:r>
          </w:p>
          <w:p>
            <w:pPr>
              <w:pStyle w:val="null3"/>
              <w:ind w:firstLine="480"/>
              <w:jc w:val="left"/>
            </w:pPr>
            <w:r>
              <w:rPr>
                <w:rFonts w:ascii="仿宋_GB2312" w:hAnsi="仿宋_GB2312" w:cs="仿宋_GB2312" w:eastAsia="仿宋_GB2312"/>
                <w:sz w:val="24"/>
              </w:rPr>
              <w:t>2、接送区域管理</w:t>
            </w:r>
          </w:p>
          <w:p>
            <w:pPr>
              <w:pStyle w:val="null3"/>
              <w:ind w:firstLine="480"/>
              <w:jc w:val="left"/>
            </w:pPr>
            <w:r>
              <w:rPr>
                <w:rFonts w:ascii="仿宋_GB2312" w:hAnsi="仿宋_GB2312" w:cs="仿宋_GB2312" w:eastAsia="仿宋_GB2312"/>
                <w:sz w:val="24"/>
              </w:rPr>
              <w:t>（1）设置3个临时接送区，配备明显标识。</w:t>
            </w:r>
          </w:p>
          <w:p>
            <w:pPr>
              <w:pStyle w:val="null3"/>
              <w:ind w:firstLine="480"/>
              <w:jc w:val="left"/>
            </w:pPr>
            <w:r>
              <w:rPr>
                <w:rFonts w:ascii="仿宋_GB2312" w:hAnsi="仿宋_GB2312" w:cs="仿宋_GB2312" w:eastAsia="仿宋_GB2312"/>
                <w:sz w:val="24"/>
              </w:rPr>
              <w:t>（2）安排2名秩序维护人员维持接送区秩序，防止人员拥挤和纠纷发生。</w:t>
            </w:r>
          </w:p>
          <w:p>
            <w:pPr>
              <w:pStyle w:val="null3"/>
              <w:ind w:firstLine="480"/>
              <w:jc w:val="left"/>
            </w:pPr>
            <w:r>
              <w:rPr>
                <w:rFonts w:ascii="仿宋_GB2312" w:hAnsi="仿宋_GB2312" w:cs="仿宋_GB2312" w:eastAsia="仿宋_GB2312"/>
                <w:sz w:val="24"/>
              </w:rPr>
              <w:t>3、交通协调</w:t>
            </w:r>
          </w:p>
          <w:p>
            <w:pPr>
              <w:pStyle w:val="null3"/>
              <w:ind w:firstLine="480"/>
              <w:jc w:val="left"/>
            </w:pPr>
            <w:r>
              <w:rPr>
                <w:rFonts w:ascii="仿宋_GB2312" w:hAnsi="仿宋_GB2312" w:cs="仿宋_GB2312" w:eastAsia="仿宋_GB2312"/>
                <w:sz w:val="24"/>
              </w:rPr>
              <w:t>（1）与交警部门建立联动机制，上放学时段增派交警现场指挥交通。</w:t>
            </w:r>
          </w:p>
          <w:p>
            <w:pPr>
              <w:pStyle w:val="null3"/>
              <w:ind w:firstLine="480"/>
              <w:jc w:val="left"/>
            </w:pPr>
            <w:r>
              <w:rPr>
                <w:rFonts w:ascii="仿宋_GB2312" w:hAnsi="仿宋_GB2312" w:cs="仿宋_GB2312" w:eastAsia="仿宋_GB2312"/>
                <w:sz w:val="24"/>
              </w:rPr>
              <w:t>（2）设置临时交通标志，上学时段实行单向行驶，放学时段开放双向通行。</w:t>
            </w:r>
          </w:p>
          <w:p>
            <w:pPr>
              <w:pStyle w:val="null3"/>
              <w:ind w:firstLine="480"/>
              <w:jc w:val="left"/>
            </w:pPr>
            <w:r>
              <w:rPr>
                <w:rFonts w:ascii="仿宋_GB2312" w:hAnsi="仿宋_GB2312" w:cs="仿宋_GB2312" w:eastAsia="仿宋_GB2312"/>
                <w:sz w:val="24"/>
              </w:rPr>
              <w:t>（3）配备移动式交通信号灯，在高峰时段启用，规范车辆和行人通行。</w:t>
            </w:r>
          </w:p>
          <w:p>
            <w:pPr>
              <w:pStyle w:val="null3"/>
              <w:ind w:firstLine="482"/>
              <w:jc w:val="left"/>
            </w:pPr>
            <w:r>
              <w:rPr>
                <w:rFonts w:ascii="仿宋_GB2312" w:hAnsi="仿宋_GB2312" w:cs="仿宋_GB2312" w:eastAsia="仿宋_GB2312"/>
                <w:sz w:val="24"/>
                <w:b/>
              </w:rPr>
              <w:t>（四）其他管理要求</w:t>
            </w:r>
          </w:p>
          <w:p>
            <w:pPr>
              <w:pStyle w:val="null3"/>
              <w:ind w:firstLine="480"/>
              <w:jc w:val="left"/>
            </w:pPr>
            <w:r>
              <w:rPr>
                <w:rFonts w:ascii="仿宋_GB2312" w:hAnsi="仿宋_GB2312" w:cs="仿宋_GB2312" w:eastAsia="仿宋_GB2312"/>
                <w:sz w:val="24"/>
              </w:rPr>
              <w:t>1、应急预案</w:t>
            </w:r>
          </w:p>
          <w:p>
            <w:pPr>
              <w:pStyle w:val="null3"/>
              <w:ind w:firstLine="480"/>
              <w:jc w:val="left"/>
            </w:pPr>
            <w:r>
              <w:rPr>
                <w:rFonts w:ascii="仿宋_GB2312" w:hAnsi="仿宋_GB2312" w:cs="仿宋_GB2312" w:eastAsia="仿宋_GB2312"/>
                <w:sz w:val="24"/>
              </w:rPr>
              <w:t>（1）制定校门突发事件处置预案，每学期组织1次实战演练。</w:t>
            </w:r>
          </w:p>
          <w:p>
            <w:pPr>
              <w:pStyle w:val="null3"/>
              <w:ind w:firstLine="480"/>
              <w:jc w:val="left"/>
            </w:pPr>
            <w:r>
              <w:rPr>
                <w:rFonts w:ascii="仿宋_GB2312" w:hAnsi="仿宋_GB2312" w:cs="仿宋_GB2312" w:eastAsia="仿宋_GB2312"/>
                <w:sz w:val="24"/>
              </w:rPr>
              <w:t>（2）配备应急防暴器材，包括防暴盾、钢叉等，存放在校门值班室。</w:t>
            </w:r>
          </w:p>
          <w:p>
            <w:pPr>
              <w:pStyle w:val="null3"/>
              <w:ind w:firstLine="480"/>
              <w:jc w:val="left"/>
            </w:pPr>
            <w:r>
              <w:rPr>
                <w:rFonts w:ascii="仿宋_GB2312" w:hAnsi="仿宋_GB2312" w:cs="仿宋_GB2312" w:eastAsia="仿宋_GB2312"/>
                <w:sz w:val="24"/>
              </w:rPr>
              <w:t>（3）与辖区派出所建立快速响应机制，确保5分钟内警力支援到位。</w:t>
            </w:r>
          </w:p>
          <w:p>
            <w:pPr>
              <w:pStyle w:val="null3"/>
              <w:ind w:firstLine="480"/>
              <w:jc w:val="left"/>
            </w:pPr>
            <w:r>
              <w:rPr>
                <w:rFonts w:ascii="仿宋_GB2312" w:hAnsi="仿宋_GB2312" w:cs="仿宋_GB2312" w:eastAsia="仿宋_GB2312"/>
                <w:sz w:val="24"/>
              </w:rPr>
              <w:t>2、设备维护</w:t>
            </w:r>
          </w:p>
          <w:p>
            <w:pPr>
              <w:pStyle w:val="null3"/>
              <w:ind w:firstLine="480"/>
              <w:jc w:val="left"/>
            </w:pPr>
            <w:r>
              <w:rPr>
                <w:rFonts w:ascii="仿宋_GB2312" w:hAnsi="仿宋_GB2312" w:cs="仿宋_GB2312" w:eastAsia="仿宋_GB2312"/>
                <w:sz w:val="24"/>
              </w:rPr>
              <w:t>（1）每日交接班时检查所有安防设备，发现问题立即报修。</w:t>
            </w:r>
          </w:p>
          <w:p>
            <w:pPr>
              <w:pStyle w:val="null3"/>
              <w:ind w:firstLine="480"/>
              <w:jc w:val="left"/>
            </w:pPr>
            <w:r>
              <w:rPr>
                <w:rFonts w:ascii="仿宋_GB2312" w:hAnsi="仿宋_GB2312" w:cs="仿宋_GB2312" w:eastAsia="仿宋_GB2312"/>
                <w:sz w:val="24"/>
              </w:rPr>
              <w:t>（2）每月聘请专业公司对门禁、监控等系统进行检测维护。</w:t>
            </w:r>
          </w:p>
          <w:p>
            <w:pPr>
              <w:pStyle w:val="null3"/>
              <w:ind w:firstLine="480"/>
              <w:jc w:val="left"/>
            </w:pPr>
            <w:r>
              <w:rPr>
                <w:rFonts w:ascii="仿宋_GB2312" w:hAnsi="仿宋_GB2312" w:cs="仿宋_GB2312" w:eastAsia="仿宋_GB2312"/>
                <w:sz w:val="24"/>
              </w:rPr>
              <w:t>（3）建立设备维护档案，记录每次维护情况和处理结果。</w:t>
            </w:r>
          </w:p>
          <w:p>
            <w:pPr>
              <w:pStyle w:val="null3"/>
              <w:ind w:firstLine="480"/>
              <w:jc w:val="left"/>
            </w:pPr>
            <w:r>
              <w:rPr>
                <w:rFonts w:ascii="仿宋_GB2312" w:hAnsi="仿宋_GB2312" w:cs="仿宋_GB2312" w:eastAsia="仿宋_GB2312"/>
                <w:sz w:val="24"/>
              </w:rPr>
              <w:t>3、监督检查</w:t>
            </w:r>
          </w:p>
          <w:p>
            <w:pPr>
              <w:pStyle w:val="null3"/>
              <w:ind w:firstLine="480"/>
              <w:jc w:val="left"/>
            </w:pPr>
            <w:r>
              <w:rPr>
                <w:rFonts w:ascii="仿宋_GB2312" w:hAnsi="仿宋_GB2312" w:cs="仿宋_GB2312" w:eastAsia="仿宋_GB2312"/>
                <w:sz w:val="24"/>
              </w:rPr>
              <w:t>（1）值班领导每日至少2次检查校门管理情况，填写检查记录表。</w:t>
            </w:r>
          </w:p>
          <w:p>
            <w:pPr>
              <w:pStyle w:val="null3"/>
              <w:ind w:firstLine="480"/>
              <w:jc w:val="left"/>
            </w:pPr>
            <w:r>
              <w:rPr>
                <w:rFonts w:ascii="仿宋_GB2312" w:hAnsi="仿宋_GB2312" w:cs="仿宋_GB2312" w:eastAsia="仿宋_GB2312"/>
                <w:sz w:val="24"/>
              </w:rPr>
              <w:t>（2）每周召开1次安保工作会议，分析问题并改进工作措施。</w:t>
            </w:r>
          </w:p>
          <w:p>
            <w:pPr>
              <w:pStyle w:val="null3"/>
              <w:ind w:firstLine="480"/>
              <w:jc w:val="left"/>
            </w:pPr>
            <w:r>
              <w:rPr>
                <w:rFonts w:ascii="仿宋_GB2312" w:hAnsi="仿宋_GB2312" w:cs="仿宋_GB2312" w:eastAsia="仿宋_GB2312"/>
                <w:sz w:val="24"/>
              </w:rPr>
              <w:t>（3）每学期邀请家长代表参与校门管理评估，收集意见建议。</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.2.2 校园巡逻管理要求</w:t>
            </w:r>
          </w:p>
          <w:p>
            <w:pPr>
              <w:pStyle w:val="null3"/>
              <w:ind w:firstLine="482"/>
              <w:jc w:val="left"/>
            </w:pPr>
            <w:r>
              <w:rPr>
                <w:rFonts w:ascii="仿宋_GB2312" w:hAnsi="仿宋_GB2312" w:cs="仿宋_GB2312" w:eastAsia="仿宋_GB2312"/>
                <w:sz w:val="24"/>
                <w:b/>
              </w:rPr>
              <w:t>（一）巡逻制度</w:t>
            </w:r>
          </w:p>
          <w:p>
            <w:pPr>
              <w:pStyle w:val="null3"/>
              <w:ind w:firstLine="480"/>
              <w:jc w:val="left"/>
            </w:pPr>
            <w:r>
              <w:rPr>
                <w:rFonts w:ascii="仿宋_GB2312" w:hAnsi="仿宋_GB2312" w:cs="仿宋_GB2312" w:eastAsia="仿宋_GB2312"/>
                <w:sz w:val="24"/>
              </w:rPr>
              <w:t>1、实行24小时不间断巡逻制度，做好详细的巡逻记录备查。</w:t>
            </w:r>
          </w:p>
          <w:p>
            <w:pPr>
              <w:pStyle w:val="null3"/>
              <w:ind w:firstLine="480"/>
              <w:jc w:val="left"/>
            </w:pPr>
            <w:r>
              <w:rPr>
                <w:rFonts w:ascii="仿宋_GB2312" w:hAnsi="仿宋_GB2312" w:cs="仿宋_GB2312" w:eastAsia="仿宋_GB2312"/>
                <w:sz w:val="24"/>
              </w:rPr>
              <w:t>2、重点巡查教学楼、实验室、食堂、宿舍等区域，特别关注消防设施和安全通道，发现异常情况立即上报处理。</w:t>
            </w:r>
          </w:p>
          <w:p>
            <w:pPr>
              <w:pStyle w:val="null3"/>
              <w:ind w:firstLine="480"/>
              <w:jc w:val="left"/>
            </w:pPr>
            <w:r>
              <w:rPr>
                <w:rFonts w:ascii="仿宋_GB2312" w:hAnsi="仿宋_GB2312" w:cs="仿宋_GB2312" w:eastAsia="仿宋_GB2312"/>
                <w:sz w:val="24"/>
              </w:rPr>
              <w:t>3、建立电子巡更系统，在全校重点部位设置巡更点，包括配电室、机房、仓库等关键区域，确保巡逻无死角。</w:t>
            </w:r>
          </w:p>
          <w:p>
            <w:pPr>
              <w:pStyle w:val="null3"/>
              <w:ind w:firstLine="480"/>
              <w:jc w:val="left"/>
            </w:pPr>
            <w:r>
              <w:rPr>
                <w:rFonts w:ascii="仿宋_GB2312" w:hAnsi="仿宋_GB2312" w:cs="仿宋_GB2312" w:eastAsia="仿宋_GB2312"/>
                <w:sz w:val="24"/>
              </w:rPr>
              <w:t>4、配备专业巡逻装备，包括对讲机、强光手电、执法记录仪等设备，确保巡逻人员通讯畅通、取证规范。</w:t>
            </w:r>
          </w:p>
          <w:p>
            <w:pPr>
              <w:pStyle w:val="null3"/>
              <w:ind w:firstLine="480"/>
              <w:jc w:val="left"/>
            </w:pPr>
            <w:r>
              <w:rPr>
                <w:rFonts w:ascii="仿宋_GB2312" w:hAnsi="仿宋_GB2312" w:cs="仿宋_GB2312" w:eastAsia="仿宋_GB2312"/>
                <w:sz w:val="24"/>
              </w:rPr>
              <w:t>5、制定分级巡逻方案，节假日实行</w:t>
            </w:r>
            <w:r>
              <w:rPr>
                <w:rFonts w:ascii="仿宋_GB2312" w:hAnsi="仿宋_GB2312" w:cs="仿宋_GB2312" w:eastAsia="仿宋_GB2312"/>
                <w:sz w:val="24"/>
              </w:rPr>
              <w:t>多频次巡逻</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6、巡逻人员需接受专业培训，熟悉校园布局和应急预案，掌握基本急救技能和消防设备使用方法。</w:t>
            </w:r>
          </w:p>
          <w:p>
            <w:pPr>
              <w:pStyle w:val="null3"/>
              <w:ind w:firstLine="480"/>
              <w:jc w:val="left"/>
            </w:pPr>
            <w:r>
              <w:rPr>
                <w:rFonts w:ascii="仿宋_GB2312" w:hAnsi="仿宋_GB2312" w:cs="仿宋_GB2312" w:eastAsia="仿宋_GB2312"/>
                <w:sz w:val="24"/>
              </w:rPr>
              <w:t>7、建立巡逻质量考核机制，每月对巡逻记录进行抽查，确保巡逻路线和时间严格执行。</w:t>
            </w:r>
          </w:p>
          <w:p>
            <w:pPr>
              <w:pStyle w:val="null3"/>
              <w:ind w:firstLine="480"/>
              <w:jc w:val="left"/>
            </w:pPr>
            <w:r>
              <w:rPr>
                <w:rFonts w:ascii="仿宋_GB2312" w:hAnsi="仿宋_GB2312" w:cs="仿宋_GB2312" w:eastAsia="仿宋_GB2312"/>
                <w:sz w:val="24"/>
              </w:rPr>
              <w:t>8、与监控室建立联动机制，巡逻中发现可疑情况立即通知监控室重点监控，形成立体防控网络。</w:t>
            </w:r>
          </w:p>
          <w:p>
            <w:pPr>
              <w:pStyle w:val="null3"/>
              <w:ind w:firstLine="480"/>
              <w:jc w:val="left"/>
            </w:pPr>
            <w:r>
              <w:rPr>
                <w:rFonts w:ascii="仿宋_GB2312" w:hAnsi="仿宋_GB2312" w:cs="仿宋_GB2312" w:eastAsia="仿宋_GB2312"/>
                <w:sz w:val="24"/>
              </w:rPr>
              <w:t>9、特殊天气条件下启动加强巡逻方案，增加巡逻频次和重点区域检查力度。</w:t>
            </w:r>
          </w:p>
          <w:p>
            <w:pPr>
              <w:pStyle w:val="null3"/>
              <w:ind w:firstLine="480"/>
              <w:jc w:val="left"/>
            </w:pPr>
            <w:r>
              <w:rPr>
                <w:rFonts w:ascii="仿宋_GB2312" w:hAnsi="仿宋_GB2312" w:cs="仿宋_GB2312" w:eastAsia="仿宋_GB2312"/>
                <w:sz w:val="24"/>
              </w:rPr>
              <w:t>10、每</w:t>
            </w:r>
            <w:r>
              <w:rPr>
                <w:rFonts w:ascii="仿宋_GB2312" w:hAnsi="仿宋_GB2312" w:cs="仿宋_GB2312" w:eastAsia="仿宋_GB2312"/>
                <w:sz w:val="24"/>
              </w:rPr>
              <w:t>季度</w:t>
            </w:r>
            <w:r>
              <w:rPr>
                <w:rFonts w:ascii="仿宋_GB2312" w:hAnsi="仿宋_GB2312" w:cs="仿宋_GB2312" w:eastAsia="仿宋_GB2312"/>
                <w:sz w:val="24"/>
              </w:rPr>
              <w:t>组织一次模拟突发事件演练，检验巡逻人员的应急反应和处置能力。</w:t>
            </w:r>
          </w:p>
          <w:p>
            <w:pPr>
              <w:pStyle w:val="null3"/>
              <w:ind w:firstLine="482"/>
              <w:jc w:val="left"/>
            </w:pPr>
            <w:r>
              <w:rPr>
                <w:rFonts w:ascii="仿宋_GB2312" w:hAnsi="仿宋_GB2312" w:cs="仿宋_GB2312" w:eastAsia="仿宋_GB2312"/>
                <w:sz w:val="24"/>
                <w:b/>
              </w:rPr>
              <w:t>（二）突发事件处置</w:t>
            </w:r>
          </w:p>
          <w:p>
            <w:pPr>
              <w:pStyle w:val="null3"/>
              <w:ind w:firstLine="480"/>
              <w:jc w:val="left"/>
            </w:pPr>
            <w:r>
              <w:rPr>
                <w:rFonts w:ascii="仿宋_GB2312" w:hAnsi="仿宋_GB2312" w:cs="仿宋_GB2312" w:eastAsia="仿宋_GB2312"/>
                <w:sz w:val="24"/>
              </w:rPr>
              <w:t>1、制定详细的突发事件处置预案，明确火灾、暴力事件、自然灾害等突发情况的标准化处理流程和责任人。</w:t>
            </w:r>
          </w:p>
          <w:p>
            <w:pPr>
              <w:pStyle w:val="null3"/>
              <w:ind w:firstLine="480"/>
              <w:jc w:val="left"/>
            </w:pPr>
            <w:r>
              <w:rPr>
                <w:rFonts w:ascii="仿宋_GB2312" w:hAnsi="仿宋_GB2312" w:cs="仿宋_GB2312" w:eastAsia="仿宋_GB2312"/>
                <w:sz w:val="24"/>
              </w:rPr>
              <w:t>2、建立三级响应机制：</w:t>
            </w:r>
          </w:p>
          <w:p>
            <w:pPr>
              <w:pStyle w:val="null3"/>
              <w:ind w:firstLine="480"/>
              <w:jc w:val="left"/>
            </w:pPr>
            <w:r>
              <w:rPr>
                <w:rFonts w:ascii="仿宋_GB2312" w:hAnsi="仿宋_GB2312" w:cs="仿宋_GB2312" w:eastAsia="仿宋_GB2312"/>
                <w:sz w:val="24"/>
              </w:rPr>
              <w:t>（1）一般问题（如设施损坏）30分钟内处理完毕并记录；</w:t>
            </w:r>
          </w:p>
          <w:p>
            <w:pPr>
              <w:pStyle w:val="null3"/>
              <w:ind w:firstLine="480"/>
              <w:jc w:val="left"/>
            </w:pPr>
            <w:r>
              <w:rPr>
                <w:rFonts w:ascii="仿宋_GB2312" w:hAnsi="仿宋_GB2312" w:cs="仿宋_GB2312" w:eastAsia="仿宋_GB2312"/>
                <w:sz w:val="24"/>
              </w:rPr>
              <w:t>（2）较大问题（如学生受伤）15分钟内启动应急小组；</w:t>
            </w:r>
          </w:p>
          <w:p>
            <w:pPr>
              <w:pStyle w:val="null3"/>
              <w:ind w:firstLine="480"/>
              <w:jc w:val="left"/>
            </w:pPr>
            <w:r>
              <w:rPr>
                <w:rFonts w:ascii="仿宋_GB2312" w:hAnsi="仿宋_GB2312" w:cs="仿宋_GB2312" w:eastAsia="仿宋_GB2312"/>
                <w:sz w:val="24"/>
              </w:rPr>
              <w:t>（3）重大事件（如安全事故）立即启动全校应急预案。</w:t>
            </w:r>
          </w:p>
          <w:p>
            <w:pPr>
              <w:pStyle w:val="null3"/>
              <w:ind w:firstLine="480"/>
              <w:jc w:val="left"/>
            </w:pPr>
            <w:r>
              <w:rPr>
                <w:rFonts w:ascii="仿宋_GB2312" w:hAnsi="仿宋_GB2312" w:cs="仿宋_GB2312" w:eastAsia="仿宋_GB2312"/>
                <w:sz w:val="24"/>
              </w:rPr>
              <w:t>3、与辖区派出所建立"校警联动"机制，设立一键报警装置，确保突发事件5分钟内得到警方支援。</w:t>
            </w:r>
          </w:p>
          <w:p>
            <w:pPr>
              <w:pStyle w:val="null3"/>
              <w:ind w:firstLine="480"/>
              <w:jc w:val="left"/>
            </w:pPr>
            <w:r>
              <w:rPr>
                <w:rFonts w:ascii="仿宋_GB2312" w:hAnsi="仿宋_GB2312" w:cs="仿宋_GB2312" w:eastAsia="仿宋_GB2312"/>
                <w:sz w:val="24"/>
              </w:rPr>
              <w:t>4、配备专业应急装备：</w:t>
            </w:r>
          </w:p>
          <w:p>
            <w:pPr>
              <w:pStyle w:val="null3"/>
              <w:ind w:firstLine="480"/>
              <w:jc w:val="left"/>
            </w:pPr>
            <w:r>
              <w:rPr>
                <w:rFonts w:ascii="仿宋_GB2312" w:hAnsi="仿宋_GB2312" w:cs="仿宋_GB2312" w:eastAsia="仿宋_GB2312"/>
                <w:sz w:val="24"/>
              </w:rPr>
              <w:t>（1）配置应急医药箱、灭火器等基础设备；</w:t>
            </w:r>
          </w:p>
          <w:p>
            <w:pPr>
              <w:pStyle w:val="null3"/>
              <w:ind w:firstLine="480"/>
              <w:jc w:val="left"/>
            </w:pPr>
            <w:r>
              <w:rPr>
                <w:rFonts w:ascii="仿宋_GB2312" w:hAnsi="仿宋_GB2312" w:cs="仿宋_GB2312" w:eastAsia="仿宋_GB2312"/>
                <w:sz w:val="24"/>
              </w:rPr>
              <w:t>（2）校医室配备急救设备和药品；</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门卫室</w:t>
            </w:r>
            <w:r>
              <w:rPr>
                <w:rFonts w:ascii="仿宋_GB2312" w:hAnsi="仿宋_GB2312" w:cs="仿宋_GB2312" w:eastAsia="仿宋_GB2312"/>
                <w:sz w:val="24"/>
              </w:rPr>
              <w:t>配备防暴器械和应急照明设备。</w:t>
            </w:r>
          </w:p>
          <w:p>
            <w:pPr>
              <w:pStyle w:val="null3"/>
              <w:ind w:firstLine="480"/>
              <w:jc w:val="left"/>
            </w:pPr>
            <w:r>
              <w:rPr>
                <w:rFonts w:ascii="仿宋_GB2312" w:hAnsi="仿宋_GB2312" w:cs="仿宋_GB2312" w:eastAsia="仿宋_GB2312"/>
                <w:sz w:val="24"/>
              </w:rPr>
              <w:t>5、建立应急通讯网络：</w:t>
            </w:r>
          </w:p>
          <w:p>
            <w:pPr>
              <w:pStyle w:val="null3"/>
              <w:ind w:firstLine="480"/>
              <w:jc w:val="left"/>
            </w:pPr>
            <w:r>
              <w:rPr>
                <w:rFonts w:ascii="仿宋_GB2312" w:hAnsi="仿宋_GB2312" w:cs="仿宋_GB2312" w:eastAsia="仿宋_GB2312"/>
                <w:sz w:val="24"/>
              </w:rPr>
              <w:t>（1）校内广播系统全覆盖；</w:t>
            </w:r>
          </w:p>
          <w:p>
            <w:pPr>
              <w:pStyle w:val="null3"/>
              <w:ind w:firstLine="480"/>
              <w:jc w:val="left"/>
            </w:pPr>
            <w:r>
              <w:rPr>
                <w:rFonts w:ascii="仿宋_GB2312" w:hAnsi="仿宋_GB2312" w:cs="仿宋_GB2312" w:eastAsia="仿宋_GB2312"/>
                <w:sz w:val="24"/>
              </w:rPr>
              <w:t>（2）配备10部对讲机确保各部门即时通讯；</w:t>
            </w:r>
          </w:p>
          <w:p>
            <w:pPr>
              <w:pStyle w:val="null3"/>
              <w:ind w:firstLine="480"/>
              <w:jc w:val="left"/>
            </w:pPr>
            <w:r>
              <w:rPr>
                <w:rFonts w:ascii="仿宋_GB2312" w:hAnsi="仿宋_GB2312" w:cs="仿宋_GB2312" w:eastAsia="仿宋_GB2312"/>
                <w:sz w:val="24"/>
              </w:rPr>
              <w:t>（3）建立教职工应急联络群组。</w:t>
            </w:r>
          </w:p>
          <w:p>
            <w:pPr>
              <w:pStyle w:val="null3"/>
              <w:ind w:firstLine="480"/>
              <w:jc w:val="left"/>
            </w:pPr>
            <w:r>
              <w:rPr>
                <w:rFonts w:ascii="仿宋_GB2312" w:hAnsi="仿宋_GB2312" w:cs="仿宋_GB2312" w:eastAsia="仿宋_GB2312"/>
                <w:sz w:val="24"/>
              </w:rPr>
              <w:t>6、每</w:t>
            </w:r>
            <w:r>
              <w:rPr>
                <w:rFonts w:ascii="仿宋_GB2312" w:hAnsi="仿宋_GB2312" w:cs="仿宋_GB2312" w:eastAsia="仿宋_GB2312"/>
                <w:sz w:val="24"/>
              </w:rPr>
              <w:t>季度</w:t>
            </w:r>
            <w:r>
              <w:rPr>
                <w:rFonts w:ascii="仿宋_GB2312" w:hAnsi="仿宋_GB2312" w:cs="仿宋_GB2312" w:eastAsia="仿宋_GB2312"/>
                <w:sz w:val="24"/>
              </w:rPr>
              <w:t>开展1次专项应急演练，重点针对：</w:t>
            </w:r>
          </w:p>
          <w:p>
            <w:pPr>
              <w:pStyle w:val="null3"/>
              <w:ind w:firstLine="480"/>
              <w:jc w:val="left"/>
            </w:pPr>
            <w:r>
              <w:rPr>
                <w:rFonts w:ascii="仿宋_GB2312" w:hAnsi="仿宋_GB2312" w:cs="仿宋_GB2312" w:eastAsia="仿宋_GB2312"/>
                <w:sz w:val="24"/>
              </w:rPr>
              <w:t>（1）消防疏散演练；</w:t>
            </w:r>
          </w:p>
          <w:p>
            <w:pPr>
              <w:pStyle w:val="null3"/>
              <w:ind w:firstLine="480"/>
              <w:jc w:val="left"/>
            </w:pPr>
            <w:r>
              <w:rPr>
                <w:rFonts w:ascii="仿宋_GB2312" w:hAnsi="仿宋_GB2312" w:cs="仿宋_GB2312" w:eastAsia="仿宋_GB2312"/>
                <w:sz w:val="24"/>
              </w:rPr>
              <w:t>（2）防暴恐演练；</w:t>
            </w:r>
          </w:p>
          <w:p>
            <w:pPr>
              <w:pStyle w:val="null3"/>
              <w:ind w:firstLine="480"/>
              <w:jc w:val="left"/>
            </w:pPr>
            <w:r>
              <w:rPr>
                <w:rFonts w:ascii="仿宋_GB2312" w:hAnsi="仿宋_GB2312" w:cs="仿宋_GB2312" w:eastAsia="仿宋_GB2312"/>
                <w:sz w:val="24"/>
              </w:rPr>
              <w:t>（3）自然灾害避险演练。</w:t>
            </w:r>
          </w:p>
          <w:p>
            <w:pPr>
              <w:pStyle w:val="null3"/>
              <w:ind w:firstLine="480"/>
              <w:jc w:val="left"/>
            </w:pPr>
            <w:r>
              <w:rPr>
                <w:rFonts w:ascii="仿宋_GB2312" w:hAnsi="仿宋_GB2312" w:cs="仿宋_GB2312" w:eastAsia="仿宋_GB2312"/>
                <w:sz w:val="24"/>
              </w:rPr>
              <w:t>7、设立应急指挥中心，由校领导带班，实行24小时值班制度，确保突发事件第一时间得到统一指挥。</w:t>
            </w:r>
          </w:p>
          <w:p>
            <w:pPr>
              <w:pStyle w:val="null3"/>
              <w:ind w:firstLine="480"/>
              <w:jc w:val="left"/>
            </w:pPr>
            <w:r>
              <w:rPr>
                <w:rFonts w:ascii="仿宋_GB2312" w:hAnsi="仿宋_GB2312" w:cs="仿宋_GB2312" w:eastAsia="仿宋_GB2312"/>
                <w:sz w:val="24"/>
              </w:rPr>
              <w:t>8、建立突发事件处置档案，完整记录事件经过、处理措施和后续整改情况，定期分析总结。</w:t>
            </w:r>
          </w:p>
          <w:p>
            <w:pPr>
              <w:pStyle w:val="null3"/>
              <w:ind w:firstLine="480"/>
              <w:jc w:val="left"/>
            </w:pPr>
            <w:r>
              <w:rPr>
                <w:rFonts w:ascii="仿宋_GB2312" w:hAnsi="仿宋_GB2312" w:cs="仿宋_GB2312" w:eastAsia="仿宋_GB2312"/>
                <w:sz w:val="24"/>
              </w:rPr>
              <w:t>9、与周边医院建立绿色通道机制，确保伤员得到及时救治。</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.2.3 校园监控室值守要求</w:t>
            </w:r>
          </w:p>
          <w:p>
            <w:pPr>
              <w:pStyle w:val="null3"/>
              <w:ind w:firstLine="482"/>
              <w:jc w:val="left"/>
            </w:pPr>
            <w:r>
              <w:rPr>
                <w:rFonts w:ascii="仿宋_GB2312" w:hAnsi="仿宋_GB2312" w:cs="仿宋_GB2312" w:eastAsia="仿宋_GB2312"/>
                <w:sz w:val="24"/>
                <w:b/>
              </w:rPr>
              <w:t>（一）人员管理要求</w:t>
            </w:r>
          </w:p>
          <w:p>
            <w:pPr>
              <w:pStyle w:val="null3"/>
              <w:ind w:firstLine="480"/>
              <w:jc w:val="left"/>
            </w:pPr>
            <w:r>
              <w:rPr>
                <w:rFonts w:ascii="仿宋_GB2312" w:hAnsi="仿宋_GB2312" w:cs="仿宋_GB2312" w:eastAsia="仿宋_GB2312"/>
                <w:sz w:val="24"/>
              </w:rPr>
              <w:t>1、岗位资质要求</w:t>
            </w:r>
          </w:p>
          <w:p>
            <w:pPr>
              <w:pStyle w:val="null3"/>
              <w:ind w:firstLine="480"/>
              <w:jc w:val="left"/>
            </w:pPr>
            <w:r>
              <w:rPr>
                <w:rFonts w:ascii="仿宋_GB2312" w:hAnsi="仿宋_GB2312" w:cs="仿宋_GB2312" w:eastAsia="仿宋_GB2312"/>
                <w:sz w:val="24"/>
              </w:rPr>
              <w:t>（1）消控室值班人员必须持有效的消防设施操作员证上岗，且经过校园消防安全专项培训。</w:t>
            </w:r>
          </w:p>
          <w:p>
            <w:pPr>
              <w:pStyle w:val="null3"/>
              <w:ind w:firstLine="480"/>
              <w:jc w:val="left"/>
            </w:pPr>
            <w:r>
              <w:rPr>
                <w:rFonts w:ascii="仿宋_GB2312" w:hAnsi="仿宋_GB2312" w:cs="仿宋_GB2312" w:eastAsia="仿宋_GB2312"/>
                <w:sz w:val="24"/>
              </w:rPr>
              <w:t>（2）每班次至少配备2名值班人员，实行24小时双人值守制度，严禁单人值班。</w:t>
            </w:r>
          </w:p>
          <w:p>
            <w:pPr>
              <w:pStyle w:val="null3"/>
              <w:ind w:firstLine="480"/>
              <w:jc w:val="left"/>
            </w:pPr>
            <w:r>
              <w:rPr>
                <w:rFonts w:ascii="仿宋_GB2312" w:hAnsi="仿宋_GB2312" w:cs="仿宋_GB2312" w:eastAsia="仿宋_GB2312"/>
                <w:sz w:val="24"/>
              </w:rPr>
              <w:t>（3）值班人员每月参加不少于4学时的专业技能培训，每季度参加消防演练。</w:t>
            </w:r>
          </w:p>
          <w:p>
            <w:pPr>
              <w:pStyle w:val="null3"/>
              <w:ind w:firstLine="480"/>
              <w:jc w:val="left"/>
            </w:pPr>
            <w:r>
              <w:rPr>
                <w:rFonts w:ascii="仿宋_GB2312" w:hAnsi="仿宋_GB2312" w:cs="仿宋_GB2312" w:eastAsia="仿宋_GB2312"/>
                <w:sz w:val="24"/>
              </w:rPr>
              <w:t>2、值班纪律要求</w:t>
            </w:r>
          </w:p>
          <w:p>
            <w:pPr>
              <w:pStyle w:val="null3"/>
              <w:ind w:firstLine="480"/>
              <w:jc w:val="left"/>
            </w:pPr>
            <w:r>
              <w:rPr>
                <w:rFonts w:ascii="仿宋_GB2312" w:hAnsi="仿宋_GB2312" w:cs="仿宋_GB2312" w:eastAsia="仿宋_GB2312"/>
                <w:sz w:val="24"/>
              </w:rPr>
              <w:t>（1）严格执行交接班制度，交接内容包括设备运行状态、待处理事项及重点监控区域情况。</w:t>
            </w:r>
          </w:p>
          <w:p>
            <w:pPr>
              <w:pStyle w:val="null3"/>
              <w:ind w:firstLine="480"/>
              <w:jc w:val="left"/>
            </w:pPr>
            <w:r>
              <w:rPr>
                <w:rFonts w:ascii="仿宋_GB2312" w:hAnsi="仿宋_GB2312" w:cs="仿宋_GB2312" w:eastAsia="仿宋_GB2312"/>
                <w:sz w:val="24"/>
              </w:rPr>
              <w:t>（2）值班期间必须着统一制服，佩戴工作证，保持通讯畅通，不得擅离职守。</w:t>
            </w:r>
          </w:p>
          <w:p>
            <w:pPr>
              <w:pStyle w:val="null3"/>
              <w:ind w:firstLine="480"/>
              <w:jc w:val="left"/>
            </w:pPr>
            <w:r>
              <w:rPr>
                <w:rFonts w:ascii="仿宋_GB2312" w:hAnsi="仿宋_GB2312" w:cs="仿宋_GB2312" w:eastAsia="仿宋_GB2312"/>
                <w:sz w:val="24"/>
              </w:rPr>
              <w:t>（3）建立值班日志，详细记录设备运行、报警处置、巡查检查等情况。</w:t>
            </w:r>
          </w:p>
          <w:p>
            <w:pPr>
              <w:pStyle w:val="null3"/>
              <w:ind w:firstLine="482"/>
              <w:jc w:val="left"/>
            </w:pPr>
            <w:r>
              <w:rPr>
                <w:rFonts w:ascii="仿宋_GB2312" w:hAnsi="仿宋_GB2312" w:cs="仿宋_GB2312" w:eastAsia="仿宋_GB2312"/>
                <w:sz w:val="24"/>
                <w:b/>
              </w:rPr>
              <w:t>（二）设备管理要求</w:t>
            </w:r>
          </w:p>
          <w:p>
            <w:pPr>
              <w:pStyle w:val="null3"/>
              <w:ind w:firstLine="480"/>
              <w:jc w:val="left"/>
            </w:pPr>
            <w:r>
              <w:rPr>
                <w:rFonts w:ascii="仿宋_GB2312" w:hAnsi="仿宋_GB2312" w:cs="仿宋_GB2312" w:eastAsia="仿宋_GB2312"/>
                <w:sz w:val="24"/>
              </w:rPr>
              <w:t>1、系统运行维护</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定时</w:t>
            </w:r>
            <w:r>
              <w:rPr>
                <w:rFonts w:ascii="仿宋_GB2312" w:hAnsi="仿宋_GB2312" w:cs="仿宋_GB2312" w:eastAsia="仿宋_GB2312"/>
                <w:sz w:val="24"/>
              </w:rPr>
              <w:t>对火灾自动报警系统、消防联动控制系统进行功能测试，确保正常运行。</w:t>
            </w:r>
          </w:p>
          <w:p>
            <w:pPr>
              <w:pStyle w:val="null3"/>
              <w:ind w:firstLine="480"/>
              <w:jc w:val="left"/>
            </w:pPr>
            <w:r>
              <w:rPr>
                <w:rFonts w:ascii="仿宋_GB2312" w:hAnsi="仿宋_GB2312" w:cs="仿宋_GB2312" w:eastAsia="仿宋_GB2312"/>
                <w:sz w:val="24"/>
              </w:rPr>
              <w:t>（2）每月</w:t>
            </w:r>
            <w:r>
              <w:rPr>
                <w:rFonts w:ascii="仿宋_GB2312" w:hAnsi="仿宋_GB2312" w:cs="仿宋_GB2312" w:eastAsia="仿宋_GB2312"/>
                <w:sz w:val="24"/>
              </w:rPr>
              <w:t>监督</w:t>
            </w:r>
            <w:r>
              <w:rPr>
                <w:rFonts w:ascii="仿宋_GB2312" w:hAnsi="仿宋_GB2312" w:cs="仿宋_GB2312" w:eastAsia="仿宋_GB2312"/>
                <w:sz w:val="24"/>
              </w:rPr>
              <w:t>专业机构对消防设施进行全面检测，出具检测报告并存档备查。</w:t>
            </w:r>
          </w:p>
          <w:p>
            <w:pPr>
              <w:pStyle w:val="null3"/>
              <w:ind w:firstLine="480"/>
              <w:jc w:val="left"/>
            </w:pPr>
            <w:r>
              <w:rPr>
                <w:rFonts w:ascii="仿宋_GB2312" w:hAnsi="仿宋_GB2312" w:cs="仿宋_GB2312" w:eastAsia="仿宋_GB2312"/>
                <w:sz w:val="24"/>
              </w:rPr>
              <w:t>（3）建立设备维护档案，记录设备故障、维修及更换情况，保存期不少于3年。</w:t>
            </w:r>
          </w:p>
          <w:p>
            <w:pPr>
              <w:pStyle w:val="null3"/>
              <w:ind w:firstLine="480"/>
              <w:jc w:val="left"/>
            </w:pPr>
            <w:r>
              <w:rPr>
                <w:rFonts w:ascii="仿宋_GB2312" w:hAnsi="仿宋_GB2312" w:cs="仿宋_GB2312" w:eastAsia="仿宋_GB2312"/>
                <w:sz w:val="24"/>
              </w:rPr>
              <w:t>2、监控管理要求</w:t>
            </w:r>
          </w:p>
          <w:p>
            <w:pPr>
              <w:pStyle w:val="null3"/>
              <w:ind w:firstLine="480"/>
              <w:jc w:val="left"/>
            </w:pPr>
            <w:r>
              <w:rPr>
                <w:rFonts w:ascii="仿宋_GB2312" w:hAnsi="仿宋_GB2312" w:cs="仿宋_GB2312" w:eastAsia="仿宋_GB2312"/>
                <w:sz w:val="24"/>
              </w:rPr>
              <w:t>（1）确保视频监控系统24小时正常运行，监控画面清晰，存储时间不少于90天。</w:t>
            </w:r>
          </w:p>
          <w:p>
            <w:pPr>
              <w:pStyle w:val="null3"/>
              <w:ind w:firstLine="480"/>
              <w:jc w:val="left"/>
            </w:pPr>
            <w:r>
              <w:rPr>
                <w:rFonts w:ascii="仿宋_GB2312" w:hAnsi="仿宋_GB2312" w:cs="仿宋_GB2312" w:eastAsia="仿宋_GB2312"/>
                <w:sz w:val="24"/>
              </w:rPr>
              <w:t>（2）重点部位（如实验室、食堂、配电室等）监控画面需实时轮巡显示。</w:t>
            </w:r>
          </w:p>
          <w:p>
            <w:pPr>
              <w:pStyle w:val="null3"/>
              <w:ind w:firstLine="480"/>
              <w:jc w:val="left"/>
            </w:pPr>
            <w:r>
              <w:rPr>
                <w:rFonts w:ascii="仿宋_GB2312" w:hAnsi="仿宋_GB2312" w:cs="仿宋_GB2312" w:eastAsia="仿宋_GB2312"/>
                <w:sz w:val="24"/>
              </w:rPr>
              <w:t>（3）发现监控设备故障应在2小时内报修，重大故障应立即启动备用方案。</w:t>
            </w:r>
          </w:p>
          <w:p>
            <w:pPr>
              <w:pStyle w:val="null3"/>
              <w:ind w:firstLine="482"/>
              <w:jc w:val="left"/>
            </w:pPr>
            <w:r>
              <w:rPr>
                <w:rFonts w:ascii="仿宋_GB2312" w:hAnsi="仿宋_GB2312" w:cs="仿宋_GB2312" w:eastAsia="仿宋_GB2312"/>
                <w:sz w:val="24"/>
                <w:b/>
              </w:rPr>
              <w:t>（三）应急处置要求</w:t>
            </w:r>
          </w:p>
          <w:p>
            <w:pPr>
              <w:pStyle w:val="null3"/>
              <w:ind w:firstLine="480"/>
              <w:jc w:val="left"/>
            </w:pPr>
            <w:r>
              <w:rPr>
                <w:rFonts w:ascii="仿宋_GB2312" w:hAnsi="仿宋_GB2312" w:cs="仿宋_GB2312" w:eastAsia="仿宋_GB2312"/>
                <w:sz w:val="24"/>
              </w:rPr>
              <w:t>1、报警处置流程</w:t>
            </w:r>
          </w:p>
          <w:p>
            <w:pPr>
              <w:pStyle w:val="null3"/>
              <w:ind w:firstLine="480"/>
              <w:jc w:val="left"/>
            </w:pPr>
            <w:r>
              <w:rPr>
                <w:rFonts w:ascii="仿宋_GB2312" w:hAnsi="仿宋_GB2312" w:cs="仿宋_GB2312" w:eastAsia="仿宋_GB2312"/>
                <w:sz w:val="24"/>
              </w:rPr>
              <w:t>（1）接到火警信号后，值班人员应在30秒内确认报警位置，1分钟内通知巡逻人员现场核查。</w:t>
            </w:r>
          </w:p>
          <w:p>
            <w:pPr>
              <w:pStyle w:val="null3"/>
              <w:ind w:firstLine="480"/>
              <w:jc w:val="left"/>
            </w:pPr>
            <w:r>
              <w:rPr>
                <w:rFonts w:ascii="仿宋_GB2312" w:hAnsi="仿宋_GB2312" w:cs="仿宋_GB2312" w:eastAsia="仿宋_GB2312"/>
                <w:sz w:val="24"/>
              </w:rPr>
              <w:t>（2）确认为真实火情时，立即启动应急预案，同步完成：拨打119报警、启动消防设施、开启应急广播。</w:t>
            </w:r>
          </w:p>
          <w:p>
            <w:pPr>
              <w:pStyle w:val="null3"/>
              <w:ind w:firstLine="480"/>
              <w:jc w:val="left"/>
            </w:pPr>
            <w:r>
              <w:rPr>
                <w:rFonts w:ascii="仿宋_GB2312" w:hAnsi="仿宋_GB2312" w:cs="仿宋_GB2312" w:eastAsia="仿宋_GB2312"/>
                <w:sz w:val="24"/>
              </w:rPr>
              <w:t>（3）误报警情况应详细记录原因，并通知维保单位及时检修。</w:t>
            </w:r>
          </w:p>
          <w:p>
            <w:pPr>
              <w:pStyle w:val="null3"/>
              <w:ind w:firstLine="480"/>
              <w:jc w:val="left"/>
            </w:pPr>
            <w:r>
              <w:rPr>
                <w:rFonts w:ascii="仿宋_GB2312" w:hAnsi="仿宋_GB2312" w:cs="仿宋_GB2312" w:eastAsia="仿宋_GB2312"/>
                <w:sz w:val="24"/>
              </w:rPr>
              <w:t>2、应急指挥要求</w:t>
            </w:r>
          </w:p>
          <w:p>
            <w:pPr>
              <w:pStyle w:val="null3"/>
              <w:ind w:firstLine="480"/>
              <w:jc w:val="left"/>
            </w:pPr>
            <w:r>
              <w:rPr>
                <w:rFonts w:ascii="仿宋_GB2312" w:hAnsi="仿宋_GB2312" w:cs="仿宋_GB2312" w:eastAsia="仿宋_GB2312"/>
                <w:sz w:val="24"/>
              </w:rPr>
              <w:t>（1）消控室作为应急指挥中心，应确保与各楼层、重点部位的通讯畅通。</w:t>
            </w:r>
          </w:p>
          <w:p>
            <w:pPr>
              <w:pStyle w:val="null3"/>
              <w:ind w:firstLine="480"/>
              <w:jc w:val="left"/>
            </w:pPr>
            <w:r>
              <w:rPr>
                <w:rFonts w:ascii="仿宋_GB2312" w:hAnsi="仿宋_GB2312" w:cs="仿宋_GB2312" w:eastAsia="仿宋_GB2312"/>
                <w:sz w:val="24"/>
              </w:rPr>
              <w:t>（2）配备完善的应急装备，包括防毒面具、应急照明、消防器材等。</w:t>
            </w:r>
          </w:p>
          <w:p>
            <w:pPr>
              <w:pStyle w:val="null3"/>
              <w:ind w:firstLine="480"/>
              <w:jc w:val="left"/>
            </w:pPr>
            <w:r>
              <w:rPr>
                <w:rFonts w:ascii="仿宋_GB2312" w:hAnsi="仿宋_GB2312" w:cs="仿宋_GB2312" w:eastAsia="仿宋_GB2312"/>
                <w:sz w:val="24"/>
              </w:rPr>
              <w:t>（3）每季度组织1次多部门联合消防演练，检验应急指挥体系有效性。</w:t>
            </w:r>
          </w:p>
          <w:p>
            <w:pPr>
              <w:pStyle w:val="null3"/>
              <w:ind w:firstLine="482"/>
              <w:jc w:val="left"/>
            </w:pPr>
            <w:r>
              <w:rPr>
                <w:rFonts w:ascii="仿宋_GB2312" w:hAnsi="仿宋_GB2312" w:cs="仿宋_GB2312" w:eastAsia="仿宋_GB2312"/>
                <w:sz w:val="24"/>
                <w:b/>
              </w:rPr>
              <w:t>（四）日常管理要求</w:t>
            </w:r>
          </w:p>
          <w:p>
            <w:pPr>
              <w:pStyle w:val="null3"/>
              <w:ind w:firstLine="480"/>
              <w:jc w:val="left"/>
            </w:pPr>
            <w:r>
              <w:rPr>
                <w:rFonts w:ascii="仿宋_GB2312" w:hAnsi="仿宋_GB2312" w:cs="仿宋_GB2312" w:eastAsia="仿宋_GB2312"/>
                <w:sz w:val="24"/>
              </w:rPr>
              <w:t>1、环境管理标准</w:t>
            </w:r>
          </w:p>
          <w:p>
            <w:pPr>
              <w:pStyle w:val="null3"/>
              <w:ind w:firstLine="480"/>
              <w:jc w:val="left"/>
            </w:pPr>
            <w:r>
              <w:rPr>
                <w:rFonts w:ascii="仿宋_GB2312" w:hAnsi="仿宋_GB2312" w:cs="仿宋_GB2312" w:eastAsia="仿宋_GB2312"/>
                <w:sz w:val="24"/>
              </w:rPr>
              <w:t>（1）保持消控室整洁有序，温湿度符合设备运行要求（温度18-28℃，湿度≤85%）。</w:t>
            </w:r>
          </w:p>
          <w:p>
            <w:pPr>
              <w:pStyle w:val="null3"/>
              <w:ind w:firstLine="480"/>
              <w:jc w:val="left"/>
            </w:pPr>
            <w:r>
              <w:rPr>
                <w:rFonts w:ascii="仿宋_GB2312" w:hAnsi="仿宋_GB2312" w:cs="仿宋_GB2312" w:eastAsia="仿宋_GB2312"/>
                <w:sz w:val="24"/>
              </w:rPr>
              <w:t>（2）严禁存放易燃易爆物品及无关私人物品，禁止吸烟和使用明火。</w:t>
            </w:r>
          </w:p>
          <w:p>
            <w:pPr>
              <w:pStyle w:val="null3"/>
              <w:ind w:firstLine="480"/>
              <w:jc w:val="left"/>
            </w:pPr>
            <w:r>
              <w:rPr>
                <w:rFonts w:ascii="仿宋_GB2312" w:hAnsi="仿宋_GB2312" w:cs="仿宋_GB2312" w:eastAsia="仿宋_GB2312"/>
                <w:sz w:val="24"/>
              </w:rPr>
              <w:t>2、档案管理要求</w:t>
            </w:r>
          </w:p>
          <w:p>
            <w:pPr>
              <w:pStyle w:val="null3"/>
              <w:ind w:firstLine="480"/>
              <w:jc w:val="left"/>
            </w:pPr>
            <w:r>
              <w:rPr>
                <w:rFonts w:ascii="仿宋_GB2312" w:hAnsi="仿宋_GB2312" w:cs="仿宋_GB2312" w:eastAsia="仿宋_GB2312"/>
                <w:sz w:val="24"/>
              </w:rPr>
              <w:t>（1）建立完整的消防档案，包括设计图纸、验收资料、检测报告、值班记录等。</w:t>
            </w:r>
          </w:p>
          <w:p>
            <w:pPr>
              <w:pStyle w:val="null3"/>
              <w:ind w:firstLine="480"/>
              <w:jc w:val="left"/>
            </w:pPr>
            <w:r>
              <w:rPr>
                <w:rFonts w:ascii="仿宋_GB2312" w:hAnsi="仿宋_GB2312" w:cs="仿宋_GB2312" w:eastAsia="仿宋_GB2312"/>
                <w:sz w:val="24"/>
              </w:rPr>
              <w:t>（2）重要档案应电子化备份，纸质档案专柜保管，保存期限符合相关规定。</w:t>
            </w:r>
          </w:p>
          <w:p>
            <w:pPr>
              <w:pStyle w:val="null3"/>
              <w:ind w:firstLine="480"/>
              <w:jc w:val="left"/>
            </w:pPr>
            <w:r>
              <w:rPr>
                <w:rFonts w:ascii="仿宋_GB2312" w:hAnsi="仿宋_GB2312" w:cs="仿宋_GB2312" w:eastAsia="仿宋_GB2312"/>
                <w:sz w:val="24"/>
              </w:rPr>
              <w:t>（3）每月整理归档值班记录和设备运行记录，便于追溯查询。</w:t>
            </w:r>
          </w:p>
          <w:p>
            <w:pPr>
              <w:pStyle w:val="null3"/>
              <w:ind w:firstLine="482"/>
              <w:jc w:val="left"/>
            </w:pPr>
            <w:r>
              <w:rPr>
                <w:rFonts w:ascii="仿宋_GB2312" w:hAnsi="仿宋_GB2312" w:cs="仿宋_GB2312" w:eastAsia="仿宋_GB2312"/>
                <w:sz w:val="24"/>
                <w:b/>
              </w:rPr>
              <w:t>（五）监督检查要求</w:t>
            </w:r>
          </w:p>
          <w:p>
            <w:pPr>
              <w:pStyle w:val="null3"/>
              <w:ind w:firstLine="480"/>
              <w:jc w:val="left"/>
            </w:pPr>
            <w:r>
              <w:rPr>
                <w:rFonts w:ascii="仿宋_GB2312" w:hAnsi="仿宋_GB2312" w:cs="仿宋_GB2312" w:eastAsia="仿宋_GB2312"/>
                <w:sz w:val="24"/>
              </w:rPr>
              <w:t>1、日常检查制度</w:t>
            </w:r>
          </w:p>
          <w:p>
            <w:pPr>
              <w:pStyle w:val="null3"/>
              <w:ind w:firstLine="480"/>
              <w:jc w:val="left"/>
            </w:pPr>
            <w:r>
              <w:rPr>
                <w:rFonts w:ascii="仿宋_GB2312" w:hAnsi="仿宋_GB2312" w:cs="仿宋_GB2312" w:eastAsia="仿宋_GB2312"/>
                <w:sz w:val="24"/>
              </w:rPr>
              <w:t>（1）值班人员</w:t>
            </w:r>
            <w:r>
              <w:rPr>
                <w:rFonts w:ascii="仿宋_GB2312" w:hAnsi="仿宋_GB2312" w:cs="仿宋_GB2312" w:eastAsia="仿宋_GB2312"/>
                <w:sz w:val="24"/>
              </w:rPr>
              <w:t>定时</w:t>
            </w:r>
            <w:r>
              <w:rPr>
                <w:rFonts w:ascii="仿宋_GB2312" w:hAnsi="仿宋_GB2312" w:cs="仿宋_GB2312" w:eastAsia="仿宋_GB2312"/>
                <w:sz w:val="24"/>
              </w:rPr>
              <w:t>巡查设备运行状态，填写巡查记录。</w:t>
            </w:r>
          </w:p>
          <w:p>
            <w:pPr>
              <w:pStyle w:val="null3"/>
              <w:ind w:firstLine="480"/>
              <w:jc w:val="left"/>
            </w:pPr>
            <w:r>
              <w:rPr>
                <w:rFonts w:ascii="仿宋_GB2312" w:hAnsi="仿宋_GB2312" w:cs="仿宋_GB2312" w:eastAsia="仿宋_GB2312"/>
                <w:sz w:val="24"/>
              </w:rPr>
              <w:t>（2）安全主管每日检查消控室工作落实情况，每周汇总报告校领导。</w:t>
            </w:r>
          </w:p>
          <w:p>
            <w:pPr>
              <w:pStyle w:val="null3"/>
              <w:ind w:firstLine="480"/>
              <w:jc w:val="left"/>
            </w:pPr>
            <w:r>
              <w:rPr>
                <w:rFonts w:ascii="仿宋_GB2312" w:hAnsi="仿宋_GB2312" w:cs="仿宋_GB2312" w:eastAsia="仿宋_GB2312"/>
                <w:sz w:val="24"/>
              </w:rPr>
              <w:t>（3）每月由校领导带队进行1次全面检查，重点检查制度执行和隐患整改情况。</w:t>
            </w:r>
          </w:p>
          <w:p>
            <w:pPr>
              <w:pStyle w:val="null3"/>
              <w:ind w:firstLine="480"/>
              <w:jc w:val="left"/>
            </w:pPr>
            <w:r>
              <w:rPr>
                <w:rFonts w:ascii="仿宋_GB2312" w:hAnsi="仿宋_GB2312" w:cs="仿宋_GB2312" w:eastAsia="仿宋_GB2312"/>
                <w:sz w:val="24"/>
              </w:rPr>
              <w:t>2、责任追究制度</w:t>
            </w:r>
          </w:p>
          <w:p>
            <w:pPr>
              <w:pStyle w:val="null3"/>
              <w:ind w:firstLine="480"/>
              <w:jc w:val="left"/>
            </w:pPr>
            <w:r>
              <w:rPr>
                <w:rFonts w:ascii="仿宋_GB2312" w:hAnsi="仿宋_GB2312" w:cs="仿宋_GB2312" w:eastAsia="仿宋_GB2312"/>
                <w:sz w:val="24"/>
              </w:rPr>
              <w:t>（1）对违规操作、擅离职守等行为，视情节轻重给予相应处罚。</w:t>
            </w:r>
          </w:p>
          <w:p>
            <w:pPr>
              <w:pStyle w:val="null3"/>
              <w:ind w:firstLine="480"/>
              <w:jc w:val="left"/>
            </w:pPr>
            <w:r>
              <w:rPr>
                <w:rFonts w:ascii="仿宋_GB2312" w:hAnsi="仿宋_GB2312" w:cs="仿宋_GB2312" w:eastAsia="仿宋_GB2312"/>
                <w:sz w:val="24"/>
              </w:rPr>
              <w:t>（2）造成事故或损失的，依法追究相关责任人的法律和经济责任。</w:t>
            </w:r>
          </w:p>
          <w:p>
            <w:pPr>
              <w:pStyle w:val="null3"/>
              <w:ind w:firstLine="480"/>
              <w:jc w:val="left"/>
            </w:pPr>
            <w:r>
              <w:rPr>
                <w:rFonts w:ascii="仿宋_GB2312" w:hAnsi="仿宋_GB2312" w:cs="仿宋_GB2312" w:eastAsia="仿宋_GB2312"/>
                <w:sz w:val="24"/>
              </w:rPr>
              <w:t>（3）建立奖惩机制，对表现突出的人员给予表彰奖励。</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.3 工程维修</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.1 设施设备维护</w:t>
            </w:r>
          </w:p>
          <w:p>
            <w:pPr>
              <w:pStyle w:val="null3"/>
              <w:ind w:firstLine="482"/>
              <w:jc w:val="left"/>
            </w:pPr>
            <w:r>
              <w:rPr>
                <w:rFonts w:ascii="仿宋_GB2312" w:hAnsi="仿宋_GB2312" w:cs="仿宋_GB2312" w:eastAsia="仿宋_GB2312"/>
                <w:sz w:val="24"/>
                <w:b/>
              </w:rPr>
              <w:t>（一）建筑本体维护</w:t>
            </w:r>
          </w:p>
          <w:p>
            <w:pPr>
              <w:pStyle w:val="null3"/>
              <w:ind w:firstLine="480"/>
              <w:jc w:val="left"/>
            </w:pPr>
            <w:r>
              <w:rPr>
                <w:rFonts w:ascii="仿宋_GB2312" w:hAnsi="仿宋_GB2312" w:cs="仿宋_GB2312" w:eastAsia="仿宋_GB2312"/>
                <w:sz w:val="24"/>
              </w:rPr>
              <w:t>（1）定期检查教学楼、办公楼、宿舍楼等建筑物的外墙、屋顶、门窗等部位，发现破损及时修复。</w:t>
            </w:r>
          </w:p>
          <w:p>
            <w:pPr>
              <w:pStyle w:val="null3"/>
              <w:ind w:firstLine="480"/>
              <w:jc w:val="left"/>
            </w:pPr>
            <w:r>
              <w:rPr>
                <w:rFonts w:ascii="仿宋_GB2312" w:hAnsi="仿宋_GB2312" w:cs="仿宋_GB2312" w:eastAsia="仿宋_GB2312"/>
                <w:sz w:val="24"/>
              </w:rPr>
              <w:t>（2）每月检查一次建筑物防水情况，雨季前进行全面排查，确保无渗漏现象。</w:t>
            </w:r>
          </w:p>
          <w:p>
            <w:pPr>
              <w:pStyle w:val="null3"/>
              <w:ind w:firstLine="480"/>
              <w:jc w:val="left"/>
            </w:pPr>
            <w:r>
              <w:rPr>
                <w:rFonts w:ascii="仿宋_GB2312" w:hAnsi="仿宋_GB2312" w:cs="仿宋_GB2312" w:eastAsia="仿宋_GB2312"/>
                <w:sz w:val="24"/>
              </w:rPr>
              <w:t>（3）定期清理建筑排水系统，保持雨水管、地漏等排水设施畅通。</w:t>
            </w:r>
          </w:p>
          <w:p>
            <w:pPr>
              <w:pStyle w:val="null3"/>
              <w:ind w:firstLine="482"/>
              <w:jc w:val="left"/>
            </w:pPr>
            <w:r>
              <w:rPr>
                <w:rFonts w:ascii="仿宋_GB2312" w:hAnsi="仿宋_GB2312" w:cs="仿宋_GB2312" w:eastAsia="仿宋_GB2312"/>
                <w:sz w:val="24"/>
                <w:b/>
              </w:rPr>
              <w:t>（二）水电系统维护</w:t>
            </w:r>
          </w:p>
          <w:p>
            <w:pPr>
              <w:pStyle w:val="null3"/>
              <w:ind w:firstLine="480"/>
              <w:jc w:val="left"/>
            </w:pPr>
            <w:r>
              <w:rPr>
                <w:rFonts w:ascii="仿宋_GB2312" w:hAnsi="仿宋_GB2312" w:cs="仿宋_GB2312" w:eastAsia="仿宋_GB2312"/>
                <w:sz w:val="24"/>
              </w:rPr>
              <w:t>（1）每日巡查供水系统，检查管道、阀门、水泵等设备运行状况。</w:t>
            </w:r>
          </w:p>
          <w:p>
            <w:pPr>
              <w:pStyle w:val="null3"/>
              <w:ind w:firstLine="480"/>
              <w:jc w:val="left"/>
            </w:pPr>
            <w:r>
              <w:rPr>
                <w:rFonts w:ascii="仿宋_GB2312" w:hAnsi="仿宋_GB2312" w:cs="仿宋_GB2312" w:eastAsia="仿宋_GB2312"/>
                <w:sz w:val="24"/>
              </w:rPr>
              <w:t>（2）每周检查配电室、配电箱等供电设施，确保用电安全。</w:t>
            </w:r>
          </w:p>
          <w:p>
            <w:pPr>
              <w:pStyle w:val="null3"/>
              <w:ind w:firstLine="480"/>
              <w:jc w:val="left"/>
            </w:pPr>
            <w:r>
              <w:rPr>
                <w:rFonts w:ascii="仿宋_GB2312" w:hAnsi="仿宋_GB2312" w:cs="仿宋_GB2312" w:eastAsia="仿宋_GB2312"/>
                <w:sz w:val="24"/>
              </w:rPr>
              <w:t>（3）每月检测照明系统，及时更换损坏的灯具、开关等。</w:t>
            </w:r>
          </w:p>
          <w:p>
            <w:pPr>
              <w:pStyle w:val="null3"/>
              <w:ind w:firstLine="482"/>
              <w:jc w:val="left"/>
            </w:pPr>
            <w:r>
              <w:rPr>
                <w:rFonts w:ascii="仿宋_GB2312" w:hAnsi="仿宋_GB2312" w:cs="仿宋_GB2312" w:eastAsia="仿宋_GB2312"/>
                <w:sz w:val="24"/>
                <w:b/>
              </w:rPr>
              <w:t>（三）消防系统维护</w:t>
            </w:r>
          </w:p>
          <w:p>
            <w:pPr>
              <w:pStyle w:val="null3"/>
              <w:ind w:firstLine="480"/>
              <w:jc w:val="left"/>
            </w:pPr>
            <w:r>
              <w:rPr>
                <w:rFonts w:ascii="仿宋_GB2312" w:hAnsi="仿宋_GB2312" w:cs="仿宋_GB2312" w:eastAsia="仿宋_GB2312"/>
                <w:sz w:val="24"/>
              </w:rPr>
              <w:t>（1）每月测试消防水泵、报警系统等消防设备，确保正常运行。</w:t>
            </w:r>
          </w:p>
          <w:p>
            <w:pPr>
              <w:pStyle w:val="null3"/>
              <w:ind w:firstLine="480"/>
              <w:jc w:val="left"/>
            </w:pPr>
            <w:r>
              <w:rPr>
                <w:rFonts w:ascii="仿宋_GB2312" w:hAnsi="仿宋_GB2312" w:cs="仿宋_GB2312" w:eastAsia="仿宋_GB2312"/>
                <w:sz w:val="24"/>
              </w:rPr>
              <w:t>（2）每月检查灭火器、消防栓等消防器材，确保完好有效。</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.2 日常零星维修</w:t>
            </w:r>
          </w:p>
          <w:p>
            <w:pPr>
              <w:pStyle w:val="null3"/>
              <w:ind w:firstLine="482"/>
              <w:jc w:val="left"/>
            </w:pPr>
            <w:r>
              <w:rPr>
                <w:rFonts w:ascii="仿宋_GB2312" w:hAnsi="仿宋_GB2312" w:cs="仿宋_GB2312" w:eastAsia="仿宋_GB2312"/>
                <w:sz w:val="24"/>
                <w:b/>
              </w:rPr>
              <w:t>（一）水电维修</w:t>
            </w:r>
          </w:p>
          <w:p>
            <w:pPr>
              <w:pStyle w:val="null3"/>
              <w:ind w:firstLine="480"/>
              <w:jc w:val="left"/>
            </w:pPr>
            <w:r>
              <w:rPr>
                <w:rFonts w:ascii="仿宋_GB2312" w:hAnsi="仿宋_GB2312" w:cs="仿宋_GB2312" w:eastAsia="仿宋_GB2312"/>
                <w:sz w:val="24"/>
              </w:rPr>
              <w:t>（1）及时修复漏水、堵塞等供水问题，小修不超过2小时完成。</w:t>
            </w:r>
          </w:p>
          <w:p>
            <w:pPr>
              <w:pStyle w:val="null3"/>
              <w:ind w:firstLine="480"/>
              <w:jc w:val="left"/>
            </w:pPr>
            <w:r>
              <w:rPr>
                <w:rFonts w:ascii="仿宋_GB2312" w:hAnsi="仿宋_GB2312" w:cs="仿宋_GB2312" w:eastAsia="仿宋_GB2312"/>
                <w:sz w:val="24"/>
              </w:rPr>
              <w:t>（2）快速处理电路故障、灯具损坏等用电问题，紧急维修30分钟内到场。</w:t>
            </w:r>
          </w:p>
          <w:p>
            <w:pPr>
              <w:pStyle w:val="null3"/>
              <w:ind w:firstLine="480"/>
              <w:jc w:val="left"/>
            </w:pPr>
            <w:r>
              <w:rPr>
                <w:rFonts w:ascii="仿宋_GB2312" w:hAnsi="仿宋_GB2312" w:cs="仿宋_GB2312" w:eastAsia="仿宋_GB2312"/>
                <w:sz w:val="24"/>
              </w:rPr>
              <w:t>（3）定期维护卫生间设施，确保马桶、洗手池等设备正常使用。</w:t>
            </w:r>
          </w:p>
          <w:p>
            <w:pPr>
              <w:pStyle w:val="null3"/>
              <w:ind w:firstLine="482"/>
              <w:jc w:val="left"/>
            </w:pPr>
            <w:r>
              <w:rPr>
                <w:rFonts w:ascii="仿宋_GB2312" w:hAnsi="仿宋_GB2312" w:cs="仿宋_GB2312" w:eastAsia="仿宋_GB2312"/>
                <w:sz w:val="24"/>
                <w:b/>
              </w:rPr>
              <w:t>（二）门窗家具维修</w:t>
            </w:r>
          </w:p>
          <w:p>
            <w:pPr>
              <w:pStyle w:val="null3"/>
              <w:ind w:firstLine="480"/>
              <w:jc w:val="left"/>
            </w:pPr>
            <w:r>
              <w:rPr>
                <w:rFonts w:ascii="仿宋_GB2312" w:hAnsi="仿宋_GB2312" w:cs="仿宋_GB2312" w:eastAsia="仿宋_GB2312"/>
                <w:sz w:val="24"/>
              </w:rPr>
              <w:t>（1）及时修复门窗损坏、锁具故障等问题，确保使用安全。</w:t>
            </w:r>
          </w:p>
          <w:p>
            <w:pPr>
              <w:pStyle w:val="null3"/>
              <w:ind w:firstLine="480"/>
              <w:jc w:val="left"/>
            </w:pPr>
            <w:r>
              <w:rPr>
                <w:rFonts w:ascii="仿宋_GB2312" w:hAnsi="仿宋_GB2312" w:cs="仿宋_GB2312" w:eastAsia="仿宋_GB2312"/>
                <w:sz w:val="24"/>
              </w:rPr>
              <w:t>（2）定期检查课桌椅、办公家具，发现损坏及时维修或更换。</w:t>
            </w:r>
          </w:p>
          <w:p>
            <w:pPr>
              <w:pStyle w:val="null3"/>
              <w:ind w:firstLine="480"/>
              <w:jc w:val="left"/>
            </w:pPr>
            <w:r>
              <w:rPr>
                <w:rFonts w:ascii="仿宋_GB2312" w:hAnsi="仿宋_GB2312" w:cs="仿宋_GB2312" w:eastAsia="仿宋_GB2312"/>
                <w:sz w:val="24"/>
              </w:rPr>
              <w:t>（3）维护教室黑板、讲台等教学设施，保证正常教学需求。</w:t>
            </w:r>
          </w:p>
          <w:p>
            <w:pPr>
              <w:pStyle w:val="null3"/>
              <w:ind w:firstLine="482"/>
              <w:jc w:val="left"/>
            </w:pPr>
            <w:r>
              <w:rPr>
                <w:rFonts w:ascii="仿宋_GB2312" w:hAnsi="仿宋_GB2312" w:cs="仿宋_GB2312" w:eastAsia="仿宋_GB2312"/>
                <w:sz w:val="24"/>
                <w:b/>
              </w:rPr>
              <w:t>（三）其他维修</w:t>
            </w:r>
          </w:p>
          <w:p>
            <w:pPr>
              <w:pStyle w:val="null3"/>
              <w:ind w:firstLine="480"/>
              <w:jc w:val="left"/>
            </w:pPr>
            <w:r>
              <w:rPr>
                <w:rFonts w:ascii="仿宋_GB2312" w:hAnsi="仿宋_GB2312" w:cs="仿宋_GB2312" w:eastAsia="仿宋_GB2312"/>
                <w:sz w:val="24"/>
              </w:rPr>
              <w:t>（1）及时修复校园围墙、围栏等安全设施。</w:t>
            </w:r>
          </w:p>
          <w:p>
            <w:pPr>
              <w:pStyle w:val="null3"/>
              <w:ind w:firstLine="480"/>
              <w:jc w:val="left"/>
            </w:pPr>
            <w:r>
              <w:rPr>
                <w:rFonts w:ascii="仿宋_GB2312" w:hAnsi="仿宋_GB2312" w:cs="仿宋_GB2312" w:eastAsia="仿宋_GB2312"/>
                <w:sz w:val="24"/>
              </w:rPr>
              <w:t>（2）定期维护体育器材、场地设施，确保使用安全。</w:t>
            </w:r>
          </w:p>
          <w:p>
            <w:pPr>
              <w:pStyle w:val="null3"/>
              <w:ind w:firstLine="480"/>
              <w:jc w:val="left"/>
            </w:pPr>
            <w:r>
              <w:rPr>
                <w:rFonts w:ascii="仿宋_GB2312" w:hAnsi="仿宋_GB2312" w:cs="仿宋_GB2312" w:eastAsia="仿宋_GB2312"/>
                <w:sz w:val="24"/>
              </w:rPr>
              <w:t>（3）及时处理校园道路、地砖等公共区域损坏问题。</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.3 服务标准及要求</w:t>
            </w:r>
          </w:p>
          <w:p>
            <w:pPr>
              <w:pStyle w:val="null3"/>
              <w:ind w:firstLine="482"/>
              <w:jc w:val="left"/>
            </w:pPr>
            <w:r>
              <w:rPr>
                <w:rFonts w:ascii="仿宋_GB2312" w:hAnsi="仿宋_GB2312" w:cs="仿宋_GB2312" w:eastAsia="仿宋_GB2312"/>
                <w:sz w:val="24"/>
                <w:b/>
              </w:rPr>
              <w:t>（一）响应时间要求</w:t>
            </w:r>
          </w:p>
          <w:p>
            <w:pPr>
              <w:pStyle w:val="null3"/>
              <w:ind w:firstLine="480"/>
              <w:jc w:val="left"/>
            </w:pPr>
            <w:r>
              <w:rPr>
                <w:rFonts w:ascii="仿宋_GB2312" w:hAnsi="仿宋_GB2312" w:cs="仿宋_GB2312" w:eastAsia="仿宋_GB2312"/>
                <w:sz w:val="24"/>
              </w:rPr>
              <w:t>（1）紧急维修（如水电抢修、安全隐患等）接到报修后15分钟内到场，2小时内完成。</w:t>
            </w:r>
          </w:p>
          <w:p>
            <w:pPr>
              <w:pStyle w:val="null3"/>
              <w:ind w:firstLine="480"/>
              <w:jc w:val="left"/>
            </w:pPr>
            <w:r>
              <w:rPr>
                <w:rFonts w:ascii="仿宋_GB2312" w:hAnsi="仿宋_GB2312" w:cs="仿宋_GB2312" w:eastAsia="仿宋_GB2312"/>
                <w:sz w:val="24"/>
              </w:rPr>
              <w:t>（2）一般维修24小时内完成，复杂维修48小时内提出解决方案。</w:t>
            </w:r>
          </w:p>
          <w:p>
            <w:pPr>
              <w:pStyle w:val="null3"/>
              <w:ind w:firstLine="480"/>
              <w:jc w:val="left"/>
            </w:pPr>
            <w:r>
              <w:rPr>
                <w:rFonts w:ascii="仿宋_GB2312" w:hAnsi="仿宋_GB2312" w:cs="仿宋_GB2312" w:eastAsia="仿宋_GB2312"/>
                <w:sz w:val="24"/>
              </w:rPr>
              <w:t>（3）定期维护按计划执行，提前3天通知校方。</w:t>
            </w:r>
          </w:p>
          <w:p>
            <w:pPr>
              <w:pStyle w:val="null3"/>
              <w:ind w:firstLine="482"/>
              <w:jc w:val="left"/>
            </w:pPr>
            <w:r>
              <w:rPr>
                <w:rFonts w:ascii="仿宋_GB2312" w:hAnsi="仿宋_GB2312" w:cs="仿宋_GB2312" w:eastAsia="仿宋_GB2312"/>
                <w:sz w:val="24"/>
                <w:b/>
              </w:rPr>
              <w:t>（二）维修质量要求</w:t>
            </w:r>
          </w:p>
          <w:p>
            <w:pPr>
              <w:pStyle w:val="null3"/>
              <w:ind w:firstLine="480"/>
              <w:jc w:val="left"/>
            </w:pPr>
            <w:r>
              <w:rPr>
                <w:rFonts w:ascii="仿宋_GB2312" w:hAnsi="仿宋_GB2312" w:cs="仿宋_GB2312" w:eastAsia="仿宋_GB2312"/>
                <w:sz w:val="24"/>
              </w:rPr>
              <w:t>（1）使用符合国家标准的材料、配件，严禁使用劣质产品。</w:t>
            </w:r>
          </w:p>
          <w:p>
            <w:pPr>
              <w:pStyle w:val="null3"/>
              <w:ind w:firstLine="480"/>
              <w:jc w:val="left"/>
            </w:pPr>
            <w:r>
              <w:rPr>
                <w:rFonts w:ascii="仿宋_GB2312" w:hAnsi="仿宋_GB2312" w:cs="仿宋_GB2312" w:eastAsia="仿宋_GB2312"/>
                <w:sz w:val="24"/>
              </w:rPr>
              <w:t>（2）维修完成后彻底清理现场，恢复原状。</w:t>
            </w:r>
          </w:p>
          <w:p>
            <w:pPr>
              <w:pStyle w:val="null3"/>
              <w:ind w:firstLine="480"/>
              <w:jc w:val="left"/>
            </w:pPr>
            <w:r>
              <w:rPr>
                <w:rFonts w:ascii="仿宋_GB2312" w:hAnsi="仿宋_GB2312" w:cs="仿宋_GB2312" w:eastAsia="仿宋_GB2312"/>
                <w:sz w:val="24"/>
              </w:rPr>
              <w:t>（3）建立维修档案，记录维修内容、使用材料等信息。</w:t>
            </w:r>
          </w:p>
          <w:p>
            <w:pPr>
              <w:pStyle w:val="null3"/>
              <w:ind w:firstLine="482"/>
              <w:jc w:val="left"/>
            </w:pPr>
            <w:r>
              <w:rPr>
                <w:rFonts w:ascii="仿宋_GB2312" w:hAnsi="仿宋_GB2312" w:cs="仿宋_GB2312" w:eastAsia="仿宋_GB2312"/>
                <w:sz w:val="24"/>
                <w:b/>
              </w:rPr>
              <w:t>（三）安全管理要求</w:t>
            </w:r>
          </w:p>
          <w:p>
            <w:pPr>
              <w:pStyle w:val="null3"/>
              <w:ind w:firstLine="480"/>
              <w:jc w:val="left"/>
            </w:pPr>
            <w:r>
              <w:rPr>
                <w:rFonts w:ascii="仿宋_GB2312" w:hAnsi="仿宋_GB2312" w:cs="仿宋_GB2312" w:eastAsia="仿宋_GB2312"/>
                <w:sz w:val="24"/>
              </w:rPr>
              <w:t>（1）维修人员必须持证上岗，遵守校园安全管理规定。</w:t>
            </w:r>
          </w:p>
          <w:p>
            <w:pPr>
              <w:pStyle w:val="null3"/>
              <w:ind w:firstLine="480"/>
              <w:jc w:val="left"/>
            </w:pPr>
            <w:r>
              <w:rPr>
                <w:rFonts w:ascii="仿宋_GB2312" w:hAnsi="仿宋_GB2312" w:cs="仿宋_GB2312" w:eastAsia="仿宋_GB2312"/>
                <w:sz w:val="24"/>
              </w:rPr>
              <w:t>（2）高空作业、带电作业等特殊作业必须做好安全防护。</w:t>
            </w:r>
          </w:p>
          <w:p>
            <w:pPr>
              <w:pStyle w:val="null3"/>
              <w:ind w:firstLine="480"/>
              <w:jc w:val="left"/>
            </w:pPr>
            <w:r>
              <w:rPr>
                <w:rFonts w:ascii="仿宋_GB2312" w:hAnsi="仿宋_GB2312" w:cs="仿宋_GB2312" w:eastAsia="仿宋_GB2312"/>
                <w:sz w:val="24"/>
              </w:rPr>
              <w:t>（3）施工区域设置明显警示标志，确保师生安全。</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.4 其他要求</w:t>
            </w:r>
          </w:p>
          <w:p>
            <w:pPr>
              <w:pStyle w:val="null3"/>
              <w:ind w:firstLine="482"/>
              <w:jc w:val="left"/>
            </w:pPr>
            <w:r>
              <w:rPr>
                <w:rFonts w:ascii="仿宋_GB2312" w:hAnsi="仿宋_GB2312" w:cs="仿宋_GB2312" w:eastAsia="仿宋_GB2312"/>
                <w:sz w:val="24"/>
                <w:b/>
              </w:rPr>
              <w:t>（一）人员配备要求</w:t>
            </w:r>
          </w:p>
          <w:p>
            <w:pPr>
              <w:pStyle w:val="null3"/>
              <w:ind w:firstLine="480"/>
              <w:jc w:val="left"/>
            </w:pPr>
            <w:r>
              <w:rPr>
                <w:rFonts w:ascii="仿宋_GB2312" w:hAnsi="仿宋_GB2312" w:cs="仿宋_GB2312" w:eastAsia="仿宋_GB2312"/>
                <w:sz w:val="24"/>
              </w:rPr>
              <w:t>（1）配备足够数量的专业维修人员，包括水电工、木工等。</w:t>
            </w:r>
          </w:p>
          <w:p>
            <w:pPr>
              <w:pStyle w:val="null3"/>
              <w:ind w:firstLine="480"/>
              <w:jc w:val="left"/>
            </w:pPr>
            <w:r>
              <w:rPr>
                <w:rFonts w:ascii="仿宋_GB2312" w:hAnsi="仿宋_GB2312" w:cs="仿宋_GB2312" w:eastAsia="仿宋_GB2312"/>
                <w:sz w:val="24"/>
              </w:rPr>
              <w:t>（2）维修人员应统一着装，佩戴工作证，文明施工。</w:t>
            </w:r>
          </w:p>
          <w:p>
            <w:pPr>
              <w:pStyle w:val="null3"/>
              <w:ind w:firstLine="480"/>
              <w:jc w:val="left"/>
            </w:pPr>
            <w:r>
              <w:rPr>
                <w:rFonts w:ascii="仿宋_GB2312" w:hAnsi="仿宋_GB2312" w:cs="仿宋_GB2312" w:eastAsia="仿宋_GB2312"/>
                <w:sz w:val="24"/>
              </w:rPr>
              <w:t>（3）定期组织维修人员培训，提高专业技能和服务意识。</w:t>
            </w:r>
          </w:p>
          <w:p>
            <w:pPr>
              <w:pStyle w:val="null3"/>
              <w:ind w:firstLine="482"/>
              <w:jc w:val="left"/>
            </w:pPr>
            <w:r>
              <w:rPr>
                <w:rFonts w:ascii="仿宋_GB2312" w:hAnsi="仿宋_GB2312" w:cs="仿宋_GB2312" w:eastAsia="仿宋_GB2312"/>
                <w:sz w:val="24"/>
                <w:b/>
              </w:rPr>
              <w:t>（二）物资管理要求</w:t>
            </w:r>
          </w:p>
          <w:p>
            <w:pPr>
              <w:pStyle w:val="null3"/>
              <w:ind w:firstLine="480"/>
              <w:jc w:val="left"/>
            </w:pPr>
            <w:r>
              <w:rPr>
                <w:rFonts w:ascii="仿宋_GB2312" w:hAnsi="仿宋_GB2312" w:cs="仿宋_GB2312" w:eastAsia="仿宋_GB2312"/>
                <w:sz w:val="24"/>
              </w:rPr>
              <w:t>（1）建立常用维修材料储备，确保及时供应。</w:t>
            </w:r>
          </w:p>
          <w:p>
            <w:pPr>
              <w:pStyle w:val="null3"/>
              <w:ind w:firstLine="480"/>
              <w:jc w:val="left"/>
            </w:pPr>
            <w:r>
              <w:rPr>
                <w:rFonts w:ascii="仿宋_GB2312" w:hAnsi="仿宋_GB2312" w:cs="仿宋_GB2312" w:eastAsia="仿宋_GB2312"/>
                <w:sz w:val="24"/>
              </w:rPr>
              <w:t>（2）专用设备、工具定期维护保养，确保正常使用。</w:t>
            </w:r>
          </w:p>
          <w:p>
            <w:pPr>
              <w:pStyle w:val="null3"/>
              <w:ind w:firstLine="480"/>
              <w:jc w:val="left"/>
            </w:pPr>
            <w:r>
              <w:rPr>
                <w:rFonts w:ascii="仿宋_GB2312" w:hAnsi="仿宋_GB2312" w:cs="仿宋_GB2312" w:eastAsia="仿宋_GB2312"/>
                <w:sz w:val="24"/>
              </w:rPr>
              <w:t>（3）危险物品专人管理，严格使用登记制度。</w:t>
            </w:r>
          </w:p>
          <w:p>
            <w:pPr>
              <w:pStyle w:val="null3"/>
              <w:ind w:firstLine="482"/>
              <w:jc w:val="left"/>
            </w:pPr>
            <w:r>
              <w:rPr>
                <w:rFonts w:ascii="仿宋_GB2312" w:hAnsi="仿宋_GB2312" w:cs="仿宋_GB2312" w:eastAsia="仿宋_GB2312"/>
                <w:sz w:val="24"/>
                <w:b/>
              </w:rPr>
              <w:t>（三）监督管理要求</w:t>
            </w:r>
          </w:p>
          <w:p>
            <w:pPr>
              <w:pStyle w:val="null3"/>
              <w:ind w:firstLine="480"/>
              <w:jc w:val="left"/>
            </w:pPr>
            <w:r>
              <w:rPr>
                <w:rFonts w:ascii="仿宋_GB2312" w:hAnsi="仿宋_GB2312" w:cs="仿宋_GB2312" w:eastAsia="仿宋_GB2312"/>
                <w:sz w:val="24"/>
              </w:rPr>
              <w:t>（1）每月向校方提交维修工作报告。</w:t>
            </w:r>
          </w:p>
          <w:p>
            <w:pPr>
              <w:pStyle w:val="null3"/>
              <w:ind w:firstLine="480"/>
              <w:jc w:val="left"/>
            </w:pPr>
            <w:r>
              <w:rPr>
                <w:rFonts w:ascii="仿宋_GB2312" w:hAnsi="仿宋_GB2312" w:cs="仿宋_GB2312" w:eastAsia="仿宋_GB2312"/>
                <w:sz w:val="24"/>
              </w:rPr>
              <w:t>（2）接受校方日常监督检查，及时整改问题。</w:t>
            </w:r>
          </w:p>
          <w:p>
            <w:pPr>
              <w:pStyle w:val="null3"/>
              <w:ind w:firstLine="480"/>
              <w:jc w:val="left"/>
            </w:pPr>
            <w:r>
              <w:rPr>
                <w:rFonts w:ascii="仿宋_GB2312" w:hAnsi="仿宋_GB2312" w:cs="仿宋_GB2312" w:eastAsia="仿宋_GB2312"/>
                <w:sz w:val="24"/>
              </w:rPr>
              <w:t>（3）建立满意度调查机制，定期征求师生意见。</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.4 学生宿舍管理</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.4.1 学生宿舍卫生管理</w:t>
            </w:r>
          </w:p>
          <w:p>
            <w:pPr>
              <w:pStyle w:val="null3"/>
              <w:ind w:firstLine="482"/>
              <w:jc w:val="left"/>
            </w:pPr>
            <w:r>
              <w:rPr>
                <w:rFonts w:ascii="仿宋_GB2312" w:hAnsi="仿宋_GB2312" w:cs="仿宋_GB2312" w:eastAsia="仿宋_GB2312"/>
                <w:sz w:val="24"/>
                <w:b/>
              </w:rPr>
              <w:t>（一）公共卫生区域管理</w:t>
            </w:r>
          </w:p>
          <w:p>
            <w:pPr>
              <w:pStyle w:val="null3"/>
              <w:ind w:firstLine="480"/>
              <w:jc w:val="left"/>
            </w:pPr>
            <w:r>
              <w:rPr>
                <w:rFonts w:ascii="仿宋_GB2312" w:hAnsi="仿宋_GB2312" w:cs="仿宋_GB2312" w:eastAsia="仿宋_GB2312"/>
                <w:sz w:val="24"/>
              </w:rPr>
              <w:t>（1）每日定时清扫宿舍走廊、楼梯、公共卫生间等公共区域，保持地面干净无杂物、无积水。</w:t>
            </w:r>
          </w:p>
          <w:p>
            <w:pPr>
              <w:pStyle w:val="null3"/>
              <w:ind w:firstLine="480"/>
              <w:jc w:val="left"/>
            </w:pPr>
            <w:r>
              <w:rPr>
                <w:rFonts w:ascii="仿宋_GB2312" w:hAnsi="仿宋_GB2312" w:cs="仿宋_GB2312" w:eastAsia="仿宋_GB2312"/>
                <w:sz w:val="24"/>
              </w:rPr>
              <w:t>（2）每周至少一次对公共区域进行全面消毒，重点部位如门把手、水龙头等每日消毒。</w:t>
            </w:r>
          </w:p>
          <w:p>
            <w:pPr>
              <w:pStyle w:val="null3"/>
              <w:ind w:firstLine="480"/>
              <w:jc w:val="left"/>
            </w:pPr>
            <w:r>
              <w:rPr>
                <w:rFonts w:ascii="仿宋_GB2312" w:hAnsi="仿宋_GB2312" w:cs="仿宋_GB2312" w:eastAsia="仿宋_GB2312"/>
                <w:sz w:val="24"/>
              </w:rPr>
              <w:t>（3）定期清理宿舍楼内外垃圾，确保垃圾分类投放，垃圾存放点整洁无异味。</w:t>
            </w:r>
          </w:p>
          <w:p>
            <w:pPr>
              <w:pStyle w:val="null3"/>
              <w:ind w:firstLine="482"/>
              <w:jc w:val="left"/>
            </w:pPr>
            <w:r>
              <w:rPr>
                <w:rFonts w:ascii="仿宋_GB2312" w:hAnsi="仿宋_GB2312" w:cs="仿宋_GB2312" w:eastAsia="仿宋_GB2312"/>
                <w:sz w:val="24"/>
                <w:b/>
              </w:rPr>
              <w:t>（二）宿舍内务管理</w:t>
            </w:r>
          </w:p>
          <w:p>
            <w:pPr>
              <w:pStyle w:val="null3"/>
              <w:ind w:firstLine="480"/>
              <w:jc w:val="left"/>
            </w:pPr>
            <w:r>
              <w:rPr>
                <w:rFonts w:ascii="仿宋_GB2312" w:hAnsi="仿宋_GB2312" w:cs="仿宋_GB2312" w:eastAsia="仿宋_GB2312"/>
                <w:sz w:val="24"/>
              </w:rPr>
              <w:t>（1）每日检查学生宿舍内务卫生，按照学校制定的内务标准进行评分。</w:t>
            </w:r>
          </w:p>
          <w:p>
            <w:pPr>
              <w:pStyle w:val="null3"/>
              <w:ind w:firstLine="480"/>
              <w:jc w:val="left"/>
            </w:pPr>
            <w:r>
              <w:rPr>
                <w:rFonts w:ascii="仿宋_GB2312" w:hAnsi="仿宋_GB2312" w:cs="仿宋_GB2312" w:eastAsia="仿宋_GB2312"/>
                <w:sz w:val="24"/>
              </w:rPr>
              <w:t>（2）指导学生做好个人物品收纳，保持床铺整洁、物品摆放有序。</w:t>
            </w:r>
          </w:p>
          <w:p>
            <w:pPr>
              <w:pStyle w:val="null3"/>
              <w:ind w:firstLine="480"/>
              <w:jc w:val="left"/>
            </w:pPr>
            <w:r>
              <w:rPr>
                <w:rFonts w:ascii="仿宋_GB2312" w:hAnsi="仿宋_GB2312" w:cs="仿宋_GB2312" w:eastAsia="仿宋_GB2312"/>
                <w:sz w:val="24"/>
              </w:rPr>
              <w:t>（3）每月组织一次"文明宿舍"评比活动，激励学生养成良好的卫生习惯。</w:t>
            </w:r>
          </w:p>
          <w:p>
            <w:pPr>
              <w:pStyle w:val="null3"/>
              <w:ind w:firstLine="482"/>
              <w:jc w:val="left"/>
            </w:pPr>
            <w:r>
              <w:rPr>
                <w:rFonts w:ascii="仿宋_GB2312" w:hAnsi="仿宋_GB2312" w:cs="仿宋_GB2312" w:eastAsia="仿宋_GB2312"/>
                <w:sz w:val="24"/>
                <w:b/>
              </w:rPr>
              <w:t>（三）设施设备保洁</w:t>
            </w:r>
          </w:p>
          <w:p>
            <w:pPr>
              <w:pStyle w:val="null3"/>
              <w:ind w:firstLine="480"/>
              <w:jc w:val="left"/>
            </w:pPr>
            <w:r>
              <w:rPr>
                <w:rFonts w:ascii="仿宋_GB2312" w:hAnsi="仿宋_GB2312" w:cs="仿宋_GB2312" w:eastAsia="仿宋_GB2312"/>
                <w:sz w:val="24"/>
              </w:rPr>
              <w:t>（1）定期清洁宿舍门窗、灯具、风扇等设施，保持干净无尘。</w:t>
            </w:r>
          </w:p>
          <w:p>
            <w:pPr>
              <w:pStyle w:val="null3"/>
              <w:ind w:firstLine="480"/>
              <w:jc w:val="left"/>
            </w:pPr>
            <w:r>
              <w:rPr>
                <w:rFonts w:ascii="仿宋_GB2312" w:hAnsi="仿宋_GB2312" w:cs="仿宋_GB2312" w:eastAsia="仿宋_GB2312"/>
                <w:sz w:val="24"/>
              </w:rPr>
              <w:t>（2）每月检查床铺、桌椅等家具的稳固性，及时报修损坏设施。</w:t>
            </w:r>
          </w:p>
          <w:p>
            <w:pPr>
              <w:pStyle w:val="null3"/>
              <w:ind w:firstLine="480"/>
              <w:jc w:val="left"/>
            </w:pPr>
            <w:r>
              <w:rPr>
                <w:rFonts w:ascii="仿宋_GB2312" w:hAnsi="仿宋_GB2312" w:cs="仿宋_GB2312" w:eastAsia="仿宋_GB2312"/>
                <w:sz w:val="24"/>
              </w:rPr>
              <w:t>（3）保持公共浴室、洗漱间的清洁卫生，定期除垢消毒。</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.4.2 学生宿舍纪律管理</w:t>
            </w:r>
          </w:p>
          <w:p>
            <w:pPr>
              <w:pStyle w:val="null3"/>
              <w:ind w:firstLine="482"/>
              <w:jc w:val="left"/>
            </w:pPr>
            <w:r>
              <w:rPr>
                <w:rFonts w:ascii="仿宋_GB2312" w:hAnsi="仿宋_GB2312" w:cs="仿宋_GB2312" w:eastAsia="仿宋_GB2312"/>
                <w:sz w:val="24"/>
                <w:b/>
              </w:rPr>
              <w:t>（一）作息时间管理</w:t>
            </w:r>
          </w:p>
          <w:p>
            <w:pPr>
              <w:pStyle w:val="null3"/>
              <w:ind w:firstLine="480"/>
              <w:jc w:val="left"/>
            </w:pPr>
            <w:r>
              <w:rPr>
                <w:rFonts w:ascii="仿宋_GB2312" w:hAnsi="仿宋_GB2312" w:cs="仿宋_GB2312" w:eastAsia="仿宋_GB2312"/>
                <w:sz w:val="24"/>
              </w:rPr>
              <w:t>（1）严格执行学校规定的作息制度，按时开关宿舍大门。</w:t>
            </w:r>
          </w:p>
          <w:p>
            <w:pPr>
              <w:pStyle w:val="null3"/>
              <w:ind w:firstLine="480"/>
              <w:jc w:val="left"/>
            </w:pPr>
            <w:r>
              <w:rPr>
                <w:rFonts w:ascii="仿宋_GB2312" w:hAnsi="仿宋_GB2312" w:cs="仿宋_GB2312" w:eastAsia="仿宋_GB2312"/>
                <w:sz w:val="24"/>
              </w:rPr>
              <w:t>（2）每晚熄灯前进行查寝，核实学生归寝情况，做好记录。</w:t>
            </w:r>
          </w:p>
          <w:p>
            <w:pPr>
              <w:pStyle w:val="null3"/>
              <w:ind w:firstLine="480"/>
              <w:jc w:val="left"/>
            </w:pPr>
            <w:r>
              <w:rPr>
                <w:rFonts w:ascii="仿宋_GB2312" w:hAnsi="仿宋_GB2312" w:cs="仿宋_GB2312" w:eastAsia="仿宋_GB2312"/>
                <w:sz w:val="24"/>
              </w:rPr>
              <w:t>（3）对晚归、未归学生及时登记并报告班主任或值班领导。</w:t>
            </w:r>
          </w:p>
          <w:p>
            <w:pPr>
              <w:pStyle w:val="null3"/>
              <w:ind w:firstLine="482"/>
              <w:jc w:val="left"/>
            </w:pPr>
            <w:r>
              <w:rPr>
                <w:rFonts w:ascii="仿宋_GB2312" w:hAnsi="仿宋_GB2312" w:cs="仿宋_GB2312" w:eastAsia="仿宋_GB2312"/>
                <w:sz w:val="24"/>
                <w:b/>
              </w:rPr>
              <w:t>（二）行为规范管理</w:t>
            </w:r>
          </w:p>
          <w:p>
            <w:pPr>
              <w:pStyle w:val="null3"/>
              <w:ind w:firstLine="480"/>
              <w:jc w:val="left"/>
            </w:pPr>
            <w:r>
              <w:rPr>
                <w:rFonts w:ascii="仿宋_GB2312" w:hAnsi="仿宋_GB2312" w:cs="仿宋_GB2312" w:eastAsia="仿宋_GB2312"/>
                <w:sz w:val="24"/>
              </w:rPr>
              <w:t>（1）监督学生遵守宿舍行为规范，制止大声喧哗、追逐打闹等行为。</w:t>
            </w:r>
          </w:p>
          <w:p>
            <w:pPr>
              <w:pStyle w:val="null3"/>
              <w:ind w:firstLine="480"/>
              <w:jc w:val="left"/>
            </w:pPr>
            <w:r>
              <w:rPr>
                <w:rFonts w:ascii="仿宋_GB2312" w:hAnsi="仿宋_GB2312" w:cs="仿宋_GB2312" w:eastAsia="仿宋_GB2312"/>
                <w:sz w:val="24"/>
              </w:rPr>
              <w:t>（2）禁止学生携带违禁物品（如电器、管制刀具等）进入宿舍。</w:t>
            </w:r>
          </w:p>
          <w:p>
            <w:pPr>
              <w:pStyle w:val="null3"/>
              <w:ind w:firstLine="480"/>
              <w:jc w:val="left"/>
            </w:pPr>
            <w:r>
              <w:rPr>
                <w:rFonts w:ascii="仿宋_GB2312" w:hAnsi="仿宋_GB2312" w:cs="仿宋_GB2312" w:eastAsia="仿宋_GB2312"/>
                <w:sz w:val="24"/>
              </w:rPr>
              <w:t>（3）定期开展宿舍安全教育活动，提高学生安全防范意识。</w:t>
            </w:r>
          </w:p>
          <w:p>
            <w:pPr>
              <w:pStyle w:val="null3"/>
              <w:ind w:firstLine="482"/>
              <w:jc w:val="left"/>
            </w:pPr>
            <w:r>
              <w:rPr>
                <w:rFonts w:ascii="仿宋_GB2312" w:hAnsi="仿宋_GB2312" w:cs="仿宋_GB2312" w:eastAsia="仿宋_GB2312"/>
                <w:sz w:val="24"/>
                <w:b/>
              </w:rPr>
              <w:t>（三）来访人员管理</w:t>
            </w:r>
          </w:p>
          <w:p>
            <w:pPr>
              <w:pStyle w:val="null3"/>
              <w:ind w:firstLine="480"/>
              <w:jc w:val="left"/>
            </w:pPr>
            <w:r>
              <w:rPr>
                <w:rFonts w:ascii="仿宋_GB2312" w:hAnsi="仿宋_GB2312" w:cs="仿宋_GB2312" w:eastAsia="仿宋_GB2312"/>
                <w:sz w:val="24"/>
              </w:rPr>
              <w:t>（1）严格执行来访登记制度，校外人员未经许可不得进入宿舍区。</w:t>
            </w:r>
          </w:p>
          <w:p>
            <w:pPr>
              <w:pStyle w:val="null3"/>
              <w:ind w:firstLine="480"/>
              <w:jc w:val="left"/>
            </w:pPr>
            <w:r>
              <w:rPr>
                <w:rFonts w:ascii="仿宋_GB2312" w:hAnsi="仿宋_GB2312" w:cs="仿宋_GB2312" w:eastAsia="仿宋_GB2312"/>
                <w:sz w:val="24"/>
              </w:rPr>
              <w:t>（2）家长来访需提前预约，并在指定区域会客。</w:t>
            </w:r>
          </w:p>
          <w:p>
            <w:pPr>
              <w:pStyle w:val="null3"/>
              <w:ind w:firstLine="480"/>
              <w:jc w:val="left"/>
            </w:pPr>
            <w:r>
              <w:rPr>
                <w:rFonts w:ascii="仿宋_GB2312" w:hAnsi="仿宋_GB2312" w:cs="仿宋_GB2312" w:eastAsia="仿宋_GB2312"/>
                <w:sz w:val="24"/>
              </w:rPr>
              <w:t>（3）异性学生不得互串宿舍，特殊情况需经值班老师批准。</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.5 物业服务人员配置及要求</w:t>
            </w:r>
          </w:p>
          <w:p>
            <w:pPr>
              <w:pStyle w:val="null3"/>
              <w:jc w:val="center"/>
            </w:pPr>
            <w:r>
              <w:rPr>
                <w:rFonts w:ascii="仿宋_GB2312" w:hAnsi="仿宋_GB2312" w:cs="仿宋_GB2312" w:eastAsia="仿宋_GB2312"/>
                <w:sz w:val="24"/>
              </w:rPr>
              <w:t>物业服务人员配置就要求表</w:t>
            </w:r>
          </w:p>
          <w:tbl>
            <w:tblPr>
              <w:tblBorders>
                <w:top w:val="none" w:color="000000" w:sz="4"/>
                <w:left w:val="none" w:color="000000" w:sz="4"/>
                <w:bottom w:val="none" w:color="000000" w:sz="4"/>
                <w:right w:val="none" w:color="000000" w:sz="4"/>
                <w:insideH w:val="none"/>
                <w:insideV w:val="none"/>
              </w:tblBorders>
            </w:tblPr>
            <w:tblGrid>
              <w:gridCol w:w="139"/>
              <w:gridCol w:w="330"/>
              <w:gridCol w:w="367"/>
              <w:gridCol w:w="218"/>
              <w:gridCol w:w="1499"/>
            </w:tblGrid>
            <w:tr>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类别</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岗位</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配置数量</w:t>
                  </w:r>
                </w:p>
              </w:tc>
              <w:tc>
                <w:tcPr>
                  <w:tcW w:type="dxa" w:w="1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岗位要求</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管理人员</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物业项目经理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大专以上学历，5年以上物业管理经验，持物业管理师证书，熟悉学校物业管理特点</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综合管理员</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大专以上学历，3年以上行政工作经验，熟练使用办公软件，具备良好的沟通协调能力</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秩序维护部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秩序维护主管</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退伍军人优先，3年以上安保管理经验，具备突发事件处置能力</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主大门形象岗</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身高175cm以上，形象良好，普通话标准，具备基本英语交流能力</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主大门队员</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熟悉安防设备操作，具备安全检查技能</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次大门形象岗</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身高170cm以上，服务意识强，具备基本应急处理能力</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次大门队员</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熟悉安防设备操作，具备安全检查技能</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宿舍楼大门队员</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细心耐心，熟悉学生管理规范，具备学生沟通技巧</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综合巡逻岗</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熟悉安防设备操作，具备安全检查技能</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消控室值守员</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持消防设施操作员证书，24小时轮班，熟悉消防系统操作流程</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保洁主管</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3年以上保洁管理经验，熟悉清洁设备使用，能制定保洁计划和标准</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教学楼1-5楼保洁</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分早中班，熟悉教学区域清洁标准，课间作业需静音</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体育馆大楼保洁</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体力较好，熟悉运动场馆清洁要求，能操作洗地机等设备</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教职工周转楼保洁</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服务意识强，注重隐私保护，熟悉家政服务标准</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地下车场保洁</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能操作高压冲洗设备，熟悉排水系统维护</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外围保洁</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适应户外工作，熟悉绿化带清洁标准，能操作落叶清扫设备</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工程维护部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电工</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持高压/低压电工证，熟悉学校电路系统，能处理常见电气故障</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万能工</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掌握基本的水电、木工、泥瓦技能，能完成日常维修任务</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会议系统维修</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熟悉多媒体设备维护，具备音响、投影系统调试能力</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学生宿舍管理部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宿管员（男）</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负责男生宿舍管理，具备学生管理经验，掌握基本心理辅导技巧</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30"/>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宿管员（女）</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负责女生宿舍管理，细心耐心，熟悉青春期学生特点，具备突发事件处理能力</w:t>
                  </w:r>
                </w:p>
              </w:tc>
            </w:tr>
            <w:tr>
              <w:tc>
                <w:tcPr>
                  <w:tcW w:type="dxa" w:w="8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小计</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　</w:t>
                  </w:r>
                </w:p>
              </w:tc>
            </w:tr>
          </w:tbl>
          <w:p>
            <w:pPr>
              <w:pStyle w:val="null3"/>
              <w:ind w:firstLine="482"/>
              <w:jc w:val="left"/>
            </w:pPr>
            <w:r>
              <w:rPr>
                <w:rFonts w:ascii="仿宋_GB2312" w:hAnsi="仿宋_GB2312" w:cs="仿宋_GB2312" w:eastAsia="仿宋_GB2312"/>
                <w:sz w:val="24"/>
                <w:b/>
              </w:rPr>
              <w:t>1.6考核表</w:t>
            </w:r>
          </w:p>
          <w:tbl>
            <w:tblPr>
              <w:tblBorders>
                <w:top w:val="none" w:color="000000" w:sz="4"/>
                <w:left w:val="none" w:color="000000" w:sz="4"/>
                <w:bottom w:val="none" w:color="000000" w:sz="4"/>
                <w:right w:val="none" w:color="000000" w:sz="4"/>
                <w:insideH w:val="none"/>
                <w:insideV w:val="none"/>
              </w:tblBorders>
            </w:tblPr>
            <w:tblGrid>
              <w:gridCol w:w="292"/>
              <w:gridCol w:w="904"/>
              <w:gridCol w:w="1061"/>
              <w:gridCol w:w="296"/>
            </w:tblGrid>
            <w:tr>
              <w:tc>
                <w:tcPr>
                  <w:tcW w:type="dxa" w:w="2553"/>
                  <w:gridSpan w:val="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6071F"/>
                    </w:rPr>
                    <w:t>物业服务月度考核表</w:t>
                  </w:r>
                </w:p>
              </w:tc>
            </w:tr>
            <w:tr>
              <w:tc>
                <w:tcPr>
                  <w:tcW w:type="dxa" w:w="2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1846"/>
                    </w:rPr>
                    <w:t>考核类别</w:t>
                  </w:r>
                </w:p>
              </w:tc>
              <w:tc>
                <w:tcPr>
                  <w:tcW w:type="dxa" w:w="90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1846"/>
                    </w:rPr>
                    <w:t>考核项目</w:t>
                  </w:r>
                </w:p>
              </w:tc>
              <w:tc>
                <w:tcPr>
                  <w:tcW w:type="dxa" w:w="106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1846"/>
                    </w:rPr>
                    <w:t>扣分标准</w:t>
                  </w:r>
                </w:p>
              </w:tc>
              <w:tc>
                <w:tcPr>
                  <w:tcW w:type="dxa" w:w="29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1846"/>
                    </w:rPr>
                    <w:t>得分</w:t>
                  </w:r>
                </w:p>
              </w:tc>
            </w:tr>
            <w:tr>
              <w:tc>
                <w:tcPr>
                  <w:tcW w:type="dxa" w:w="292"/>
                  <w:vMerge w:val="restart"/>
                  <w:tcBorders>
                    <w:top w:val="none" w:color="000000" w:sz="4"/>
                    <w:left w:val="singl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总体管理（20分）</w:t>
                  </w: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 建立健全各项管理规章制度</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不完善扣0.5分/次，缺失扣2分/次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2. 每月至少开展两次员工培训</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不到位扣0.5分/次，未培训扣2分/次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3. 严格履行岗位职责</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不到位视情况每次扣0.5—5分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4. 按时完成甲方安排的工作</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未按时完成扣0.5分/次，每超出一天扣0.5分，超过5天未完成扣5分/次，并下达整改通知单</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5. 按时完成甲方下达的整改通知单</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未按时完成扣1分/次，每超出一天扣1分，超过5天未完成的当月按考核不合格计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6. 员工统一着装，言行礼貌</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未穿工作服发现一次扣0.5分，与家长等外来人员起冲突发现一次扣2分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7. 关心爱护学生</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发现对学生使用不文明语言甚至殴打学生的行为，当事人直接开除，该项不得分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8. 服从学校管理和工作安排</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不服从扣2分/次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val="restart"/>
                  <w:tcBorders>
                    <w:top w:val="none" w:color="000000" w:sz="4"/>
                    <w:left w:val="singl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秩序维护员考核（20分）</w:t>
                  </w: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 按时上下班，不私自换班、换休、换岗</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2. 及时报告、处理工作中的隐患、问题</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未及时报告、处理扣1分/次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3. 严格按照规范操作，做好防火防盗、防安全事故</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失职造成的安全责任事故该项不得分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4. 做好交接班记录</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无记录、无交接签字者扣0.5分/次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5. 认真核对、检查学生请假手续</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未按要求违反一次扣3分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6. 参加业务学习和技能培训</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不参加扣0.5分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7. 对外来人员、车辆做好检查登记工作</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发生一次扣2分，并追究责任</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8. 门卫室和监控室物品摆放整齐，保持清洁</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脏、乱、差,垃圾满未及时清理者,扣1分/次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9. 擅离工作岗位</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违反扣2分/次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10. 严禁在校园内吸烟，并劝告和制止他人吸烟</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吸烟者未予以劝告和制止者,扣1分/次，员工在校内吸烟发现一次扣3分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11. 不做与工作无关的工作</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12. 着装规范</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工作服表面、衣领、袖口有明显污渍扣0.5分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13. 举止文明，用语礼貌</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违反一次扣0.5分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14. 严禁酒后上班</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违反一次扣5分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15. 服从学校管理和工作安排</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不服从扣2分/次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val="restart"/>
                  <w:tcBorders>
                    <w:top w:val="none" w:color="000000" w:sz="4"/>
                    <w:left w:val="singl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环境维护服务工作考核（20分）</w:t>
                  </w: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 按时上下班，不无故脱岗</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2. 保洁服务人员佩戴标志，按规定着装，仪表仪容整洁规范</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3. 岗中不玩耍、不干私活</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4. 楼梯、过道干净，无滞留垃圾、杂物</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不符合要求扣1分/次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5. 巡回保洁，无明显暴露垃圾、卫生死角、硬化地面无痰渍、污渍</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不符合要求扣1分/次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6. 校内消火栓、指示牌、宣传栏表面无灰尘、水渍等</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不符合要求扣1分/次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7. 垃圾箱（桶）周围，直饮机外观清洁</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8. 卫生间内地面、台面干净，无垃圾、积水、无异味</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不符合要求一次扣1分/次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9. 地面每天扫拖，无泥沙、无纸屑、果皮等</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不符合要求一次扣1分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10. 定期清扫、巡回保洁</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11. 清洁工具摆放整齐，不乱丢、乱放</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不符合要求扣1分/次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12. 服从学校管理和工作安排</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不服从扣2分/次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val="restart"/>
                  <w:tcBorders>
                    <w:top w:val="none" w:color="000000" w:sz="4"/>
                    <w:left w:val="singl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设施设备人员考核（20分）</w:t>
                  </w: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 按时到岗，佩戴标志，按规定着装，仪表仪容整洁规范</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未达标扣0.5分/次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2. 注意礼节、礼貌，不发生影响校方形象的行为</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3. 不干私活，不酒后上岗</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违反扣5分/次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4. 岗中不玩耍、不脱岗、不迟到、不早退</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5. 按规范程序进行操作</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未达标扣0.5分/次，若造成事故的扣5分/次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6. 按要求完成各项安全检查</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未达标扣2分/次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7. 维修工作及时完成</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视影响程度，扣1-3分/次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8. 维修工作完成后，清理现场</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未达标扣0.5分/次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9. 维修过程中不故意浪费材料</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违反扣3分/次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10. 服从学校管理和工作安排</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不服从扣2分/次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val="restart"/>
                  <w:tcBorders>
                    <w:top w:val="none" w:color="000000" w:sz="4"/>
                    <w:left w:val="singl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宿舍管理人员考核（20分）</w:t>
                  </w: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 按时上下班，不迟到、不早退、不无故脱岗</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违反扣1分/次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2. 做好宿舍日常巡查工作，及时发现、报告、处理安全隐患、违规行为等</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3. 严格把控宿舍进出人员，对外来人员做好登记、审核工作</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未达标发生一次扣2分，并视情节严重程度追究责任</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4. 做好宿舍钥匙管理工作</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未达标扣2分/次，若因此造成宿舍财物损失等严重后果，该项不得分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5. 认真做好学生入住、退宿登记工作，信息记录准确、完整</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未达标扣0.5分/次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6. 按规定定期检查宿舍卫生情况，对卫生不达标宿舍进行督促整改</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7. 对宿舍内学生违规使用电器、私拉乱接电线等行为及时制止、上报</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未达标扣2分/次，若引发安全事故，该项不得分</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8. 宿舍公共区域（如走廊、楼梯、卫生间等）卫生状况良好，无垃圾堆积、污渍明显等情况</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9. 及时处理学生关于宿舍设施设备损坏的报修申请</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未达标扣1分/次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92"/>
                  <w:vMerge/>
                  <w:tcBorders>
                    <w:top w:val="none" w:color="000000" w:sz="4"/>
                    <w:left w:val="single" w:color="000000" w:sz="4"/>
                    <w:bottom w:val="singl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10. 在宿舍管理过程中，与学生沟通方式得当，不引起学生强烈不满或投诉</w:t>
                  </w:r>
                </w:p>
              </w:tc>
              <w:tc>
                <w:tcPr>
                  <w:tcW w:type="dxa" w:w="1061"/>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120649"/>
                    </w:rPr>
                    <w:t>经核实情况属实，扣1分/次</w:t>
                  </w:r>
                </w:p>
              </w:tc>
              <w:tc>
                <w:tcPr>
                  <w:tcW w:type="dxa" w:w="296"/>
                  <w:tcBorders>
                    <w:top w:val="none" w:color="000000" w:sz="4"/>
                    <w:left w:val="none" w:color="000000" w:sz="4"/>
                    <w:bottom w:val="single" w:color="000000" w:sz="4"/>
                    <w:right w:val="single" w:color="000000" w:sz="4"/>
                  </w:tcBorders>
                  <w:shd w:fill="FDFDFE"/>
                  <w:tcMar>
                    <w:top w:type="dxa" w:w="15"/>
                    <w:left w:type="dxa" w:w="15"/>
                    <w:bottom w:type="dxa" w:w="0"/>
                    <w:right w:type="dxa" w:w="15"/>
                  </w:tcMar>
                  <w:vAlign w:val="top"/>
                </w:tcPr>
                <w:p>
                  <w:pPr>
                    <w:pStyle w:val="null3"/>
                    <w:jc w:val="center"/>
                  </w:pPr>
                </w:p>
              </w:tc>
            </w:tr>
            <w:tr>
              <w:tc>
                <w:tcPr>
                  <w:tcW w:type="dxa" w:w="2553"/>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6071F"/>
                    </w:rPr>
                    <w:t>说明：每个考核项目后的</w:t>
                  </w:r>
                  <w:r>
                    <w:rPr>
                      <w:rFonts w:ascii="仿宋_GB2312" w:hAnsi="仿宋_GB2312" w:cs="仿宋_GB2312" w:eastAsia="仿宋_GB2312"/>
                      <w:sz w:val="20"/>
                      <w:color w:val="06071F"/>
                    </w:rPr>
                    <w:t>“</w:t>
                  </w:r>
                  <w:r>
                    <w:rPr>
                      <w:rFonts w:ascii="仿宋_GB2312" w:hAnsi="仿宋_GB2312" w:cs="仿宋_GB2312" w:eastAsia="仿宋_GB2312"/>
                      <w:sz w:val="20"/>
                      <w:color w:val="06071F"/>
                    </w:rPr>
                    <w:t>得分</w:t>
                  </w:r>
                  <w:r>
                    <w:rPr>
                      <w:rFonts w:ascii="仿宋_GB2312" w:hAnsi="仿宋_GB2312" w:cs="仿宋_GB2312" w:eastAsia="仿宋_GB2312"/>
                      <w:sz w:val="20"/>
                      <w:color w:val="06071F"/>
                    </w:rPr>
                    <w:t>”</w:t>
                  </w:r>
                  <w:r>
                    <w:rPr>
                      <w:rFonts w:ascii="仿宋_GB2312" w:hAnsi="仿宋_GB2312" w:cs="仿宋_GB2312" w:eastAsia="仿宋_GB2312"/>
                      <w:sz w:val="20"/>
                      <w:color w:val="06071F"/>
                    </w:rPr>
                    <w:t>列由考核人员应根据实际情况，对每个考核项目进行打分，并在</w:t>
                  </w:r>
                  <w:r>
                    <w:rPr>
                      <w:rFonts w:ascii="仿宋_GB2312" w:hAnsi="仿宋_GB2312" w:cs="仿宋_GB2312" w:eastAsia="仿宋_GB2312"/>
                      <w:sz w:val="20"/>
                      <w:color w:val="06071F"/>
                    </w:rPr>
                    <w:t>“</w:t>
                  </w:r>
                  <w:r>
                    <w:rPr>
                      <w:rFonts w:ascii="仿宋_GB2312" w:hAnsi="仿宋_GB2312" w:cs="仿宋_GB2312" w:eastAsia="仿宋_GB2312"/>
                      <w:sz w:val="20"/>
                      <w:color w:val="06071F"/>
                    </w:rPr>
                    <w:t>得分</w:t>
                  </w:r>
                  <w:r>
                    <w:rPr>
                      <w:rFonts w:ascii="仿宋_GB2312" w:hAnsi="仿宋_GB2312" w:cs="仿宋_GB2312" w:eastAsia="仿宋_GB2312"/>
                      <w:sz w:val="20"/>
                      <w:color w:val="06071F"/>
                    </w:rPr>
                    <w:t>”</w:t>
                  </w:r>
                  <w:r>
                    <w:rPr>
                      <w:rFonts w:ascii="仿宋_GB2312" w:hAnsi="仿宋_GB2312" w:cs="仿宋_GB2312" w:eastAsia="仿宋_GB2312"/>
                      <w:sz w:val="20"/>
                      <w:color w:val="06071F"/>
                    </w:rPr>
                    <w:t>列中填写相应分数。</w:t>
                  </w:r>
                </w:p>
              </w:tc>
            </w:tr>
          </w:tbl>
          <w:p>
            <w:pPr>
              <w:pStyle w:val="null3"/>
              <w:ind w:firstLine="640"/>
              <w:jc w:val="left"/>
            </w:pP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640"/>
              <w:jc w:val="left"/>
            </w:pPr>
            <w:r>
              <w:rPr>
                <w:rFonts w:ascii="仿宋_GB2312" w:hAnsi="仿宋_GB2312" w:cs="仿宋_GB2312" w:eastAsia="仿宋_GB2312"/>
                <w:sz w:val="32"/>
              </w:rPr>
              <w:t>（2）商务要求</w:t>
            </w:r>
          </w:p>
          <w:p>
            <w:pPr>
              <w:pStyle w:val="null3"/>
              <w:ind w:firstLine="560"/>
              <w:jc w:val="left"/>
            </w:pPr>
            <w:r>
              <w:rPr>
                <w:rFonts w:ascii="仿宋_GB2312" w:hAnsi="仿宋_GB2312" w:cs="仿宋_GB2312" w:eastAsia="仿宋_GB2312"/>
                <w:sz w:val="28"/>
                <w:color w:val="000000"/>
              </w:rPr>
              <w:t>2.1</w:t>
            </w:r>
            <w:r>
              <w:rPr>
                <w:rFonts w:ascii="仿宋_GB2312" w:hAnsi="仿宋_GB2312" w:cs="仿宋_GB2312" w:eastAsia="仿宋_GB2312"/>
                <w:sz w:val="28"/>
                <w:color w:val="000000"/>
              </w:rPr>
              <w:t>质量：</w:t>
            </w:r>
            <w:r>
              <w:rPr>
                <w:rFonts w:ascii="仿宋_GB2312" w:hAnsi="仿宋_GB2312" w:cs="仿宋_GB2312" w:eastAsia="仿宋_GB2312"/>
                <w:sz w:val="28"/>
                <w:color w:val="000000"/>
              </w:rPr>
              <w:t>合格</w:t>
            </w:r>
          </w:p>
          <w:p>
            <w:pPr>
              <w:pStyle w:val="null3"/>
              <w:ind w:firstLine="560"/>
              <w:jc w:val="left"/>
            </w:pPr>
            <w:r>
              <w:rPr>
                <w:rFonts w:ascii="仿宋_GB2312" w:hAnsi="仿宋_GB2312" w:cs="仿宋_GB2312" w:eastAsia="仿宋_GB2312"/>
                <w:sz w:val="28"/>
                <w:color w:val="000000"/>
              </w:rPr>
              <w:t>2.2</w:t>
            </w:r>
            <w:r>
              <w:rPr>
                <w:rFonts w:ascii="仿宋_GB2312" w:hAnsi="仿宋_GB2312" w:cs="仿宋_GB2312" w:eastAsia="仿宋_GB2312"/>
                <w:sz w:val="28"/>
                <w:color w:val="000000"/>
              </w:rPr>
              <w:t>数量（规模）：</w:t>
            </w:r>
            <w:r>
              <w:rPr>
                <w:rFonts w:ascii="仿宋_GB2312" w:hAnsi="仿宋_GB2312" w:cs="仿宋_GB2312" w:eastAsia="仿宋_GB2312"/>
                <w:sz w:val="28"/>
                <w:color w:val="000000"/>
              </w:rPr>
              <w:t>一项服务</w:t>
            </w:r>
          </w:p>
          <w:p>
            <w:pPr>
              <w:pStyle w:val="null3"/>
              <w:ind w:firstLine="560"/>
              <w:jc w:val="left"/>
            </w:pPr>
            <w:r>
              <w:rPr>
                <w:rFonts w:ascii="仿宋_GB2312" w:hAnsi="仿宋_GB2312" w:cs="仿宋_GB2312" w:eastAsia="仿宋_GB2312"/>
                <w:sz w:val="28"/>
                <w:color w:val="000000"/>
              </w:rPr>
              <w:t>2.3</w:t>
            </w:r>
            <w:r>
              <w:rPr>
                <w:rFonts w:ascii="仿宋_GB2312" w:hAnsi="仿宋_GB2312" w:cs="仿宋_GB2312" w:eastAsia="仿宋_GB2312"/>
                <w:sz w:val="28"/>
                <w:color w:val="000000"/>
              </w:rPr>
              <w:t>履行时间（期限）：</w:t>
            </w:r>
            <w:r>
              <w:rPr>
                <w:rFonts w:ascii="仿宋_GB2312" w:hAnsi="仿宋_GB2312" w:cs="仿宋_GB2312" w:eastAsia="仿宋_GB2312"/>
                <w:sz w:val="28"/>
                <w:color w:val="000000"/>
              </w:rPr>
              <w:t>一招三年，合同采用一年一签</w:t>
            </w:r>
          </w:p>
          <w:p>
            <w:pPr>
              <w:pStyle w:val="null3"/>
              <w:ind w:firstLine="420"/>
              <w:jc w:val="left"/>
            </w:pPr>
            <w:r>
              <w:rPr>
                <w:rFonts w:ascii="仿宋_GB2312" w:hAnsi="仿宋_GB2312" w:cs="仿宋_GB2312" w:eastAsia="仿宋_GB2312"/>
                <w:sz w:val="28"/>
                <w:color w:val="000000"/>
              </w:rPr>
              <w:t>2.3.1合同续签要求：考核合格且财政资金有保障</w:t>
            </w:r>
          </w:p>
          <w:p>
            <w:pPr>
              <w:pStyle w:val="null3"/>
              <w:ind w:firstLine="1204"/>
              <w:jc w:val="left"/>
            </w:pPr>
            <w:r>
              <w:rPr>
                <w:rFonts w:ascii="仿宋_GB2312" w:hAnsi="仿宋_GB2312" w:cs="仿宋_GB2312" w:eastAsia="仿宋_GB2312"/>
                <w:sz w:val="28"/>
                <w:color w:val="000000"/>
              </w:rPr>
              <w:t>以上要求有其一不满足采购人可终止续签</w:t>
            </w:r>
          </w:p>
          <w:p>
            <w:pPr>
              <w:pStyle w:val="null3"/>
              <w:ind w:firstLine="560"/>
              <w:jc w:val="left"/>
            </w:pPr>
            <w:r>
              <w:rPr>
                <w:rFonts w:ascii="仿宋_GB2312" w:hAnsi="仿宋_GB2312" w:cs="仿宋_GB2312" w:eastAsia="仿宋_GB2312"/>
                <w:sz w:val="28"/>
                <w:color w:val="000000"/>
              </w:rPr>
              <w:t>2.4</w:t>
            </w:r>
            <w:r>
              <w:rPr>
                <w:rFonts w:ascii="仿宋_GB2312" w:hAnsi="仿宋_GB2312" w:cs="仿宋_GB2312" w:eastAsia="仿宋_GB2312"/>
                <w:sz w:val="28"/>
                <w:color w:val="000000"/>
              </w:rPr>
              <w:t>地点：</w:t>
            </w:r>
            <w:r>
              <w:rPr>
                <w:rFonts w:ascii="仿宋_GB2312" w:hAnsi="仿宋_GB2312" w:cs="仿宋_GB2312" w:eastAsia="仿宋_GB2312"/>
                <w:sz w:val="28"/>
                <w:color w:val="000000"/>
              </w:rPr>
              <w:t>三亚市迎宾中学</w:t>
            </w:r>
          </w:p>
          <w:p>
            <w:pPr>
              <w:pStyle w:val="null3"/>
              <w:ind w:firstLine="560"/>
              <w:jc w:val="left"/>
            </w:pPr>
            <w:r>
              <w:rPr>
                <w:rFonts w:ascii="仿宋_GB2312" w:hAnsi="仿宋_GB2312" w:cs="仿宋_GB2312" w:eastAsia="仿宋_GB2312"/>
                <w:sz w:val="28"/>
                <w:color w:val="000000"/>
              </w:rPr>
              <w:t>2.5</w:t>
            </w:r>
            <w:r>
              <w:rPr>
                <w:rFonts w:ascii="仿宋_GB2312" w:hAnsi="仿宋_GB2312" w:cs="仿宋_GB2312" w:eastAsia="仿宋_GB2312"/>
                <w:sz w:val="28"/>
                <w:color w:val="000000"/>
              </w:rPr>
              <w:t>付款进度安排：</w:t>
            </w:r>
            <w:r>
              <w:rPr>
                <w:rFonts w:ascii="仿宋_GB2312" w:hAnsi="仿宋_GB2312" w:cs="仿宋_GB2312" w:eastAsia="仿宋_GB2312"/>
                <w:sz w:val="28"/>
                <w:color w:val="000000"/>
              </w:rPr>
              <w:t>首月服务费支付时间为第二月度开始10个工作日前以转账方式支付。第二个月度起的服务费，采购人依据中标人的月度考核得分情况按月支付服务费用，在次月的10个工作日内以转账方式支付。</w:t>
            </w:r>
          </w:p>
          <w:p>
            <w:pPr>
              <w:pStyle w:val="null3"/>
              <w:ind w:firstLine="560"/>
              <w:jc w:val="left"/>
            </w:pPr>
            <w:r>
              <w:rPr>
                <w:rFonts w:ascii="仿宋_GB2312" w:hAnsi="仿宋_GB2312" w:cs="仿宋_GB2312" w:eastAsia="仿宋_GB2312"/>
                <w:sz w:val="28"/>
                <w:color w:val="000000"/>
              </w:rPr>
              <w:t>2.6</w:t>
            </w:r>
            <w:r>
              <w:rPr>
                <w:rFonts w:ascii="仿宋_GB2312" w:hAnsi="仿宋_GB2312" w:cs="仿宋_GB2312" w:eastAsia="仿宋_GB2312"/>
                <w:sz w:val="28"/>
                <w:color w:val="000000"/>
              </w:rPr>
              <w:t>验收、交付标准和方法：按照</w:t>
            </w:r>
            <w:r>
              <w:rPr>
                <w:rFonts w:ascii="仿宋_GB2312" w:hAnsi="仿宋_GB2312" w:cs="仿宋_GB2312" w:eastAsia="仿宋_GB2312"/>
                <w:sz w:val="28"/>
                <w:color w:val="000000"/>
              </w:rPr>
              <w:t>1.6考核表标准进行验收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2.1履约验收标准 中标供应商与采购人应严格按照海南省财政厅关于印发《海南省政府采购履约验收管理暂行办法》的通知（琼财采规〔2023〕16号）文件及相关法律法规要求、招标文件文件要求和合同约定相关条款进行验收。 2.2所属行业： 根据《统计上大中小微型企业划分办法（2017）》，本项目所属行业为物业管理。</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无环保类行政处罚记录声明函 诚信投标、诚信履约承诺书 未参与本采购项目的整体设计、规范编制等服务的书面声明 其他材料 投标函 中小企业声明函 残疾人福利性单位声明函 供应商应提交的相关证明材料 法定代表人资格证明书或法定代表人授权委托书 与参与本项目的其他投标人之间不存在关联关系的声明 监狱企业的证明文件</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在“信用中国”网站（www.creditchina.gov.cn）、中国政府采购网（www.ccgp.gov.cn）2022年以来没有列入失信被执行人、重大税收违法失信主体、政府采购严重违法失信行为记录名单的供应商。（提供信用中国信用承诺书加盖公章，格式自拟，信用中国查询记录供应商不再提供，由采购人和代理机构在开标现场实时查询核实为准）；</w:t>
            </w:r>
          </w:p>
        </w:tc>
        <w:tc>
          <w:tcPr>
            <w:tcW w:type="dxa" w:w="3322"/>
          </w:tcPr>
          <w:p>
            <w:pPr>
              <w:pStyle w:val="null3"/>
              <w:jc w:val="left"/>
            </w:pPr>
            <w:r>
              <w:rPr>
                <w:rFonts w:ascii="仿宋_GB2312" w:hAnsi="仿宋_GB2312" w:cs="仿宋_GB2312" w:eastAsia="仿宋_GB2312"/>
              </w:rPr>
              <w:t>在“信用中国”网站（www.creditchina.gov.cn）、中国政府采购网（www.ccgp.gov.cn）2022年以来没有列入失信被执行人、重大税收违法失信主体、政府采购严重违法失信行为记录名单的供应商。（提供信用中国信用承诺书加盖公章，格式自拟，信用中国查询记录供应商不再提供，由采购人和代理机构在开标现场实时查询核实为准）；</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提供无环保类行政处罚记录声明函（提供声明函）</w:t>
            </w:r>
          </w:p>
        </w:tc>
        <w:tc>
          <w:tcPr>
            <w:tcW w:type="dxa" w:w="3322"/>
          </w:tcPr>
          <w:p>
            <w:pPr>
              <w:pStyle w:val="null3"/>
              <w:jc w:val="left"/>
            </w:pPr>
            <w:r>
              <w:rPr>
                <w:rFonts w:ascii="仿宋_GB2312" w:hAnsi="仿宋_GB2312" w:cs="仿宋_GB2312" w:eastAsia="仿宋_GB2312"/>
              </w:rPr>
              <w:t>提供无环保类行政处罚记录声明函（提供声明函）</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提供政府采购供应商信用承诺书（提供承诺函）</w:t>
            </w:r>
          </w:p>
        </w:tc>
        <w:tc>
          <w:tcPr>
            <w:tcW w:type="dxa" w:w="3322"/>
          </w:tcPr>
          <w:p>
            <w:pPr>
              <w:pStyle w:val="null3"/>
              <w:jc w:val="left"/>
            </w:pPr>
            <w:r>
              <w:rPr>
                <w:rFonts w:ascii="仿宋_GB2312" w:hAnsi="仿宋_GB2312" w:cs="仿宋_GB2312" w:eastAsia="仿宋_GB2312"/>
              </w:rPr>
              <w:t>提供政府采购供应商信用承诺书（提供承诺函）</w:t>
            </w:r>
          </w:p>
        </w:tc>
        <w:tc>
          <w:tcPr>
            <w:tcW w:type="dxa" w:w="1661"/>
          </w:tcPr>
          <w:p>
            <w:pPr>
              <w:pStyle w:val="null3"/>
              <w:jc w:val="left"/>
            </w:pPr>
            <w:r>
              <w:rPr>
                <w:rFonts w:ascii="仿宋_GB2312" w:hAnsi="仿宋_GB2312" w:cs="仿宋_GB2312" w:eastAsia="仿宋_GB2312"/>
              </w:rPr>
              <w:t>政府采购供应商信用承诺书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提供声明）</w:t>
            </w:r>
          </w:p>
        </w:tc>
        <w:tc>
          <w:tcPr>
            <w:tcW w:type="dxa" w:w="332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提供声明）</w:t>
            </w:r>
          </w:p>
        </w:tc>
        <w:tc>
          <w:tcPr>
            <w:tcW w:type="dxa" w:w="1661"/>
          </w:tcPr>
          <w:p>
            <w:pPr>
              <w:pStyle w:val="null3"/>
              <w:jc w:val="left"/>
            </w:pPr>
            <w:r>
              <w:rPr>
                <w:rFonts w:ascii="仿宋_GB2312" w:hAnsi="仿宋_GB2312" w:cs="仿宋_GB2312" w:eastAsia="仿宋_GB2312"/>
              </w:rPr>
              <w:t>未参与本采购项目的整体设计、规范编制等服务的书面声明 与参与本项目的其他投标人之间不存在关联关系的声明</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本项目不接受联合体投标（提供非联合体投标声明，格式自拟）</w:t>
            </w:r>
          </w:p>
        </w:tc>
        <w:tc>
          <w:tcPr>
            <w:tcW w:type="dxa" w:w="3322"/>
          </w:tcPr>
          <w:p>
            <w:pPr>
              <w:pStyle w:val="null3"/>
              <w:jc w:val="left"/>
            </w:pPr>
            <w:r>
              <w:rPr>
                <w:rFonts w:ascii="仿宋_GB2312" w:hAnsi="仿宋_GB2312" w:cs="仿宋_GB2312" w:eastAsia="仿宋_GB2312"/>
              </w:rPr>
              <w:t>本项目不接受联合体投标（提供非联合体投标声明，格式自拟）</w:t>
            </w:r>
          </w:p>
        </w:tc>
        <w:tc>
          <w:tcPr>
            <w:tcW w:type="dxa" w:w="1661"/>
          </w:tcPr>
          <w:p>
            <w:pPr>
              <w:pStyle w:val="null3"/>
              <w:jc w:val="left"/>
            </w:pPr>
            <w:r>
              <w:rPr>
                <w:rFonts w:ascii="仿宋_GB2312" w:hAnsi="仿宋_GB2312" w:cs="仿宋_GB2312" w:eastAsia="仿宋_GB2312"/>
              </w:rPr>
              <w:t>提供非联合体投标声明</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诚信投标、诚信履约承诺书 未参与本采购项目的整体设计、规范编制等服务的书面声明 其他材料 投标函 供应商应提交的相关证明材料 法定代表人资格证明书或法定代表人授权委托书 监狱企业的证明文件 具备履行合同所必需设备和专业技术能力的声明函 提供非联合体投标声明 无环保类行政处罚记录声明函 开标（报价）一览表 中小企业声明函 政府采购供应商信用承诺书 具有独立承担民事责任的能力证明文件 投标人承诺函 投标（响应）报价明细表 投标人无不良信用记录 残疾人福利性单位声明函 无重大违法记录声明函 与参与本项目的其他投标人之间不存在关联关系的声明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投标（响应）报价明细表 开标（报价）一览表 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 其他材料 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诚信投标、诚信履约承诺书 未参与本采购项目的整体设计、规范编制等服务的书面声明 投标函 其他材料 供应商应提交的相关证明材料 法定代表人资格证明书或法定代表人授权委托书 监狱企业的证明文件 具备履行合同所必需设备和专业技术能力的声明函 提供非联合体投标声明 无环保类行政处罚记录声明函 开标（报价）一览表 中小企业声明函 政府采购供应商信用承诺书 具有独立承担民事责任的能力证明文件 投标人承诺函 投标（响应）报价明细表 投标人无不良信用记录 残疾人福利性单位声明函 无重大违法记录声明函 与参与本项目的其他投标人之间不存在关联关系的声明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诚信投标、诚信履约承诺书 未参与本采购项目的整体设计、规范编制等服务的书面声明 其他材料 投标函 供应商应提交的相关证明材料 法定代表人资格证明书或法定代表人授权委托书 监狱企业的证明文件 具备履行合同所必需设备和专业技术能力的声明函 提供非联合体投标声明 无环保类行政处罚记录声明函 开标（报价）一览表 中小企业声明函 政府采购供应商信用承诺书 具有独立承担民事责任的能力证明文件 投标人承诺函 投标（响应）报价明细表 投标人无不良信用记录 残疾人福利性单位声明函 无重大违法记录声明函 与参与本项目的其他投标人之间不存在关联关系的声明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 其他材料 商务应答表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技术部分61.00分</w:t>
            </w:r>
          </w:p>
          <w:p>
            <w:pPr>
              <w:pStyle w:val="null3"/>
              <w:jc w:val="both"/>
            </w:pPr>
            <w:r>
              <w:rPr>
                <w:rFonts w:ascii="仿宋_GB2312" w:hAnsi="仿宋_GB2312" w:cs="仿宋_GB2312" w:eastAsia="仿宋_GB2312"/>
              </w:rPr>
              <w:t>商务部分29.00分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总体方案</w:t>
            </w:r>
          </w:p>
        </w:tc>
        <w:tc>
          <w:tcPr>
            <w:tcW w:type="dxa" w:w="2492"/>
          </w:tcPr>
          <w:p>
            <w:pPr>
              <w:pStyle w:val="null3"/>
              <w:jc w:val="both"/>
            </w:pPr>
            <w:r>
              <w:rPr>
                <w:rFonts w:ascii="仿宋_GB2312" w:hAnsi="仿宋_GB2312" w:cs="仿宋_GB2312" w:eastAsia="仿宋_GB2312"/>
              </w:rPr>
              <w:t>投标人根据本项目的需求提供总体方案包括但不限于：①对服务项目的理解（重点突出本项目物业管理的特点及重难点）、②管理目标及定位、③管理思路及服务理念、④服务质量保障措施、⑤保密措施等进行综合评分： 1.方案涵盖上述所有内容且满足采购需求的得10分； 2.以上5项内容，每小项2分，每项因缺项扣2分，每有一项内容有缺陷扣0.5分，以上5项内容因缺陷最多每项扣1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安保服务方案</w:t>
            </w:r>
          </w:p>
        </w:tc>
        <w:tc>
          <w:tcPr>
            <w:tcW w:type="dxa" w:w="2492"/>
          </w:tcPr>
          <w:p>
            <w:pPr>
              <w:pStyle w:val="null3"/>
              <w:jc w:val="both"/>
            </w:pPr>
            <w:r>
              <w:rPr>
                <w:rFonts w:ascii="仿宋_GB2312" w:hAnsi="仿宋_GB2312" w:cs="仿宋_GB2312" w:eastAsia="仿宋_GB2312"/>
              </w:rPr>
              <w:t>投标人根据本项目的需求提供安保服务方案包括但不限于：①安全防控方案、②校区巡逻及安全排查方案、③消防管理保障方案、④校园车辆管理方案。 1.方案涵盖上述所有内容且满足采购需求的得12分； 2.以上4项内容，每小项3分，每项因缺项扣3分，每有一项内容有缺陷扣0.5分，以上4项内容因缺陷最多每项扣2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both"/>
            </w:pPr>
            <w:r>
              <w:rPr>
                <w:rFonts w:ascii="仿宋_GB2312" w:hAnsi="仿宋_GB2312" w:cs="仿宋_GB2312" w:eastAsia="仿宋_GB2312"/>
              </w:rPr>
              <w:t>保洁服务方案</w:t>
            </w:r>
          </w:p>
        </w:tc>
        <w:tc>
          <w:tcPr>
            <w:tcW w:type="dxa" w:w="2492"/>
          </w:tcPr>
          <w:p>
            <w:pPr>
              <w:pStyle w:val="null3"/>
              <w:jc w:val="both"/>
            </w:pPr>
            <w:r>
              <w:rPr>
                <w:rFonts w:ascii="仿宋_GB2312" w:hAnsi="仿宋_GB2312" w:cs="仿宋_GB2312" w:eastAsia="仿宋_GB2312"/>
              </w:rPr>
              <w:t>投标人根据本项目的需求提供保洁服务方案包括但不限于：①教学楼环境维护方案、②体育馆环境维护方案、③教职工周转楼环境维护方案、④运动场环境维护方案、⑤校园其他公共区域环境维护方案。 1.方案涵盖上述所有内容且满足采购需求的得10分； 2.以上5项内容，每小项2分，每项因缺项扣2分，每有一项内容有缺陷扣0.5分，以上5项内容因缺陷最多每项扣1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基础设施设备管理服务方案</w:t>
            </w:r>
          </w:p>
        </w:tc>
        <w:tc>
          <w:tcPr>
            <w:tcW w:type="dxa" w:w="2492"/>
          </w:tcPr>
          <w:p>
            <w:pPr>
              <w:pStyle w:val="null3"/>
              <w:jc w:val="both"/>
            </w:pPr>
            <w:r>
              <w:rPr>
                <w:rFonts w:ascii="仿宋_GB2312" w:hAnsi="仿宋_GB2312" w:cs="仿宋_GB2312" w:eastAsia="仿宋_GB2312"/>
              </w:rPr>
              <w:t>投标人根据本项目的需求提供基础设施设备管理服务方案包括但不限于：①房屋日常维护方案、②设施设备维护方案、③日常零星维修方案。 1.方案涵盖上述所有内容且满足采购需求的得9分； 2.以上3项内容，每小项3分，每项因缺项扣3分，每有一项内容有缺陷扣0.5分，以上3项内容因缺陷最多每项扣2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学生宿舍管理方案</w:t>
            </w:r>
          </w:p>
        </w:tc>
        <w:tc>
          <w:tcPr>
            <w:tcW w:type="dxa" w:w="2492"/>
          </w:tcPr>
          <w:p>
            <w:pPr>
              <w:pStyle w:val="null3"/>
              <w:jc w:val="both"/>
            </w:pPr>
            <w:r>
              <w:rPr>
                <w:rFonts w:ascii="仿宋_GB2312" w:hAnsi="仿宋_GB2312" w:cs="仿宋_GB2312" w:eastAsia="仿宋_GB2312"/>
              </w:rPr>
              <w:t>投标人根据本项目的需求提供学生宿舍管理方案包括但不限于：①学生宿舍卫生管理方案、②学生宿舍纪律管理方案。 1.方案涵盖上述所有内容且满足采购需求的得10分； 2.以上2项内容，每小项5分，每项因缺项扣5分，每有一项内容有缺陷扣0.5分，以上2项内容因缺陷最多每项扣4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应急事件预案</w:t>
            </w:r>
          </w:p>
        </w:tc>
        <w:tc>
          <w:tcPr>
            <w:tcW w:type="dxa" w:w="2492"/>
          </w:tcPr>
          <w:p>
            <w:pPr>
              <w:pStyle w:val="null3"/>
              <w:jc w:val="both"/>
            </w:pPr>
            <w:r>
              <w:rPr>
                <w:rFonts w:ascii="仿宋_GB2312" w:hAnsi="仿宋_GB2312" w:cs="仿宋_GB2312" w:eastAsia="仿宋_GB2312"/>
              </w:rPr>
              <w:t>投标人根据本项目的需求提供应急事件预案包括但不限于：①火灾处理预案、②治安应急处理预案、③防台防汛等自然灾害的处理预案、④公共卫生防疫预案、⑤重要活动应急管理保障预案。 1.方案涵盖上述所有内容且满足采购需求的得10分； 2.以上5项内容，每小项2分，每项因缺项扣2分，每有一项内容有缺陷扣0.5分，以上5项内容因缺陷最多每项扣1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供应商应提交的相关证明材料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业绩</w:t>
            </w:r>
          </w:p>
        </w:tc>
        <w:tc>
          <w:tcPr>
            <w:tcW w:type="dxa" w:w="2492"/>
          </w:tcPr>
          <w:p>
            <w:pPr>
              <w:pStyle w:val="null3"/>
              <w:jc w:val="both"/>
            </w:pPr>
            <w:r>
              <w:rPr>
                <w:rFonts w:ascii="仿宋_GB2312" w:hAnsi="仿宋_GB2312" w:cs="仿宋_GB2312" w:eastAsia="仿宋_GB2312"/>
              </w:rPr>
              <w:t>2022年1月1日之后承接过类似物业服务项目的，每个得3分，最高得9分。 证明材料：提供合同关键页，合同时间以合同签订日期为准，合同关键页不能清晰体现项目内容、签署、合同签订时间等关键信息的或不提供合同关键页者不得分。上述证明材料均只需在响应文件中提供加盖公章的电子扫描件即可。</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服务团队</w:t>
            </w:r>
          </w:p>
        </w:tc>
        <w:tc>
          <w:tcPr>
            <w:tcW w:type="dxa" w:w="2492"/>
          </w:tcPr>
          <w:p>
            <w:pPr>
              <w:pStyle w:val="null3"/>
              <w:jc w:val="both"/>
            </w:pPr>
            <w:r>
              <w:rPr>
                <w:rFonts w:ascii="仿宋_GB2312" w:hAnsi="仿宋_GB2312" w:cs="仿宋_GB2312" w:eastAsia="仿宋_GB2312"/>
              </w:rPr>
              <w:t>1.拟派的项目经理1人，具有物业管理从业经验 5 年以上且具有本科及以上学历得1分；具有《物业管理师》高级得3分，本项最高得 4 分。 证明材料：提供在本单位缴纳2025年1月至今任意三个月的社保证明以及相关证书复印件加盖公章，未按要求提供不得分。 2.拟派服务团队中具备国家相关部门颁发的低压或高压电工证每个得 3分，本项最高得 6分。 证明材料：提供在本单位缴纳2025年1月至今任意三个月的社保证明以及相关证书复印件加盖公章，未按要求提供不得分。 3.拟派服务团队中具有政府部门颁发的消防设施操作员证书中级或以上每个得1分，本项最高得 6分。 证明材料：提供在本单位缴纳2025年1月至今任意三个月的社保证明以及相关证书复印件加盖公章，未按要求提供不得分。 4.拟派服务团队中具有《特种设备作业电梯安全管理员证书》或《特种设备安全管理和作业人员》相关证书每个得2分，本项最高得 4 分。 证明材料：提供在本单位缴纳2025年1月至今任意三个月的社保证明以及相关证书复印件加盖公章，未按要求提供不得分。</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供应商应提交的相关证明材料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 开标（报价）一览表 其他材料 残疾人福利性单位声明函 中小企业声明函 供应商应提交的相关证明材料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详见附件：三亚市迎宾中学物业项目政府采购合同范本(3).docx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SYZFCG-2025-06</w:t>
      </w:r>
    </w:p>
    <w:p>
      <w:pPr>
        <w:pStyle w:val="null3"/>
        <w:jc w:val="left"/>
      </w:pPr>
      <w:r>
        <w:rPr>
          <w:rFonts w:ascii="仿宋_GB2312" w:hAnsi="仿宋_GB2312" w:cs="仿宋_GB2312" w:eastAsia="仿宋_GB2312"/>
        </w:rPr>
        <w:t>项目名称：</w:t>
      </w:r>
      <w:r>
        <w:rPr>
          <w:rFonts w:ascii="仿宋_GB2312" w:hAnsi="仿宋_GB2312" w:cs="仿宋_GB2312" w:eastAsia="仿宋_GB2312"/>
        </w:rPr>
        <w:t>物业管理服务</w:t>
      </w:r>
    </w:p>
    <w:p>
      <w:pPr>
        <w:pStyle w:val="null3"/>
        <w:jc w:val="left"/>
      </w:pPr>
      <w:r>
        <w:rPr>
          <w:rFonts w:ascii="仿宋_GB2312" w:hAnsi="仿宋_GB2312" w:cs="仿宋_GB2312" w:eastAsia="仿宋_GB2312"/>
        </w:rPr>
        <w:t>采购包：</w:t>
      </w:r>
      <w:r>
        <w:rPr>
          <w:rFonts w:ascii="仿宋_GB2312" w:hAnsi="仿宋_GB2312" w:cs="仿宋_GB2312" w:eastAsia="仿宋_GB2312"/>
        </w:rPr>
        <w:t>物业管理服务</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投标报价（总价）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C21040000-物业管理服务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4800000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详见附件：诚信投标、诚信履约承诺书</w:t>
      </w:r>
    </w:p>
    <w:p>
      <w:pPr>
        <w:pStyle w:val="null3"/>
        <w:ind w:firstLine="960"/>
        <w:jc w:val="left"/>
      </w:pPr>
      <w:r>
        <w:rPr>
          <w:rFonts w:ascii="仿宋_GB2312" w:hAnsi="仿宋_GB2312" w:cs="仿宋_GB2312" w:eastAsia="仿宋_GB2312"/>
        </w:rPr>
        <w:t>详见附件：提供非联合体投标声明</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详见附件：未参与本采购项目的整体设计、规范编制等服务的书面声明</w:t>
      </w:r>
    </w:p>
    <w:p>
      <w:pPr>
        <w:pStyle w:val="null3"/>
        <w:ind w:firstLine="960"/>
        <w:jc w:val="left"/>
      </w:pPr>
      <w:r>
        <w:rPr>
          <w:rFonts w:ascii="仿宋_GB2312" w:hAnsi="仿宋_GB2312" w:cs="仿宋_GB2312" w:eastAsia="仿宋_GB2312"/>
        </w:rPr>
        <w:t>详见附件：与参与本项目的其他投标人之间不存在关联关系的声明</w:t>
      </w:r>
    </w:p>
    <w:p>
      <w:pPr>
        <w:pStyle w:val="null3"/>
        <w:ind w:firstLine="960"/>
        <w:jc w:val="left"/>
      </w:pPr>
      <w:r>
        <w:rPr>
          <w:rFonts w:ascii="仿宋_GB2312" w:hAnsi="仿宋_GB2312" w:cs="仿宋_GB2312" w:eastAsia="仿宋_GB2312"/>
        </w:rPr>
        <w:t>详见附件：政府采购供应商信用承诺书</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