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：三亚市</w:t>
      </w:r>
      <w:bookmarkStart w:id="0" w:name="_GoBack"/>
      <w:bookmarkEnd w:id="0"/>
      <w:r>
        <w:rPr>
          <w:rFonts w:hint="eastAsia"/>
          <w:color w:val="auto"/>
          <w:sz w:val="24"/>
          <w:lang w:eastAsia="zh-CN"/>
        </w:rPr>
        <w:t>规划展示馆场地租赁（2025-2026年）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97759C3"/>
    <w:rsid w:val="4B0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692</Characters>
  <Lines>0</Lines>
  <Paragraphs>0</Paragraphs>
  <TotalTime>0</TotalTime>
  <ScaleCrop>false</ScaleCrop>
  <LinksUpToDate>false</LinksUpToDate>
  <CharactersWithSpaces>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2025-06-24T03:27:53Z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