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line="360" w:lineRule="auto"/>
        <w:jc w:val="both"/>
        <w:outlineLvl w:val="0"/>
        <w:rPr>
          <w:rFonts w:hint="eastAsia" w:eastAsia="宋体"/>
          <w:color w:val="auto"/>
          <w:lang w:eastAsia="zh-CN"/>
        </w:rPr>
      </w:pPr>
      <w:r>
        <w:rPr>
          <w:rFonts w:hint="eastAsia" w:ascii="楷体_GB2312" w:hAnsi="楷体_GB2312" w:eastAsia="楷体_GB2312" w:cs="楷体_GB2312"/>
          <w:b w:val="0"/>
          <w:bCs/>
          <w:color w:val="auto"/>
          <w:sz w:val="32"/>
          <w:szCs w:val="32"/>
          <w:lang w:val="en-US" w:eastAsia="zh-CN"/>
        </w:rPr>
        <w:t xml:space="preserve">  </w:t>
      </w:r>
      <w:r>
        <w:rPr>
          <w:b/>
          <w:color w:val="auto"/>
          <w:sz w:val="48"/>
        </w:rPr>
        <w:t>政府采购合同（服务类）</w:t>
      </w:r>
      <w:r>
        <w:rPr>
          <w:rFonts w:hint="eastAsia"/>
          <w:b/>
          <w:color w:val="auto"/>
          <w:sz w:val="48"/>
          <w:lang w:eastAsia="zh-CN"/>
        </w:rPr>
        <w:t>（</w:t>
      </w:r>
      <w:r>
        <w:rPr>
          <w:rFonts w:hint="eastAsia"/>
          <w:b/>
          <w:color w:val="auto"/>
          <w:sz w:val="48"/>
          <w:lang w:val="en-US" w:eastAsia="zh-CN"/>
        </w:rPr>
        <w:t>范本</w:t>
      </w:r>
      <w:bookmarkStart w:id="13" w:name="_GoBack"/>
      <w:bookmarkEnd w:id="13"/>
      <w:r>
        <w:rPr>
          <w:rFonts w:hint="eastAsia"/>
          <w:b/>
          <w:color w:val="auto"/>
          <w:sz w:val="48"/>
          <w:lang w:eastAsia="zh-CN"/>
        </w:rPr>
        <w:t>）</w:t>
      </w:r>
    </w:p>
    <w:p>
      <w:pPr>
        <w:keepNext w:val="0"/>
        <w:keepLines w:val="0"/>
        <w:widowControl/>
        <w:suppressLineNumbers w:val="0"/>
        <w:spacing w:line="360" w:lineRule="auto"/>
        <w:jc w:val="left"/>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 xml:space="preserve">合同编号： </w:t>
      </w:r>
    </w:p>
    <w:p>
      <w:pPr>
        <w:keepNext w:val="0"/>
        <w:keepLines w:val="0"/>
        <w:widowControl/>
        <w:suppressLineNumbers w:val="0"/>
        <w:spacing w:line="360" w:lineRule="auto"/>
        <w:jc w:val="left"/>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 xml:space="preserve">签订地点： </w:t>
      </w:r>
    </w:p>
    <w:p>
      <w:pPr>
        <w:keepNext w:val="0"/>
        <w:keepLines w:val="0"/>
        <w:widowControl/>
        <w:suppressLineNumbers w:val="0"/>
        <w:spacing w:line="360" w:lineRule="auto"/>
        <w:jc w:val="left"/>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 xml:space="preserve">签订时间： </w:t>
      </w:r>
    </w:p>
    <w:p>
      <w:pPr>
        <w:spacing w:line="360" w:lineRule="auto"/>
        <w:ind w:firstLine="480" w:firstLineChars="200"/>
        <w:jc w:val="left"/>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rPr>
        <w:t>甲方：</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val="en-US" w:eastAsia="zh-CN"/>
        </w:rPr>
        <w:t>（以下简称甲方）</w:t>
      </w:r>
    </w:p>
    <w:p>
      <w:pPr>
        <w:spacing w:line="360" w:lineRule="auto"/>
        <w:ind w:firstLine="480" w:firstLineChars="200"/>
        <w:jc w:val="left"/>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rPr>
        <w:t>乙方：</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val="en-US" w:eastAsia="zh-CN"/>
        </w:rPr>
        <w:t>（以下简称乙方）</w:t>
      </w:r>
    </w:p>
    <w:p>
      <w:pPr>
        <w:spacing w:line="360" w:lineRule="auto"/>
        <w:ind w:firstLine="480" w:firstLineChars="200"/>
        <w:jc w:val="left"/>
        <w:rPr>
          <w:rFonts w:hint="eastAsia" w:ascii="宋体" w:hAnsi="宋体" w:eastAsia="宋体" w:cs="宋体"/>
          <w:color w:val="auto"/>
          <w:sz w:val="24"/>
          <w:szCs w:val="24"/>
          <w:u w:val="none"/>
          <w:lang w:val="en-US" w:eastAsia="zh-CN"/>
        </w:rPr>
      </w:pP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依照《中华人民共和国政府采购法》</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本项目（标包编号：</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）经组织公开招标、评审，于</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日确定乙方为中标供应商，服务期限为</w:t>
      </w:r>
      <w:r>
        <w:rPr>
          <w:rFonts w:hint="eastAsia" w:ascii="宋体" w:hAnsi="宋体" w:eastAsia="宋体" w:cs="宋体"/>
          <w:color w:val="auto"/>
          <w:sz w:val="24"/>
          <w:szCs w:val="24"/>
          <w:u w:val="single"/>
          <w:lang w:val="en-US" w:eastAsia="zh-CN"/>
        </w:rPr>
        <w:t xml:space="preserve"> 三 </w:t>
      </w:r>
      <w:r>
        <w:rPr>
          <w:rFonts w:hint="eastAsia" w:ascii="宋体" w:hAnsi="宋体" w:eastAsia="宋体" w:cs="宋体"/>
          <w:color w:val="auto"/>
          <w:sz w:val="24"/>
          <w:szCs w:val="24"/>
        </w:rPr>
        <w:t>年，</w:t>
      </w:r>
      <w:r>
        <w:rPr>
          <w:rFonts w:hint="eastAsia" w:ascii="宋体" w:hAnsi="宋体" w:eastAsia="宋体" w:cs="宋体"/>
          <w:color w:val="auto"/>
          <w:sz w:val="24"/>
          <w:szCs w:val="24"/>
          <w:u w:val="none"/>
          <w:lang w:val="en-US" w:eastAsia="zh-CN"/>
        </w:rPr>
        <w:t>合同一年一签</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按照《中华人民共和国民法典》的规定，甲乙双方在自愿、平等、协商一致的基础上，甲方委托乙方对三亚市第四中学物业管理服务事宜，订立本合同。</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一、项目名称：校园物业管理</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二、项目范围：三亚市第四中学校址位于三亚市解放四路，总用地面积约14000平方米，总建筑面积约2.1万平方米。</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三、校园物业管理标准及要求</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本项目的物业服务按中国物业管理协会《普通住宅小区物业服务等级标准》二级标准实施，具体技术规范与要求：</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服务与被服务双方签订规范的物业服务合同，双方权利义务明确；</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承接项目时，对区内共用部位、共用设施设备进行认真查验，验收手续齐全；</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管理人员、专业操作人员按国家有关规定取得物业管理职业资格证书或岗位证书；</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4</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有完善的物业管理方案，质量管理、财务管理、档案管理等制度健全；</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5</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管理服务人员统一着装、佩戴标志，行为规范，服务以人为本、主动热情；</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6</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具备校园物业管理经验和能力，能积极配合和协助学校管理。</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四、委托服务项目及内容</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校园物业服务中心</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建立并完善校园物业服务中心各种责任、岗位制度等。</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服务内容：</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①</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负责校园物业管理的全面工作，带领全体人员完成学校交给的工作任务；</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②</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根据职责范围制定规章制度和工作计划，处理校园物业常规性的事务；</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③</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安排员工认真做好校园内的公共卫生工作以及课室物业管理工作；</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④</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积极协助有关部门做好工作范围内的安全防范工作；</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⑤</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负责全体员工职业道德建设，教育员工积极工作，为学校师生员工提供良好环境；</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⑥</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经常深入工作现场、检查员工任务完成情况和制度执行情况，并根据规定实施奖罚；</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⑦</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完成学校交办的其他任务。</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维护秩序与消防管理</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建立并完善保安、消防和秩序各项管理制度，切实维护学校与师生的人身和财产安全。</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服务内容：</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①</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保安年龄要求在</w:t>
      </w:r>
      <w:r>
        <w:rPr>
          <w:rFonts w:hint="eastAsia" w:ascii="宋体" w:hAnsi="宋体" w:eastAsia="宋体" w:cs="宋体"/>
          <w:color w:val="auto"/>
          <w:sz w:val="24"/>
          <w:szCs w:val="24"/>
          <w:lang w:val="en-US" w:eastAsia="zh-CN"/>
        </w:rPr>
        <w:t>18</w:t>
      </w:r>
      <w:r>
        <w:rPr>
          <w:rFonts w:hint="eastAsia" w:ascii="宋体" w:hAnsi="宋体" w:eastAsia="宋体" w:cs="宋体"/>
          <w:color w:val="auto"/>
          <w:sz w:val="24"/>
          <w:szCs w:val="24"/>
        </w:rPr>
        <w:t>岁至</w:t>
      </w:r>
      <w:r>
        <w:rPr>
          <w:rFonts w:hint="eastAsia" w:ascii="宋体" w:hAnsi="宋体" w:eastAsia="宋体" w:cs="宋体"/>
          <w:color w:val="auto"/>
          <w:sz w:val="24"/>
          <w:szCs w:val="24"/>
          <w:lang w:val="en-US" w:eastAsia="zh-CN"/>
        </w:rPr>
        <w:t>55</w:t>
      </w:r>
      <w:r>
        <w:rPr>
          <w:rFonts w:hint="eastAsia" w:ascii="宋体" w:hAnsi="宋体" w:eastAsia="宋体" w:cs="宋体"/>
          <w:color w:val="auto"/>
          <w:sz w:val="24"/>
          <w:szCs w:val="24"/>
        </w:rPr>
        <w:t>岁之间，</w:t>
      </w:r>
      <w:r>
        <w:rPr>
          <w:rFonts w:hint="eastAsia" w:ascii="宋体" w:hAnsi="宋体" w:eastAsia="宋体" w:cs="宋体"/>
          <w:color w:val="auto"/>
          <w:sz w:val="24"/>
          <w:szCs w:val="24"/>
          <w:lang w:val="en-US" w:eastAsia="zh-CN"/>
        </w:rPr>
        <w:t>并具有高中或中职以上学历（保安队长要求具有大专以上学历），</w:t>
      </w:r>
      <w:r>
        <w:rPr>
          <w:rFonts w:hint="eastAsia" w:ascii="宋体" w:hAnsi="宋体" w:eastAsia="宋体" w:cs="宋体"/>
          <w:color w:val="auto"/>
          <w:sz w:val="24"/>
          <w:szCs w:val="24"/>
        </w:rPr>
        <w:t>校区前门和后门口24小时站岗值勤，保安人员录用后要到甲方报备；</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②</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对重点区域和部位每1小时至少巡查1次，确保校园安全，维持校园秩序和稳定；</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③</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对进出校区车辆进行管理，引导车辆有序通行停放；校路及停车场交通标志齐全；</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④</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对进出校园人员实行登记管理，严格执行《中小学校园安全管理办法》;</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⑤</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制定火灾、治安等突发事件的应急预案，事发时及时报告学校并采取相应措施；</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⑥</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消防设施设备完好，可随时启用，保证消防通道畅通；</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⑦</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对突发事件有应急预案，完善责任制；</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⑧</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文明值勤，严格管理，保障学校校财产和师生人身不受侵害，维护正常学校秩序；</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⑨</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全年无责任事故和案件发生，师生有安全感，对校园保安服务满意率在95%以上。</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学生公寓的管理</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服务内容：</w:t>
      </w:r>
    </w:p>
    <w:p>
      <w:pPr>
        <w:spacing w:line="360" w:lineRule="auto"/>
        <w:ind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①</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对入住公寓的学生进行作息时间管理、内务管理、会客管理</w:t>
      </w:r>
      <w:r>
        <w:rPr>
          <w:rFonts w:hint="eastAsia" w:ascii="宋体" w:hAnsi="宋体" w:eastAsia="宋体" w:cs="宋体"/>
          <w:color w:val="auto"/>
          <w:sz w:val="24"/>
          <w:szCs w:val="24"/>
          <w:lang w:val="en-US" w:eastAsia="zh-CN"/>
        </w:rPr>
        <w:t>以及智能化系统管理</w:t>
      </w:r>
      <w:r>
        <w:rPr>
          <w:rFonts w:hint="eastAsia" w:ascii="宋体" w:hAnsi="宋体" w:eastAsia="宋体" w:cs="宋体"/>
          <w:color w:val="auto"/>
          <w:sz w:val="24"/>
          <w:szCs w:val="24"/>
        </w:rPr>
        <w:t>等</w:t>
      </w:r>
      <w:r>
        <w:rPr>
          <w:rFonts w:hint="eastAsia" w:ascii="宋体" w:hAnsi="宋体" w:eastAsia="宋体" w:cs="宋体"/>
          <w:color w:val="auto"/>
          <w:sz w:val="24"/>
          <w:szCs w:val="24"/>
          <w:lang w:val="en-US" w:eastAsia="zh-CN"/>
        </w:rPr>
        <w:t>；</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②</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负责学生公寓内外的保卫、公共卫生清扫，确保学生公寓安全、卫生、文明；</w:t>
      </w:r>
    </w:p>
    <w:p>
      <w:pPr>
        <w:spacing w:line="360" w:lineRule="auto"/>
        <w:ind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③</w:t>
      </w:r>
      <w:r>
        <w:rPr>
          <w:rFonts w:hint="eastAsia" w:ascii="宋体" w:hAnsi="宋体" w:eastAsia="宋体" w:cs="宋体"/>
          <w:color w:val="auto"/>
          <w:sz w:val="24"/>
          <w:szCs w:val="24"/>
          <w:lang w:val="en-US" w:eastAsia="zh-CN"/>
        </w:rPr>
        <w:t xml:space="preserve"> 负责学生公寓的夜间巡查，巡查时间为22:00至07:00，做到至少每2小时巡查1次。</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④</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协助学校相关管理部门处理好学生在公寓内的行为习惯管理及思想教育等工作。</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4</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校园卫生保洁服务</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（1）管理范围：</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①</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校园（宿舍区）、包括道路、公共场所、绿化带、运动场及其附属建筑的清洁保洁；</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②</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教学楼、综合楼，包括大堂、楼梯、走廊、扶手、天花板、墙壁、卫生间等公共区域及报告厅、会议室和指定办公室等保洁清洁。</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（2）服务内容：</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①</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负责公共部分的清洁卫生，做好每天清扫，并经常性不间断巡回保洁；</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②</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负责各幢楼楼道、指定办公室卫生打扫垃圾的清运工作；</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③</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负责校区各厕所的保洁工作；</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④</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协助会议或活动的接待工作；</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⑤</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完成学校交给的临时任务。</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5</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水电机电设备养护维修及绿化带、运动场养护建立并完善机电设备运行管理制度；负责机电设备设施（包括配电房、水泵房等）的运行管理和应急维修；整个校园的水、电、门窗、锁等小型设施设备维修。</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服务内容：</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①</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对公共场所的水（龙头、管道）、灯（路灯、感应灯、开关）、厕所（水箱、下水）做到每天巡视，一旦发现问题及时报修，由专人进行及时修理；</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②</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对班级、宿舍、办公室（灯、开关、窗户、门锁、桌椅、扣件、水电设施设备）等的报修，及时了解情况，迅速安排专人进行修理；</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③</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建立机电设施设备档案，设施设备的运行、检查、维保记录齐全；</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④</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设施设备标识齐全、规范，责任人明确，操作维护人员严格执行设施设备操作规程及保养规范，设施设备运行正常；</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⑤</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对机电设施设备定期组织检查，做好巡查记录，需要维修或大中修的，及时向学校提出报告与建议，根椐学校的决定，组织维修；</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⑥</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设备房保持安全、整洁、通风，无跑、冒、滴、漏等现象；</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⑦</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容易危及人身安全的设施设备有警示标志和防范措施，对可能发生的各种突发设备故障有应急方案；</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⑧</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保证历次考试各项设施设备运行正常；</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⑨</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设备出现故障时，维修人员应在接到报修后5分钟内到达现场，零修合格率100%</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一般性故障排除不过夜。</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6</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自行车管理</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①</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引导自行车停放于指定地点，并且摆放整齐，确保交通顺畅，无堵车、乱停放现象。自行车停放人员应自觉将车锁好，以免丢失。</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②</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负责做好自行车巡逻管理工作，如发现异常或偷盗现象，应及时控制现场，立刻报警，同时上报主管人员及校领导，确保妥善解决偷盗事件。</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③</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引导自行车停放人员维护停车场卫生，严禁随地吐痰、乱扔垃圾。</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④</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自行车巡逻管理时间：星期一至星期日上午7:30—晚上11:30。</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7</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综合事务管理</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①</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负责学校信息管理：负责操作和维护多媒体、网络、电子黑板、电子屏、广播、门禁；负责监控管理及电脑室维护；进行各类重大会议和晚会等视频制作、剪辑、摄影；</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②</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负责文件资料收发正常，做好各类收发登记；严格抽查学生课堂纪律，确保学生遵守校纪，正常上课，有效协助和保证课堂质量；阅览室管理；</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③</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负责教师书吧和会议室使用管理，确保书吧和会议室正常有序使用；</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④</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负责体育器材仓库管理，做好各类体育器材出入库明细，维护器材的合理使用。</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8</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非正常上班期间学生管理（护管）</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服务内容：</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非正常上班期间（中午、晚上、双休日）</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学生在校的管理。</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五、校园物业管理服务必须达到的各项指标，并作出书面承诺。</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杜绝火灾责任事故，杜绝刑事案件；</w:t>
      </w:r>
    </w:p>
    <w:p>
      <w:pPr>
        <w:spacing w:line="360" w:lineRule="auto"/>
        <w:ind w:firstLine="480" w:firstLineChars="200"/>
        <w:jc w:val="left"/>
        <w:rPr>
          <w:rFonts w:hint="eastAsia" w:ascii="宋体" w:hAnsi="宋体" w:eastAsia="宋体" w:cs="宋体"/>
          <w:color w:val="auto"/>
          <w:sz w:val="24"/>
          <w:szCs w:val="24"/>
          <w:lang w:eastAsia="zh-CN"/>
        </w:rPr>
      </w:pP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环境卫生、清洁率达95%</w:t>
      </w:r>
      <w:r>
        <w:rPr>
          <w:rFonts w:hint="eastAsia" w:ascii="宋体" w:hAnsi="宋体" w:eastAsia="宋体" w:cs="宋体"/>
          <w:color w:val="auto"/>
          <w:sz w:val="24"/>
          <w:szCs w:val="24"/>
          <w:lang w:val="en-US" w:eastAsia="zh-CN"/>
        </w:rPr>
        <w:t>；</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消防设备设施完好率100%</w:t>
      </w:r>
      <w:r>
        <w:rPr>
          <w:rFonts w:hint="eastAsia" w:ascii="宋体" w:hAnsi="宋体" w:eastAsia="宋体" w:cs="宋体"/>
          <w:color w:val="auto"/>
          <w:sz w:val="24"/>
          <w:szCs w:val="24"/>
          <w:lang w:val="en-US" w:eastAsia="zh-CN"/>
        </w:rPr>
        <w:t>；</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4.</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机电设备完好率100%</w:t>
      </w:r>
      <w:r>
        <w:rPr>
          <w:rFonts w:hint="eastAsia" w:ascii="宋体" w:hAnsi="宋体" w:eastAsia="宋体" w:cs="宋体"/>
          <w:color w:val="auto"/>
          <w:sz w:val="24"/>
          <w:szCs w:val="24"/>
          <w:lang w:val="en-US" w:eastAsia="zh-CN"/>
        </w:rPr>
        <w:t>；</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5.</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零修、报修及时率100%</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返修率小于1%</w:t>
      </w:r>
      <w:r>
        <w:rPr>
          <w:rFonts w:hint="eastAsia" w:ascii="宋体" w:hAnsi="宋体" w:eastAsia="宋体" w:cs="宋体"/>
          <w:color w:val="auto"/>
          <w:sz w:val="24"/>
          <w:szCs w:val="24"/>
          <w:lang w:val="en-US" w:eastAsia="zh-CN"/>
        </w:rPr>
        <w:t>；</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6.</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服务有效投诉少于1%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处理率100%</w:t>
      </w:r>
      <w:r>
        <w:rPr>
          <w:rFonts w:hint="eastAsia" w:ascii="宋体" w:hAnsi="宋体" w:eastAsia="宋体" w:cs="宋体"/>
          <w:color w:val="auto"/>
          <w:sz w:val="24"/>
          <w:szCs w:val="24"/>
          <w:lang w:val="en-US" w:eastAsia="zh-CN"/>
        </w:rPr>
        <w:t>；</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7.</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师生满意率85%。</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六、人员配置</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共计</w:t>
      </w:r>
      <w:r>
        <w:rPr>
          <w:rFonts w:hint="eastAsia" w:ascii="宋体" w:hAnsi="宋体" w:eastAsia="宋体" w:cs="宋体"/>
          <w:color w:val="auto"/>
          <w:sz w:val="24"/>
          <w:szCs w:val="24"/>
          <w:lang w:val="en-US" w:eastAsia="zh-CN"/>
        </w:rPr>
        <w:t>48</w:t>
      </w:r>
      <w:r>
        <w:rPr>
          <w:rFonts w:hint="eastAsia" w:ascii="宋体" w:hAnsi="宋体" w:eastAsia="宋体" w:cs="宋体"/>
          <w:color w:val="auto"/>
          <w:sz w:val="24"/>
          <w:szCs w:val="24"/>
        </w:rPr>
        <w:t>人，物业</w:t>
      </w:r>
      <w:r>
        <w:rPr>
          <w:rFonts w:hint="eastAsia" w:ascii="宋体" w:hAnsi="宋体" w:eastAsia="宋体" w:cs="宋体"/>
          <w:color w:val="auto"/>
          <w:sz w:val="24"/>
          <w:szCs w:val="24"/>
          <w:lang w:val="en-US" w:eastAsia="zh-CN"/>
        </w:rPr>
        <w:t>经理</w:t>
      </w:r>
      <w:r>
        <w:rPr>
          <w:rFonts w:hint="eastAsia" w:ascii="宋体" w:hAnsi="宋体" w:eastAsia="宋体" w:cs="宋体"/>
          <w:color w:val="auto"/>
          <w:sz w:val="24"/>
          <w:szCs w:val="24"/>
        </w:rPr>
        <w:t>1人，保安</w:t>
      </w:r>
      <w:r>
        <w:rPr>
          <w:rFonts w:hint="eastAsia" w:ascii="宋体" w:hAnsi="宋体" w:eastAsia="宋体" w:cs="宋体"/>
          <w:color w:val="auto"/>
          <w:sz w:val="24"/>
          <w:szCs w:val="24"/>
          <w:lang w:val="en-US" w:eastAsia="zh-CN"/>
        </w:rPr>
        <w:t>10</w:t>
      </w:r>
      <w:r>
        <w:rPr>
          <w:rFonts w:hint="eastAsia" w:ascii="宋体" w:hAnsi="宋体" w:eastAsia="宋体" w:cs="宋体"/>
          <w:color w:val="auto"/>
          <w:sz w:val="24"/>
          <w:szCs w:val="24"/>
        </w:rPr>
        <w:t>人（</w:t>
      </w:r>
      <w:r>
        <w:rPr>
          <w:rFonts w:hint="eastAsia" w:ascii="宋体" w:hAnsi="宋体" w:eastAsia="宋体" w:cs="宋体"/>
          <w:color w:val="auto"/>
          <w:sz w:val="24"/>
          <w:szCs w:val="24"/>
          <w:lang w:val="en-US" w:eastAsia="zh-CN"/>
        </w:rPr>
        <w:t>含队长1人</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保洁8</w:t>
      </w:r>
      <w:r>
        <w:rPr>
          <w:rFonts w:hint="eastAsia" w:ascii="宋体" w:hAnsi="宋体" w:eastAsia="宋体" w:cs="宋体"/>
          <w:color w:val="auto"/>
          <w:sz w:val="24"/>
          <w:szCs w:val="24"/>
        </w:rPr>
        <w:t>人（</w:t>
      </w:r>
      <w:r>
        <w:rPr>
          <w:rFonts w:hint="eastAsia" w:ascii="宋体" w:hAnsi="宋体" w:eastAsia="宋体" w:cs="宋体"/>
          <w:color w:val="auto"/>
          <w:sz w:val="24"/>
          <w:szCs w:val="24"/>
          <w:lang w:val="en-US" w:eastAsia="zh-CN"/>
        </w:rPr>
        <w:t>含主管1人</w:t>
      </w:r>
      <w:r>
        <w:rPr>
          <w:rFonts w:hint="eastAsia" w:ascii="宋体" w:hAnsi="宋体" w:eastAsia="宋体" w:cs="宋体"/>
          <w:color w:val="auto"/>
          <w:sz w:val="24"/>
          <w:szCs w:val="24"/>
        </w:rPr>
        <w:t>），水电</w:t>
      </w:r>
      <w:r>
        <w:rPr>
          <w:rFonts w:hint="eastAsia" w:ascii="宋体" w:hAnsi="宋体" w:eastAsia="宋体" w:cs="宋体"/>
          <w:color w:val="auto"/>
          <w:sz w:val="24"/>
          <w:szCs w:val="24"/>
          <w:lang w:val="en-US" w:eastAsia="zh-CN"/>
        </w:rPr>
        <w:t>工2人，综合</w:t>
      </w:r>
      <w:r>
        <w:rPr>
          <w:rFonts w:hint="eastAsia" w:ascii="宋体" w:hAnsi="宋体" w:eastAsia="宋体" w:cs="宋体"/>
          <w:color w:val="auto"/>
          <w:sz w:val="24"/>
          <w:szCs w:val="24"/>
        </w:rPr>
        <w:t>维护</w:t>
      </w:r>
      <w:r>
        <w:rPr>
          <w:rFonts w:hint="eastAsia" w:ascii="宋体" w:hAnsi="宋体" w:eastAsia="宋体" w:cs="宋体"/>
          <w:color w:val="auto"/>
          <w:sz w:val="24"/>
          <w:szCs w:val="24"/>
          <w:lang w:val="en-US" w:eastAsia="zh-CN"/>
        </w:rPr>
        <w:t>员1</w:t>
      </w:r>
      <w:r>
        <w:rPr>
          <w:rFonts w:hint="eastAsia" w:ascii="宋体" w:hAnsi="宋体" w:eastAsia="宋体" w:cs="宋体"/>
          <w:color w:val="auto"/>
          <w:sz w:val="24"/>
          <w:szCs w:val="24"/>
        </w:rPr>
        <w:t>人，</w:t>
      </w:r>
      <w:r>
        <w:rPr>
          <w:rFonts w:hint="eastAsia" w:ascii="宋体" w:hAnsi="宋体" w:eastAsia="宋体" w:cs="宋体"/>
          <w:color w:val="auto"/>
          <w:sz w:val="24"/>
          <w:szCs w:val="24"/>
          <w:lang w:val="en-US" w:eastAsia="zh-CN"/>
        </w:rPr>
        <w:t>消防设施操作员1人，宿管</w:t>
      </w:r>
      <w:r>
        <w:rPr>
          <w:rFonts w:hint="eastAsia" w:ascii="宋体" w:hAnsi="宋体" w:eastAsia="宋体" w:cs="宋体"/>
          <w:color w:val="auto"/>
          <w:sz w:val="24"/>
          <w:szCs w:val="24"/>
        </w:rPr>
        <w:t>员5人（</w:t>
      </w:r>
      <w:r>
        <w:rPr>
          <w:rFonts w:hint="eastAsia" w:ascii="宋体" w:hAnsi="宋体" w:eastAsia="宋体" w:cs="宋体"/>
          <w:color w:val="auto"/>
          <w:sz w:val="24"/>
          <w:szCs w:val="24"/>
          <w:lang w:val="en-US" w:eastAsia="zh-CN"/>
        </w:rPr>
        <w:t>含主管1人</w:t>
      </w:r>
      <w:r>
        <w:rPr>
          <w:rFonts w:hint="eastAsia" w:ascii="宋体" w:hAnsi="宋体" w:eastAsia="宋体" w:cs="宋体"/>
          <w:color w:val="auto"/>
          <w:sz w:val="24"/>
          <w:szCs w:val="24"/>
        </w:rPr>
        <w:t>），护管员1</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人，综合事务管理员</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人。</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由于护管员、宿管员、综合事务管理员涉及学生管理，因此人员录用</w:t>
      </w:r>
      <w:r>
        <w:rPr>
          <w:rFonts w:hint="eastAsia" w:ascii="宋体" w:hAnsi="宋体" w:eastAsia="宋体" w:cs="宋体"/>
          <w:color w:val="auto"/>
          <w:sz w:val="24"/>
          <w:szCs w:val="24"/>
          <w:lang w:val="en-US" w:eastAsia="zh-CN"/>
        </w:rPr>
        <w:t>需经甲方面试同意，假设未经甲方同意认可，涉及该岗位的人员薪金及管理费相应扣减</w:t>
      </w:r>
      <w:r>
        <w:rPr>
          <w:rFonts w:hint="eastAsia" w:ascii="宋体" w:hAnsi="宋体" w:eastAsia="宋体" w:cs="宋体"/>
          <w:color w:val="auto"/>
          <w:sz w:val="24"/>
          <w:szCs w:val="24"/>
        </w:rPr>
        <w:t>。</w:t>
      </w:r>
    </w:p>
    <w:p>
      <w:pPr>
        <w:spacing w:line="360" w:lineRule="auto"/>
        <w:ind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甲</w:t>
      </w:r>
      <w:r>
        <w:rPr>
          <w:rFonts w:hint="eastAsia" w:ascii="宋体" w:hAnsi="宋体" w:eastAsia="宋体" w:cs="宋体"/>
          <w:color w:val="auto"/>
          <w:sz w:val="24"/>
          <w:szCs w:val="24"/>
        </w:rPr>
        <w:t>方</w:t>
      </w:r>
      <w:r>
        <w:rPr>
          <w:rFonts w:hint="eastAsia" w:ascii="宋体" w:hAnsi="宋体" w:eastAsia="宋体" w:cs="宋体"/>
          <w:color w:val="auto"/>
          <w:sz w:val="24"/>
          <w:szCs w:val="24"/>
          <w:lang w:val="en-US" w:eastAsia="zh-CN"/>
        </w:rPr>
        <w:t>可根据</w:t>
      </w:r>
      <w:r>
        <w:rPr>
          <w:rFonts w:hint="eastAsia" w:ascii="宋体" w:hAnsi="宋体" w:eastAsia="宋体" w:cs="宋体"/>
          <w:color w:val="auto"/>
          <w:sz w:val="24"/>
          <w:szCs w:val="24"/>
        </w:rPr>
        <w:t>管理</w:t>
      </w:r>
      <w:r>
        <w:rPr>
          <w:rFonts w:hint="eastAsia" w:ascii="宋体" w:hAnsi="宋体" w:eastAsia="宋体" w:cs="宋体"/>
          <w:color w:val="auto"/>
          <w:sz w:val="24"/>
          <w:szCs w:val="24"/>
          <w:lang w:val="en-US" w:eastAsia="zh-CN"/>
        </w:rPr>
        <w:t>需要在合同服务期间内对</w:t>
      </w:r>
      <w:r>
        <w:rPr>
          <w:rFonts w:hint="eastAsia" w:ascii="宋体" w:hAnsi="宋体" w:eastAsia="宋体" w:cs="宋体"/>
          <w:color w:val="auto"/>
          <w:sz w:val="24"/>
          <w:szCs w:val="24"/>
        </w:rPr>
        <w:t>岗位</w:t>
      </w:r>
      <w:r>
        <w:rPr>
          <w:rFonts w:hint="eastAsia" w:ascii="宋体" w:hAnsi="宋体" w:eastAsia="宋体" w:cs="宋体"/>
          <w:color w:val="auto"/>
          <w:sz w:val="24"/>
          <w:szCs w:val="24"/>
          <w:lang w:val="en-US" w:eastAsia="zh-CN"/>
        </w:rPr>
        <w:t>人员</w:t>
      </w:r>
      <w:r>
        <w:rPr>
          <w:rFonts w:hint="eastAsia" w:ascii="宋体" w:hAnsi="宋体" w:eastAsia="宋体" w:cs="宋体"/>
          <w:color w:val="auto"/>
          <w:sz w:val="24"/>
          <w:szCs w:val="24"/>
        </w:rPr>
        <w:t>配置适时优化，经双方协商后，人员可相应增减。</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七、</w:t>
      </w:r>
      <w:r>
        <w:rPr>
          <w:rFonts w:hint="eastAsia" w:ascii="宋体" w:hAnsi="宋体" w:eastAsia="宋体" w:cs="宋体"/>
          <w:color w:val="auto"/>
          <w:sz w:val="24"/>
          <w:szCs w:val="24"/>
          <w:lang w:val="en-US" w:eastAsia="zh-CN"/>
        </w:rPr>
        <w:t>合同</w:t>
      </w:r>
      <w:r>
        <w:rPr>
          <w:rFonts w:hint="eastAsia" w:ascii="宋体" w:hAnsi="宋体" w:eastAsia="宋体" w:cs="宋体"/>
          <w:color w:val="auto"/>
          <w:sz w:val="24"/>
          <w:szCs w:val="24"/>
        </w:rPr>
        <w:t>期</w:t>
      </w:r>
    </w:p>
    <w:p>
      <w:pPr>
        <w:spacing w:line="360" w:lineRule="auto"/>
        <w:ind w:firstLine="480" w:firstLineChars="200"/>
        <w:jc w:val="left"/>
        <w:rPr>
          <w:rFonts w:hint="eastAsia" w:ascii="宋体" w:hAnsi="宋体" w:eastAsia="宋体" w:cs="宋体"/>
          <w:color w:val="auto"/>
          <w:sz w:val="24"/>
          <w:szCs w:val="24"/>
          <w:lang w:eastAsia="zh-CN"/>
        </w:rPr>
      </w:pPr>
      <w:r>
        <w:rPr>
          <w:rFonts w:hint="eastAsia" w:ascii="宋体" w:hAnsi="宋体" w:eastAsia="宋体" w:cs="宋体"/>
          <w:color w:val="auto"/>
          <w:sz w:val="24"/>
          <w:szCs w:val="24"/>
        </w:rPr>
        <w:t>根据中标通知书，本项目物业服务期限为</w:t>
      </w:r>
      <w:r>
        <w:rPr>
          <w:rFonts w:hint="eastAsia" w:ascii="宋体" w:hAnsi="宋体" w:eastAsia="宋体" w:cs="宋体"/>
          <w:color w:val="auto"/>
          <w:sz w:val="24"/>
          <w:szCs w:val="24"/>
          <w:u w:val="single"/>
          <w:lang w:val="en-US" w:eastAsia="zh-CN"/>
        </w:rPr>
        <w:t xml:space="preserve"> 3 </w:t>
      </w:r>
      <w:r>
        <w:rPr>
          <w:rFonts w:hint="eastAsia" w:ascii="宋体" w:hAnsi="宋体" w:eastAsia="宋体" w:cs="宋体"/>
          <w:color w:val="auto"/>
          <w:sz w:val="24"/>
          <w:szCs w:val="24"/>
        </w:rPr>
        <w:t>年</w:t>
      </w:r>
      <w:r>
        <w:rPr>
          <w:rFonts w:hint="eastAsia" w:ascii="宋体" w:hAnsi="宋体" w:eastAsia="宋体" w:cs="宋体"/>
          <w:color w:val="auto"/>
          <w:sz w:val="24"/>
          <w:szCs w:val="24"/>
          <w:lang w:eastAsia="zh-CN"/>
        </w:rPr>
        <w:t>。</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本合同</w:t>
      </w:r>
      <w:r>
        <w:rPr>
          <w:rFonts w:hint="eastAsia" w:ascii="宋体" w:hAnsi="宋体" w:eastAsia="宋体" w:cs="宋体"/>
          <w:color w:val="auto"/>
          <w:sz w:val="24"/>
          <w:szCs w:val="24"/>
        </w:rPr>
        <w:t>自</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日至</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日</w:t>
      </w:r>
      <w:r>
        <w:rPr>
          <w:rFonts w:hint="eastAsia" w:ascii="宋体" w:hAnsi="宋体" w:eastAsia="宋体" w:cs="宋体"/>
          <w:color w:val="auto"/>
          <w:sz w:val="24"/>
          <w:szCs w:val="24"/>
          <w:lang w:val="en-US" w:eastAsia="zh-CN"/>
        </w:rPr>
        <w:t>止，有效期</w:t>
      </w:r>
      <w:r>
        <w:rPr>
          <w:rFonts w:hint="eastAsia" w:ascii="宋体" w:hAnsi="宋体" w:eastAsia="宋体" w:cs="宋体"/>
          <w:color w:val="auto"/>
          <w:sz w:val="24"/>
          <w:szCs w:val="24"/>
          <w:u w:val="single"/>
          <w:lang w:val="en-US" w:eastAsia="zh-CN"/>
        </w:rPr>
        <w:t xml:space="preserve"> 1 </w:t>
      </w:r>
      <w:r>
        <w:rPr>
          <w:rFonts w:hint="eastAsia" w:ascii="宋体" w:hAnsi="宋体" w:eastAsia="宋体" w:cs="宋体"/>
          <w:color w:val="auto"/>
          <w:sz w:val="24"/>
          <w:szCs w:val="24"/>
          <w:lang w:val="en-US" w:eastAsia="zh-CN"/>
        </w:rPr>
        <w:t>年</w:t>
      </w:r>
      <w:r>
        <w:rPr>
          <w:rFonts w:hint="eastAsia" w:ascii="宋体" w:hAnsi="宋体" w:eastAsia="宋体" w:cs="宋体"/>
          <w:color w:val="auto"/>
          <w:sz w:val="24"/>
          <w:szCs w:val="24"/>
        </w:rPr>
        <w:t>。</w:t>
      </w:r>
    </w:p>
    <w:p>
      <w:pPr>
        <w:spacing w:line="360" w:lineRule="auto"/>
        <w:ind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第二年、第三年</w:t>
      </w:r>
      <w:r>
        <w:rPr>
          <w:rFonts w:hint="eastAsia" w:ascii="宋体" w:hAnsi="宋体" w:eastAsia="宋体" w:cs="宋体"/>
          <w:color w:val="auto"/>
          <w:sz w:val="24"/>
          <w:szCs w:val="24"/>
          <w:lang w:val="en-US" w:eastAsia="zh-CN"/>
        </w:rPr>
        <w:t>合同必须在当年预算落实到位后方，结合上一年乙方物业服务管理经甲方考核合格后进行续签。</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八、合同价款</w:t>
      </w:r>
    </w:p>
    <w:p>
      <w:pPr>
        <w:spacing w:line="360" w:lineRule="auto"/>
        <w:ind w:firstLine="480" w:firstLineChars="200"/>
        <w:jc w:val="left"/>
        <w:rPr>
          <w:rFonts w:hint="eastAsia" w:ascii="宋体" w:hAnsi="宋体" w:eastAsia="宋体" w:cs="宋体"/>
          <w:color w:val="auto"/>
          <w:sz w:val="24"/>
          <w:szCs w:val="24"/>
          <w:lang w:eastAsia="zh-CN"/>
        </w:rPr>
      </w:pPr>
      <w:r>
        <w:rPr>
          <w:rFonts w:hint="eastAsia" w:ascii="宋体" w:hAnsi="宋体" w:eastAsia="宋体" w:cs="宋体"/>
          <w:color w:val="auto"/>
          <w:sz w:val="24"/>
          <w:szCs w:val="24"/>
        </w:rPr>
        <w:t>根据中标通知书，中标价格为每年物业服务管理费用合计（人民币）:</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元整（¥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元/年）</w:t>
      </w:r>
      <w:r>
        <w:rPr>
          <w:rFonts w:hint="eastAsia" w:ascii="宋体" w:hAnsi="宋体" w:eastAsia="宋体" w:cs="宋体"/>
          <w:color w:val="auto"/>
          <w:sz w:val="24"/>
          <w:szCs w:val="24"/>
          <w:lang w:eastAsia="zh-CN"/>
        </w:rPr>
        <w:t>。</w:t>
      </w:r>
    </w:p>
    <w:p>
      <w:pPr>
        <w:spacing w:line="360" w:lineRule="auto"/>
        <w:ind w:firstLine="480" w:firstLineChars="200"/>
        <w:jc w:val="left"/>
        <w:rPr>
          <w:rFonts w:hint="eastAsia" w:ascii="宋体" w:hAnsi="宋体" w:eastAsia="宋体" w:cs="宋体"/>
          <w:color w:val="auto"/>
          <w:sz w:val="24"/>
          <w:szCs w:val="24"/>
          <w:lang w:eastAsia="zh-CN"/>
        </w:rPr>
      </w:pPr>
      <w:r>
        <w:rPr>
          <w:rFonts w:hint="eastAsia" w:ascii="宋体" w:hAnsi="宋体" w:eastAsia="宋体" w:cs="宋体"/>
          <w:color w:val="auto"/>
          <w:sz w:val="24"/>
          <w:szCs w:val="24"/>
        </w:rPr>
        <w:t>每月物业服务管理费用合计为（人民币）:</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元整（¥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元/</w:t>
      </w:r>
      <w:r>
        <w:rPr>
          <w:rFonts w:hint="eastAsia" w:ascii="宋体" w:hAnsi="宋体" w:eastAsia="宋体" w:cs="宋体"/>
          <w:color w:val="auto"/>
          <w:sz w:val="24"/>
          <w:szCs w:val="24"/>
          <w:lang w:val="en-US" w:eastAsia="zh-CN"/>
        </w:rPr>
        <w:t>月</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甲</w:t>
      </w:r>
      <w:r>
        <w:rPr>
          <w:rFonts w:hint="eastAsia" w:ascii="宋体" w:hAnsi="宋体" w:eastAsia="宋体" w:cs="宋体"/>
          <w:color w:val="auto"/>
          <w:sz w:val="24"/>
          <w:szCs w:val="24"/>
        </w:rPr>
        <w:t>方</w:t>
      </w:r>
      <w:r>
        <w:rPr>
          <w:rFonts w:hint="eastAsia" w:ascii="宋体" w:hAnsi="宋体" w:eastAsia="宋体" w:cs="宋体"/>
          <w:color w:val="auto"/>
          <w:sz w:val="24"/>
          <w:szCs w:val="24"/>
          <w:lang w:val="en-US" w:eastAsia="zh-CN"/>
        </w:rPr>
        <w:t>可根据</w:t>
      </w:r>
      <w:r>
        <w:rPr>
          <w:rFonts w:hint="eastAsia" w:ascii="宋体" w:hAnsi="宋体" w:eastAsia="宋体" w:cs="宋体"/>
          <w:color w:val="auto"/>
          <w:sz w:val="24"/>
          <w:szCs w:val="24"/>
        </w:rPr>
        <w:t>管理</w:t>
      </w:r>
      <w:r>
        <w:rPr>
          <w:rFonts w:hint="eastAsia" w:ascii="宋体" w:hAnsi="宋体" w:eastAsia="宋体" w:cs="宋体"/>
          <w:color w:val="auto"/>
          <w:sz w:val="24"/>
          <w:szCs w:val="24"/>
          <w:lang w:val="en-US" w:eastAsia="zh-CN"/>
        </w:rPr>
        <w:t>需要，在合同服务期间内</w:t>
      </w:r>
      <w:r>
        <w:rPr>
          <w:rFonts w:hint="eastAsia" w:ascii="宋体" w:hAnsi="宋体" w:eastAsia="宋体" w:cs="宋体"/>
          <w:color w:val="auto"/>
          <w:sz w:val="24"/>
          <w:szCs w:val="24"/>
        </w:rPr>
        <w:t>，岗位配置若有调整，物业费将参照投标文件适时进行相应增减</w:t>
      </w:r>
      <w:r>
        <w:rPr>
          <w:rFonts w:hint="eastAsia" w:ascii="宋体" w:hAnsi="宋体" w:eastAsia="宋体" w:cs="宋体"/>
          <w:strike w:val="0"/>
          <w:dstrike w:val="0"/>
          <w:color w:val="auto"/>
          <w:sz w:val="24"/>
          <w:szCs w:val="24"/>
          <w:lang w:eastAsia="zh-CN"/>
        </w:rPr>
        <w:t>，</w:t>
      </w:r>
      <w:r>
        <w:rPr>
          <w:rFonts w:hint="eastAsia" w:ascii="宋体" w:hAnsi="宋体" w:eastAsia="宋体" w:cs="宋体"/>
          <w:strike w:val="0"/>
          <w:dstrike w:val="0"/>
          <w:color w:val="auto"/>
          <w:sz w:val="24"/>
          <w:szCs w:val="24"/>
          <w:lang w:val="en-US" w:eastAsia="zh-CN"/>
        </w:rPr>
        <w:t>若乙方投标文件未含有岗位</w:t>
      </w:r>
      <w:r>
        <w:rPr>
          <w:rFonts w:hint="eastAsia" w:ascii="宋体" w:hAnsi="宋体" w:eastAsia="宋体" w:cs="宋体"/>
          <w:strike w:val="0"/>
          <w:dstrike w:val="0"/>
          <w:color w:val="auto"/>
          <w:sz w:val="24"/>
          <w:szCs w:val="24"/>
        </w:rPr>
        <w:t>薪金</w:t>
      </w:r>
      <w:r>
        <w:rPr>
          <w:rFonts w:hint="eastAsia" w:ascii="宋体" w:hAnsi="宋体" w:eastAsia="宋体" w:cs="宋体"/>
          <w:strike w:val="0"/>
          <w:dstrike w:val="0"/>
          <w:color w:val="auto"/>
          <w:sz w:val="24"/>
          <w:szCs w:val="24"/>
          <w:lang w:val="en-US" w:eastAsia="zh-CN"/>
        </w:rPr>
        <w:t>预算数据，则以甲方</w:t>
      </w:r>
      <w:r>
        <w:rPr>
          <w:rFonts w:hint="eastAsia" w:ascii="宋体" w:hAnsi="宋体" w:eastAsia="宋体" w:cs="宋体"/>
          <w:strike w:val="0"/>
          <w:dstrike w:val="0"/>
          <w:color w:val="auto"/>
          <w:sz w:val="24"/>
          <w:szCs w:val="24"/>
        </w:rPr>
        <w:t>经第三方测算公司2024年11月</w:t>
      </w:r>
      <w:r>
        <w:rPr>
          <w:rFonts w:hint="eastAsia" w:ascii="宋体" w:hAnsi="宋体" w:eastAsia="宋体" w:cs="宋体"/>
          <w:strike w:val="0"/>
          <w:dstrike w:val="0"/>
          <w:color w:val="auto"/>
          <w:sz w:val="24"/>
          <w:szCs w:val="24"/>
          <w:lang w:eastAsia="zh-CN"/>
        </w:rPr>
        <w:t>《</w:t>
      </w:r>
      <w:r>
        <w:rPr>
          <w:rFonts w:hint="eastAsia" w:ascii="宋体" w:hAnsi="宋体" w:eastAsia="宋体" w:cs="宋体"/>
          <w:strike w:val="0"/>
          <w:dstrike w:val="0"/>
          <w:color w:val="auto"/>
          <w:sz w:val="24"/>
          <w:szCs w:val="24"/>
          <w:lang w:val="en-US" w:eastAsia="zh-CN"/>
        </w:rPr>
        <w:t>三亚市第四中学校园物业管理项目预算书》里的岗位薪金</w:t>
      </w:r>
      <w:r>
        <w:rPr>
          <w:rFonts w:hint="eastAsia" w:ascii="宋体" w:hAnsi="宋体" w:eastAsia="宋体" w:cs="宋体"/>
          <w:strike w:val="0"/>
          <w:dstrike w:val="0"/>
          <w:color w:val="auto"/>
          <w:sz w:val="24"/>
          <w:szCs w:val="24"/>
        </w:rPr>
        <w:t>为准</w:t>
      </w:r>
      <w:r>
        <w:rPr>
          <w:rFonts w:hint="eastAsia" w:ascii="宋体" w:hAnsi="宋体" w:eastAsia="宋体" w:cs="宋体"/>
          <w:strike w:val="0"/>
          <w:dstrike w:val="0"/>
          <w:color w:val="auto"/>
          <w:sz w:val="24"/>
          <w:szCs w:val="24"/>
          <w:lang w:val="en-US" w:eastAsia="zh-CN"/>
        </w:rPr>
        <w:t>，进行岗位薪资及管理费的相应增减</w:t>
      </w:r>
      <w:r>
        <w:rPr>
          <w:rFonts w:hint="eastAsia" w:ascii="宋体" w:hAnsi="宋体" w:eastAsia="宋体" w:cs="宋体"/>
          <w:color w:val="auto"/>
          <w:sz w:val="24"/>
          <w:szCs w:val="24"/>
          <w:lang w:val="en-US" w:eastAsia="zh-CN"/>
        </w:rPr>
        <w:t>。</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九、承包方式</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（一）按合同价负责对三亚市第四中学校园的物业管理服务工作。</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（二）按国家规定应缴纳的各种税费用已包含在合同价内，由乙方负责缴纳。</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（三）根据税务部门属地征管规定，发票由乙方公司开据。</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十、付款方式</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（一）合同生效后第二个月起每月15日前一次性向乙方支付上个月的物业服务费；</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（二）每月物业管理服务费在支付前须经甲方现场考核评分确定后，方可支付；</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十一、分包与转包</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严禁转包，未经甲方同意不得分包。</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十二、其它条款</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（一）甲方应教育师生员工遵守有关管理规定，配合乙方搞好物业管理服务工作。</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（二）甲方应按合同相关条款，按时支付给乙方承包物业管理服务费。</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三）乙方必须随时接受甲方或上级相关管理部门的监督、检查和指导，必须无条件服从甲方组织的一些突击性任务及迎检活动，按要求完成所分配的工作。如在迎检活动中，由于乙方服务工作不到位造成迎检项目不达标，扣减</w:t>
      </w:r>
      <w:r>
        <w:rPr>
          <w:rFonts w:hint="eastAsia" w:ascii="宋体" w:hAnsi="宋体" w:eastAsia="宋体" w:cs="宋体"/>
          <w:color w:val="auto"/>
          <w:sz w:val="24"/>
          <w:szCs w:val="24"/>
          <w:lang w:val="en-US" w:eastAsia="zh-CN"/>
        </w:rPr>
        <w:t>当</w:t>
      </w:r>
      <w:r>
        <w:rPr>
          <w:rFonts w:hint="eastAsia" w:ascii="宋体" w:hAnsi="宋体" w:eastAsia="宋体" w:cs="宋体"/>
          <w:color w:val="auto"/>
          <w:sz w:val="24"/>
          <w:szCs w:val="24"/>
        </w:rPr>
        <w:t>月物业管理服务经费，一个月内有三次或一学期内有五次因乙方服务工作不到位造成迎检项目不达标的，甲方有权单方终止该合同，并对乙方处以合同价款总额0.5%的罚款。</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（四）由于不可抗力因素损坏相关设施，乙方应在12小时内或甲方根据实际情况设定的时间内，完成现场清理工作，未能按要求及时完成清理工作的，当月考核评分为差。</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五</w:t>
      </w:r>
      <w:r>
        <w:rPr>
          <w:rFonts w:hint="eastAsia" w:ascii="宋体" w:hAnsi="宋体" w:eastAsia="宋体" w:cs="宋体"/>
          <w:color w:val="auto"/>
          <w:sz w:val="24"/>
          <w:szCs w:val="24"/>
        </w:rPr>
        <w:t>）乙方根据所承担的物业服务内容，按实际上岗人数自行到有关部门申办用工手续、员工劳动保险手续和办理暂住证手续。</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六</w:t>
      </w:r>
      <w:r>
        <w:rPr>
          <w:rFonts w:hint="eastAsia" w:ascii="宋体" w:hAnsi="宋体" w:eastAsia="宋体" w:cs="宋体"/>
          <w:color w:val="auto"/>
          <w:sz w:val="24"/>
          <w:szCs w:val="24"/>
        </w:rPr>
        <w:t>）乙方必须落实安全生产和安全防范措施，乙方应按甲方要求，为上岗工人购买统一的工作服，佩戴统一的工作牌，自行解决安全作业问题，乙方的工作服式样须由甲方选定。乙方在进行服务作业时，必须认真负责，并注意安全按规范操作，如发生任何意外，一切责任及造成损失由乙方负责，与甲方无关。</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七</w:t>
      </w:r>
      <w:r>
        <w:rPr>
          <w:rFonts w:hint="eastAsia" w:ascii="宋体" w:hAnsi="宋体" w:eastAsia="宋体" w:cs="宋体"/>
          <w:color w:val="auto"/>
          <w:sz w:val="24"/>
          <w:szCs w:val="24"/>
        </w:rPr>
        <w:t>）乙方应严格遵守国家法律、法规的规定，做好社会治安综合治理和计划生育等工作，不得违反国家法律、法规的规定。如乙方员工有任何违法乱纪行为，乙方承担一切经济责任和法律责任。</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八</w:t>
      </w:r>
      <w:r>
        <w:rPr>
          <w:rFonts w:hint="eastAsia" w:ascii="宋体" w:hAnsi="宋体" w:eastAsia="宋体" w:cs="宋体"/>
          <w:color w:val="auto"/>
          <w:sz w:val="24"/>
          <w:szCs w:val="24"/>
        </w:rPr>
        <w:t>）乙方未征得甲方同意，擅自将物业管理服务项目部分或全部转包或分包给他人的，甲方有权单方面终止合同，同时乙方要向甲方支付合同价款总额3%的违约金。</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九</w:t>
      </w:r>
      <w:r>
        <w:rPr>
          <w:rFonts w:hint="eastAsia" w:ascii="宋体" w:hAnsi="宋体" w:eastAsia="宋体" w:cs="宋体"/>
          <w:color w:val="auto"/>
          <w:sz w:val="24"/>
          <w:szCs w:val="24"/>
        </w:rPr>
        <w:t>）乙方无故停止工作，甲方有权按损失程度扣减服务款，同时乙方要向甲方支付合同价款总额0.5%的违约金。若无故停工累计达15天，甲方有权单方面终止合同。</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（十）乙方进驻甲方物业服务管理时录用进场的工作人员，属于乙方新聘用人员，将与乙方重新签订合同，如乙方新聘进场人员或其它用工单位存在劳动关系或工龄核算等一切问题，将由</w:t>
      </w:r>
      <w:r>
        <w:rPr>
          <w:rFonts w:hint="eastAsia" w:ascii="宋体" w:hAnsi="宋体" w:eastAsia="宋体" w:cs="宋体"/>
          <w:color w:val="auto"/>
          <w:sz w:val="24"/>
          <w:szCs w:val="24"/>
          <w:lang w:val="en-US" w:eastAsia="zh-CN"/>
        </w:rPr>
        <w:t>乙方负责提醒</w:t>
      </w:r>
      <w:r>
        <w:rPr>
          <w:rFonts w:hint="eastAsia" w:ascii="宋体" w:hAnsi="宋体" w:eastAsia="宋体" w:cs="宋体"/>
          <w:color w:val="auto"/>
          <w:sz w:val="24"/>
          <w:szCs w:val="24"/>
        </w:rPr>
        <w:t>该员工</w:t>
      </w:r>
      <w:r>
        <w:rPr>
          <w:rFonts w:hint="eastAsia" w:ascii="宋体" w:hAnsi="宋体" w:eastAsia="宋体" w:cs="宋体"/>
          <w:color w:val="auto"/>
          <w:sz w:val="24"/>
          <w:szCs w:val="24"/>
          <w:lang w:val="en-US" w:eastAsia="zh-CN"/>
        </w:rPr>
        <w:t>自行与</w:t>
      </w:r>
      <w:r>
        <w:rPr>
          <w:rFonts w:hint="eastAsia" w:ascii="宋体" w:hAnsi="宋体" w:eastAsia="宋体" w:cs="宋体"/>
          <w:color w:val="auto"/>
          <w:sz w:val="24"/>
          <w:szCs w:val="24"/>
        </w:rPr>
        <w:t>以前的工作单位负责处理清楚，</w:t>
      </w:r>
      <w:r>
        <w:rPr>
          <w:rFonts w:hint="eastAsia" w:ascii="宋体" w:hAnsi="宋体" w:eastAsia="宋体" w:cs="宋体"/>
          <w:color w:val="auto"/>
          <w:sz w:val="24"/>
          <w:szCs w:val="24"/>
          <w:lang w:val="en-US" w:eastAsia="zh-CN"/>
        </w:rPr>
        <w:t>甲</w:t>
      </w:r>
      <w:r>
        <w:rPr>
          <w:rFonts w:hint="eastAsia" w:ascii="宋体" w:hAnsi="宋体" w:eastAsia="宋体" w:cs="宋体"/>
          <w:color w:val="auto"/>
          <w:sz w:val="24"/>
          <w:szCs w:val="24"/>
        </w:rPr>
        <w:t>方不承担过往责任。</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十三、处罚</w:t>
      </w:r>
    </w:p>
    <w:p>
      <w:pPr>
        <w:pStyle w:val="4"/>
        <w:keepNext w:val="0"/>
        <w:keepLines w:val="0"/>
        <w:pageBreakBefore w:val="0"/>
        <w:widowControl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甲方依据清扫保洁、绿化养护、安保、水电维修及消防巡检等作业质量月考核得分情况核拨服务费用。</w:t>
      </w:r>
    </w:p>
    <w:p>
      <w:pPr>
        <w:pStyle w:val="4"/>
        <w:keepNext w:val="0"/>
        <w:keepLines w:val="0"/>
        <w:pageBreakBefore w:val="0"/>
        <w:widowControl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（1）当作业质量月考核得分达到85（含85分）以上时，则不扣减当月服务费用。</w:t>
      </w:r>
    </w:p>
    <w:p>
      <w:pPr>
        <w:pStyle w:val="4"/>
        <w:keepNext w:val="0"/>
        <w:keepLines w:val="0"/>
        <w:pageBreakBefore w:val="0"/>
        <w:widowControl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（2）当作业质量月考核得分未达到85分时，则三亚市第四中学按不达标扣款比例对中标企业扣减该部分当月服务费用。</w:t>
      </w:r>
    </w:p>
    <w:p>
      <w:pPr>
        <w:pStyle w:val="4"/>
        <w:keepNext w:val="0"/>
        <w:keepLines w:val="0"/>
        <w:pageBreakBefore w:val="0"/>
        <w:widowControl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计算公式：本月度服务费用拨款金额＝本月度合同额×[1－（85－本月度考核得分）/100]，如本月度考核得分为83，就扣本月度合同额的2%作为处罚。</w:t>
      </w:r>
    </w:p>
    <w:p>
      <w:pPr>
        <w:pStyle w:val="2"/>
        <w:keepNext w:val="0"/>
        <w:keepLines w:val="0"/>
        <w:pageBreakBefore w:val="0"/>
        <w:widowControl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kern w:val="2"/>
          <w:sz w:val="24"/>
          <w:szCs w:val="24"/>
          <w:lang w:val="en-US" w:eastAsia="zh-CN" w:bidi="ar-SA"/>
        </w:rPr>
        <w:t>（3）每个岗位人员不得无故缺勤，由于学校管理不断完善，岗位需求出现变动。经双方协商根据每个岗位实到人员支付服务费。</w:t>
      </w:r>
    </w:p>
    <w:p>
      <w:pPr>
        <w:pStyle w:val="4"/>
        <w:keepNext w:val="0"/>
        <w:keepLines w:val="0"/>
        <w:pageBreakBefore w:val="0"/>
        <w:widowControl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kern w:val="2"/>
          <w:sz w:val="24"/>
          <w:szCs w:val="24"/>
          <w:lang w:val="en-US" w:eastAsia="zh-CN" w:bidi="ar-SA"/>
        </w:rPr>
        <w:t>（4）年度综合考核不达标或连续三次或以上出现重大失误且造成恶劣影响的，</w:t>
      </w:r>
      <w:r>
        <w:rPr>
          <w:rFonts w:hint="eastAsia" w:ascii="宋体" w:hAnsi="宋体" w:eastAsia="宋体" w:cs="宋体"/>
          <w:color w:val="auto"/>
          <w:sz w:val="24"/>
          <w:szCs w:val="24"/>
        </w:rPr>
        <w:t>甲方有权单方终止合同。</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十四、违约责任</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（一）合同签订后，甲乙双方任何一方不履行合同条款或不按合同约定履行条款的其它情况，均属违约，由违约方承担违约责任，赔偿其造成的损失。</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（二）由于乙方原因，导致双方签订的合同终止，乙方因此而遭受的损失，由乙方独立承担，与甲方无关。</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十五、本合同未尽事宜双方可签订补充协议作为附件，补充协议与本合同具同等效力。</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十六、合同文件的组成及解释顺序。</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（一）本合同书</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（二）中标通知书</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（三）招标文件、招标会议记录、投标书及其附件</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（四）洽商、变更等书面协议或文件</w:t>
      </w:r>
    </w:p>
    <w:p>
      <w:pPr>
        <w:spacing w:line="360" w:lineRule="auto"/>
        <w:ind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五）项目预算书</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十七、本合同自甲乙双方代表和法定代表人签字、盖章之日起生效；本合同出现下列情况时终止：</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（一）期限届满时自行终止；</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（二）出现合同中规定的终止条款；</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（三）法律规定的终止事由。</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十八、双方在履行合同时发生争议，首先本着友好态度协商解决，若经协商仍不能解决的，经双方同意可选择下列第一种方式解决争议：</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（一）向所在地三亚仲裁院申请仲裁；</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（二）向承包物业所在地人民法院起诉。</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十九、本合同一式柒份，甲方执叁份，乙方执贰份，市政府采购中心壹份，市财政局壹份，具同等法律效力。</w:t>
      </w:r>
    </w:p>
    <w:p>
      <w:pPr>
        <w:spacing w:line="360" w:lineRule="auto"/>
        <w:ind w:firstLine="480" w:firstLineChars="200"/>
        <w:jc w:val="left"/>
        <w:rPr>
          <w:rFonts w:hint="eastAsia" w:ascii="宋体" w:hAnsi="宋体" w:eastAsia="宋体" w:cs="宋体"/>
          <w:color w:val="auto"/>
          <w:sz w:val="24"/>
          <w:szCs w:val="24"/>
        </w:rPr>
      </w:pPr>
    </w:p>
    <w:p>
      <w:pPr>
        <w:spacing w:line="360"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rPr>
        <w:t xml:space="preserve">需方：（签章）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供方：（签章）</w:t>
      </w:r>
    </w:p>
    <w:p>
      <w:pPr>
        <w:spacing w:line="360"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rPr>
        <w:t xml:space="preserve">开户行：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开户行：</w:t>
      </w:r>
    </w:p>
    <w:p>
      <w:pPr>
        <w:spacing w:line="360"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rPr>
        <w:t xml:space="preserve">账号：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账号：</w:t>
      </w:r>
    </w:p>
    <w:p>
      <w:pPr>
        <w:spacing w:line="360"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联系电话</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联系电话</w:t>
      </w:r>
      <w:r>
        <w:rPr>
          <w:rFonts w:hint="eastAsia" w:ascii="宋体" w:hAnsi="宋体" w:eastAsia="宋体" w:cs="宋体"/>
          <w:color w:val="auto"/>
          <w:sz w:val="24"/>
          <w:szCs w:val="24"/>
        </w:rPr>
        <w:t xml:space="preserve">：       </w:t>
      </w:r>
    </w:p>
    <w:p>
      <w:pPr>
        <w:spacing w:line="360"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rPr>
        <w:t xml:space="preserve">法人代表或授权代表签字：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法人代表或授权代表签字：</w:t>
      </w:r>
    </w:p>
    <w:p>
      <w:pPr>
        <w:spacing w:line="360"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rPr>
        <w:t xml:space="preserve">签订时间：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签订时间：</w:t>
      </w:r>
    </w:p>
    <w:p>
      <w:pPr>
        <w:keepNext w:val="0"/>
        <w:keepLines w:val="0"/>
        <w:widowControl/>
        <w:suppressLineNumbers w:val="0"/>
        <w:jc w:val="center"/>
        <w:rPr>
          <w:rFonts w:hint="eastAsia" w:ascii="宋体" w:hAnsi="宋体" w:eastAsia="宋体" w:cs="宋体"/>
          <w:b/>
          <w:bCs/>
          <w:color w:val="auto"/>
          <w:kern w:val="0"/>
          <w:sz w:val="24"/>
          <w:szCs w:val="24"/>
          <w:lang w:val="en-US" w:eastAsia="zh-CN" w:bidi="ar"/>
        </w:rPr>
      </w:pPr>
    </w:p>
    <w:p>
      <w:pPr>
        <w:keepNext w:val="0"/>
        <w:keepLines w:val="0"/>
        <w:widowControl/>
        <w:suppressLineNumbers w:val="0"/>
        <w:jc w:val="center"/>
        <w:rPr>
          <w:color w:val="auto"/>
        </w:rPr>
      </w:pPr>
      <w:r>
        <w:rPr>
          <w:rFonts w:hint="eastAsia" w:ascii="宋体" w:hAnsi="宋体" w:eastAsia="宋体" w:cs="宋体"/>
          <w:b/>
          <w:bCs/>
          <w:color w:val="auto"/>
          <w:kern w:val="0"/>
          <w:sz w:val="24"/>
          <w:szCs w:val="24"/>
          <w:lang w:val="en-US" w:eastAsia="zh-CN" w:bidi="ar"/>
        </w:rPr>
        <w:t>本合同范本仅供参考，以实际签订合同为准。</w:t>
      </w:r>
    </w:p>
    <w:p>
      <w:pPr>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  </w:t>
      </w:r>
    </w:p>
    <w:p>
      <w:pPr>
        <w:spacing w:line="360" w:lineRule="auto"/>
        <w:rPr>
          <w:rFonts w:hint="eastAsia" w:ascii="宋体" w:hAnsi="宋体" w:eastAsia="宋体" w:cs="宋体"/>
          <w:color w:val="auto"/>
          <w:sz w:val="24"/>
          <w:szCs w:val="24"/>
          <w:lang w:val="en-US" w:eastAsia="zh-CN"/>
        </w:rPr>
      </w:pPr>
    </w:p>
    <w:p>
      <w:pPr>
        <w:spacing w:line="360" w:lineRule="auto"/>
        <w:rPr>
          <w:rFonts w:hint="eastAsia" w:ascii="宋体" w:hAnsi="宋体" w:eastAsia="宋体" w:cs="宋体"/>
          <w:color w:val="auto"/>
          <w:sz w:val="24"/>
          <w:szCs w:val="24"/>
          <w:lang w:val="en-US" w:eastAsia="zh-CN"/>
        </w:rPr>
      </w:pPr>
    </w:p>
    <w:p>
      <w:pPr>
        <w:spacing w:line="360" w:lineRule="auto"/>
        <w:rPr>
          <w:rFonts w:hint="eastAsia" w:ascii="宋体" w:hAnsi="宋体" w:eastAsia="宋体" w:cs="宋体"/>
          <w:color w:val="auto"/>
          <w:sz w:val="24"/>
          <w:szCs w:val="24"/>
          <w:lang w:val="en-US" w:eastAsia="zh-CN"/>
        </w:rPr>
      </w:pPr>
    </w:p>
    <w:p>
      <w:pPr>
        <w:spacing w:line="360" w:lineRule="auto"/>
        <w:rPr>
          <w:rFonts w:hint="eastAsia" w:ascii="宋体" w:hAnsi="宋体" w:eastAsia="宋体" w:cs="宋体"/>
          <w:color w:val="auto"/>
          <w:sz w:val="24"/>
          <w:szCs w:val="24"/>
          <w:lang w:val="en-US" w:eastAsia="zh-CN"/>
        </w:rPr>
      </w:pPr>
    </w:p>
    <w:p>
      <w:pPr>
        <w:spacing w:line="360" w:lineRule="auto"/>
        <w:rPr>
          <w:rFonts w:hint="eastAsia" w:ascii="宋体" w:hAnsi="宋体" w:eastAsia="宋体" w:cs="宋体"/>
          <w:color w:val="auto"/>
          <w:sz w:val="24"/>
          <w:szCs w:val="24"/>
          <w:lang w:val="en-US" w:eastAsia="zh-CN"/>
        </w:rPr>
      </w:pPr>
    </w:p>
    <w:p>
      <w:pPr>
        <w:spacing w:line="360" w:lineRule="auto"/>
        <w:rPr>
          <w:rFonts w:hint="eastAsia" w:ascii="宋体" w:hAnsi="宋体" w:eastAsia="宋体" w:cs="宋体"/>
          <w:color w:val="auto"/>
          <w:sz w:val="24"/>
          <w:szCs w:val="24"/>
          <w:lang w:val="en-US" w:eastAsia="zh-CN"/>
        </w:rPr>
      </w:pPr>
    </w:p>
    <w:p>
      <w:pPr>
        <w:spacing w:line="360" w:lineRule="auto"/>
        <w:rPr>
          <w:rFonts w:hint="eastAsia" w:ascii="宋体" w:hAnsi="宋体" w:eastAsia="宋体" w:cs="宋体"/>
          <w:color w:val="auto"/>
          <w:sz w:val="24"/>
          <w:szCs w:val="24"/>
          <w:lang w:val="en-US" w:eastAsia="zh-CN"/>
        </w:rPr>
      </w:pPr>
    </w:p>
    <w:p>
      <w:pPr>
        <w:spacing w:line="360" w:lineRule="auto"/>
        <w:rPr>
          <w:rFonts w:hint="eastAsia" w:ascii="宋体" w:hAnsi="宋体" w:eastAsia="宋体" w:cs="宋体"/>
          <w:color w:val="auto"/>
          <w:sz w:val="24"/>
          <w:szCs w:val="24"/>
          <w:lang w:val="en-US" w:eastAsia="zh-CN"/>
        </w:rPr>
      </w:pPr>
    </w:p>
    <w:p>
      <w:pPr>
        <w:spacing w:line="360" w:lineRule="auto"/>
        <w:rPr>
          <w:rFonts w:hint="eastAsia" w:ascii="宋体" w:hAnsi="宋体" w:eastAsia="宋体" w:cs="宋体"/>
          <w:color w:val="auto"/>
          <w:sz w:val="24"/>
          <w:szCs w:val="24"/>
          <w:lang w:val="en-US" w:eastAsia="zh-CN"/>
        </w:rPr>
      </w:pPr>
    </w:p>
    <w:p>
      <w:pPr>
        <w:spacing w:line="360" w:lineRule="auto"/>
        <w:rPr>
          <w:rFonts w:hint="eastAsia" w:ascii="宋体" w:hAnsi="宋体" w:eastAsia="宋体" w:cs="宋体"/>
          <w:color w:val="auto"/>
          <w:sz w:val="24"/>
          <w:szCs w:val="24"/>
          <w:lang w:val="en-US" w:eastAsia="zh-CN"/>
        </w:rPr>
      </w:pPr>
    </w:p>
    <w:p>
      <w:pPr>
        <w:spacing w:line="360" w:lineRule="auto"/>
        <w:rPr>
          <w:rFonts w:hint="eastAsia" w:ascii="宋体" w:hAnsi="宋体" w:eastAsia="宋体" w:cs="宋体"/>
          <w:color w:val="auto"/>
          <w:sz w:val="24"/>
          <w:szCs w:val="24"/>
          <w:lang w:val="en-US" w:eastAsia="zh-CN"/>
        </w:rPr>
      </w:pPr>
    </w:p>
    <w:p>
      <w:pPr>
        <w:spacing w:line="360" w:lineRule="auto"/>
        <w:rPr>
          <w:rFonts w:hint="eastAsia" w:ascii="宋体" w:hAnsi="宋体" w:eastAsia="宋体" w:cs="宋体"/>
          <w:color w:val="auto"/>
          <w:sz w:val="24"/>
          <w:szCs w:val="24"/>
          <w:lang w:val="en-US" w:eastAsia="zh-CN"/>
        </w:rPr>
      </w:pPr>
    </w:p>
    <w:p>
      <w:pPr>
        <w:spacing w:line="360" w:lineRule="auto"/>
        <w:rPr>
          <w:rFonts w:hint="eastAsia" w:ascii="宋体" w:hAnsi="宋体" w:eastAsia="宋体" w:cs="宋体"/>
          <w:color w:val="auto"/>
          <w:sz w:val="24"/>
          <w:szCs w:val="24"/>
          <w:lang w:val="en-US" w:eastAsia="zh-CN"/>
        </w:rPr>
      </w:pPr>
    </w:p>
    <w:p>
      <w:pPr>
        <w:spacing w:line="360" w:lineRule="auto"/>
        <w:rPr>
          <w:rFonts w:hint="eastAsia" w:ascii="宋体" w:hAnsi="宋体" w:eastAsia="宋体" w:cs="宋体"/>
          <w:color w:val="auto"/>
          <w:sz w:val="24"/>
          <w:szCs w:val="24"/>
          <w:lang w:val="en-US" w:eastAsia="zh-CN"/>
        </w:rPr>
      </w:pPr>
    </w:p>
    <w:p>
      <w:pPr>
        <w:spacing w:line="360" w:lineRule="auto"/>
        <w:rPr>
          <w:rFonts w:hint="eastAsia" w:ascii="宋体" w:hAnsi="宋体" w:eastAsia="宋体" w:cs="宋体"/>
          <w:color w:val="auto"/>
          <w:sz w:val="24"/>
          <w:szCs w:val="24"/>
          <w:lang w:val="en-US" w:eastAsia="zh-CN"/>
        </w:rPr>
      </w:pPr>
    </w:p>
    <w:p>
      <w:pPr>
        <w:spacing w:line="360" w:lineRule="auto"/>
        <w:rPr>
          <w:rFonts w:hint="eastAsia" w:ascii="宋体" w:hAnsi="宋体" w:eastAsia="宋体" w:cs="宋体"/>
          <w:color w:val="auto"/>
          <w:sz w:val="24"/>
          <w:szCs w:val="24"/>
          <w:lang w:val="en-US" w:eastAsia="zh-CN"/>
        </w:rPr>
      </w:pPr>
    </w:p>
    <w:p>
      <w:pPr>
        <w:spacing w:line="360" w:lineRule="auto"/>
        <w:rPr>
          <w:rFonts w:hint="eastAsia" w:ascii="宋体" w:hAnsi="宋体" w:eastAsia="宋体" w:cs="宋体"/>
          <w:color w:val="auto"/>
          <w:sz w:val="24"/>
          <w:szCs w:val="24"/>
          <w:lang w:val="en-US" w:eastAsia="zh-CN"/>
        </w:rPr>
      </w:pPr>
    </w:p>
    <w:p>
      <w:pPr>
        <w:spacing w:line="360" w:lineRule="auto"/>
        <w:rPr>
          <w:rFonts w:hint="eastAsia" w:ascii="宋体" w:hAnsi="宋体" w:eastAsia="宋体" w:cs="宋体"/>
          <w:color w:val="auto"/>
          <w:sz w:val="24"/>
          <w:szCs w:val="24"/>
          <w:lang w:val="en-US" w:eastAsia="zh-CN"/>
        </w:rPr>
      </w:pPr>
    </w:p>
    <w:p>
      <w:pPr>
        <w:spacing w:line="360" w:lineRule="auto"/>
        <w:rPr>
          <w:rFonts w:hint="eastAsia" w:ascii="宋体" w:hAnsi="宋体" w:eastAsia="宋体" w:cs="宋体"/>
          <w:color w:val="auto"/>
          <w:sz w:val="24"/>
          <w:szCs w:val="24"/>
          <w:lang w:val="en-US" w:eastAsia="zh-CN"/>
        </w:rPr>
      </w:pPr>
    </w:p>
    <w:p>
      <w:pPr>
        <w:spacing w:line="360" w:lineRule="auto"/>
        <w:rPr>
          <w:rFonts w:hint="eastAsia" w:ascii="宋体" w:hAnsi="宋体" w:eastAsia="宋体" w:cs="宋体"/>
          <w:color w:val="auto"/>
          <w:sz w:val="24"/>
          <w:szCs w:val="24"/>
          <w:lang w:val="en-US" w:eastAsia="zh-CN"/>
        </w:rPr>
      </w:pPr>
    </w:p>
    <w:p>
      <w:pPr>
        <w:spacing w:line="360" w:lineRule="auto"/>
        <w:rPr>
          <w:rFonts w:hint="eastAsia" w:ascii="宋体" w:hAnsi="宋体" w:eastAsia="宋体" w:cs="宋体"/>
          <w:color w:val="auto"/>
          <w:sz w:val="24"/>
          <w:szCs w:val="24"/>
          <w:lang w:val="en-US" w:eastAsia="zh-CN"/>
        </w:rPr>
      </w:pPr>
    </w:p>
    <w:p>
      <w:pPr>
        <w:spacing w:line="360" w:lineRule="auto"/>
        <w:rPr>
          <w:rFonts w:hint="eastAsia" w:ascii="宋体" w:hAnsi="宋体" w:eastAsia="宋体" w:cs="宋体"/>
          <w:color w:val="auto"/>
          <w:sz w:val="24"/>
          <w:szCs w:val="24"/>
          <w:lang w:val="en-US" w:eastAsia="zh-CN"/>
        </w:rPr>
      </w:pPr>
    </w:p>
    <w:p>
      <w:pPr>
        <w:spacing w:line="360" w:lineRule="auto"/>
        <w:rPr>
          <w:rFonts w:hint="default" w:ascii="宋体" w:hAnsi="宋体" w:eastAsia="宋体" w:cs="宋体"/>
          <w:b/>
          <w:bCs/>
          <w:color w:val="auto"/>
          <w:sz w:val="24"/>
          <w:szCs w:val="24"/>
          <w:lang w:val="en-US" w:eastAsia="zh-CN"/>
        </w:rPr>
      </w:pPr>
      <w:r>
        <w:rPr>
          <w:rFonts w:hint="eastAsia" w:ascii="宋体" w:hAnsi="宋体" w:eastAsia="宋体" w:cs="宋体"/>
          <w:b/>
          <w:bCs/>
          <w:color w:val="auto"/>
          <w:sz w:val="24"/>
          <w:szCs w:val="24"/>
        </w:rPr>
        <w:t>附件</w:t>
      </w:r>
      <w:r>
        <w:rPr>
          <w:rFonts w:hint="eastAsia" w:ascii="宋体" w:hAnsi="宋体" w:eastAsia="宋体" w:cs="宋体"/>
          <w:b/>
          <w:bCs/>
          <w:color w:val="auto"/>
          <w:sz w:val="24"/>
          <w:szCs w:val="24"/>
          <w:lang w:val="en-US" w:eastAsia="zh-CN"/>
        </w:rPr>
        <w:t>2</w:t>
      </w:r>
    </w:p>
    <w:p>
      <w:pPr>
        <w:pStyle w:val="3"/>
        <w:keepNext w:val="0"/>
        <w:keepLines w:val="0"/>
        <w:pageBreakBefore w:val="0"/>
        <w:kinsoku/>
        <w:wordWrap/>
        <w:overflowPunct/>
        <w:topLinePunct w:val="0"/>
        <w:autoSpaceDE/>
        <w:autoSpaceDN/>
        <w:bidi w:val="0"/>
        <w:adjustRightInd/>
        <w:snapToGrid/>
        <w:spacing w:line="578" w:lineRule="exact"/>
        <w:ind w:firstLine="482" w:firstLineChars="200"/>
        <w:textAlignment w:val="auto"/>
        <w:rPr>
          <w:rFonts w:hint="eastAsia" w:ascii="宋体" w:hAnsi="宋体" w:eastAsia="宋体" w:cs="宋体"/>
          <w:b/>
          <w:bCs/>
          <w:color w:val="auto"/>
          <w:sz w:val="24"/>
          <w:szCs w:val="24"/>
          <w:lang w:val="en-US" w:eastAsia="zh-CN"/>
        </w:rPr>
      </w:pPr>
      <w:bookmarkStart w:id="0" w:name="OLE_LINK7"/>
      <w:r>
        <w:rPr>
          <w:rFonts w:hint="eastAsia" w:ascii="宋体" w:hAnsi="宋体" w:eastAsia="宋体" w:cs="宋体"/>
          <w:b/>
          <w:bCs/>
          <w:color w:val="auto"/>
          <w:sz w:val="24"/>
          <w:szCs w:val="24"/>
          <w:lang w:val="en-US" w:eastAsia="zh-CN"/>
        </w:rPr>
        <w:t>三亚市第四中学校园物业管理作业考核评分办法</w:t>
      </w:r>
    </w:p>
    <w:p>
      <w:pPr>
        <w:pStyle w:val="4"/>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为加强对三亚市第四中学校园物业管理作业质量的监督管理，根据国家、省、市相关法律、法规、规章、规范及标准，并结合三亚市第四中学实际情况，制定本考核办法。</w:t>
      </w:r>
      <w:bookmarkStart w:id="1" w:name="_Toc127489650"/>
      <w:bookmarkStart w:id="2" w:name="_Toc193062539"/>
      <w:bookmarkStart w:id="3" w:name="_Toc59387584"/>
    </w:p>
    <w:p>
      <w:pPr>
        <w:pStyle w:val="4"/>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检查考评主体及考评对象</w:t>
      </w:r>
      <w:bookmarkEnd w:id="1"/>
      <w:bookmarkEnd w:id="2"/>
      <w:bookmarkEnd w:id="3"/>
    </w:p>
    <w:p>
      <w:pPr>
        <w:pStyle w:val="4"/>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一、考评主体</w:t>
      </w:r>
    </w:p>
    <w:p>
      <w:pPr>
        <w:pStyle w:val="4"/>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三亚市第四中学作为检查考评的主体，组织市场化作业质量检查考评工作。三亚市第四中学直接负责辖区内清扫保洁、绿化养护、安保、水电维修及消防巡检等作业情况的检查考评工作。</w:t>
      </w:r>
    </w:p>
    <w:p>
      <w:pPr>
        <w:pStyle w:val="4"/>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2、考评对象</w:t>
      </w:r>
    </w:p>
    <w:p>
      <w:pPr>
        <w:pStyle w:val="4"/>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三亚市第四中学校园物业管理中标企业</w:t>
      </w:r>
    </w:p>
    <w:p>
      <w:pPr>
        <w:pStyle w:val="4"/>
        <w:ind w:firstLine="480" w:firstLineChars="200"/>
        <w:rPr>
          <w:rFonts w:hint="eastAsia" w:ascii="宋体" w:hAnsi="宋体" w:eastAsia="宋体" w:cs="宋体"/>
          <w:kern w:val="2"/>
          <w:sz w:val="24"/>
          <w:szCs w:val="24"/>
          <w:lang w:val="en-US" w:eastAsia="zh-CN" w:bidi="ar-SA"/>
        </w:rPr>
      </w:pPr>
      <w:bookmarkStart w:id="4" w:name="_Toc127489651"/>
      <w:bookmarkStart w:id="5" w:name="_Toc59387585"/>
      <w:bookmarkStart w:id="6" w:name="_Toc193062540"/>
      <w:r>
        <w:rPr>
          <w:rFonts w:hint="eastAsia" w:ascii="宋体" w:hAnsi="宋体" w:eastAsia="宋体" w:cs="宋体"/>
          <w:kern w:val="2"/>
          <w:sz w:val="24"/>
          <w:szCs w:val="24"/>
          <w:lang w:val="en-US" w:eastAsia="zh-CN" w:bidi="ar-SA"/>
        </w:rPr>
        <w:t>（二）检查考评内容</w:t>
      </w:r>
      <w:bookmarkEnd w:id="4"/>
      <w:bookmarkEnd w:id="5"/>
      <w:bookmarkEnd w:id="6"/>
    </w:p>
    <w:p>
      <w:pPr>
        <w:pStyle w:val="4"/>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1.机动车道、非机动车道、空旷地及办公建筑、学校公寓等清扫保洁；</w:t>
      </w:r>
    </w:p>
    <w:p>
      <w:pPr>
        <w:pStyle w:val="4"/>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2.绿化养护；</w:t>
      </w:r>
    </w:p>
    <w:p>
      <w:pPr>
        <w:pStyle w:val="4"/>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3.校园安保、水电维修及消防巡检</w:t>
      </w:r>
    </w:p>
    <w:p>
      <w:pPr>
        <w:pStyle w:val="4"/>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4.作业标准的落实；</w:t>
      </w:r>
    </w:p>
    <w:p>
      <w:pPr>
        <w:pStyle w:val="4"/>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5.公众举报、重大活动保障、突发应急、新闻媒体曝光、信息化平台案件、部门交办事项的处理、响应等。</w:t>
      </w:r>
      <w:bookmarkStart w:id="7" w:name="_Toc127489652"/>
      <w:bookmarkStart w:id="8" w:name="_Toc59387586"/>
      <w:bookmarkStart w:id="9" w:name="_Toc193062541"/>
    </w:p>
    <w:p>
      <w:pPr>
        <w:pStyle w:val="4"/>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（三）检查考评形式</w:t>
      </w:r>
      <w:bookmarkEnd w:id="7"/>
      <w:bookmarkEnd w:id="8"/>
      <w:bookmarkEnd w:id="9"/>
    </w:p>
    <w:p>
      <w:pPr>
        <w:pStyle w:val="4"/>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考评采取“日检查、月小结考核、年汇总”的形式，以及社会监督及重大活动保障工作情况，对作业进行综合检查考评。   </w:t>
      </w:r>
    </w:p>
    <w:p>
      <w:pPr>
        <w:pStyle w:val="4"/>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三亚市第四中学根据《三亚市外包企业服务质量管理规定作业质量评分细则》每日对辖区内清扫保洁、绿化养护、安保、水电维修及消防巡检等进行监管检查考评，每日对各检查项目抽样实施现场检查；每月对检查结果进行月小结；每月由三亚市第四中学组织相关人员对服务范围内各项作业进行月度检查，同时根据月度内社会监督及重大活动保障等情况，综合月小结得分结果进行考核；年终对全年工作进行总评。对清扫保洁、垃圾收运等质量考核的权重详见表1-1。</w:t>
      </w:r>
    </w:p>
    <w:p>
      <w:pPr>
        <w:pStyle w:val="4"/>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表1-1作业质量考核权重表</w:t>
      </w:r>
    </w:p>
    <w:tbl>
      <w:tblPr>
        <w:tblStyle w:val="5"/>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261" w:type="dxa"/>
            <w:noWrap w:val="0"/>
            <w:vAlign w:val="center"/>
          </w:tcPr>
          <w:p>
            <w:pPr>
              <w:pStyle w:val="4"/>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项目</w:t>
            </w:r>
          </w:p>
        </w:tc>
        <w:tc>
          <w:tcPr>
            <w:tcW w:w="4261" w:type="dxa"/>
            <w:noWrap w:val="0"/>
            <w:vAlign w:val="center"/>
          </w:tcPr>
          <w:p>
            <w:pPr>
              <w:pStyle w:val="4"/>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261" w:type="dxa"/>
            <w:noWrap w:val="0"/>
            <w:vAlign w:val="center"/>
          </w:tcPr>
          <w:p>
            <w:pPr>
              <w:pStyle w:val="4"/>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日检查</w:t>
            </w:r>
          </w:p>
        </w:tc>
        <w:tc>
          <w:tcPr>
            <w:tcW w:w="4261" w:type="dxa"/>
            <w:noWrap w:val="0"/>
            <w:vAlign w:val="center"/>
          </w:tcPr>
          <w:p>
            <w:pPr>
              <w:pStyle w:val="4"/>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261" w:type="dxa"/>
            <w:noWrap w:val="0"/>
            <w:vAlign w:val="center"/>
          </w:tcPr>
          <w:p>
            <w:pPr>
              <w:pStyle w:val="4"/>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月考核</w:t>
            </w:r>
          </w:p>
        </w:tc>
        <w:tc>
          <w:tcPr>
            <w:tcW w:w="4261" w:type="dxa"/>
            <w:noWrap w:val="0"/>
            <w:vAlign w:val="center"/>
          </w:tcPr>
          <w:p>
            <w:pPr>
              <w:pStyle w:val="4"/>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261" w:type="dxa"/>
            <w:noWrap w:val="0"/>
            <w:vAlign w:val="center"/>
          </w:tcPr>
          <w:p>
            <w:pPr>
              <w:pStyle w:val="4"/>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社会监督</w:t>
            </w:r>
          </w:p>
        </w:tc>
        <w:tc>
          <w:tcPr>
            <w:tcW w:w="4261" w:type="dxa"/>
            <w:noWrap w:val="0"/>
            <w:vAlign w:val="center"/>
          </w:tcPr>
          <w:p>
            <w:pPr>
              <w:pStyle w:val="4"/>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261" w:type="dxa"/>
            <w:noWrap w:val="0"/>
            <w:vAlign w:val="center"/>
          </w:tcPr>
          <w:p>
            <w:pPr>
              <w:pStyle w:val="4"/>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重大活动保障</w:t>
            </w:r>
          </w:p>
        </w:tc>
        <w:tc>
          <w:tcPr>
            <w:tcW w:w="4261" w:type="dxa"/>
            <w:noWrap w:val="0"/>
            <w:vAlign w:val="center"/>
          </w:tcPr>
          <w:p>
            <w:pPr>
              <w:pStyle w:val="4"/>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261" w:type="dxa"/>
            <w:noWrap w:val="0"/>
            <w:vAlign w:val="center"/>
          </w:tcPr>
          <w:p>
            <w:pPr>
              <w:pStyle w:val="4"/>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合计</w:t>
            </w:r>
          </w:p>
        </w:tc>
        <w:tc>
          <w:tcPr>
            <w:tcW w:w="4261" w:type="dxa"/>
            <w:noWrap w:val="0"/>
            <w:vAlign w:val="center"/>
          </w:tcPr>
          <w:p>
            <w:pPr>
              <w:pStyle w:val="4"/>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100</w:t>
            </w:r>
          </w:p>
        </w:tc>
      </w:tr>
    </w:tbl>
    <w:p>
      <w:pPr>
        <w:pStyle w:val="4"/>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1.日检查</w:t>
      </w:r>
    </w:p>
    <w:p>
      <w:pPr>
        <w:pStyle w:val="4"/>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检查内容包含作业管理、作业基础、作业规范、作业质量、作业安全与应急管理等内容。考核检查要对存在问题的扣分点拍照取证，并及时通知服务企业整改。作业服务企业要在第一时间进行整改处置，拖延或不予整改的加倍扣分。</w:t>
      </w:r>
    </w:p>
    <w:p>
      <w:pPr>
        <w:pStyle w:val="4"/>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 月小结考核</w:t>
      </w:r>
    </w:p>
    <w:p>
      <w:pPr>
        <w:pStyle w:val="4"/>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2.1月小结</w:t>
      </w:r>
    </w:p>
    <w:p>
      <w:pPr>
        <w:pStyle w:val="4"/>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以自然月为一个周期，对日检查结果汇总进行月小结。小结内容包括考评分值、存在问题和工作建议等。</w:t>
      </w:r>
    </w:p>
    <w:p>
      <w:pPr>
        <w:pStyle w:val="4"/>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2.2月考核计分</w:t>
      </w:r>
    </w:p>
    <w:p>
      <w:pPr>
        <w:pStyle w:val="4"/>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月考核得分＝（日检查得分合计/月天数）×0.8＋月检查得分×0.05＋社会监督得分＋重大活动保障得分。</w:t>
      </w:r>
    </w:p>
    <w:p>
      <w:pPr>
        <w:pStyle w:val="4"/>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月考核作业质量按百分制，作业质量月考核得分达到85（含85分）以上时，为达标，85分以下为不达标。</w:t>
      </w:r>
    </w:p>
    <w:p>
      <w:pPr>
        <w:pStyle w:val="4"/>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2.3社会监督</w:t>
      </w:r>
    </w:p>
    <w:p>
      <w:pPr>
        <w:pStyle w:val="4"/>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因中标企业严重违背生产运行管理要求或出现重大失误的（指领导批示、相关部门通报、媒体点名曝光、居民反映强烈等），每次扣1分，月度内类似事件累计记分，5分扣完为止。</w:t>
      </w:r>
    </w:p>
    <w:p>
      <w:pPr>
        <w:pStyle w:val="4"/>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2.4重大活动保障</w:t>
      </w:r>
    </w:p>
    <w:p>
      <w:pPr>
        <w:pStyle w:val="4"/>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中标企业在重大活动保障中若出现重大失误，并造成恶劣影响，每次扣5分，10分扣完为止。</w:t>
      </w:r>
    </w:p>
    <w:p>
      <w:pPr>
        <w:pStyle w:val="4"/>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2.5年终考评总结</w:t>
      </w:r>
    </w:p>
    <w:p>
      <w:pPr>
        <w:pStyle w:val="4"/>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三亚市第四中学对全年检查考核和评价结果进行汇总。</w:t>
      </w:r>
    </w:p>
    <w:p>
      <w:pPr>
        <w:pStyle w:val="4"/>
        <w:ind w:firstLine="480" w:firstLineChars="200"/>
        <w:rPr>
          <w:rFonts w:hint="eastAsia" w:ascii="宋体" w:hAnsi="宋体" w:eastAsia="宋体" w:cs="宋体"/>
          <w:kern w:val="2"/>
          <w:sz w:val="24"/>
          <w:szCs w:val="24"/>
          <w:lang w:val="en-US" w:eastAsia="zh-CN" w:bidi="ar-SA"/>
        </w:rPr>
      </w:pPr>
      <w:bookmarkStart w:id="10" w:name="_Toc59387587"/>
      <w:bookmarkStart w:id="11" w:name="_Toc127489653"/>
      <w:bookmarkStart w:id="12" w:name="_Toc193062542"/>
      <w:r>
        <w:rPr>
          <w:rFonts w:hint="eastAsia" w:ascii="宋体" w:hAnsi="宋体" w:eastAsia="宋体" w:cs="宋体"/>
          <w:kern w:val="2"/>
          <w:sz w:val="24"/>
          <w:szCs w:val="24"/>
          <w:lang w:val="en-US" w:eastAsia="zh-CN" w:bidi="ar-SA"/>
        </w:rPr>
        <w:t>（四）处罚机制</w:t>
      </w:r>
      <w:bookmarkEnd w:id="10"/>
      <w:bookmarkEnd w:id="11"/>
      <w:bookmarkEnd w:id="12"/>
    </w:p>
    <w:p>
      <w:pPr>
        <w:pStyle w:val="4"/>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三亚市第四中学依据清扫保洁、绿化养护、安保、水电维修及消防巡检等作业质量月考核得分情况核拨服务费用。</w:t>
      </w:r>
    </w:p>
    <w:p>
      <w:pPr>
        <w:pStyle w:val="4"/>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（1）当作业质量月考核得分达到85（含85分）以上时，则不扣减当月服务费用。</w:t>
      </w:r>
    </w:p>
    <w:p>
      <w:pPr>
        <w:pStyle w:val="4"/>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（2）当作业质量月考核得分未达到85分时，则三亚市第四中学按不达标扣款比例对中标企业扣减该部分当月服务费用。</w:t>
      </w:r>
    </w:p>
    <w:p>
      <w:pPr>
        <w:pStyle w:val="4"/>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计算公式：本月度服务费用拨款金额＝本月度合同额×[1－（85－本月度考核得分）/100]，如本月度考核得分为83，就扣本月度合同额的2%作为处罚。</w:t>
      </w:r>
    </w:p>
    <w:p>
      <w:pPr>
        <w:pStyle w:val="2"/>
        <w:ind w:firstLine="480" w:firstLineChars="200"/>
        <w:rPr>
          <w:rFonts w:hint="eastAsia" w:ascii="宋体" w:hAnsi="宋体" w:eastAsia="宋体" w:cs="宋体"/>
          <w:sz w:val="24"/>
          <w:szCs w:val="24"/>
          <w:lang w:val="en-US" w:eastAsia="zh-CN"/>
        </w:rPr>
      </w:pPr>
      <w:r>
        <w:rPr>
          <w:rFonts w:hint="eastAsia" w:ascii="宋体" w:hAnsi="宋体" w:eastAsia="宋体" w:cs="宋体"/>
          <w:kern w:val="2"/>
          <w:sz w:val="24"/>
          <w:szCs w:val="24"/>
          <w:lang w:val="en-US" w:eastAsia="zh-CN" w:bidi="ar-SA"/>
        </w:rPr>
        <w:t>（3）每个岗位人员不得无故缺勤，由于学校管理不断完善，岗位需求出现变动。经双方协商根据每个岗位实到人员支付服务费。</w:t>
      </w:r>
    </w:p>
    <w:p>
      <w:pPr>
        <w:pStyle w:val="4"/>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（4）年综合考核不达标或连续三次或三次以上出现重大失误造成恶劣影响，中止承包合同</w:t>
      </w:r>
    </w:p>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0" w:usb1="00000000" w:usb2="00000000" w:usb3="00000000" w:csb0="00000000" w:csb1="00000000"/>
  </w:font>
  <w:font w:name="新宋体">
    <w:panose1 w:val="02010609030101010101"/>
    <w:charset w:val="86"/>
    <w:family w:val="modern"/>
    <w:pitch w:val="default"/>
    <w:sig w:usb0="00000203" w:usb1="288F0000" w:usb2="0000000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2B5F80"/>
    <w:rsid w:val="382B5F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新宋体" w:eastAsia="仿宋_GB2312" w:cs="Times New Roman"/>
      <w:kern w:val="2"/>
      <w:sz w:val="32"/>
      <w:szCs w:val="24"/>
      <w:lang w:val="en-US" w:eastAsia="zh-CN" w:bidi="ar-SA"/>
    </w:rPr>
  </w:style>
  <w:style w:type="character" w:default="1" w:styleId="6">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caption"/>
    <w:basedOn w:val="1"/>
    <w:next w:val="1"/>
    <w:qFormat/>
    <w:uiPriority w:val="0"/>
    <w:rPr>
      <w:rFonts w:ascii="Arial" w:hAnsi="Arial" w:eastAsia="黑体"/>
      <w:sz w:val="20"/>
    </w:rPr>
  </w:style>
  <w:style w:type="paragraph" w:styleId="3">
    <w:name w:val="Body Text"/>
    <w:basedOn w:val="1"/>
    <w:next w:val="1"/>
    <w:qFormat/>
    <w:uiPriority w:val="0"/>
    <w:pPr>
      <w:spacing w:after="120" w:afterLines="0"/>
    </w:pPr>
  </w:style>
  <w:style w:type="paragraph" w:styleId="4">
    <w:name w:val="header"/>
    <w:basedOn w:val="1"/>
    <w:next w:val="2"/>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7">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省政府政务服务中心</Company>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2025-06-10T10:19:00Z</dcterms:created>
  <dc:creator>lenovo</dc:creator>
  <cp:lastModifiedBy>lenovo</cp:lastModifiedBy>
  <dcterms:modified xsi:type="dcterms:W3CDTF">2025-06-10T10:19:50Z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