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市委大院及市周转房食堂运营服务项目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[SYGS-SYC]20250500001[GK]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三亚市机关事务管理服务中心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三亚市国晟项目管理有限公司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三亚市机关事务管理服务中心</w:t>
      </w:r>
      <w:r>
        <w:rPr>
          <w:rFonts w:ascii="仿宋_GB2312" w:hAnsi="仿宋_GB2312" w:cs="仿宋_GB2312" w:eastAsia="仿宋_GB2312"/>
        </w:rPr>
        <w:t xml:space="preserve"> 委托， </w:t>
      </w:r>
      <w:r>
        <w:rPr>
          <w:rFonts w:ascii="仿宋_GB2312" w:hAnsi="仿宋_GB2312" w:cs="仿宋_GB2312" w:eastAsia="仿宋_GB2312"/>
        </w:rPr>
        <w:t>三亚市国晟项目管理有限公司</w:t>
      </w:r>
      <w:r>
        <w:rPr>
          <w:rFonts w:ascii="仿宋_GB2312" w:hAnsi="仿宋_GB2312" w:cs="仿宋_GB2312" w:eastAsia="仿宋_GB2312"/>
        </w:rPr>
        <w:t xml:space="preserve"> 对 </w:t>
      </w:r>
      <w:r>
        <w:rPr>
          <w:rFonts w:ascii="仿宋_GB2312" w:hAnsi="仿宋_GB2312" w:cs="仿宋_GB2312" w:eastAsia="仿宋_GB2312"/>
        </w:rPr>
        <w:t>市委大院及市周转房食堂运营服务项目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[SYGS-SYC]20250500001[GK]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市委大院及市周转房食堂运营服务项目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4,080,000.00元</w:t>
      </w:r>
      <w:r>
        <w:rPr>
          <w:rFonts w:ascii="仿宋_GB2312" w:hAnsi="仿宋_GB2312" w:cs="仿宋_GB2312" w:eastAsia="仿宋_GB2312"/>
        </w:rPr>
        <w:t>肆佰零捌万元整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本项目服务期限为三年，合同一年一签。（在年度预算保障的前提下，根据合同约定进行履约，依据履约评价考核结果达标的情况下续签，反之，则不再续签，续签不超过2年；具体以合同约定为准。）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2、投标保证金：按照《海南省财政厅关于进一步优化政府采购营商环境的通知》要求，最终采购文件不应要求缴纳投标保证金。</w:t>
      </w:r>
    </w:p>
    <w:p>
      <w:pPr>
        <w:pStyle w:val="null3"/>
        <w:jc w:val="left"/>
      </w:pPr>
      <w:r>
        <w:rPr>
          <w:rFonts w:ascii="仿宋_GB2312" w:hAnsi="仿宋_GB2312" w:cs="仿宋_GB2312" w:eastAsia="仿宋_GB2312"/>
        </w:rPr>
        <w:t>3、参加政府采购活动前三年内，无环保类行政处罚记录：提供无环保类行政处罚记录声明函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5、信用承诺书：提供“政府采购供应商信用承诺书”</w:t>
      </w:r>
    </w:p>
    <w:p>
      <w:pPr>
        <w:pStyle w:val="null3"/>
        <w:jc w:val="left"/>
      </w:pPr>
      <w:r>
        <w:rPr>
          <w:rFonts w:ascii="仿宋_GB2312" w:hAnsi="仿宋_GB2312" w:cs="仿宋_GB2312" w:eastAsia="仿宋_GB2312"/>
        </w:rPr>
        <w:t>6、联合体：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 5、根据《三亚市人民政府办公室关于印发&lt;三亚市创建一流营商环境2023年实施方案&gt;的通知》（三府办〔2023〕181号）和《三亚市金融发展局关于印发&lt;创建一流营商环境“获得信贷”指标2021年专项行动方案&gt;的通知》，中标或成交供应商可凭借与采购单位签订的政府采购合同，向开展政府采购合同融资业务的银行和金融机构申请信用贷款。根据《三亚市优化营商环境规定》（三亚市人民政府令第18号），三亚市构建“政银保”合作机制，优化信用贷款、类信用贷款、担保贷款等信贷服务。鼓励金融机构开发创新金融产品和业务模式，为中小微企业提供更优质的信贷服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三亚市机关事务管理服务中心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三亚市春河小区2区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88827233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三亚市国晟项目管理有限公司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海南省三亚市吉阳区新风路138号福泉花园B栋1018房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0898-88590669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代理服务费收费标准：预算金额4080000.00元/年为基准，服务期三年。根据《招标代理服务收费管理暂行办法》计价格[200211980号文件标准收取代理费，折扣后收取人民币63835.00元（大写 ：陆万叁仟捌佰叁拾伍元整）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声明函采购文件中明确所属的行业为餐饮业；（2）技术方案编制应精简、文字宜精炼、内容具有针对性，文字清晰可辨，杜绝以加大字体、加大行距形式追求页数厚度，总体控制在600页以内，如重点不突出，内容繁冗超过600页的酌情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联系电话：0898-88590669</w:t>
      </w:r>
    </w:p>
    <w:p>
      <w:pPr>
        <w:pStyle w:val="null3"/>
        <w:jc w:val="left"/>
      </w:pPr>
      <w:r>
        <w:rPr>
          <w:rFonts w:ascii="仿宋_GB2312" w:hAnsi="仿宋_GB2312" w:cs="仿宋_GB2312" w:eastAsia="仿宋_GB2312"/>
        </w:rPr>
        <w:t>地址：海南省三亚市吉阳区新风路138号福泉花园B栋1018房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（一）项目名称：</w:t>
      </w:r>
      <w:r>
        <w:rPr>
          <w:rFonts w:ascii="仿宋_GB2312" w:hAnsi="仿宋_GB2312" w:cs="仿宋_GB2312" w:eastAsia="仿宋_GB2312"/>
          <w:sz w:val="32"/>
        </w:rPr>
        <w:t>市委大院及市周转房食堂运营服务项目</w:t>
      </w:r>
    </w:p>
    <w:p>
      <w:pPr>
        <w:pStyle w:val="null3"/>
        <w:ind w:firstLine="643"/>
        <w:jc w:val="both"/>
      </w:pPr>
      <w:r>
        <w:rPr>
          <w:rFonts w:ascii="仿宋_GB2312" w:hAnsi="仿宋_GB2312" w:cs="仿宋_GB2312" w:eastAsia="仿宋_GB2312"/>
          <w:sz w:val="32"/>
          <w:b/>
        </w:rPr>
        <w:t>（二）食堂管理服务区域：</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三亚市委大院</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市周转房：春河东岸小区</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市周转房：</w:t>
      </w:r>
      <w:r>
        <w:rPr>
          <w:rFonts w:ascii="仿宋_GB2312" w:hAnsi="仿宋_GB2312" w:cs="仿宋_GB2312" w:eastAsia="仿宋_GB2312"/>
          <w:sz w:val="32"/>
        </w:rPr>
        <w:t>同心家园二十九期</w:t>
      </w:r>
      <w:r>
        <w:rPr>
          <w:rFonts w:ascii="仿宋_GB2312" w:hAnsi="仿宋_GB2312" w:cs="仿宋_GB2312" w:eastAsia="仿宋_GB2312"/>
          <w:sz w:val="32"/>
        </w:rPr>
        <w:t>安</w:t>
      </w:r>
      <w:r>
        <w:rPr>
          <w:rFonts w:ascii="仿宋_GB2312" w:hAnsi="仿宋_GB2312" w:cs="仿宋_GB2312" w:eastAsia="仿宋_GB2312"/>
          <w:sz w:val="32"/>
        </w:rPr>
        <w:t>2</w:t>
      </w:r>
      <w:r>
        <w:rPr>
          <w:rFonts w:ascii="仿宋_GB2312" w:hAnsi="仿宋_GB2312" w:cs="仿宋_GB2312" w:eastAsia="仿宋_GB2312"/>
          <w:sz w:val="32"/>
        </w:rPr>
        <w:t>栋</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4,080,000.00</w:t>
      </w:r>
    </w:p>
    <w:p>
      <w:pPr>
        <w:pStyle w:val="null3"/>
        <w:jc w:val="left"/>
      </w:pPr>
      <w:r>
        <w:rPr>
          <w:rFonts w:ascii="仿宋_GB2312" w:hAnsi="仿宋_GB2312" w:cs="仿宋_GB2312" w:eastAsia="仿宋_GB2312"/>
        </w:rPr>
        <w:t>采购包最高限价（元）: 4,080,000.00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C22040000-餐饮服务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C22040000-餐饮服务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C22040000-餐饮服务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C22040000-餐饮服务-1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标的名称：C22040000-餐饮服务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一、项目服务费用</w:t>
            </w:r>
          </w:p>
          <w:p>
            <w:pPr>
              <w:pStyle w:val="null3"/>
              <w:ind w:firstLine="643"/>
              <w:jc w:val="left"/>
            </w:pPr>
            <w:r>
              <w:rPr>
                <w:rFonts w:ascii="仿宋_GB2312" w:hAnsi="仿宋_GB2312" w:cs="仿宋_GB2312" w:eastAsia="仿宋_GB2312"/>
                <w:sz w:val="32"/>
                <w:b/>
              </w:rPr>
              <w:t>（一）</w:t>
            </w:r>
            <w:r>
              <w:rPr>
                <w:rFonts w:ascii="仿宋_GB2312" w:hAnsi="仿宋_GB2312" w:cs="仿宋_GB2312" w:eastAsia="仿宋_GB2312"/>
                <w:sz w:val="32"/>
              </w:rPr>
              <w:t>食堂管理服务费用主要用于以下开支：</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工作人员的工资、社会保险、制服和按规定提取的福利费等；</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食堂卫生及食品安全管理费用；</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自行添置的设备与用具费用；</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食堂设备设施维护</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其他费用。</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rPr>
              <w:t>供应商</w:t>
            </w:r>
            <w:r>
              <w:rPr>
                <w:rFonts w:ascii="仿宋_GB2312" w:hAnsi="仿宋_GB2312" w:cs="仿宋_GB2312" w:eastAsia="仿宋_GB2312"/>
                <w:sz w:val="32"/>
              </w:rPr>
              <w:t>按照上述标准收取食堂管理服务费用，并按采购需求的食堂管理服务内容和服务标准提供服务，盈余或亏损由供应商享有或承担。</w:t>
            </w:r>
          </w:p>
          <w:p>
            <w:pPr>
              <w:pStyle w:val="null3"/>
              <w:ind w:firstLine="643"/>
              <w:jc w:val="both"/>
            </w:pPr>
            <w:r>
              <w:rPr>
                <w:rFonts w:ascii="仿宋_GB2312" w:hAnsi="仿宋_GB2312" w:cs="仿宋_GB2312" w:eastAsia="仿宋_GB2312"/>
                <w:sz w:val="32"/>
                <w:b/>
              </w:rPr>
              <w:t>（三）</w:t>
            </w:r>
            <w:r>
              <w:rPr>
                <w:rFonts w:ascii="仿宋_GB2312" w:hAnsi="仿宋_GB2312" w:cs="仿宋_GB2312" w:eastAsia="仿宋_GB2312"/>
                <w:sz w:val="32"/>
              </w:rPr>
              <w:t>不包含食材费用。</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、食堂管理服务内容及服务标准</w:t>
            </w:r>
          </w:p>
          <w:p>
            <w:pPr>
              <w:pStyle w:val="null3"/>
              <w:ind w:firstLine="643"/>
              <w:jc w:val="left"/>
            </w:pPr>
            <w:r>
              <w:rPr>
                <w:rFonts w:ascii="仿宋_GB2312" w:hAnsi="仿宋_GB2312" w:cs="仿宋_GB2312" w:eastAsia="仿宋_GB2312"/>
                <w:sz w:val="32"/>
                <w:b/>
              </w:rPr>
              <w:t>（一）服务内容</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b/>
              </w:rPr>
              <w:t>食堂数量</w:t>
            </w:r>
          </w:p>
          <w:p>
            <w:pPr>
              <w:pStyle w:val="null3"/>
              <w:ind w:firstLine="640"/>
              <w:jc w:val="left"/>
            </w:pPr>
            <w:r>
              <w:rPr>
                <w:rFonts w:ascii="仿宋_GB2312" w:hAnsi="仿宋_GB2312" w:cs="仿宋_GB2312" w:eastAsia="仿宋_GB2312"/>
                <w:sz w:val="32"/>
              </w:rPr>
              <w:t>管理运营市委大院食堂、春河东岸小区周转房食堂、同心家园</w:t>
            </w:r>
            <w:r>
              <w:rPr>
                <w:rFonts w:ascii="仿宋_GB2312" w:hAnsi="仿宋_GB2312" w:cs="仿宋_GB2312" w:eastAsia="仿宋_GB2312"/>
                <w:sz w:val="32"/>
              </w:rPr>
              <w:t>29</w:t>
            </w:r>
            <w:r>
              <w:rPr>
                <w:rFonts w:ascii="仿宋_GB2312" w:hAnsi="仿宋_GB2312" w:cs="仿宋_GB2312" w:eastAsia="仿宋_GB2312"/>
                <w:sz w:val="32"/>
              </w:rPr>
              <w:t>期安</w:t>
            </w:r>
            <w:r>
              <w:rPr>
                <w:rFonts w:ascii="仿宋_GB2312" w:hAnsi="仿宋_GB2312" w:cs="仿宋_GB2312" w:eastAsia="仿宋_GB2312"/>
                <w:sz w:val="32"/>
              </w:rPr>
              <w:t>2</w:t>
            </w:r>
            <w:r>
              <w:rPr>
                <w:rFonts w:ascii="仿宋_GB2312" w:hAnsi="仿宋_GB2312" w:cs="仿宋_GB2312" w:eastAsia="仿宋_GB2312"/>
                <w:sz w:val="32"/>
              </w:rPr>
              <w:t>栋周转房食堂，共计</w:t>
            </w:r>
            <w:r>
              <w:rPr>
                <w:rFonts w:ascii="仿宋_GB2312" w:hAnsi="仿宋_GB2312" w:cs="仿宋_GB2312" w:eastAsia="仿宋_GB2312"/>
                <w:sz w:val="32"/>
              </w:rPr>
              <w:t>3</w:t>
            </w:r>
            <w:r>
              <w:rPr>
                <w:rFonts w:ascii="仿宋_GB2312" w:hAnsi="仿宋_GB2312" w:cs="仿宋_GB2312" w:eastAsia="仿宋_GB2312"/>
                <w:sz w:val="32"/>
              </w:rPr>
              <w:t>个食堂。</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b/>
              </w:rPr>
              <w:t>用餐人数</w:t>
            </w:r>
          </w:p>
          <w:p>
            <w:pPr>
              <w:pStyle w:val="null3"/>
              <w:spacing w:before="105" w:after="105"/>
              <w:ind w:firstLine="640"/>
              <w:jc w:val="left"/>
            </w:pPr>
            <w:r>
              <w:rPr>
                <w:rFonts w:ascii="仿宋_GB2312" w:hAnsi="仿宋_GB2312" w:cs="仿宋_GB2312" w:eastAsia="仿宋_GB2312"/>
                <w:sz w:val="32"/>
                <w:shd w:fill="FFFFFF" w:val="clear"/>
              </w:rPr>
              <w:t>保障驻市委大院办公单位</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相邻单位</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以及市周转房住（用）户约</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0</w:t>
            </w:r>
            <w:r>
              <w:rPr>
                <w:rFonts w:ascii="仿宋_GB2312" w:hAnsi="仿宋_GB2312" w:cs="仿宋_GB2312" w:eastAsia="仿宋_GB2312"/>
                <w:sz w:val="32"/>
                <w:shd w:fill="FFFFFF" w:val="clear"/>
              </w:rPr>
              <w:t>0</w:t>
            </w:r>
            <w:r>
              <w:rPr>
                <w:rFonts w:ascii="仿宋_GB2312" w:hAnsi="仿宋_GB2312" w:cs="仿宋_GB2312" w:eastAsia="仿宋_GB2312"/>
                <w:sz w:val="32"/>
                <w:shd w:fill="FFFFFF" w:val="clear"/>
              </w:rPr>
              <w:t>人每日（包括节假日）早、中、晚餐的用餐服务需求</w:t>
            </w:r>
            <w:r>
              <w:rPr>
                <w:rFonts w:ascii="仿宋_GB2312" w:hAnsi="仿宋_GB2312" w:cs="仿宋_GB2312" w:eastAsia="仿宋_GB2312"/>
                <w:sz w:val="32"/>
                <w:shd w:fill="FFFFFF" w:val="clear"/>
              </w:rPr>
              <w:t>。</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b/>
              </w:rPr>
              <w:t>用餐保障</w:t>
            </w:r>
          </w:p>
          <w:p>
            <w:pPr>
              <w:pStyle w:val="null3"/>
              <w:spacing w:before="105" w:after="105"/>
              <w:ind w:firstLine="640"/>
              <w:jc w:val="left"/>
            </w:pPr>
            <w:r>
              <w:rPr>
                <w:rFonts w:ascii="仿宋_GB2312" w:hAnsi="仿宋_GB2312" w:cs="仿宋_GB2312" w:eastAsia="仿宋_GB2312"/>
                <w:sz w:val="32"/>
                <w:shd w:fill="FFFFFF" w:val="clear"/>
              </w:rPr>
              <w:t>负责餐谱的制定、更新，食材选购</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餐具的清洗、消毒</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损毁部分的补充</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部分</w:t>
            </w:r>
            <w:r>
              <w:rPr>
                <w:rFonts w:ascii="仿宋_GB2312" w:hAnsi="仿宋_GB2312" w:cs="仿宋_GB2312" w:eastAsia="仿宋_GB2312"/>
                <w:sz w:val="32"/>
                <w:shd w:fill="FFFFFF" w:val="clear"/>
              </w:rPr>
              <w:t>食堂用品、日常耗材、工具的采购、补充；</w:t>
            </w:r>
            <w:r>
              <w:rPr>
                <w:rFonts w:ascii="仿宋_GB2312" w:hAnsi="仿宋_GB2312" w:cs="仿宋_GB2312" w:eastAsia="仿宋_GB2312"/>
                <w:sz w:val="32"/>
                <w:shd w:fill="FFFFFF" w:val="clear"/>
              </w:rPr>
              <w:t>食堂</w:t>
            </w:r>
            <w:r>
              <w:rPr>
                <w:rFonts w:ascii="仿宋_GB2312" w:hAnsi="仿宋_GB2312" w:cs="仿宋_GB2312" w:eastAsia="仿宋_GB2312"/>
                <w:sz w:val="32"/>
                <w:shd w:fill="FFFFFF" w:val="clear"/>
              </w:rPr>
              <w:t>厨房共用设施设备的清洗、摆放、保养和管理</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用餐环境的卫生、整洁</w:t>
            </w:r>
            <w:r>
              <w:rPr>
                <w:rFonts w:ascii="仿宋_GB2312" w:hAnsi="仿宋_GB2312" w:cs="仿宋_GB2312" w:eastAsia="仿宋_GB2312"/>
                <w:sz w:val="32"/>
                <w:shd w:fill="FFFFFF" w:val="clear"/>
              </w:rPr>
              <w:t>；依需提供</w:t>
            </w:r>
            <w:r>
              <w:rPr>
                <w:rFonts w:ascii="仿宋_GB2312" w:hAnsi="仿宋_GB2312" w:cs="仿宋_GB2312" w:eastAsia="仿宋_GB2312"/>
                <w:sz w:val="32"/>
                <w:shd w:fill="FFFFFF" w:val="clear"/>
              </w:rPr>
              <w:t>接待用餐</w:t>
            </w:r>
            <w:r>
              <w:rPr>
                <w:rFonts w:ascii="仿宋_GB2312" w:hAnsi="仿宋_GB2312" w:cs="仿宋_GB2312" w:eastAsia="仿宋_GB2312"/>
                <w:sz w:val="32"/>
                <w:shd w:fill="FFFFFF" w:val="clear"/>
              </w:rPr>
              <w:t>保障</w:t>
            </w:r>
            <w:r>
              <w:rPr>
                <w:rFonts w:ascii="仿宋_GB2312" w:hAnsi="仿宋_GB2312" w:cs="仿宋_GB2312" w:eastAsia="仿宋_GB2312"/>
                <w:sz w:val="32"/>
                <w:shd w:fill="FFFFFF" w:val="clear"/>
              </w:rPr>
              <w:t>和</w:t>
            </w:r>
            <w:r>
              <w:rPr>
                <w:rFonts w:ascii="仿宋_GB2312" w:hAnsi="仿宋_GB2312" w:cs="仿宋_GB2312" w:eastAsia="仿宋_GB2312"/>
                <w:sz w:val="32"/>
                <w:shd w:fill="FFFFFF" w:val="clear"/>
              </w:rPr>
              <w:t>用餐</w:t>
            </w:r>
            <w:r>
              <w:rPr>
                <w:rFonts w:ascii="仿宋_GB2312" w:hAnsi="仿宋_GB2312" w:cs="仿宋_GB2312" w:eastAsia="仿宋_GB2312"/>
                <w:sz w:val="32"/>
                <w:shd w:fill="FFFFFF" w:val="clear"/>
              </w:rPr>
              <w:t>服务。</w:t>
            </w:r>
          </w:p>
          <w:p>
            <w:pPr>
              <w:pStyle w:val="null3"/>
              <w:ind w:firstLine="643"/>
              <w:jc w:val="left"/>
            </w:pPr>
            <w:r>
              <w:rPr>
                <w:rFonts w:ascii="仿宋_GB2312" w:hAnsi="仿宋_GB2312" w:cs="仿宋_GB2312" w:eastAsia="仿宋_GB2312"/>
                <w:sz w:val="32"/>
                <w:b/>
              </w:rPr>
              <w:t>（二）服务标准</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b/>
              </w:rPr>
              <w:t>基本要求</w:t>
            </w:r>
          </w:p>
          <w:p>
            <w:pPr>
              <w:pStyle w:val="null3"/>
              <w:ind w:firstLine="419"/>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近三年内无重大食品安全事故及不良经营记录</w:t>
            </w:r>
            <w:r>
              <w:rPr>
                <w:rFonts w:ascii="仿宋_GB2312" w:hAnsi="仿宋_GB2312" w:cs="仿宋_GB2312" w:eastAsia="仿宋_GB2312"/>
                <w:sz w:val="32"/>
              </w:rPr>
              <w:t>；</w:t>
            </w:r>
          </w:p>
          <w:p>
            <w:pPr>
              <w:pStyle w:val="null3"/>
              <w:ind w:firstLine="419"/>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参与项目的所有从业人员需提供身份证、健康证、相关岗位技能证书，确保人员资质合规；</w:t>
            </w:r>
          </w:p>
          <w:p>
            <w:pPr>
              <w:pStyle w:val="null3"/>
              <w:ind w:firstLine="419"/>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食材供应商需具备合法经营资质，供货时提供产品合格证、检验检疫证明等文件，建立完善的食材采购台账；</w:t>
            </w:r>
          </w:p>
          <w:p>
            <w:pPr>
              <w:pStyle w:val="null3"/>
              <w:ind w:firstLine="419"/>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）有食堂管理方案，质量管理、食品安全管理等制度健全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）服务人员统一着装、佩戴标志，行为规范</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）按有关规定和约定，接受采购人对管理服务费用使用情况的监督</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）强化节能意识，节约资源，杜绝浪费。</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b/>
              </w:rPr>
              <w:t>膳食要求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）每日所需食材由供应商提供。</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）每周提供下一周的菜单，报备采购人审核。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餐食供应：制定更新餐谱，选购食材，提供</w:t>
            </w:r>
            <w:r>
              <w:rPr>
                <w:rFonts w:ascii="仿宋_GB2312" w:hAnsi="仿宋_GB2312" w:cs="仿宋_GB2312" w:eastAsia="仿宋_GB2312"/>
                <w:sz w:val="32"/>
                <w:b/>
              </w:rPr>
              <w:t>每日（包括法定节假日）</w:t>
            </w:r>
            <w:r>
              <w:rPr>
                <w:rFonts w:ascii="仿宋_GB2312" w:hAnsi="仿宋_GB2312" w:cs="仿宋_GB2312" w:eastAsia="仿宋_GB2312"/>
                <w:sz w:val="32"/>
                <w:b/>
              </w:rPr>
              <w:t>早中晚</w:t>
            </w:r>
            <w:r>
              <w:rPr>
                <w:rFonts w:ascii="仿宋_GB2312" w:hAnsi="仿宋_GB2312" w:cs="仿宋_GB2312" w:eastAsia="仿宋_GB2312"/>
                <w:sz w:val="32"/>
              </w:rPr>
              <w:t>三餐，早餐中、西式自助、明档供应，</w:t>
            </w:r>
            <w:r>
              <w:rPr>
                <w:rFonts w:ascii="仿宋_GB2312" w:hAnsi="仿宋_GB2312" w:cs="仿宋_GB2312" w:eastAsia="仿宋_GB2312"/>
                <w:sz w:val="32"/>
              </w:rPr>
              <w:t>餐费据实结算</w:t>
            </w:r>
            <w:r>
              <w:rPr>
                <w:rFonts w:ascii="仿宋_GB2312" w:hAnsi="仿宋_GB2312" w:cs="仿宋_GB2312" w:eastAsia="仿宋_GB2312"/>
                <w:sz w:val="32"/>
              </w:rPr>
              <w:t>;</w:t>
            </w:r>
            <w:r>
              <w:rPr>
                <w:rFonts w:ascii="仿宋_GB2312" w:hAnsi="仿宋_GB2312" w:cs="仿宋_GB2312" w:eastAsia="仿宋_GB2312"/>
                <w:sz w:val="32"/>
              </w:rPr>
              <w:t>中餐、晚餐为八菜一汤，主食不少于两种，</w:t>
            </w:r>
            <w:r>
              <w:rPr>
                <w:rFonts w:ascii="仿宋_GB2312" w:hAnsi="仿宋_GB2312" w:cs="仿宋_GB2312" w:eastAsia="仿宋_GB2312"/>
                <w:sz w:val="32"/>
              </w:rPr>
              <w:t>供应</w:t>
            </w:r>
            <w:r>
              <w:rPr>
                <w:rFonts w:ascii="仿宋_GB2312" w:hAnsi="仿宋_GB2312" w:cs="仿宋_GB2312" w:eastAsia="仿宋_GB2312"/>
                <w:sz w:val="32"/>
              </w:rPr>
              <w:t>水果，凉菜、甜品</w:t>
            </w:r>
            <w:r>
              <w:rPr>
                <w:rFonts w:ascii="仿宋_GB2312" w:hAnsi="仿宋_GB2312" w:cs="仿宋_GB2312" w:eastAsia="仿宋_GB2312"/>
                <w:sz w:val="32"/>
              </w:rPr>
              <w:t>，餐费依据财政标准结算，</w:t>
            </w:r>
            <w:r>
              <w:rPr>
                <w:rFonts w:ascii="仿宋_GB2312" w:hAnsi="仿宋_GB2312" w:cs="仿宋_GB2312" w:eastAsia="仿宋_GB2312"/>
                <w:sz w:val="32"/>
              </w:rPr>
              <w:t>其他餐按成本价结算</w:t>
            </w:r>
            <w:r>
              <w:rPr>
                <w:rFonts w:ascii="仿宋_GB2312" w:hAnsi="仿宋_GB2312" w:cs="仿宋_GB2312" w:eastAsia="仿宋_GB2312"/>
                <w:sz w:val="32"/>
              </w:rPr>
              <w:t>。市委食堂供餐时间</w:t>
            </w:r>
            <w:r>
              <w:rPr>
                <w:rFonts w:ascii="仿宋_GB2312" w:hAnsi="仿宋_GB2312" w:cs="仿宋_GB2312" w:eastAsia="仿宋_GB2312"/>
                <w:sz w:val="32"/>
              </w:rPr>
              <w:t>为</w:t>
            </w:r>
            <w:r>
              <w:rPr>
                <w:rFonts w:ascii="仿宋_GB2312" w:hAnsi="仿宋_GB2312" w:cs="仿宋_GB2312" w:eastAsia="仿宋_GB2312"/>
                <w:sz w:val="32"/>
              </w:rPr>
              <w:t>早餐</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40-08</w:t>
            </w:r>
            <w:r>
              <w:rPr>
                <w:rFonts w:ascii="仿宋_GB2312" w:hAnsi="仿宋_GB2312" w:cs="仿宋_GB2312" w:eastAsia="仿宋_GB2312"/>
                <w:sz w:val="32"/>
              </w:rPr>
              <w:t>：</w:t>
            </w:r>
            <w:r>
              <w:rPr>
                <w:rFonts w:ascii="仿宋_GB2312" w:hAnsi="仿宋_GB2312" w:cs="仿宋_GB2312" w:eastAsia="仿宋_GB2312"/>
                <w:sz w:val="32"/>
              </w:rPr>
              <w:t xml:space="preserve">00 </w:t>
            </w:r>
            <w:r>
              <w:rPr>
                <w:rFonts w:ascii="仿宋_GB2312" w:hAnsi="仿宋_GB2312" w:cs="仿宋_GB2312" w:eastAsia="仿宋_GB2312"/>
                <w:sz w:val="32"/>
              </w:rPr>
              <w:t>、</w:t>
            </w:r>
            <w:r>
              <w:rPr>
                <w:rFonts w:ascii="仿宋_GB2312" w:hAnsi="仿宋_GB2312" w:cs="仿宋_GB2312" w:eastAsia="仿宋_GB2312"/>
                <w:sz w:val="32"/>
              </w:rPr>
              <w:t>中餐</w:t>
            </w: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00-13</w:t>
            </w:r>
            <w:r>
              <w:rPr>
                <w:rFonts w:ascii="仿宋_GB2312" w:hAnsi="仿宋_GB2312" w:cs="仿宋_GB2312" w:eastAsia="仿宋_GB2312"/>
                <w:sz w:val="32"/>
              </w:rPr>
              <w:t>：</w:t>
            </w:r>
            <w:r>
              <w:rPr>
                <w:rFonts w:ascii="仿宋_GB2312" w:hAnsi="仿宋_GB2312" w:cs="仿宋_GB2312" w:eastAsia="仿宋_GB2312"/>
                <w:sz w:val="32"/>
              </w:rPr>
              <w:t xml:space="preserve">30 </w:t>
            </w:r>
            <w:r>
              <w:rPr>
                <w:rFonts w:ascii="仿宋_GB2312" w:hAnsi="仿宋_GB2312" w:cs="仿宋_GB2312" w:eastAsia="仿宋_GB2312"/>
                <w:sz w:val="32"/>
              </w:rPr>
              <w:t>、</w:t>
            </w:r>
            <w:r>
              <w:rPr>
                <w:rFonts w:ascii="仿宋_GB2312" w:hAnsi="仿宋_GB2312" w:cs="仿宋_GB2312" w:eastAsia="仿宋_GB2312"/>
                <w:sz w:val="32"/>
              </w:rPr>
              <w:t>晚餐</w:t>
            </w:r>
            <w:r>
              <w:rPr>
                <w:rFonts w:ascii="仿宋_GB2312" w:hAnsi="仿宋_GB2312" w:cs="仿宋_GB2312" w:eastAsia="仿宋_GB2312"/>
                <w:sz w:val="32"/>
              </w:rPr>
              <w:t>19</w:t>
            </w:r>
            <w:r>
              <w:rPr>
                <w:rFonts w:ascii="仿宋_GB2312" w:hAnsi="仿宋_GB2312" w:cs="仿宋_GB2312" w:eastAsia="仿宋_GB2312"/>
                <w:sz w:val="32"/>
              </w:rPr>
              <w:t>：</w:t>
            </w:r>
            <w:r>
              <w:rPr>
                <w:rFonts w:ascii="仿宋_GB2312" w:hAnsi="仿宋_GB2312" w:cs="仿宋_GB2312" w:eastAsia="仿宋_GB2312"/>
                <w:sz w:val="32"/>
              </w:rPr>
              <w:t>00-20</w:t>
            </w:r>
            <w:r>
              <w:rPr>
                <w:rFonts w:ascii="仿宋_GB2312" w:hAnsi="仿宋_GB2312" w:cs="仿宋_GB2312" w:eastAsia="仿宋_GB2312"/>
                <w:sz w:val="32"/>
              </w:rPr>
              <w:t>：</w:t>
            </w:r>
            <w:r>
              <w:rPr>
                <w:rFonts w:ascii="仿宋_GB2312" w:hAnsi="仿宋_GB2312" w:cs="仿宋_GB2312" w:eastAsia="仿宋_GB2312"/>
                <w:sz w:val="32"/>
              </w:rPr>
              <w:t>00;</w:t>
            </w:r>
            <w:r>
              <w:rPr>
                <w:rFonts w:ascii="仿宋_GB2312" w:hAnsi="仿宋_GB2312" w:cs="仿宋_GB2312" w:eastAsia="仿宋_GB2312"/>
                <w:sz w:val="32"/>
              </w:rPr>
              <w:t xml:space="preserve">市周转房供餐时间为早餐 </w:t>
            </w:r>
            <w:r>
              <w:rPr>
                <w:rFonts w:ascii="仿宋_GB2312" w:hAnsi="仿宋_GB2312" w:cs="仿宋_GB2312" w:eastAsia="仿宋_GB2312"/>
                <w:sz w:val="32"/>
              </w:rPr>
              <w:t>7:00 - 8:30</w:t>
            </w:r>
            <w:r>
              <w:rPr>
                <w:rFonts w:ascii="仿宋_GB2312" w:hAnsi="仿宋_GB2312" w:cs="仿宋_GB2312" w:eastAsia="仿宋_GB2312"/>
                <w:sz w:val="32"/>
              </w:rPr>
              <w:t xml:space="preserve">、中餐 </w:t>
            </w:r>
            <w:r>
              <w:rPr>
                <w:rFonts w:ascii="仿宋_GB2312" w:hAnsi="仿宋_GB2312" w:cs="仿宋_GB2312" w:eastAsia="仿宋_GB2312"/>
                <w:sz w:val="32"/>
              </w:rPr>
              <w:t>12:00 - 13:30</w:t>
            </w:r>
            <w:r>
              <w:rPr>
                <w:rFonts w:ascii="仿宋_GB2312" w:hAnsi="仿宋_GB2312" w:cs="仿宋_GB2312" w:eastAsia="仿宋_GB2312"/>
                <w:sz w:val="32"/>
              </w:rPr>
              <w:t xml:space="preserve">、晚餐 </w:t>
            </w:r>
            <w:r>
              <w:rPr>
                <w:rFonts w:ascii="仿宋_GB2312" w:hAnsi="仿宋_GB2312" w:cs="仿宋_GB2312" w:eastAsia="仿宋_GB2312"/>
                <w:sz w:val="32"/>
              </w:rPr>
              <w:t>18:00 - 19:30</w:t>
            </w:r>
            <w:r>
              <w:rPr>
                <w:rFonts w:ascii="仿宋_GB2312" w:hAnsi="仿宋_GB2312" w:cs="仿宋_GB2312" w:eastAsia="仿宋_GB2312"/>
                <w:sz w:val="32"/>
              </w:rPr>
              <w:t>。</w:t>
            </w:r>
            <w:r>
              <w:rPr>
                <w:rFonts w:ascii="仿宋_GB2312" w:hAnsi="仿宋_GB2312" w:cs="仿宋_GB2312" w:eastAsia="仿宋_GB2312"/>
                <w:sz w:val="32"/>
              </w:rPr>
              <w:t>因工作或特殊原因要求临时加餐或增加人员的，应提前通知运营方，运营方应按告知时间提供相应的用餐服务。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）提供节日主题特色餐食、配备清真餐、</w:t>
            </w:r>
            <w:r>
              <w:rPr>
                <w:rFonts w:ascii="仿宋_GB2312" w:hAnsi="仿宋_GB2312" w:cs="仿宋_GB2312" w:eastAsia="仿宋_GB2312"/>
                <w:sz w:val="32"/>
              </w:rPr>
              <w:t>素食餐、病号餐等</w:t>
            </w:r>
            <w:r>
              <w:rPr>
                <w:rFonts w:ascii="仿宋_GB2312" w:hAnsi="仿宋_GB2312" w:cs="仿宋_GB2312" w:eastAsia="仿宋_GB2312"/>
                <w:sz w:val="32"/>
              </w:rPr>
              <w:t>选项</w:t>
            </w:r>
            <w:r>
              <w:rPr>
                <w:rFonts w:ascii="仿宋_GB2312" w:hAnsi="仿宋_GB2312" w:cs="仿宋_GB2312" w:eastAsia="仿宋_GB2312"/>
                <w:sz w:val="32"/>
              </w:rPr>
              <w:t>;</w:t>
            </w:r>
            <w:r>
              <w:rPr>
                <w:rFonts w:ascii="仿宋_GB2312" w:hAnsi="仿宋_GB2312" w:cs="仿宋_GB2312" w:eastAsia="仿宋_GB2312"/>
                <w:sz w:val="32"/>
              </w:rPr>
              <w:t>根据接待需求制定菜谱并提供用餐服务。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市周转房客户用餐采取预订形式，用餐费用由就餐人与乙方进行结算，并预付餐费，乙方按照预定形式提供堂食或者配送。</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b/>
              </w:rPr>
              <w:t>卫生保洁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）用餐区、接待室等区域的天花、墙面、地面无污迹、无积灰、无杂物、无蜘蛛网，适时清扫。</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）桌面、台面、座椅无积灰、无污渍，每日擦拭除尘；门窗玻璃干净整洁，适时保洁。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）垃圾桶及时倾倒、清洗干净，静置状态时关闭盖子；卫生间干净整洁、无异味，大小便器无污垢、无堵塞，洗手盆进水排水正常，厕纸、擦手纸、洗手液等供应到位，每日检查、清洗。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）食堂管理区域定期进行消杀，并根据季节、生物等自然规律及采购人反馈调整消杀频次。</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b/>
              </w:rPr>
              <w:t>服务人员要求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）配备食堂厨师长，厨师长每日必须在现场进行管理。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）所有员工的资料必须向客户方进行报备；与员工签订《劳动用工合同》，并按规定为其交纳相关保险。</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）食堂工作人员须符合餐饮从业人员健康要求，严禁食堂工作人员无健康证上岗，并定期进行体检，持有健康证。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）食堂工作人员上岗时正确穿戴卫生防护用品、佩戴健康证，严禁在食堂内吸烟、穿拖鞋等不文明举止，养成良好的卫生习惯。</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）食堂工作人员要加强防火防盗和劳动保护安全意识，落实安全防范措施，正确使用各种食堂设备，保证消防安全。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）食堂工作人员应政审合格，遵守工作纪律，严格执行保密要求。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餐饮经理</w:t>
            </w:r>
            <w:r>
              <w:rPr>
                <w:rFonts w:ascii="仿宋_GB2312" w:hAnsi="仿宋_GB2312" w:cs="仿宋_GB2312" w:eastAsia="仿宋_GB2312"/>
                <w:sz w:val="32"/>
              </w:rPr>
              <w:t>需</w:t>
            </w:r>
            <w:r>
              <w:rPr>
                <w:rFonts w:ascii="仿宋_GB2312" w:hAnsi="仿宋_GB2312" w:cs="仿宋_GB2312" w:eastAsia="仿宋_GB2312"/>
                <w:sz w:val="32"/>
              </w:rPr>
              <w:t>具有</w:t>
            </w:r>
            <w:r>
              <w:rPr>
                <w:rFonts w:ascii="仿宋_GB2312" w:hAnsi="仿宋_GB2312" w:cs="仿宋_GB2312" w:eastAsia="仿宋_GB2312"/>
                <w:sz w:val="32"/>
              </w:rPr>
              <w:t>专科</w:t>
            </w:r>
            <w:r>
              <w:rPr>
                <w:rFonts w:ascii="仿宋_GB2312" w:hAnsi="仿宋_GB2312" w:cs="仿宋_GB2312" w:eastAsia="仿宋_GB2312"/>
                <w:sz w:val="32"/>
              </w:rPr>
              <w:t>及以上学</w:t>
            </w:r>
            <w:r>
              <w:rPr>
                <w:rFonts w:ascii="仿宋_GB2312" w:hAnsi="仿宋_GB2312" w:cs="仿宋_GB2312" w:eastAsia="仿宋_GB2312"/>
                <w:sz w:val="32"/>
              </w:rPr>
              <w:t>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项目主管</w:t>
            </w:r>
            <w:r>
              <w:rPr>
                <w:rFonts w:ascii="仿宋_GB2312" w:hAnsi="仿宋_GB2312" w:cs="仿宋_GB2312" w:eastAsia="仿宋_GB2312"/>
                <w:sz w:val="32"/>
              </w:rPr>
              <w:t>需</w:t>
            </w:r>
            <w:r>
              <w:rPr>
                <w:rFonts w:ascii="仿宋_GB2312" w:hAnsi="仿宋_GB2312" w:cs="仿宋_GB2312" w:eastAsia="仿宋_GB2312"/>
                <w:sz w:val="32"/>
              </w:rPr>
              <w:t>具有</w:t>
            </w:r>
            <w:r>
              <w:rPr>
                <w:rFonts w:ascii="仿宋_GB2312" w:hAnsi="仿宋_GB2312" w:cs="仿宋_GB2312" w:eastAsia="仿宋_GB2312"/>
                <w:sz w:val="32"/>
              </w:rPr>
              <w:t>专科</w:t>
            </w:r>
            <w:r>
              <w:rPr>
                <w:rFonts w:ascii="仿宋_GB2312" w:hAnsi="仿宋_GB2312" w:cs="仿宋_GB2312" w:eastAsia="仿宋_GB2312"/>
                <w:sz w:val="32"/>
              </w:rPr>
              <w:t>及以上学历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b/>
              </w:rPr>
              <w:t>食品安全要求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食堂每日每餐专人保洁，餐具每次使用完清洁后必须消毒。保证厨房内厨具及时清洗，环境整洁卫生；储物间货物上架摆放整洁，张贴标签。做好病媒防治工作，防止蚊虫鼠滋生，符合食堂卫生管理部门要求的规定标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）定期检查天然气、电器元件等，并做好检查记录，发现隐患及时整改，确保安全无火灾隐患。</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）按照相关卫生标准规定每日食品留样。</w:t>
            </w:r>
          </w:p>
          <w:p>
            <w:pPr>
              <w:pStyle w:val="null3"/>
              <w:ind w:firstLine="643"/>
              <w:jc w:val="both"/>
            </w:pPr>
            <w:r>
              <w:rPr>
                <w:rFonts w:ascii="仿宋_GB2312" w:hAnsi="仿宋_GB2312" w:cs="仿宋_GB2312" w:eastAsia="仿宋_GB2312"/>
                <w:sz w:val="32"/>
                <w:b/>
              </w:rPr>
              <w:t>6.</w:t>
            </w:r>
            <w:r>
              <w:rPr>
                <w:rFonts w:ascii="仿宋_GB2312" w:hAnsi="仿宋_GB2312" w:cs="仿宋_GB2312" w:eastAsia="仿宋_GB2312"/>
                <w:sz w:val="32"/>
                <w:b/>
              </w:rPr>
              <w:t>设备设施管理要求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）定期检查食堂设施设备，厨房设备及相关的阀门、管线、配电箱（柜）均应在明显位置安置设备标志，设备标志应简单明了的标明名称及功用。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）离开厨房前要检查各类设备、关好门窗、做好相关的安全措施，每日填写检查记录。</w:t>
            </w:r>
          </w:p>
          <w:p>
            <w:pPr>
              <w:pStyle w:val="null3"/>
              <w:ind w:firstLine="419"/>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）做好食堂设施设备的日常维护管理，确保正常使用运行。</w:t>
            </w:r>
          </w:p>
        </w:tc>
      </w:tr>
    </w:tbl>
    <w:p>
      <w:pPr>
        <w:pStyle w:val="null3"/>
        <w:jc w:val="left"/>
      </w:pPr>
      <w:r>
        <w:rPr>
          <w:rFonts w:ascii="仿宋_GB2312" w:hAnsi="仿宋_GB2312" w:cs="仿宋_GB2312" w:eastAsia="仿宋_GB2312"/>
        </w:rPr>
        <w:t>标的名称：C22040000-餐饮服务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同</w:t>
            </w:r>
            <w:r>
              <w:rPr>
                <w:rFonts w:ascii="仿宋_GB2312" w:hAnsi="仿宋_GB2312" w:cs="仿宋_GB2312" w:eastAsia="仿宋_GB2312"/>
                <w:b/>
              </w:rPr>
              <w:t>1-1标的名称：C22040000-餐饮服务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人员配备标准</w:t>
            </w:r>
          </w:p>
          <w:p>
            <w:pPr>
              <w:pStyle w:val="null3"/>
              <w:ind w:firstLine="640"/>
              <w:jc w:val="both"/>
            </w:pPr>
            <w:r>
              <w:rPr>
                <w:rFonts w:ascii="仿宋_GB2312" w:hAnsi="仿宋_GB2312" w:cs="仿宋_GB2312" w:eastAsia="仿宋_GB2312"/>
                <w:sz w:val="32"/>
              </w:rPr>
              <w:t>供应商根据采购需求合理安排人员配备，应具备（但不限于）以下岗位：</w:t>
            </w:r>
          </w:p>
          <w:tbl>
            <w:tblPr>
              <w:tblInd w:type="dxa" w:w="105"/>
              <w:tblBorders>
                <w:top w:val="none" w:color="000000" w:sz="4"/>
                <w:left w:val="none" w:color="000000" w:sz="4"/>
                <w:bottom w:val="none" w:color="000000" w:sz="4"/>
                <w:right w:val="none" w:color="000000" w:sz="4"/>
                <w:insideH w:val="none"/>
                <w:insideV w:val="none"/>
              </w:tblBorders>
            </w:tblPr>
            <w:tblGrid>
              <w:gridCol w:w="315"/>
              <w:gridCol w:w="592"/>
              <w:gridCol w:w="300"/>
              <w:gridCol w:w="1344"/>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w:t>
                  </w:r>
                </w:p>
              </w:tc>
              <w:tc>
                <w:tcPr>
                  <w:tcW w:type="dxa" w:w="3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人数</w:t>
                  </w:r>
                </w:p>
              </w:tc>
              <w:tc>
                <w:tcPr>
                  <w:tcW w:type="dxa" w:w="13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岗位职责</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餐饮经理</w:t>
                  </w:r>
                </w:p>
              </w:tc>
              <w:tc>
                <w:tcPr>
                  <w:tcW w:type="dxa" w:w="3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负责制定餐厅的运营计划，管理团队，监督食品质量和服务水平，确保食堂高效运作。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项目主管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负责统筹食堂整体运作，确保食堂高效、安全、合规地提供餐饮服务。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厨师长</w:t>
                  </w:r>
                </w:p>
              </w:tc>
              <w:tc>
                <w:tcPr>
                  <w:tcW w:type="dxa" w:w="3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负责食堂用餐菜品烹饪，食材菜品质量把控，菜品研发、推陈出新，食品安全与厨房卫生管控。食堂团队管理，配合项目主管工作。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主厨（炒锅）</w:t>
                  </w:r>
                </w:p>
              </w:tc>
              <w:tc>
                <w:tcPr>
                  <w:tcW w:type="dxa" w:w="3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按菜谱完成每日餐食制作，确保饭菜质量，不得浪费，做好防火工作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副厨（炒锅）</w:t>
                  </w:r>
                </w:p>
              </w:tc>
              <w:tc>
                <w:tcPr>
                  <w:tcW w:type="dxa" w:w="3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按菜谱完成每日餐食制作，确保饭菜质量，不得浪费，做好防火工作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面点师</w:t>
                  </w:r>
                </w:p>
              </w:tc>
              <w:tc>
                <w:tcPr>
                  <w:tcW w:type="dxa" w:w="3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负责面点新品研发，推陈出新，把控制作流程与品质标准。</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面点工</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辅助面点师按配方和流程制作面点。</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切配打荷厨师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按菜谱完成每日餐食制作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用餐服务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提供全流程用餐服务，响应用餐需求，负责用餐区卫生保洁。</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勤杂工（洗碗、卫生）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负责食堂厨房、餐厅区域卫生。</w:t>
                  </w:r>
                </w:p>
              </w:tc>
            </w:tr>
            <w:tr>
              <w:tc>
                <w:tcPr>
                  <w:tcW w:type="dxa" w:w="9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一、</w:t>
      </w:r>
      <w:r>
        <w:rPr>
          <w:rFonts w:ascii="仿宋_GB2312" w:hAnsi="仿宋_GB2312" w:cs="仿宋_GB2312" w:eastAsia="仿宋_GB2312"/>
          <w:sz w:val="32"/>
        </w:rPr>
        <w:t>预算金额</w:t>
      </w:r>
    </w:p>
    <w:p>
      <w:pPr>
        <w:pStyle w:val="null3"/>
        <w:ind w:firstLine="640"/>
        <w:jc w:val="both"/>
      </w:pPr>
      <w:r>
        <w:rPr>
          <w:rFonts w:ascii="仿宋_GB2312" w:hAnsi="仿宋_GB2312" w:cs="仿宋_GB2312" w:eastAsia="仿宋_GB2312"/>
          <w:sz w:val="32"/>
        </w:rPr>
        <w:t>预算金额为包干费用</w:t>
      </w:r>
      <w:r>
        <w:rPr>
          <w:rFonts w:ascii="仿宋_GB2312" w:hAnsi="仿宋_GB2312" w:cs="仿宋_GB2312" w:eastAsia="仿宋_GB2312"/>
          <w:sz w:val="32"/>
        </w:rPr>
        <w:t>4080000.00</w:t>
      </w:r>
      <w:r>
        <w:rPr>
          <w:rFonts w:ascii="仿宋_GB2312" w:hAnsi="仿宋_GB2312" w:cs="仿宋_GB2312" w:eastAsia="仿宋_GB2312"/>
          <w:sz w:val="32"/>
        </w:rPr>
        <w:t>元</w:t>
      </w:r>
      <w:r>
        <w:rPr>
          <w:rFonts w:ascii="仿宋_GB2312" w:hAnsi="仿宋_GB2312" w:cs="仿宋_GB2312" w:eastAsia="仿宋_GB2312"/>
          <w:sz w:val="32"/>
        </w:rPr>
        <w:t>/</w:t>
      </w:r>
      <w:r>
        <w:rPr>
          <w:rFonts w:ascii="仿宋_GB2312" w:hAnsi="仿宋_GB2312" w:cs="仿宋_GB2312" w:eastAsia="仿宋_GB2312"/>
          <w:sz w:val="32"/>
        </w:rPr>
        <w:t>年，</w:t>
      </w:r>
      <w:r>
        <w:rPr>
          <w:rFonts w:ascii="仿宋_GB2312" w:hAnsi="仿宋_GB2312" w:cs="仿宋_GB2312" w:eastAsia="仿宋_GB2312"/>
          <w:sz w:val="32"/>
        </w:rPr>
        <w:t>最高限价：</w:t>
      </w:r>
      <w:r>
        <w:rPr>
          <w:rFonts w:ascii="仿宋_GB2312" w:hAnsi="仿宋_GB2312" w:cs="仿宋_GB2312" w:eastAsia="仿宋_GB2312"/>
          <w:sz w:val="32"/>
        </w:rPr>
        <w:t>4080000.00</w:t>
      </w:r>
      <w:r>
        <w:rPr>
          <w:rFonts w:ascii="仿宋_GB2312" w:hAnsi="仿宋_GB2312" w:cs="仿宋_GB2312" w:eastAsia="仿宋_GB2312"/>
          <w:sz w:val="32"/>
        </w:rPr>
        <w:t>元</w:t>
      </w:r>
      <w:r>
        <w:rPr>
          <w:rFonts w:ascii="仿宋_GB2312" w:hAnsi="仿宋_GB2312" w:cs="仿宋_GB2312" w:eastAsia="仿宋_GB2312"/>
          <w:sz w:val="32"/>
        </w:rPr>
        <w:t>/</w:t>
      </w:r>
      <w:r>
        <w:rPr>
          <w:rFonts w:ascii="仿宋_GB2312" w:hAnsi="仿宋_GB2312" w:cs="仿宋_GB2312" w:eastAsia="仿宋_GB2312"/>
          <w:sz w:val="32"/>
        </w:rPr>
        <w:t>年。</w:t>
      </w:r>
      <w:r>
        <w:rPr>
          <w:rFonts w:ascii="仿宋_GB2312" w:hAnsi="仿宋_GB2312" w:cs="仿宋_GB2312" w:eastAsia="仿宋_GB2312"/>
          <w:sz w:val="32"/>
        </w:rPr>
        <w:t>（投标人按一年费用进行报价，并附上每月报价明细。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服务费的结算方式：运行管理服务费用按月考核支付，第一个月服务费在签订合同自收到发票后</w:t>
      </w:r>
      <w:r>
        <w:rPr>
          <w:rFonts w:ascii="仿宋_GB2312" w:hAnsi="仿宋_GB2312" w:cs="仿宋_GB2312" w:eastAsia="仿宋_GB2312"/>
          <w:sz w:val="32"/>
        </w:rPr>
        <w:t>3</w:t>
      </w:r>
      <w:r>
        <w:rPr>
          <w:rFonts w:ascii="仿宋_GB2312" w:hAnsi="仿宋_GB2312" w:cs="仿宋_GB2312" w:eastAsia="仿宋_GB2312"/>
          <w:sz w:val="32"/>
        </w:rPr>
        <w:t>个工作日内向中标人支付服务费。第二个月起的服务费，采购人依据中标人的月度考核得分情况按月支付服务费用，具体核算方式详见《食堂管理考核表》，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、其他要求</w:t>
      </w:r>
    </w:p>
    <w:p>
      <w:pPr>
        <w:pStyle w:val="null3"/>
        <w:ind w:firstLine="640"/>
        <w:jc w:val="both"/>
      </w:pPr>
      <w:r>
        <w:rPr>
          <w:rFonts w:ascii="仿宋_GB2312" w:hAnsi="仿宋_GB2312" w:cs="仿宋_GB2312" w:eastAsia="仿宋_GB2312"/>
          <w:sz w:val="32"/>
        </w:rPr>
        <w:t>本项目</w:t>
      </w:r>
      <w:r>
        <w:rPr>
          <w:rFonts w:ascii="仿宋_GB2312" w:hAnsi="仿宋_GB2312" w:cs="仿宋_GB2312" w:eastAsia="仿宋_GB2312"/>
          <w:sz w:val="32"/>
        </w:rPr>
        <w:t>服务期限为三年，合同一年一签。（在年度预算保障的前提下，根据合同约定进行履约，依据履约评价考核结果达标的情况下续签，反之，则不再续签，续签不超过</w:t>
      </w:r>
      <w:r>
        <w:rPr>
          <w:rFonts w:ascii="仿宋_GB2312" w:hAnsi="仿宋_GB2312" w:cs="仿宋_GB2312" w:eastAsia="仿宋_GB2312"/>
          <w:sz w:val="32"/>
        </w:rPr>
        <w:t>2</w:t>
      </w:r>
      <w:r>
        <w:rPr>
          <w:rFonts w:ascii="仿宋_GB2312" w:hAnsi="仿宋_GB2312" w:cs="仿宋_GB2312" w:eastAsia="仿宋_GB2312"/>
          <w:sz w:val="32"/>
        </w:rPr>
        <w:t>年；具体以合同约定为准。）</w:t>
      </w:r>
    </w:p>
    <w:p>
      <w:pPr>
        <w:pStyle w:val="null3"/>
        <w:ind w:firstLine="640"/>
        <w:jc w:val="both"/>
      </w:pPr>
      <w:r>
        <w:rPr>
          <w:rFonts w:ascii="仿宋_GB2312" w:hAnsi="仿宋_GB2312" w:cs="仿宋_GB2312" w:eastAsia="仿宋_GB2312"/>
          <w:sz w:val="32"/>
        </w:rPr>
        <w:t>根据《三亚市财政局关于做好</w:t>
      </w:r>
      <w:r>
        <w:rPr>
          <w:rFonts w:ascii="仿宋_GB2312" w:hAnsi="仿宋_GB2312" w:cs="仿宋_GB2312" w:eastAsia="仿宋_GB2312"/>
          <w:sz w:val="32"/>
        </w:rPr>
        <w:t>832</w:t>
      </w:r>
      <w:r>
        <w:rPr>
          <w:rFonts w:ascii="仿宋_GB2312" w:hAnsi="仿宋_GB2312" w:cs="仿宋_GB2312" w:eastAsia="仿宋_GB2312"/>
          <w:sz w:val="32"/>
        </w:rPr>
        <w:t>平台采购份额预留和购销工作的通知》（三财〔</w:t>
      </w:r>
      <w:r>
        <w:rPr>
          <w:rFonts w:ascii="仿宋_GB2312" w:hAnsi="仿宋_GB2312" w:cs="仿宋_GB2312" w:eastAsia="仿宋_GB2312"/>
          <w:sz w:val="32"/>
        </w:rPr>
        <w:t>2021</w:t>
      </w:r>
      <w:r>
        <w:rPr>
          <w:rFonts w:ascii="仿宋_GB2312" w:hAnsi="仿宋_GB2312" w:cs="仿宋_GB2312" w:eastAsia="仿宋_GB2312"/>
          <w:sz w:val="32"/>
        </w:rPr>
        <w:t>〕</w:t>
      </w:r>
      <w:r>
        <w:rPr>
          <w:rFonts w:ascii="仿宋_GB2312" w:hAnsi="仿宋_GB2312" w:cs="仿宋_GB2312" w:eastAsia="仿宋_GB2312"/>
          <w:sz w:val="32"/>
        </w:rPr>
        <w:t>551</w:t>
      </w:r>
      <w:r>
        <w:rPr>
          <w:rFonts w:ascii="仿宋_GB2312" w:hAnsi="仿宋_GB2312" w:cs="仿宋_GB2312" w:eastAsia="仿宋_GB2312"/>
          <w:sz w:val="32"/>
        </w:rPr>
        <w:t>号）文件要求，采购人已预留本项目服务期食堂食材采购额的</w:t>
      </w:r>
      <w:r>
        <w:rPr>
          <w:rFonts w:ascii="仿宋_GB2312" w:hAnsi="仿宋_GB2312" w:cs="仿宋_GB2312" w:eastAsia="仿宋_GB2312"/>
          <w:sz w:val="32"/>
        </w:rPr>
        <w:t>10%</w:t>
      </w:r>
      <w:r>
        <w:rPr>
          <w:rFonts w:ascii="仿宋_GB2312" w:hAnsi="仿宋_GB2312" w:cs="仿宋_GB2312" w:eastAsia="仿宋_GB2312"/>
          <w:sz w:val="32"/>
        </w:rPr>
        <w:t>，通过脱贫地区农副产品网络销售平台（原贫困地区农副产品网络销售平台，简称</w:t>
      </w:r>
      <w:r>
        <w:rPr>
          <w:rFonts w:ascii="仿宋_GB2312" w:hAnsi="仿宋_GB2312" w:cs="仿宋_GB2312" w:eastAsia="仿宋_GB2312"/>
          <w:sz w:val="32"/>
        </w:rPr>
        <w:t>“832</w:t>
      </w:r>
      <w:r>
        <w:rPr>
          <w:rFonts w:ascii="仿宋_GB2312" w:hAnsi="仿宋_GB2312" w:cs="仿宋_GB2312" w:eastAsia="仿宋_GB2312"/>
          <w:sz w:val="32"/>
        </w:rPr>
        <w:t>平台</w:t>
      </w:r>
      <w:r>
        <w:rPr>
          <w:rFonts w:ascii="仿宋_GB2312" w:hAnsi="仿宋_GB2312" w:cs="仿宋_GB2312" w:eastAsia="仿宋_GB2312"/>
          <w:sz w:val="32"/>
        </w:rPr>
        <w:t>”</w:t>
      </w:r>
      <w:r>
        <w:rPr>
          <w:rFonts w:ascii="仿宋_GB2312" w:hAnsi="仿宋_GB2312" w:cs="仿宋_GB2312" w:eastAsia="仿宋_GB2312"/>
          <w:sz w:val="32"/>
        </w:rPr>
        <w:t>）采购脱贫地区农副产品。本项目服务期第二年食堂食材采购额预留比例未确定，以项目服务期第二年上级扶贫脱贫工作通知要求为准。成交供应商必须严格执行此规定。</w:t>
      </w:r>
    </w:p>
    <w:p>
      <w:pPr>
        <w:pStyle w:val="null3"/>
        <w:ind w:firstLine="640"/>
        <w:jc w:val="both"/>
      </w:pPr>
      <w:r>
        <w:rPr>
          <w:rFonts w:ascii="仿宋_GB2312" w:hAnsi="仿宋_GB2312" w:cs="仿宋_GB2312" w:eastAsia="仿宋_GB2312"/>
          <w:sz w:val="32"/>
        </w:rPr>
        <w:t>三亚市级区级政府发布的助农扶贫采购活动，成交供应商必须参与助农扶贫活动的兜底。兜底金额以实际活动产生金额为准。</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、评定考核</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一</w:t>
      </w:r>
      <w:r>
        <w:rPr>
          <w:rFonts w:ascii="仿宋_GB2312" w:hAnsi="仿宋_GB2312" w:cs="仿宋_GB2312" w:eastAsia="仿宋_GB2312"/>
          <w:sz w:val="32"/>
          <w:b/>
        </w:rPr>
        <w:t>）</w:t>
      </w:r>
      <w:r>
        <w:rPr>
          <w:rFonts w:ascii="仿宋_GB2312" w:hAnsi="仿宋_GB2312" w:cs="仿宋_GB2312" w:eastAsia="仿宋_GB2312"/>
          <w:sz w:val="32"/>
        </w:rPr>
        <w:t>每月对提供商进行综合量化考核分值，并根据考核分值确定服务费用扣除金额。扣除标准如下：</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低于</w:t>
      </w:r>
      <w:r>
        <w:rPr>
          <w:rFonts w:ascii="仿宋_GB2312" w:hAnsi="仿宋_GB2312" w:cs="仿宋_GB2312" w:eastAsia="仿宋_GB2312"/>
          <w:sz w:val="32"/>
        </w:rPr>
        <w:t>85</w:t>
      </w:r>
      <w:r>
        <w:rPr>
          <w:rFonts w:ascii="仿宋_GB2312" w:hAnsi="仿宋_GB2312" w:cs="仿宋_GB2312" w:eastAsia="仿宋_GB2312"/>
          <w:sz w:val="32"/>
        </w:rPr>
        <w:t>分，将扣除提供商当季的</w:t>
      </w:r>
      <w:r>
        <w:rPr>
          <w:rFonts w:ascii="仿宋_GB2312" w:hAnsi="仿宋_GB2312" w:cs="仿宋_GB2312" w:eastAsia="仿宋_GB2312"/>
          <w:sz w:val="32"/>
        </w:rPr>
        <w:t>2%</w:t>
      </w:r>
      <w:r>
        <w:rPr>
          <w:rFonts w:ascii="仿宋_GB2312" w:hAnsi="仿宋_GB2312" w:cs="仿宋_GB2312" w:eastAsia="仿宋_GB2312"/>
          <w:sz w:val="32"/>
        </w:rPr>
        <w:t>的服务费。</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低于</w:t>
      </w:r>
      <w:r>
        <w:rPr>
          <w:rFonts w:ascii="仿宋_GB2312" w:hAnsi="仿宋_GB2312" w:cs="仿宋_GB2312" w:eastAsia="仿宋_GB2312"/>
          <w:sz w:val="32"/>
        </w:rPr>
        <w:t>75</w:t>
      </w:r>
      <w:r>
        <w:rPr>
          <w:rFonts w:ascii="仿宋_GB2312" w:hAnsi="仿宋_GB2312" w:cs="仿宋_GB2312" w:eastAsia="仿宋_GB2312"/>
          <w:sz w:val="32"/>
        </w:rPr>
        <w:t>分</w:t>
      </w:r>
      <w:r>
        <w:rPr>
          <w:rFonts w:ascii="仿宋_GB2312" w:hAnsi="仿宋_GB2312" w:cs="仿宋_GB2312" w:eastAsia="仿宋_GB2312"/>
          <w:sz w:val="32"/>
        </w:rPr>
        <w:t>,</w:t>
      </w:r>
      <w:r>
        <w:rPr>
          <w:rFonts w:ascii="仿宋_GB2312" w:hAnsi="仿宋_GB2312" w:cs="仿宋_GB2312" w:eastAsia="仿宋_GB2312"/>
          <w:sz w:val="32"/>
        </w:rPr>
        <w:t>将扣除提供商当季的</w:t>
      </w:r>
      <w:r>
        <w:rPr>
          <w:rFonts w:ascii="仿宋_GB2312" w:hAnsi="仿宋_GB2312" w:cs="仿宋_GB2312" w:eastAsia="仿宋_GB2312"/>
          <w:sz w:val="32"/>
        </w:rPr>
        <w:t>5%</w:t>
      </w:r>
      <w:r>
        <w:rPr>
          <w:rFonts w:ascii="仿宋_GB2312" w:hAnsi="仿宋_GB2312" w:cs="仿宋_GB2312" w:eastAsia="仿宋_GB2312"/>
          <w:sz w:val="32"/>
        </w:rPr>
        <w:t>的服务费。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低于</w:t>
      </w:r>
      <w:r>
        <w:rPr>
          <w:rFonts w:ascii="仿宋_GB2312" w:hAnsi="仿宋_GB2312" w:cs="仿宋_GB2312" w:eastAsia="仿宋_GB2312"/>
          <w:sz w:val="32"/>
        </w:rPr>
        <w:t>60</w:t>
      </w:r>
      <w:r>
        <w:rPr>
          <w:rFonts w:ascii="仿宋_GB2312" w:hAnsi="仿宋_GB2312" w:cs="仿宋_GB2312" w:eastAsia="仿宋_GB2312"/>
          <w:sz w:val="32"/>
        </w:rPr>
        <w:t>分</w:t>
      </w:r>
      <w:r>
        <w:rPr>
          <w:rFonts w:ascii="仿宋_GB2312" w:hAnsi="仿宋_GB2312" w:cs="仿宋_GB2312" w:eastAsia="仿宋_GB2312"/>
          <w:sz w:val="32"/>
        </w:rPr>
        <w:t>,</w:t>
      </w:r>
      <w:r>
        <w:rPr>
          <w:rFonts w:ascii="仿宋_GB2312" w:hAnsi="仿宋_GB2312" w:cs="仿宋_GB2312" w:eastAsia="仿宋_GB2312"/>
          <w:sz w:val="32"/>
        </w:rPr>
        <w:t>将扣除提供商当季的</w:t>
      </w:r>
      <w:r>
        <w:rPr>
          <w:rFonts w:ascii="仿宋_GB2312" w:hAnsi="仿宋_GB2312" w:cs="仿宋_GB2312" w:eastAsia="仿宋_GB2312"/>
          <w:sz w:val="32"/>
        </w:rPr>
        <w:t>10%</w:t>
      </w:r>
      <w:r>
        <w:rPr>
          <w:rFonts w:ascii="仿宋_GB2312" w:hAnsi="仿宋_GB2312" w:cs="仿宋_GB2312" w:eastAsia="仿宋_GB2312"/>
          <w:sz w:val="32"/>
        </w:rPr>
        <w:t>的服务费。</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rPr>
        <w:t>终止合同的情形</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发生</w:t>
      </w:r>
      <w:r>
        <w:rPr>
          <w:rFonts w:ascii="仿宋_GB2312" w:hAnsi="仿宋_GB2312" w:cs="仿宋_GB2312" w:eastAsia="仿宋_GB2312"/>
          <w:sz w:val="32"/>
        </w:rPr>
        <w:t>安全生产、食品安全、消防安全事故</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因</w:t>
      </w:r>
      <w:r>
        <w:rPr>
          <w:rFonts w:ascii="仿宋_GB2312" w:hAnsi="仿宋_GB2312" w:cs="仿宋_GB2312" w:eastAsia="仿宋_GB2312"/>
          <w:sz w:val="32"/>
        </w:rPr>
        <w:t>投诉、通报等原因造成恶劣影响</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考核得分低于</w:t>
      </w:r>
      <w:r>
        <w:rPr>
          <w:rFonts w:ascii="仿宋_GB2312" w:hAnsi="仿宋_GB2312" w:cs="仿宋_GB2312" w:eastAsia="仿宋_GB2312"/>
          <w:sz w:val="32"/>
        </w:rPr>
        <w:t>60</w:t>
      </w:r>
      <w:r>
        <w:rPr>
          <w:rFonts w:ascii="仿宋_GB2312" w:hAnsi="仿宋_GB2312" w:cs="仿宋_GB2312" w:eastAsia="仿宋_GB2312"/>
          <w:sz w:val="32"/>
        </w:rPr>
        <w:t>分，且经责令整改后仍未达标</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出现</w:t>
      </w:r>
      <w:r>
        <w:rPr>
          <w:rFonts w:ascii="仿宋_GB2312" w:hAnsi="仿宋_GB2312" w:cs="仿宋_GB2312" w:eastAsia="仿宋_GB2312"/>
          <w:sz w:val="32"/>
        </w:rPr>
        <w:t>泄密行为。</w:t>
      </w:r>
    </w:p>
    <w:p>
      <w:pPr>
        <w:pStyle w:val="null3"/>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rPr>
        <w:t>附件</w:t>
      </w:r>
    </w:p>
    <w:p>
      <w:pPr>
        <w:pStyle w:val="null3"/>
        <w:jc w:val="left"/>
      </w:pPr>
      <w:r>
        <w:rPr>
          <w:rFonts w:ascii="仿宋_GB2312" w:hAnsi="仿宋_GB2312" w:cs="仿宋_GB2312" w:eastAsia="仿宋_GB2312"/>
        </w:rPr>
        <w:t xml:space="preserve"> </w:t>
      </w:r>
    </w:p>
    <w:p>
      <w:pPr>
        <w:pStyle w:val="null3"/>
        <w:ind w:firstLine="640"/>
        <w:jc w:val="center"/>
      </w:pPr>
      <w:r>
        <w:rPr>
          <w:rFonts w:ascii="仿宋_GB2312" w:hAnsi="仿宋_GB2312" w:cs="仿宋_GB2312" w:eastAsia="仿宋_GB2312"/>
          <w:sz w:val="32"/>
        </w:rPr>
        <w:t>食堂管理考核表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23"/>
        <w:gridCol w:w="5858"/>
        <w:gridCol w:w="655"/>
        <w:gridCol w:w="655"/>
      </w:tblGrid>
      <w:tr>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5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扣减</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伙食质量（</w:t>
            </w: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有效食品经营许可证未及时上墙，扣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食品、食品添加剂、食品相关产品供货商营业执照和产品合格证明文件</w:t>
            </w:r>
            <w:r>
              <w:rPr>
                <w:rFonts w:ascii="仿宋_GB2312" w:hAnsi="仿宋_GB2312" w:cs="仿宋_GB2312" w:eastAsia="仿宋_GB2312"/>
                <w:sz w:val="24"/>
              </w:rPr>
              <w:t>不</w:t>
            </w:r>
            <w:r>
              <w:rPr>
                <w:rFonts w:ascii="仿宋_GB2312" w:hAnsi="仿宋_GB2312" w:cs="仿宋_GB2312" w:eastAsia="仿宋_GB2312"/>
                <w:sz w:val="24"/>
              </w:rPr>
              <w:t>齐全、不在有效期内、产品合格证与批次不相符，扣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进货票据不齐全，扣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相关后厨台账不完整，扣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使用不新鲜、变质、发潮、腐烂或霜变的食品原料，扣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有保质期食材超过保质期</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定型包装食品无标签或没有</w:t>
            </w:r>
            <w:r>
              <w:rPr>
                <w:rFonts w:ascii="仿宋_GB2312" w:hAnsi="仿宋_GB2312" w:cs="仿宋_GB2312" w:eastAsia="仿宋_GB2312"/>
                <w:sz w:val="24"/>
              </w:rPr>
              <w:t>“SC”</w:t>
            </w:r>
            <w:r>
              <w:rPr>
                <w:rFonts w:ascii="仿宋_GB2312" w:hAnsi="仿宋_GB2312" w:cs="仿宋_GB2312" w:eastAsia="仿宋_GB2312"/>
                <w:sz w:val="24"/>
              </w:rPr>
              <w:t>标记</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食品食物中出现</w:t>
            </w:r>
            <w:r>
              <w:rPr>
                <w:rFonts w:ascii="仿宋_GB2312" w:hAnsi="仿宋_GB2312" w:cs="仿宋_GB2312" w:eastAsia="仿宋_GB2312"/>
                <w:sz w:val="24"/>
              </w:rPr>
              <w:t>杂</w:t>
            </w:r>
            <w:r>
              <w:rPr>
                <w:rFonts w:ascii="仿宋_GB2312" w:hAnsi="仿宋_GB2312" w:cs="仿宋_GB2312" w:eastAsia="仿宋_GB2312"/>
                <w:sz w:val="24"/>
              </w:rPr>
              <w:t>物、不熟或异味现象</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加工时</w:t>
            </w:r>
            <w:r>
              <w:rPr>
                <w:rFonts w:ascii="仿宋_GB2312" w:hAnsi="仿宋_GB2312" w:cs="仿宋_GB2312" w:eastAsia="仿宋_GB2312"/>
                <w:sz w:val="24"/>
              </w:rPr>
              <w:t>未</w:t>
            </w:r>
            <w:r>
              <w:rPr>
                <w:rFonts w:ascii="仿宋_GB2312" w:hAnsi="仿宋_GB2312" w:cs="仿宋_GB2312" w:eastAsia="仿宋_GB2312"/>
                <w:sz w:val="24"/>
              </w:rPr>
              <w:t>做到生熟食品分</w:t>
            </w:r>
            <w:r>
              <w:rPr>
                <w:rFonts w:ascii="仿宋_GB2312" w:hAnsi="仿宋_GB2312" w:cs="仿宋_GB2312" w:eastAsia="仿宋_GB2312"/>
                <w:sz w:val="24"/>
              </w:rPr>
              <w:t>开</w:t>
            </w:r>
            <w:r>
              <w:rPr>
                <w:rFonts w:ascii="仿宋_GB2312" w:hAnsi="仿宋_GB2312" w:cs="仿宋_GB2312" w:eastAsia="仿宋_GB2312"/>
                <w:sz w:val="24"/>
              </w:rPr>
              <w:t>，存在交义污染的风险</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未按要求食品留样</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食品添加剂</w:t>
            </w:r>
            <w:r>
              <w:rPr>
                <w:rFonts w:ascii="仿宋_GB2312" w:hAnsi="仿宋_GB2312" w:cs="仿宋_GB2312" w:eastAsia="仿宋_GB2312"/>
                <w:sz w:val="24"/>
              </w:rPr>
              <w:t>未</w:t>
            </w:r>
            <w:r>
              <w:rPr>
                <w:rFonts w:ascii="仿宋_GB2312" w:hAnsi="仿宋_GB2312" w:cs="仿宋_GB2312" w:eastAsia="仿宋_GB2312"/>
                <w:sz w:val="24"/>
              </w:rPr>
              <w:t>按规范使用和</w:t>
            </w:r>
            <w:r>
              <w:rPr>
                <w:rFonts w:ascii="仿宋_GB2312" w:hAnsi="仿宋_GB2312" w:cs="仿宋_GB2312" w:eastAsia="仿宋_GB2312"/>
                <w:sz w:val="24"/>
              </w:rPr>
              <w:t>专册</w:t>
            </w:r>
            <w:r>
              <w:rPr>
                <w:rFonts w:ascii="仿宋_GB2312" w:hAnsi="仿宋_GB2312" w:cs="仿宋_GB2312" w:eastAsia="仿宋_GB2312"/>
                <w:sz w:val="24"/>
              </w:rPr>
              <w:t>记录</w:t>
            </w:r>
            <w:r>
              <w:rPr>
                <w:rFonts w:ascii="仿宋_GB2312" w:hAnsi="仿宋_GB2312" w:cs="仿宋_GB2312" w:eastAsia="仿宋_GB2312"/>
                <w:sz w:val="24"/>
              </w:rPr>
              <w:t>，食品</w:t>
            </w:r>
            <w:r>
              <w:rPr>
                <w:rFonts w:ascii="仿宋_GB2312" w:hAnsi="仿宋_GB2312" w:cs="仿宋_GB2312" w:eastAsia="仿宋_GB2312"/>
                <w:sz w:val="24"/>
              </w:rPr>
              <w:t>添加</w:t>
            </w:r>
            <w:r>
              <w:rPr>
                <w:rFonts w:ascii="仿宋_GB2312" w:hAnsi="仿宋_GB2312" w:cs="仿宋_GB2312" w:eastAsia="仿宋_GB2312"/>
                <w:sz w:val="24"/>
              </w:rPr>
              <w:t>未</w:t>
            </w:r>
            <w:r>
              <w:rPr>
                <w:rFonts w:ascii="仿宋_GB2312" w:hAnsi="仿宋_GB2312" w:cs="仿宋_GB2312" w:eastAsia="仿宋_GB2312"/>
                <w:sz w:val="24"/>
              </w:rPr>
              <w:t>专柜</w:t>
            </w:r>
            <w:r>
              <w:rPr>
                <w:rFonts w:ascii="仿宋_GB2312" w:hAnsi="仿宋_GB2312" w:cs="仿宋_GB2312" w:eastAsia="仿宋_GB2312"/>
                <w:sz w:val="24"/>
              </w:rPr>
              <w:t>(</w:t>
            </w:r>
            <w:r>
              <w:rPr>
                <w:rFonts w:ascii="仿宋_GB2312" w:hAnsi="仿宋_GB2312" w:cs="仿宋_GB2312" w:eastAsia="仿宋_GB2312"/>
                <w:sz w:val="24"/>
              </w:rPr>
              <w:t>或专位</w:t>
            </w:r>
            <w:r>
              <w:rPr>
                <w:rFonts w:ascii="仿宋_GB2312" w:hAnsi="仿宋_GB2312" w:cs="仿宋_GB2312" w:eastAsia="仿宋_GB2312"/>
                <w:sz w:val="24"/>
              </w:rPr>
              <w:t>)</w:t>
            </w:r>
            <w:r>
              <w:rPr>
                <w:rFonts w:ascii="仿宋_GB2312" w:hAnsi="仿宋_GB2312" w:cs="仿宋_GB2312" w:eastAsia="仿宋_GB2312"/>
                <w:sz w:val="24"/>
              </w:rPr>
              <w:t>贮存</w:t>
            </w:r>
            <w:r>
              <w:rPr>
                <w:rFonts w:ascii="仿宋_GB2312" w:hAnsi="仿宋_GB2312" w:cs="仿宋_GB2312" w:eastAsia="仿宋_GB2312"/>
                <w:sz w:val="24"/>
              </w:rPr>
              <w:t>存并标识</w:t>
            </w:r>
            <w:r>
              <w:rPr>
                <w:rFonts w:ascii="仿宋_GB2312" w:hAnsi="仿宋_GB2312" w:cs="仿宋_GB2312" w:eastAsia="仿宋_GB2312"/>
                <w:sz w:val="24"/>
              </w:rPr>
              <w:t>“</w:t>
            </w:r>
            <w:r>
              <w:rPr>
                <w:rFonts w:ascii="仿宋_GB2312" w:hAnsi="仿宋_GB2312" w:cs="仿宋_GB2312" w:eastAsia="仿宋_GB2312"/>
                <w:sz w:val="24"/>
              </w:rPr>
              <w:t>食品添加剂</w:t>
            </w:r>
            <w:r>
              <w:rPr>
                <w:rFonts w:ascii="仿宋_GB2312" w:hAnsi="仿宋_GB2312" w:cs="仿宋_GB2312" w:eastAsia="仿宋_GB2312"/>
                <w:sz w:val="24"/>
              </w:rPr>
              <w:t>”</w:t>
            </w:r>
            <w:r>
              <w:rPr>
                <w:rFonts w:ascii="仿宋_GB2312" w:hAnsi="仿宋_GB2312" w:cs="仿宋_GB2312" w:eastAsia="仿宋_GB2312"/>
                <w:sz w:val="24"/>
              </w:rPr>
              <w:t>字样</w:t>
            </w:r>
            <w:r>
              <w:rPr>
                <w:rFonts w:ascii="仿宋_GB2312" w:hAnsi="仿宋_GB2312" w:cs="仿宋_GB2312" w:eastAsia="仿宋_GB2312"/>
                <w:sz w:val="24"/>
              </w:rPr>
              <w:t>，</w:t>
            </w:r>
            <w:r>
              <w:rPr>
                <w:rFonts w:ascii="仿宋_GB2312" w:hAnsi="仿宋_GB2312" w:cs="仿宋_GB2312" w:eastAsia="仿宋_GB2312"/>
                <w:sz w:val="24"/>
              </w:rPr>
              <w:t>添加的使用记录填写</w:t>
            </w:r>
            <w:r>
              <w:rPr>
                <w:rFonts w:ascii="仿宋_GB2312" w:hAnsi="仿宋_GB2312" w:cs="仿宋_GB2312" w:eastAsia="仿宋_GB2312"/>
                <w:sz w:val="24"/>
              </w:rPr>
              <w:t>不规范</w:t>
            </w:r>
            <w:r>
              <w:rPr>
                <w:rFonts w:ascii="仿宋_GB2312" w:hAnsi="仿宋_GB2312" w:cs="仿宋_GB2312" w:eastAsia="仿宋_GB2312"/>
                <w:sz w:val="24"/>
              </w:rPr>
              <w:t>，使用容器盛放拆包后的食品添加剂，容器上</w:t>
            </w:r>
            <w:r>
              <w:rPr>
                <w:rFonts w:ascii="仿宋_GB2312" w:hAnsi="仿宋_GB2312" w:cs="仿宋_GB2312" w:eastAsia="仿宋_GB2312"/>
                <w:sz w:val="24"/>
              </w:rPr>
              <w:t>未</w:t>
            </w:r>
            <w:r>
              <w:rPr>
                <w:rFonts w:ascii="仿宋_GB2312" w:hAnsi="仿宋_GB2312" w:cs="仿宋_GB2312" w:eastAsia="仿宋_GB2312"/>
                <w:sz w:val="24"/>
              </w:rPr>
              <w:t>标明食品添加剂名称</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w:t>
            </w:r>
            <w:r>
              <w:rPr>
                <w:rFonts w:ascii="仿宋_GB2312" w:hAnsi="仿宋_GB2312" w:cs="仿宋_GB2312" w:eastAsia="仿宋_GB2312"/>
                <w:sz w:val="24"/>
              </w:rPr>
              <w:t>品原料、用具分类放置无标识，净菜未做到离墙离地</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餐厅</w:t>
            </w:r>
            <w:r>
              <w:rPr>
                <w:rFonts w:ascii="仿宋_GB2312" w:hAnsi="仿宋_GB2312" w:cs="仿宋_GB2312" w:eastAsia="仿宋_GB2312"/>
                <w:sz w:val="24"/>
              </w:rPr>
              <w:t>调料罐未做到洁净并标识</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W w:w="0" w:type="auto"/>
        <w:tblInd w:type="dxa" w:w="135"/>
        <w:tblBorders>
          <w:top w:val="none" w:color="000000" w:sz="4"/>
          <w:left w:val="none" w:color="000000" w:sz="4"/>
          <w:bottom w:val="none" w:color="000000" w:sz="4"/>
          <w:right w:val="none" w:color="000000" w:sz="4"/>
          <w:insideH w:val="none"/>
          <w:insideV w:val="none"/>
        </w:tblBorders>
      </w:tblPr>
      <w:tblGrid>
        <w:gridCol w:w="1123"/>
        <w:gridCol w:w="5858"/>
        <w:gridCol w:w="655"/>
        <w:gridCol w:w="655"/>
      </w:tblGrid>
      <w:tr>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5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扣减</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伙食质量（</w:t>
            </w: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冰箱内摆放不整齐，生熟食、半成品未分开摆放，不按规定标识冰箱内外部</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未做到剩饭菜</w:t>
            </w:r>
            <w:r>
              <w:rPr>
                <w:rFonts w:ascii="仿宋_GB2312" w:hAnsi="仿宋_GB2312" w:cs="仿宋_GB2312" w:eastAsia="仿宋_GB2312"/>
                <w:sz w:val="24"/>
              </w:rPr>
              <w:t>“</w:t>
            </w:r>
            <w:r>
              <w:rPr>
                <w:rFonts w:ascii="仿宋_GB2312" w:hAnsi="仿宋_GB2312" w:cs="仿宋_GB2312" w:eastAsia="仿宋_GB2312"/>
                <w:sz w:val="24"/>
              </w:rPr>
              <w:t>蔬菜不隔餐，</w:t>
            </w:r>
            <w:r>
              <w:rPr>
                <w:rFonts w:ascii="仿宋_GB2312" w:hAnsi="仿宋_GB2312" w:cs="仿宋_GB2312" w:eastAsia="仿宋_GB2312"/>
                <w:sz w:val="24"/>
              </w:rPr>
              <w:t>荤</w:t>
            </w:r>
            <w:r>
              <w:rPr>
                <w:rFonts w:ascii="仿宋_GB2312" w:hAnsi="仿宋_GB2312" w:cs="仿宋_GB2312" w:eastAsia="仿宋_GB2312"/>
                <w:sz w:val="24"/>
              </w:rPr>
              <w:t>菜不隔夜</w:t>
            </w:r>
            <w:r>
              <w:rPr>
                <w:rFonts w:ascii="仿宋_GB2312" w:hAnsi="仿宋_GB2312" w:cs="仿宋_GB2312" w:eastAsia="仿宋_GB2312"/>
                <w:sz w:val="24"/>
              </w:rPr>
              <w:t>"</w:t>
            </w:r>
            <w:r>
              <w:rPr>
                <w:rFonts w:ascii="仿宋_GB2312" w:hAnsi="仿宋_GB2312" w:cs="仿宋_GB2312" w:eastAsia="仿宋_GB2312"/>
                <w:sz w:val="24"/>
              </w:rPr>
              <w:t>，如有少</w:t>
            </w:r>
            <w:r>
              <w:rPr>
                <w:rFonts w:ascii="仿宋_GB2312" w:hAnsi="仿宋_GB2312" w:cs="仿宋_GB2312" w:eastAsia="仿宋_GB2312"/>
                <w:sz w:val="24"/>
              </w:rPr>
              <w:t>量</w:t>
            </w:r>
            <w:r>
              <w:rPr>
                <w:rFonts w:ascii="仿宋_GB2312" w:hAnsi="仿宋_GB2312" w:cs="仿宋_GB2312" w:eastAsia="仿宋_GB2312"/>
                <w:sz w:val="24"/>
              </w:rPr>
              <w:t>纯荤菜必须加贴标签进行冷藏，同时要有记录。再次销售必须烧熟煮透、中心温度不低于</w:t>
            </w:r>
            <w:r>
              <w:rPr>
                <w:rFonts w:ascii="仿宋_GB2312" w:hAnsi="仿宋_GB2312" w:cs="仿宋_GB2312" w:eastAsia="仿宋_GB2312"/>
                <w:sz w:val="24"/>
              </w:rPr>
              <w:t>75℃</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菜肴或主食制品份量明显不足</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未按照合同要求执行午餐标准</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一周内菜</w:t>
            </w:r>
            <w:r>
              <w:rPr>
                <w:rFonts w:ascii="仿宋_GB2312" w:hAnsi="仿宋_GB2312" w:cs="仿宋_GB2312" w:eastAsia="仿宋_GB2312"/>
                <w:sz w:val="24"/>
              </w:rPr>
              <w:t>品</w:t>
            </w:r>
            <w:r>
              <w:rPr>
                <w:rFonts w:ascii="仿宋_GB2312" w:hAnsi="仿宋_GB2312" w:cs="仿宋_GB2312" w:eastAsia="仿宋_GB2312"/>
                <w:sz w:val="24"/>
              </w:rPr>
              <w:t>重复</w:t>
            </w:r>
            <w:r>
              <w:rPr>
                <w:rFonts w:ascii="仿宋_GB2312" w:hAnsi="仿宋_GB2312" w:cs="仿宋_GB2312" w:eastAsia="仿宋_GB2312"/>
                <w:sz w:val="24"/>
              </w:rPr>
              <w:t>超过</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，未能</w:t>
            </w:r>
            <w:r>
              <w:rPr>
                <w:rFonts w:ascii="仿宋_GB2312" w:hAnsi="仿宋_GB2312" w:cs="仿宋_GB2312" w:eastAsia="仿宋_GB2312"/>
                <w:sz w:val="24"/>
              </w:rPr>
              <w:t>每</w:t>
            </w:r>
            <w:r>
              <w:rPr>
                <w:rFonts w:ascii="仿宋_GB2312" w:hAnsi="仿宋_GB2312" w:cs="仿宋_GB2312" w:eastAsia="仿宋_GB2312"/>
                <w:sz w:val="24"/>
              </w:rPr>
              <w:t>周推出新</w:t>
            </w:r>
            <w:r>
              <w:rPr>
                <w:rFonts w:ascii="仿宋_GB2312" w:hAnsi="仿宋_GB2312" w:cs="仿宋_GB2312" w:eastAsia="仿宋_GB2312"/>
                <w:sz w:val="24"/>
              </w:rPr>
              <w:t>菜品</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未按时开餐，</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食堂卫生（</w:t>
            </w:r>
            <w:r>
              <w:rPr>
                <w:rFonts w:ascii="仿宋_GB2312" w:hAnsi="仿宋_GB2312" w:cs="仿宋_GB2312" w:eastAsia="仿宋_GB2312"/>
                <w:sz w:val="24"/>
              </w:rPr>
              <w:t>20</w:t>
            </w:r>
            <w:r>
              <w:rPr>
                <w:rFonts w:ascii="仿宋_GB2312" w:hAnsi="仿宋_GB2312" w:cs="仿宋_GB2312" w:eastAsia="仿宋_GB2312"/>
                <w:sz w:val="24"/>
              </w:rPr>
              <w:t>分）</w:t>
            </w:r>
          </w:p>
          <w:p>
            <w:pPr>
              <w:pStyle w:val="null3"/>
              <w:jc w:val="center"/>
            </w:p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工作间</w:t>
            </w:r>
            <w:r>
              <w:rPr>
                <w:rFonts w:ascii="仿宋_GB2312" w:hAnsi="仿宋_GB2312" w:cs="仿宋_GB2312" w:eastAsia="仿宋_GB2312"/>
                <w:sz w:val="24"/>
              </w:rPr>
              <w:t>有</w:t>
            </w:r>
            <w:r>
              <w:rPr>
                <w:rFonts w:ascii="仿宋_GB2312" w:hAnsi="仿宋_GB2312" w:cs="仿宋_GB2312" w:eastAsia="仿宋_GB2312"/>
                <w:sz w:val="24"/>
              </w:rPr>
              <w:t>苍蝇、老鼠，防蝇、防鼠、防尘设备</w:t>
            </w:r>
            <w:r>
              <w:rPr>
                <w:rFonts w:ascii="仿宋_GB2312" w:hAnsi="仿宋_GB2312" w:cs="仿宋_GB2312" w:eastAsia="仿宋_GB2312"/>
                <w:sz w:val="24"/>
              </w:rPr>
              <w:t>不</w:t>
            </w:r>
            <w:r>
              <w:rPr>
                <w:rFonts w:ascii="仿宋_GB2312" w:hAnsi="仿宋_GB2312" w:cs="仿宋_GB2312" w:eastAsia="仿宋_GB2312"/>
                <w:sz w:val="24"/>
              </w:rPr>
              <w:t>齐全、</w:t>
            </w:r>
            <w:r>
              <w:rPr>
                <w:rFonts w:ascii="仿宋_GB2312" w:hAnsi="仿宋_GB2312" w:cs="仿宋_GB2312" w:eastAsia="仿宋_GB2312"/>
                <w:sz w:val="24"/>
              </w:rPr>
              <w:t>失</w:t>
            </w:r>
            <w:r>
              <w:rPr>
                <w:rFonts w:ascii="仿宋_GB2312" w:hAnsi="仿宋_GB2312" w:cs="仿宋_GB2312" w:eastAsia="仿宋_GB2312"/>
                <w:sz w:val="24"/>
              </w:rPr>
              <w:t>效</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餐具及厨房用具未消毒或不符合规定</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用餐后食堂地板、桌面及操作间未打扫干净</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墙角、吊顶、灯具、窗户有积尘吊灰、蜘蛛网</w:t>
            </w:r>
            <w:r>
              <w:rPr>
                <w:rFonts w:ascii="仿宋_GB2312" w:hAnsi="仿宋_GB2312" w:cs="仿宋_GB2312" w:eastAsia="仿宋_GB2312"/>
                <w:sz w:val="24"/>
              </w:rPr>
              <w:t>，</w:t>
            </w:r>
            <w:r>
              <w:rPr>
                <w:rFonts w:ascii="仿宋_GB2312" w:hAnsi="仿宋_GB2312" w:cs="仿宋_GB2312" w:eastAsia="仿宋_GB2312"/>
                <w:sz w:val="24"/>
              </w:rPr>
              <w:t>操作间有油污</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各类用具摆放混乱</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餐厨垃圾当日未及时清理</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灶面、排烟罩等有明显油渍，未做到及时清理</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冰箱未做到定期除霜维护或记录不全，冰箱清洁不到位</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人员管理（</w:t>
            </w: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食堂职工无健康证或健康证失效</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未配备食品安全员</w:t>
            </w:r>
            <w:r>
              <w:rPr>
                <w:rFonts w:ascii="仿宋_GB2312" w:hAnsi="仿宋_GB2312" w:cs="仿宋_GB2312" w:eastAsia="仿宋_GB2312"/>
                <w:sz w:val="24"/>
              </w:rPr>
              <w:t>，</w:t>
            </w:r>
            <w:r>
              <w:rPr>
                <w:rFonts w:ascii="仿宋_GB2312" w:hAnsi="仿宋_GB2312" w:cs="仿宋_GB2312" w:eastAsia="仿宋_GB2312"/>
                <w:sz w:val="24"/>
              </w:rPr>
              <w:t>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未经请假允许无故</w:t>
            </w:r>
            <w:r>
              <w:rPr>
                <w:rFonts w:ascii="仿宋_GB2312" w:hAnsi="仿宋_GB2312" w:cs="仿宋_GB2312" w:eastAsia="仿宋_GB2312"/>
                <w:sz w:val="24"/>
              </w:rPr>
              <w:t>歇业</w:t>
            </w:r>
            <w:r>
              <w:rPr>
                <w:rFonts w:ascii="仿宋_GB2312" w:hAnsi="仿宋_GB2312" w:cs="仿宋_GB2312" w:eastAsia="仿宋_GB2312"/>
                <w:sz w:val="24"/>
              </w:rPr>
              <w:t>，员工旷工</w:t>
            </w:r>
            <w:r>
              <w:rPr>
                <w:rFonts w:ascii="仿宋_GB2312" w:hAnsi="仿宋_GB2312" w:cs="仿宋_GB2312" w:eastAsia="仿宋_GB2312"/>
                <w:sz w:val="24"/>
              </w:rPr>
              <w:t>影响正常运营，</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未落实保密责任，造成不良影响，扣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扣减</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人员管理（</w:t>
            </w: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个人物品随处乱故，扣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员工工作期间工作衣不整洁，有严重污渍，扣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员工在工作区域内吃槟榔、吸烟，扣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出餐时不佩戴口罩、工作帽，扣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服务态度不好，与用餐人员有争执，扣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工作期间玩手机、接电话等做与工作无关的事情，扣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工作人员发布不当言论造成负面影响，根据严重程度扣</w:t>
            </w:r>
            <w:r>
              <w:rPr>
                <w:rFonts w:ascii="仿宋_GB2312" w:hAnsi="仿宋_GB2312" w:cs="仿宋_GB2312" w:eastAsia="仿宋_GB2312"/>
                <w:sz w:val="24"/>
              </w:rPr>
              <w:t>5-10</w:t>
            </w:r>
            <w:r>
              <w:rPr>
                <w:rFonts w:ascii="仿宋_GB2312" w:hAnsi="仿宋_GB2312" w:cs="仿宋_GB2312" w:eastAsia="仿宋_GB2312"/>
                <w:sz w:val="24"/>
              </w:rPr>
              <w:t>分。</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私自占用他人物品，私收餐费等违法违纪行为，该项整体不得分</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设备设施管理（</w:t>
            </w:r>
            <w:r>
              <w:rPr>
                <w:rFonts w:ascii="仿宋_GB2312" w:hAnsi="仿宋_GB2312" w:cs="仿宋_GB2312" w:eastAsia="仿宋_GB2312"/>
                <w:sz w:val="24"/>
              </w:rPr>
              <w:t>8</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做好食堂设备设施维护工作，保证完整可用，未做到扣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出餐完成后，未做好水电气及门窗的安全巡查及记录，扣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节能减排（</w:t>
            </w:r>
            <w:r>
              <w:rPr>
                <w:rFonts w:ascii="仿宋_GB2312" w:hAnsi="仿宋_GB2312" w:cs="仿宋_GB2312" w:eastAsia="仿宋_GB2312"/>
                <w:sz w:val="24"/>
              </w:rPr>
              <w:t>4</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用餐结束后，未关闭空调风扇，扣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vMerge/>
            <w:tcBorders>
              <w:top w:val="none" w:color="000000" w:sz="4"/>
              <w:left w:val="single" w:color="000000" w:sz="4"/>
              <w:bottom w:val="single" w:color="000000" w:sz="4"/>
              <w:right w:val="single" w:color="000000" w:sz="4"/>
            </w:tcBorders>
          </w:tcP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食堂区域出现长流水、长明灯等浪费现象，</w:t>
            </w:r>
            <w:r>
              <w:rPr>
                <w:rFonts w:ascii="仿宋_GB2312" w:hAnsi="仿宋_GB2312" w:cs="仿宋_GB2312" w:eastAsia="仿宋_GB2312"/>
                <w:sz w:val="24"/>
              </w:rPr>
              <w:t>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垃圾分类（</w:t>
            </w:r>
            <w:r>
              <w:rPr>
                <w:rFonts w:ascii="仿宋_GB2312" w:hAnsi="仿宋_GB2312" w:cs="仿宋_GB2312" w:eastAsia="仿宋_GB2312"/>
                <w:sz w:val="24"/>
              </w:rPr>
              <w:t>3</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未严格按照国家要求进行垃圾分类，扣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禁塑管理（</w:t>
            </w:r>
            <w:r>
              <w:rPr>
                <w:rFonts w:ascii="仿宋_GB2312" w:hAnsi="仿宋_GB2312" w:cs="仿宋_GB2312" w:eastAsia="仿宋_GB2312"/>
                <w:sz w:val="24"/>
              </w:rPr>
              <w:t>2</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未使用一次性不可降解塑料包装袋、快餐盒等，扣</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客户投诉（</w:t>
            </w:r>
            <w:r>
              <w:rPr>
                <w:rFonts w:ascii="仿宋_GB2312" w:hAnsi="仿宋_GB2312" w:cs="仿宋_GB2312" w:eastAsia="仿宋_GB2312"/>
                <w:sz w:val="24"/>
              </w:rPr>
              <w:t>3</w:t>
            </w:r>
            <w:r>
              <w:rPr>
                <w:rFonts w:ascii="仿宋_GB2312" w:hAnsi="仿宋_GB2312" w:cs="仿宋_GB2312" w:eastAsia="仿宋_GB2312"/>
                <w:sz w:val="24"/>
              </w:rPr>
              <w:t>分）</w:t>
            </w:r>
          </w:p>
        </w:tc>
        <w:tc>
          <w:tcPr>
            <w:tcW w:type="dxa" w:w="5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就餐人员投诉，经查属实，扣</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注：“★”条款为不允许偏离的实质性要求和条件，如不满足则认定其投标无效。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声明函 商务应答表 技术方案 自觉抵制政府采购领域商业贿赂行为承诺书 投标人诚信承诺书 封面 商业信誉、财务会计制度、缴纳税收和社保的承诺函 其他材料 供应商应提交的相关证明材料 法定代表人资格证明书或法定代表人授权委托书 拟派人员一览表 投标保证金缴纳证明材料 监狱企业的证明文件 具备履行合同所必需设备和专业技术能力的声明函 无环保类行政处罚记录声明函 开标（报价）一览表 中小企业声明函 项目业绩表 政府采购供应商信用承诺书 信用查询承诺书 联合投标协议书（联合体适用） 具有独立承担民事责任的能力证明文件 投标人承诺函 投标（响应）报价明细表 残疾人福利性单位声明函 无重大违法记录声明函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w:t>
            </w:r>
          </w:p>
        </w:tc>
        <w:tc>
          <w:tcPr>
            <w:tcW w:type="dxa" w:w="1661"/>
          </w:tcPr>
          <w:p>
            <w:pPr>
              <w:pStyle w:val="null3"/>
              <w:jc w:val="left"/>
            </w:pPr>
            <w:r>
              <w:rPr>
                <w:rFonts w:ascii="仿宋_GB2312" w:hAnsi="仿宋_GB2312" w:cs="仿宋_GB2312" w:eastAsia="仿宋_GB2312"/>
              </w:rPr>
              <w:t>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tc>
        <w:tc>
          <w:tcPr>
            <w:tcW w:type="dxa" w:w="1661"/>
          </w:tcPr>
          <w:p>
            <w:pPr>
              <w:pStyle w:val="null3"/>
              <w:jc w:val="left"/>
            </w:pPr>
            <w:r>
              <w:rPr>
                <w:rFonts w:ascii="仿宋_GB2312" w:hAnsi="仿宋_GB2312" w:cs="仿宋_GB2312" w:eastAsia="仿宋_GB2312"/>
              </w:rPr>
              <w:t>联合投标协议书（联合体适用）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声明函 商务应答表 技术方案 自觉抵制政府采购领域商业贿赂行为承诺书 投标人诚信承诺书 商业信誉、财务会计制度、缴纳税收和社保的承诺函 封面 其他材料 供应商应提交的相关证明材料 法定代表人资格证明书或法定代表人授权委托书 拟派人员一览表 投标保证金缴纳证明材料 监狱企业的证明文件 具备履行合同所必需设备和专业技术能力的声明函 无环保类行政处罚记录声明函 开标（报价）一览表 中小企业声明函 项目业绩表 政府采购供应商信用承诺书 信用查询承诺书 联合投标协议书（联合体适用） 具有独立承担民事责任的能力证明文件 投标人承诺函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声明函 商务应答表 技术方案 投标人诚信承诺书 自觉抵制政府采购领域商业贿赂行为承诺书 商业信誉、财务会计制度、缴纳税收和社保的承诺函 封面 其他材料 供应商应提交的相关证明材料 法定代表人资格证明书或法定代表人授权委托书 拟派人员一览表 投标保证金缴纳证明材料 监狱企业的证明文件 具备履行合同所必需设备和专业技术能力的声明函 无环保类行政处罚记录声明函 开标（报价）一览表 中小企业声明函 项目业绩表 政府采购供应商信用承诺书 信用查询承诺书 联合投标协议书（联合体适用） 具有独立承担民事责任的能力证明文件 投标人承诺函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投标人诚信承诺书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声明函 商务应答表 技术方案 自觉抵制政府采购领域商业贿赂行为承诺书 投标人诚信承诺书 封面 商业信誉、财务会计制度、缴纳税收和社保的承诺函 其他材料 供应商应提交的相关证明材料 法定代表人资格证明书或法定代表人授权委托书 拟派人员一览表 投标保证金缴纳证明材料 监狱企业的证明文件 具备履行合同所必需设备和专业技术能力的声明函 无环保类行政处罚记录声明函 开标（报价）一览表 中小企业声明函 项目业绩表 政府采购供应商信用承诺书 信用查询承诺书 联合投标协议书（联合体适用） 具有独立承担民事责任的能力证明文件 投标人承诺函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声明函 商务应答表 技术方案 投标人诚信承诺书 自觉抵制政府采购领域商业贿赂行为承诺书 封面 商业信誉、财务会计制度、缴纳税收和社保的承诺函 其他材料 供应商应提交的相关证明材料 法定代表人资格证明书或法定代表人授权委托书 拟派人员一览表 投标保证金缴纳证明材料 监狱企业的证明文件 具备履行合同所必需设备和专业技术能力的声明函 无环保类行政处罚记录声明函 开标（报价）一览表 中小企业声明函 项目业绩表 政府采购供应商信用承诺书 信用查询承诺书 联合投标协议书（联合体适用） 具有独立承担民事责任的能力证明文件 投标人承诺函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投标人诚信承诺书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食堂经营总体规划</w:t>
            </w:r>
          </w:p>
        </w:tc>
        <w:tc>
          <w:tcPr>
            <w:tcW w:type="dxa" w:w="2492"/>
          </w:tcPr>
          <w:p>
            <w:pPr>
              <w:pStyle w:val="null3"/>
              <w:jc w:val="both"/>
            </w:pPr>
            <w:r>
              <w:rPr>
                <w:rFonts w:ascii="仿宋_GB2312" w:hAnsi="仿宋_GB2312" w:cs="仿宋_GB2312" w:eastAsia="仿宋_GB2312"/>
              </w:rPr>
              <w:t>供应商需提供食堂经营总体规划方案，包含但不限于以下内容：①食堂餐饮服务总体设想；②食堂经营理念及经营特色；③菜品制作特色；④服务承诺及原料采购等。 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人员配备管理方案</w:t>
            </w:r>
          </w:p>
        </w:tc>
        <w:tc>
          <w:tcPr>
            <w:tcW w:type="dxa" w:w="2492"/>
          </w:tcPr>
          <w:p>
            <w:pPr>
              <w:pStyle w:val="null3"/>
              <w:jc w:val="both"/>
            </w:pPr>
            <w:r>
              <w:rPr>
                <w:rFonts w:ascii="仿宋_GB2312" w:hAnsi="仿宋_GB2312" w:cs="仿宋_GB2312" w:eastAsia="仿宋_GB2312"/>
              </w:rPr>
              <w:t>供应商需提供人员配备管理方案，包含但不限于以下内容：①人员配备；②员工基本要求；③员工服务标准；④员工培训方案等。1.方案涵盖上述所有内容且满足或优于采购需求得10分；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食堂经营管理流程</w:t>
            </w:r>
          </w:p>
        </w:tc>
        <w:tc>
          <w:tcPr>
            <w:tcW w:type="dxa" w:w="2492"/>
          </w:tcPr>
          <w:p>
            <w:pPr>
              <w:pStyle w:val="null3"/>
              <w:jc w:val="both"/>
            </w:pPr>
            <w:r>
              <w:rPr>
                <w:rFonts w:ascii="仿宋_GB2312" w:hAnsi="仿宋_GB2312" w:cs="仿宋_GB2312" w:eastAsia="仿宋_GB2312"/>
              </w:rPr>
              <w:t>供应商需提供食堂经营管理流程，包含但不限于以下内容：①厨房规范化操作；②切配菜规范化操作；③蒸饭等规范化操作；④清洁规范化操作等。1.方案涵盖上述所有内容且满足或优于采购需求得10分；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食堂卫生管理制度</w:t>
            </w:r>
          </w:p>
        </w:tc>
        <w:tc>
          <w:tcPr>
            <w:tcW w:type="dxa" w:w="2492"/>
          </w:tcPr>
          <w:p>
            <w:pPr>
              <w:pStyle w:val="null3"/>
              <w:jc w:val="both"/>
            </w:pPr>
            <w:r>
              <w:rPr>
                <w:rFonts w:ascii="仿宋_GB2312" w:hAnsi="仿宋_GB2312" w:cs="仿宋_GB2312" w:eastAsia="仿宋_GB2312"/>
              </w:rPr>
              <w:t>供应商需提供食堂卫生管理制度方案，包含但不限于以下内容： ①人员卫生管理；②食材卫生管理；③食堂废弃物管理；④环境卫生管理等。1.方案涵盖上述所有内容且满足或优于采购需求得10分；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食品安全控制方案</w:t>
            </w:r>
          </w:p>
        </w:tc>
        <w:tc>
          <w:tcPr>
            <w:tcW w:type="dxa" w:w="2492"/>
          </w:tcPr>
          <w:p>
            <w:pPr>
              <w:pStyle w:val="null3"/>
              <w:jc w:val="both"/>
            </w:pPr>
            <w:r>
              <w:rPr>
                <w:rFonts w:ascii="仿宋_GB2312" w:hAnsi="仿宋_GB2312" w:cs="仿宋_GB2312" w:eastAsia="仿宋_GB2312"/>
              </w:rPr>
              <w:t>供应商需提供食品安全控制方案，包含但不限于以下内容：①食品仓库管理方案；②食品加工卫生管理；③食品质量保证措施；④食品安全保证措施等。1.方案涵盖上述所有内容且满足或优于采购需求得10分；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食堂应急管理方案</w:t>
            </w:r>
          </w:p>
        </w:tc>
        <w:tc>
          <w:tcPr>
            <w:tcW w:type="dxa" w:w="2492"/>
          </w:tcPr>
          <w:p>
            <w:pPr>
              <w:pStyle w:val="null3"/>
              <w:jc w:val="both"/>
            </w:pPr>
            <w:r>
              <w:rPr>
                <w:rFonts w:ascii="仿宋_GB2312" w:hAnsi="仿宋_GB2312" w:cs="仿宋_GB2312" w:eastAsia="仿宋_GB2312"/>
              </w:rPr>
              <w:t>供应商需提供食堂应急管理方案，包含但不限于以下内容：①停水、停电、停气的应急预案；②火灾应急预案；③食品中毒应急预案；④消防应急预案等。1.方案涵盖上述所有内容且满足或优于采购需求得10分； 2.以上4项内容，每一项2.5分，每项因缺项扣2.5分，每有一项内容有缺陷扣0.5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1 、餐饮经理（1人） （1）具有大专及以上学历的得3分；（2）具备助理（三级）人力资源管理师的得2分、中级（二级）人力资源管理师的得3分、高级（一级）人力资源管理师的得4分或具备初级经济师（人力资源管理）的得2分、中级经济师（人力资源管理）的得3分、高级经济师（人力资源管理）的得4分。此项满分7分。 2 、厨师长（3人） 具有四级及以上中式烹调师证书的每提供1人得3分，最高得9分。 3、项目主管（1人） （1）具有大专及以上学历的得2分；（2）具备初级经济师的得1分具备中级经济师的得2分。最高得4分。 4 、面点师（3人） 拟派的面点师具有中式面点师或西式面点师职业资格证书的，每提供1人得2分，满分6分。 注：（1）上述人员不得兼任。 （2）需提供学历证书扫描件、相关证书复印件、2025年1月至今至少一个月在投标人单位缴纳社保证明。</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拟派人员一览表</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投标人自2022年1月1日（以合同期限起始时间为准）至今，具有类似服务业绩的，每提供一个业绩得2分，最高得4分。 需提供合同（扫描件）及合同期间任意一个月的发票，合同须包含首页、合同金额、服务内容（服务内容需包含餐饮或食堂服务如合同无法体现服务内容、则需提供对应甲方或甲方主管部门盖章的证明材料）、期限及落款盖章页，上述要求材料缺一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详见附件：市委大院及市周转房食堂运营服务合同定稿.docx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[SYGS-SYC]20250500001[GK]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市委大院及市周转房食堂运营服务项目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市委大院及市周转房食堂运营服务项目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C22040000-餐饮服务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C22040000-餐饮服务-1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详见附件：声明函</w:t>
      </w:r>
    </w:p>
    <w:p>
      <w:pPr>
        <w:pStyle w:val="null3"/>
        <w:ind w:firstLine="960"/>
        <w:jc w:val="left"/>
      </w:pPr>
      <w:r>
        <w:rPr>
          <w:rFonts w:ascii="仿宋_GB2312" w:hAnsi="仿宋_GB2312" w:cs="仿宋_GB2312" w:eastAsia="仿宋_GB2312"/>
        </w:rPr>
        <w:t>详见附件：拟派人员一览表</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详见附件：联合投标协议书（联合体适用）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详见附件：信用查询承诺书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