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乳房活检与旋切系统等一批医疗设备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HNJY2024【106】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上海交通大学医学院附属上海儿童医学中心海南医院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上海交通大学医学院附属上海儿童医学中心海南医院</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乳房活检与旋切系统等一批医疗设备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HNJY2024【106】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乳房活检与旋切系统等一批医疗设备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2,769,200.00元</w:t>
      </w:r>
      <w:r>
        <w:rPr>
          <w:rFonts w:ascii="仿宋_GB2312" w:hAnsi="仿宋_GB2312" w:cs="仿宋_GB2312" w:eastAsia="仿宋_GB2312"/>
        </w:rPr>
        <w:t>贰佰柒拾陆万玖仟贰佰元整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国产产品合同签订生效之日起30天内，进口产品合同签订生效之日起90天内完成供货及安装调试，并通过验收（具体细节以合同约定为准）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国产产品合同签订生效之日起30天内，进口产品合同签订生效之日起90天内完成供货及安装调试，并通过验收（具体细节以合同约定为准）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国产产品合同签订生效之日起30天内，进口产品合同签订生效之日起90天内完成供货及安装调试，并通过验收（具体细节以合同约定为准）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1、参加政府采购活动前三年内，在经营活动中没有环保类行政处罚记录：提供没有环保类行政处罚记录的声明函并加盖公章</w:t>
      </w:r>
    </w:p>
    <w:p>
      <w:pPr>
        <w:pStyle w:val="null3"/>
        <w:jc w:val="left"/>
      </w:pPr>
      <w:r>
        <w:rPr>
          <w:rFonts w:ascii="仿宋_GB2312" w:hAnsi="仿宋_GB2312" w:cs="仿宋_GB2312" w:eastAsia="仿宋_GB2312"/>
        </w:rPr>
        <w:t>2、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1、参加政府采购活动前三年内，在经营活动中没有环保类行政处罚记录：提供没有环保类行政处罚记录的声明函并加盖公章</w:t>
      </w:r>
    </w:p>
    <w:p>
      <w:pPr>
        <w:pStyle w:val="null3"/>
        <w:jc w:val="left"/>
      </w:pPr>
      <w:r>
        <w:rPr>
          <w:rFonts w:ascii="仿宋_GB2312" w:hAnsi="仿宋_GB2312" w:cs="仿宋_GB2312" w:eastAsia="仿宋_GB2312"/>
        </w:rPr>
        <w:t>2、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1、参加政府采购活动前三年内，在经营活动中没有环保类行政处罚记录：提供没有环保类行政处罚记录的声明函并加盖公章</w:t>
      </w:r>
    </w:p>
    <w:p>
      <w:pPr>
        <w:pStyle w:val="null3"/>
        <w:jc w:val="left"/>
      </w:pPr>
      <w:r>
        <w:rPr>
          <w:rFonts w:ascii="仿宋_GB2312" w:hAnsi="仿宋_GB2312" w:cs="仿宋_GB2312" w:eastAsia="仿宋_GB2312"/>
        </w:rPr>
        <w:t>2、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上海交通大学医学院附属上海儿童医学中心海南医院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海南省三亚市吉阳区迎宾路339号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0898-88023987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采购包1：373,000.00元</w:t>
            </w:r>
          </w:p>
          <w:p>
            <w:pPr>
              <w:pStyle w:val="null3"/>
              <w:jc w:val="left"/>
            </w:pPr>
            <w:r>
              <w:rPr>
                <w:rFonts w:ascii="仿宋_GB2312" w:hAnsi="仿宋_GB2312" w:cs="仿宋_GB2312" w:eastAsia="仿宋_GB2312"/>
              </w:rPr>
              <w:t>采购包2：1,187,670.00元</w:t>
            </w:r>
          </w:p>
          <w:p>
            <w:pPr>
              <w:pStyle w:val="null3"/>
              <w:jc w:val="left"/>
            </w:pPr>
            <w:r>
              <w:rPr>
                <w:rFonts w:ascii="仿宋_GB2312" w:hAnsi="仿宋_GB2312" w:cs="仿宋_GB2312" w:eastAsia="仿宋_GB2312"/>
              </w:rPr>
              <w:t>采购包3：1,208,530.00元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发改价格【2011】534号和琼价费管【2011】225号通知及代理协议约定收取，由中标供应商在领取中标通知书时向代理机构一次性支付，同时本项目的采购需求编制、进口论证和招标文件评审等费用应随代理服务费一并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地址：海南省海口市美兰区海府街道大英山东一路8号国瑞城名仕苑4号楼2单元2层201房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一、项目概况</w:t>
      </w:r>
    </w:p>
    <w:p>
      <w:pPr>
        <w:pStyle w:val="null3"/>
        <w:jc w:val="both"/>
      </w:pPr>
      <w:r>
        <w:rPr>
          <w:rFonts w:ascii="仿宋_GB2312" w:hAnsi="仿宋_GB2312" w:cs="仿宋_GB2312" w:eastAsia="仿宋_GB2312"/>
          <w:sz w:val="24"/>
        </w:rPr>
        <w:t>1、项目编号：HNJY2024【106】</w:t>
      </w:r>
    </w:p>
    <w:p>
      <w:pPr>
        <w:pStyle w:val="null3"/>
        <w:jc w:val="both"/>
      </w:pPr>
      <w:r>
        <w:rPr>
          <w:rFonts w:ascii="仿宋_GB2312" w:hAnsi="仿宋_GB2312" w:cs="仿宋_GB2312" w:eastAsia="仿宋_GB2312"/>
          <w:sz w:val="24"/>
        </w:rPr>
        <w:t>2、项目名称：乳房活检与旋切系统等一批医疗设备</w:t>
      </w:r>
    </w:p>
    <w:p>
      <w:pPr>
        <w:pStyle w:val="null3"/>
        <w:jc w:val="both"/>
      </w:pPr>
      <w:r>
        <w:rPr>
          <w:rFonts w:ascii="仿宋_GB2312" w:hAnsi="仿宋_GB2312" w:cs="仿宋_GB2312" w:eastAsia="仿宋_GB2312"/>
          <w:sz w:val="24"/>
        </w:rPr>
        <w:t>3、采购方式：公开招标</w:t>
      </w:r>
    </w:p>
    <w:p>
      <w:pPr>
        <w:pStyle w:val="null3"/>
        <w:jc w:val="both"/>
      </w:pPr>
      <w:r>
        <w:rPr>
          <w:rFonts w:ascii="仿宋_GB2312" w:hAnsi="仿宋_GB2312" w:cs="仿宋_GB2312" w:eastAsia="仿宋_GB2312"/>
          <w:sz w:val="24"/>
        </w:rPr>
        <w:t>4、预算金额：¥</w:t>
      </w:r>
      <w:r>
        <w:rPr>
          <w:rFonts w:ascii="仿宋_GB2312" w:hAnsi="仿宋_GB2312" w:cs="仿宋_GB2312" w:eastAsia="仿宋_GB2312"/>
          <w:sz w:val="24"/>
        </w:rPr>
        <w:t>276.92万</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其中</w:t>
      </w:r>
      <w:r>
        <w:rPr>
          <w:rFonts w:ascii="仿宋_GB2312" w:hAnsi="仿宋_GB2312" w:cs="仿宋_GB2312" w:eastAsia="仿宋_GB2312"/>
          <w:sz w:val="24"/>
        </w:rPr>
        <w:t>A包¥37.3万元，B包¥118.767万元，C包¥120.853万元，</w:t>
      </w:r>
      <w:r>
        <w:rPr>
          <w:rFonts w:ascii="仿宋_GB2312" w:hAnsi="仿宋_GB2312" w:cs="仿宋_GB2312" w:eastAsia="仿宋_GB2312"/>
          <w:sz w:val="24"/>
        </w:rPr>
        <w:t>单价及总价报价不得超过预算金额及最高限价，超过视为无效投标。</w:t>
      </w:r>
    </w:p>
    <w:p>
      <w:pPr>
        <w:pStyle w:val="null3"/>
        <w:jc w:val="both"/>
      </w:pPr>
      <w:r>
        <w:rPr>
          <w:rFonts w:ascii="仿宋_GB2312" w:hAnsi="仿宋_GB2312" w:cs="仿宋_GB2312" w:eastAsia="仿宋_GB2312"/>
          <w:sz w:val="24"/>
        </w:rPr>
        <w:t>5、最高限价</w:t>
      </w:r>
      <w:r>
        <w:rPr>
          <w:rFonts w:ascii="仿宋_GB2312" w:hAnsi="仿宋_GB2312" w:cs="仿宋_GB2312" w:eastAsia="仿宋_GB2312"/>
          <w:sz w:val="24"/>
        </w:rPr>
        <w:t>：</w:t>
      </w:r>
      <w:r>
        <w:rPr>
          <w:rFonts w:ascii="仿宋_GB2312" w:hAnsi="仿宋_GB2312" w:cs="仿宋_GB2312" w:eastAsia="仿宋_GB2312"/>
          <w:sz w:val="24"/>
        </w:rPr>
        <w:t>A包¥37.3万元，B包¥118.767万元，C包¥120.853万元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6、采购清单：</w:t>
      </w:r>
    </w:p>
    <w:tbl>
      <w:tblPr>
        <w:tblW w:w="0" w:type="auto"/>
        <w:tblBorders>
          <w:top w:val="none" w:color="000000" w:sz="4"/>
          <w:left w:val="none" w:color="000000" w:sz="4"/>
          <w:bottom w:val="none" w:color="000000" w:sz="4"/>
          <w:right w:val="none" w:color="000000" w:sz="4"/>
          <w:insideH w:val="none"/>
          <w:insideV w:val="none"/>
        </w:tblBorders>
      </w:tblPr>
      <w:tblGrid>
        <w:gridCol w:w="816"/>
        <w:gridCol w:w="816"/>
        <w:gridCol w:w="2548"/>
        <w:gridCol w:w="647"/>
        <w:gridCol w:w="647"/>
        <w:gridCol w:w="1027"/>
        <w:gridCol w:w="1055"/>
        <w:gridCol w:w="675"/>
      </w:tblGrid>
      <w:tr>
        <w:tc>
          <w:tcPr>
            <w:tcW w:type="dxa" w:w="8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包号</w:t>
            </w:r>
          </w:p>
        </w:tc>
        <w:tc>
          <w:tcPr>
            <w:tcW w:type="dxa" w:w="81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序号</w:t>
            </w:r>
          </w:p>
        </w:tc>
        <w:tc>
          <w:tcPr>
            <w:tcW w:type="dxa" w:w="254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采购品目</w:t>
            </w:r>
          </w:p>
        </w:tc>
        <w:tc>
          <w:tcPr>
            <w:tcW w:type="dxa" w:w="64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单位</w:t>
            </w:r>
          </w:p>
        </w:tc>
        <w:tc>
          <w:tcPr>
            <w:tcW w:type="dxa" w:w="64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数量</w:t>
            </w:r>
          </w:p>
        </w:tc>
        <w:tc>
          <w:tcPr>
            <w:tcW w:type="dxa" w:w="102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单价</w:t>
            </w:r>
            <w:r>
              <w:rPr>
                <w:rFonts w:ascii="仿宋_GB2312" w:hAnsi="仿宋_GB2312" w:cs="仿宋_GB2312" w:eastAsia="仿宋_GB2312"/>
                <w:sz w:val="24"/>
                <w:b/>
              </w:rPr>
              <w:t>限价</w:t>
            </w:r>
          </w:p>
          <w:p>
            <w:pPr>
              <w:pStyle w:val="null3"/>
              <w:spacing w:before="60" w:after="60"/>
              <w:jc w:val="center"/>
            </w:pPr>
            <w:r>
              <w:rPr>
                <w:rFonts w:ascii="仿宋_GB2312" w:hAnsi="仿宋_GB2312" w:cs="仿宋_GB2312" w:eastAsia="仿宋_GB2312"/>
                <w:sz w:val="24"/>
                <w:b/>
              </w:rPr>
              <w:t>（万元）</w:t>
            </w:r>
          </w:p>
        </w:tc>
        <w:tc>
          <w:tcPr>
            <w:tcW w:type="dxa" w:w="105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预算总价</w:t>
            </w:r>
          </w:p>
          <w:p>
            <w:pPr>
              <w:pStyle w:val="null3"/>
              <w:spacing w:before="60" w:after="60"/>
              <w:jc w:val="center"/>
            </w:pPr>
            <w:r>
              <w:rPr>
                <w:rFonts w:ascii="仿宋_GB2312" w:hAnsi="仿宋_GB2312" w:cs="仿宋_GB2312" w:eastAsia="仿宋_GB2312"/>
                <w:sz w:val="24"/>
                <w:b/>
              </w:rPr>
              <w:t>（万元）</w:t>
            </w:r>
          </w:p>
        </w:tc>
        <w:tc>
          <w:tcPr>
            <w:tcW w:type="dxa" w:w="67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备注</w:t>
            </w:r>
          </w:p>
        </w:tc>
      </w:tr>
      <w:tr>
        <w:tc>
          <w:tcPr>
            <w:tcW w:type="dxa" w:w="81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A包</w:t>
            </w: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乳房活检与旋切系统</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套</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19.3</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19.3</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允许进口</w:t>
            </w:r>
            <w:r>
              <w:rPr>
                <w:rFonts w:ascii="仿宋_GB2312" w:hAnsi="仿宋_GB2312" w:cs="仿宋_GB2312" w:eastAsia="仿宋_GB2312"/>
                <w:sz w:val="24"/>
                <w:b/>
              </w:rPr>
              <w:t>，核心产品</w:t>
            </w: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二氧化碳激光治疗机</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18</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18</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B包</w:t>
            </w: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3</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经皮黄疸检测仪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66</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99</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核心产品</w:t>
            </w: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4</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产后访视包</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包</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66</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0.2995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19.767</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C包</w:t>
            </w: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5</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数显式稳压稳流电泳仪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0.518</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1.036</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垂直电泳槽</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0.7</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转移电泳槽</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0.458</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0.458</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多功能水平电泳槽</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0.318</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0.636</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倒置显微镜</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生物分子成像仪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19.5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19.5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核心产品</w:t>
            </w: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11</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纯水仪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生物安全柜</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5.08</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5.08</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恒温水浴锅</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0.365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0.365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微量分光光度计</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台式小型离心机</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1.4</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1.4</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振荡恒温金属浴</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0.829</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0.829</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涡旋振荡器</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0.14</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0.14</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酶标仪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4.5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4.5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PCR仪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高速台式冷冻离心机</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旋转混匀仪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0.43</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0.43</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荧光定量</w:t>
            </w:r>
            <w:r>
              <w:rPr>
                <w:rFonts w:ascii="仿宋_GB2312" w:hAnsi="仿宋_GB2312" w:cs="仿宋_GB2312" w:eastAsia="仿宋_GB2312"/>
                <w:sz w:val="24"/>
              </w:rPr>
              <w:t>PCR扩增仪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22</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22</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微型离心机</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0.16</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0.32</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精密天平</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0.63</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0.63</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万分之一分析天平</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液氮罐</w:t>
            </w:r>
            <w:r>
              <w:rPr>
                <w:rFonts w:ascii="仿宋_GB2312" w:hAnsi="仿宋_GB2312" w:cs="仿宋_GB2312" w:eastAsia="仿宋_GB2312"/>
                <w:sz w:val="24"/>
              </w:rPr>
              <w:t>(50L-冻存架-移动轮)</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0.6095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1.219</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27</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冷藏冷冻冰箱</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0.9</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1.8</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细胞水平离心机</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0.84</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0.84</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29</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高压灭菌锅</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4.6</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4.6</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宽口径液氮罐</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0.232</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0.232</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31</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脱色水平摇床</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0.12</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0.12</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台式鼓风干燥箱</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33</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自动细胞计数仪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34</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微孔板离心机</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0.32</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0.32</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制冷摇床</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1.9</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1.9</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36</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磁力搅拌</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0.65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0.65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37</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PH计</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0.23</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0.23</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38</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培养箱（湿式的</w:t>
            </w:r>
            <w:r>
              <w:rPr>
                <w:rFonts w:ascii="仿宋_GB2312" w:hAnsi="仿宋_GB2312" w:cs="仿宋_GB2312" w:eastAsia="仿宋_GB2312"/>
                <w:sz w:val="24"/>
              </w:rPr>
              <w:t>CO2培养箱）</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6.5</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6.5</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39</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手持式电动组织研磨器</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0.07</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0.07</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电动移液器</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0.088</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0.088</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r>
        <w:tc>
          <w:tcPr>
            <w:tcW w:type="dxa" w:w="816"/>
            <w:vMerge/>
            <w:tcBorders>
              <w:top w:val="none" w:color="000000" w:sz="4"/>
              <w:left w:val="single" w:color="000000" w:sz="4"/>
              <w:bottom w:val="single" w:color="000000" w:sz="4"/>
              <w:right w:val="single" w:color="000000" w:sz="4"/>
            </w:tcBorders>
          </w:tcPr>
          <w:p/>
        </w:tc>
        <w:tc>
          <w:tcPr>
            <w:tcW w:type="dxa" w:w="81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41</w:t>
            </w:r>
          </w:p>
        </w:tc>
        <w:tc>
          <w:tcPr>
            <w:tcW w:type="dxa" w:w="254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超声破碎仪</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台</w:t>
            </w:r>
          </w:p>
        </w:tc>
        <w:tc>
          <w:tcPr>
            <w:tcW w:type="dxa" w:w="64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1</w:t>
            </w:r>
          </w:p>
        </w:tc>
        <w:tc>
          <w:tcPr>
            <w:tcW w:type="dxa" w:w="10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2.61</w:t>
            </w:r>
          </w:p>
        </w:tc>
        <w:tc>
          <w:tcPr>
            <w:tcW w:type="dxa" w:w="10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rPr>
              <w:t>2.61</w:t>
            </w:r>
          </w:p>
        </w:tc>
        <w:tc>
          <w:tcPr>
            <w:tcW w:type="dxa" w:w="6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p>
        </w:tc>
      </w:tr>
    </w:tbl>
    <w:p>
      <w:pPr>
        <w:pStyle w:val="null3"/>
        <w:jc w:val="both"/>
      </w:pPr>
      <w:r>
        <w:rPr>
          <w:rFonts w:ascii="仿宋_GB2312" w:hAnsi="仿宋_GB2312" w:cs="仿宋_GB2312" w:eastAsia="仿宋_GB2312"/>
          <w:sz w:val="24"/>
        </w:rPr>
        <w:t>注：清单中未标明允许进口的品目不接受进口产品。</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373,000.00</w:t>
      </w:r>
    </w:p>
    <w:p>
      <w:pPr>
        <w:pStyle w:val="null3"/>
        <w:jc w:val="left"/>
      </w:pPr>
      <w:r>
        <w:rPr>
          <w:rFonts w:ascii="仿宋_GB2312" w:hAnsi="仿宋_GB2312" w:cs="仿宋_GB2312" w:eastAsia="仿宋_GB2312"/>
        </w:rPr>
        <w:t>采购包最高限价（元）: 373,000.00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乳房活检与旋切系统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二氧化碳激光治疗机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1,187,670.00</w:t>
      </w:r>
    </w:p>
    <w:p>
      <w:pPr>
        <w:pStyle w:val="null3"/>
        <w:jc w:val="left"/>
      </w:pPr>
      <w:r>
        <w:rPr>
          <w:rFonts w:ascii="仿宋_GB2312" w:hAnsi="仿宋_GB2312" w:cs="仿宋_GB2312" w:eastAsia="仿宋_GB2312"/>
        </w:rPr>
        <w:t>采购包最高限价（元）: 1,187,670.00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经皮黄疸检测仪</w:t>
            </w:r>
          </w:p>
        </w:tc>
        <w:tc>
          <w:tcPr>
            <w:tcW w:type="dxa" w:w="831"/>
          </w:tcPr>
          <w:p>
            <w:pPr>
              <w:pStyle w:val="null3"/>
              <w:jc w:val="right"/>
            </w:pPr>
            <w:r>
              <w:rPr>
                <w:rFonts w:ascii="仿宋_GB2312" w:hAnsi="仿宋_GB2312" w:cs="仿宋_GB2312" w:eastAsia="仿宋_GB2312"/>
              </w:rPr>
              <w:t>66.00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产后访视包</w:t>
            </w:r>
          </w:p>
        </w:tc>
        <w:tc>
          <w:tcPr>
            <w:tcW w:type="dxa" w:w="831"/>
          </w:tcPr>
          <w:p>
            <w:pPr>
              <w:pStyle w:val="null3"/>
              <w:jc w:val="right"/>
            </w:pPr>
            <w:r>
              <w:rPr>
                <w:rFonts w:ascii="仿宋_GB2312" w:hAnsi="仿宋_GB2312" w:cs="仿宋_GB2312" w:eastAsia="仿宋_GB2312"/>
              </w:rPr>
              <w:t>66.00</w:t>
            </w:r>
          </w:p>
        </w:tc>
        <w:tc>
          <w:tcPr>
            <w:tcW w:type="dxa" w:w="831"/>
          </w:tcPr>
          <w:p>
            <w:pPr>
              <w:pStyle w:val="null3"/>
              <w:jc w:val="right"/>
            </w:pPr>
            <w:r>
              <w:rPr>
                <w:rFonts w:ascii="仿宋_GB2312" w:hAnsi="仿宋_GB2312" w:cs="仿宋_GB2312" w:eastAsia="仿宋_GB2312"/>
              </w:rPr>
              <w:t>197,670.00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1,208,530.00</w:t>
      </w:r>
    </w:p>
    <w:p>
      <w:pPr>
        <w:pStyle w:val="null3"/>
        <w:jc w:val="left"/>
      </w:pPr>
      <w:r>
        <w:rPr>
          <w:rFonts w:ascii="仿宋_GB2312" w:hAnsi="仿宋_GB2312" w:cs="仿宋_GB2312" w:eastAsia="仿宋_GB2312"/>
        </w:rPr>
        <w:t>采购包最高限价（元）: 1,208,530.00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万分之一分析天平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冷藏冷冻冰箱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旋转混匀仪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自动细胞计数仪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微量分光光度计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高速台式冷冻离心机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振荡恒温金属浴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8,290.00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多功能水平电泳槽</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6,360.00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制冷摇床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倒置显微镜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纯水仪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精密天平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转移电泳槽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垂直电泳槽</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细胞水平离心机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高压灭菌锅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荧光定量PCR扩增仪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宽口径液氮罐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电动移液器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磁力搅拌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涡旋振荡器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微型离心机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台式鼓风干燥箱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液氮罐(50L-冻存架-移动轮)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12,190.00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脱色水平摇床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生物安全柜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微孔板离心机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PH计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生物分子成像仪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超声破碎仪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26,100.00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恒温水浴锅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手持式电动组织研磨器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数显式稳压稳流电泳仪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10,360.00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PCR仪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培养箱（湿式的CO2培养箱）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台式小型离心机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乳房活检与旋切系统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二氧化碳激光治疗机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经皮黄疸检测仪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产后访视包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197,670.00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万分之一分析天平</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冷藏冷冻冰箱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旋转混匀仪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酶标仪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自动细胞计数仪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微量分光光度计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高速台式冷冻离心机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振荡恒温金属浴</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8,290.00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多功能水平电泳槽</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制冷摇床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倒置显微镜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纯水仪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精密天平</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转移电泳槽</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垂直电泳槽</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细胞水平离心机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高压灭菌锅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荧光定量PCR扩增仪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宽口径液氮罐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电动移液器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磁力搅拌</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涡旋振荡器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微型离心机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台式鼓风干燥箱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液氮罐(50L-冻存架-移动轮)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12,190.00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脱色水平摇床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生物安全柜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微孔板离心机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PH计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生物分子成像仪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超声破碎仪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恒温水浴锅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手持式电动组织研磨器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数显式稳压稳流电泳仪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10,360.00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PCR仪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培养箱（湿式的CO2培养箱）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台式小型离心机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标的名称：乳房活检与旋切系统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标的名称：二氧化碳激光治疗机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标的名称：经皮黄疸检测仪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标的名称：产后访视包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标的名称：万分之一分析天平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标的名称：冷藏冷冻冰箱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标的名称：旋转混匀仪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标的名称：自动细胞计数仪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标的名称：微量分光光度计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标的名称：高速台式冷冻离心机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标的名称：振荡恒温金属浴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标的名称：多功能水平电泳槽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标的名称：制冷摇床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标的名称：倒置显微镜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标的名称：纯水仪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标的名称：精密天平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标的名称：转移电泳槽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标的名称：垂直电泳槽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标的名称：细胞水平离心机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标的名称：高压灭菌锅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标的名称：荧光定量PCR扩增仪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标的名称：宽口径液氮罐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标的名称：电动移液器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标的名称：磁力搅拌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标的名称：涡旋振荡器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标的名称：微型离心机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标的名称：台式鼓风干燥箱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标的名称：液氮罐(50L-冻存架-移动轮)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标的名称：脱色水平摇床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标的名称：生物安全柜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标的名称：微孔板离心机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标的名称：PH计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标的名称：生物分子成像仪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标的名称：超声破碎仪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标的名称：恒温水浴锅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标的名称：手持式电动组织研磨器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标的名称：数显式稳压稳流电泳仪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标的名称：培养箱（湿式的CO2培养箱）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标的名称：台式小型离心机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具体内容详见第三章采购需求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具体内容详见第三章采购需求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无不良信用记录的承诺函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提供没有环保类行政处罚记录的声明函并加盖公章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tc>
        <w:tc>
          <w:tcPr>
            <w:tcW w:type="dxa" w:w="332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提供没有环保类行政处罚记录的声明函并加盖公章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tc>
        <w:tc>
          <w:tcPr>
            <w:tcW w:type="dxa" w:w="332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提供没有环保类行政处罚记录的声明函并加盖公章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w:t>
            </w:r>
          </w:p>
        </w:tc>
        <w:tc>
          <w:tcPr>
            <w:tcW w:type="dxa" w:w="332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商务应答表 自觉抵制政府采购领域商业贿赂行为承诺书 商业信誉、财务会计制度、缴纳税收和社保的承诺函 封面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政府采购供应商信用承诺书 无不良信用记录的承诺函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政府采购供应商信用承诺书 无不良信用记录的承诺函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政府采购供应商信用承诺书 无不良信用记录的承诺函 商务应答表 自觉抵制政府采购领域商业贿赂行为承诺书 商业信誉、财务会计制度、缴纳税收和社保的承诺函 封面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商务应答表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无不良信用记录的承诺函 政府采购供应商信用承诺书 商务应答表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无不良信用记录的承诺函 政府采购供应商信用承诺书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投标保证金缴纳证明材料 法律、行政法规规定的其他条件的承诺函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供应商根据项目采购需求提供的实施方案应包含：进度方案、安装调试方案、人员配备、质量保证措施4项内容，每缺少1项扣4分，满分16分；以上4项内容，每项内容缺陷扣2分，最多扣4分，不提供不得分。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供应商根据项目采购需求提供的售后方案应包含培训方案、售后服务承诺、应急保障措施、备品备件情况4项内容，每缺少1项扣4分，满分16分；以上4项内容，每项内容缺陷扣2分，最多扣4分，不提供不得分。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供应商对采购需求的技术要求内容逐一响应，完全满足或优于采购需求的得34分； 1、一般性技术参数完全满足或优于得19分，每有一项负偏离扣1分，当负偏离≥19项时，此项不得分； 2、重要技术参数完全满足或优于得15分，每有一项负偏离扣3分，当负偏离≥5项时，此项不得分。 注：供应商须对所投产品技术参数的真实性负责，提供虚假参数，伪造、变更或虚假响应者按废标处理，没收投标保证金并上报政府采购主管部门进行严肃处理。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供应商提供2022年1月至今以来承接过的类似业绩，提供1份业绩得2分，满分4分。 注：需提供中标通知书或合同关键页复印件加盖公章，未提供证明材料不得分。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供应商根据项目采购需求提供的实施方案应包含：进度方案、安装调试方案、人员配备、质量保证措施4项内容，每缺少1项扣4分，满分16分；以上4项内容，每项内容缺陷扣2分，最多扣4分，不提供不得分。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供应商根据项目采购需求提供的售后方案应包含培训方案、售后服务承诺、应急保障措施、备品备件情况4项内容，每缺少1项扣4分，满分16分；以上4项内容，每项内容缺陷扣2分，最多扣4分，不提供不得分。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供应商对采购需求的技术要求内容逐一响应，完全满足或优于采购需求的得34分； 1、一般性技术参数完全满足或优于得19分，每有一项负偏离扣1分，当负偏离≥19项时，此项不得分； 2、重要技术参数完全满足或优于得15分，每有一项负偏离扣3分，当负偏离≥5项时，此项不得分。 注：供应商须对所投产品技术参数的真实性负责，提供虚假参数，伪造、变更或虚假响应者按废标处理，没收投标保证金并上报政府采购主管部门进行严肃处理。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供应商提供2022年1月至今以来承接过的类似业绩，提供1份业绩得2分，满分4分。 注：需提供中标通知书或合同关键页复印件加盖公章，未提供证明材料不得分。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供应商根据项目采购需求提供的实施方案应包含：进度方案、安装调试方案、人员配备、质量保证措施4项内容，每缺少1项扣4分，满分16分；以上4项内容，每项内容缺陷扣2分，最多扣4分，不提供不得分。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供应商根据项目采购需求提供的售后方案应包含培训方案、售后服务承诺、应急保障措施、备品备件情况4项内容，每缺少1项扣4分，满分16分；以上4项内容，每项内容缺陷扣2分，最多扣4分，不提供不得分。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供应商对采购需求的技术要求内容逐一响应，完全满足或优于采购需求的得34分； 1、一般性技术参数完全满足或优于得18分，每有一项负偏离扣0.5分，当负偏离≥36项时，此项不得分； 2、重要技术参数完全满足或优于得16分，每有一项负偏离扣2分，当负偏离≥8项时，此项不得分。 注：供应商须对所投产品技术参数的真实性负责，提供虚假参数，伪造、变更或虚假响应者按废标处理，没收投标保证金并上报政府采购主管部门进行严肃处理。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供应商提供2022年1月至今以来承接过的类似业绩，提供1份业绩得2分，满分4分。 注：需提供中标通知书或合同关键页复印件加盖公章，未提供证明材料不得分。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HNJY2024【106】</w:t>
      </w:r>
    </w:p>
    <w:p>
      <w:pPr>
        <w:pStyle w:val="null3"/>
        <w:jc w:val="left"/>
      </w:pPr>
      <w:r>
        <w:rPr>
          <w:rFonts w:ascii="仿宋_GB2312" w:hAnsi="仿宋_GB2312" w:cs="仿宋_GB2312" w:eastAsia="仿宋_GB2312"/>
        </w:rPr>
        <w:t>项目名称：</w:t>
      </w:r>
      <w:r>
        <w:rPr>
          <w:rFonts w:ascii="仿宋_GB2312" w:hAnsi="仿宋_GB2312" w:cs="仿宋_GB2312" w:eastAsia="仿宋_GB2312"/>
        </w:rPr>
        <w:t>乳房活检与旋切系统等一批医疗设备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乳房活检与旋切系统等一批医疗设备A包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规格型号</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乳房活检与旋切系统</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193000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二氧化碳激光治疗机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HNJY2024【106】</w:t>
      </w:r>
    </w:p>
    <w:p>
      <w:pPr>
        <w:pStyle w:val="null3"/>
        <w:jc w:val="left"/>
      </w:pPr>
      <w:r>
        <w:rPr>
          <w:rFonts w:ascii="仿宋_GB2312" w:hAnsi="仿宋_GB2312" w:cs="仿宋_GB2312" w:eastAsia="仿宋_GB2312"/>
        </w:rPr>
        <w:t>项目名称：</w:t>
      </w:r>
      <w:r>
        <w:rPr>
          <w:rFonts w:ascii="仿宋_GB2312" w:hAnsi="仿宋_GB2312" w:cs="仿宋_GB2312" w:eastAsia="仿宋_GB2312"/>
        </w:rPr>
        <w:t>乳房活检与旋切系统等一批医疗设备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乳房活检与旋切系统等一批医疗设备B包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规格型号</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经皮黄疸检测仪</w:t>
            </w:r>
          </w:p>
        </w:tc>
        <w:tc>
          <w:tcPr>
            <w:tcW w:type="dxa" w:w="831"/>
          </w:tcPr>
          <w:p>
            <w:pPr>
              <w:pStyle w:val="null3"/>
              <w:jc w:val="left"/>
            </w:pPr>
            <w:r>
              <w:rPr>
                <w:rFonts w:ascii="仿宋_GB2312" w:hAnsi="仿宋_GB2312" w:cs="仿宋_GB2312" w:eastAsia="仿宋_GB2312"/>
              </w:rPr>
              <w:t xml:space="preserve"> 66.00台/套</w:t>
            </w:r>
          </w:p>
        </w:tc>
        <w:tc>
          <w:tcPr>
            <w:tcW w:type="dxa" w:w="831"/>
          </w:tcPr>
          <w:p>
            <w:pPr>
              <w:pStyle w:val="null3"/>
              <w:jc w:val="left"/>
            </w:pPr>
            <w:r>
              <w:rPr>
                <w:rFonts w:ascii="仿宋_GB2312" w:hAnsi="仿宋_GB2312" w:cs="仿宋_GB2312" w:eastAsia="仿宋_GB2312"/>
              </w:rPr>
              <w:t xml:space="preserve"> 990000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产后访视包</w:t>
            </w:r>
          </w:p>
        </w:tc>
        <w:tc>
          <w:tcPr>
            <w:tcW w:type="dxa" w:w="831"/>
          </w:tcPr>
          <w:p>
            <w:pPr>
              <w:pStyle w:val="null3"/>
              <w:jc w:val="left"/>
            </w:pPr>
            <w:r>
              <w:rPr>
                <w:rFonts w:ascii="仿宋_GB2312" w:hAnsi="仿宋_GB2312" w:cs="仿宋_GB2312" w:eastAsia="仿宋_GB2312"/>
              </w:rPr>
              <w:t xml:space="preserve"> 66.00套</w:t>
            </w:r>
          </w:p>
        </w:tc>
        <w:tc>
          <w:tcPr>
            <w:tcW w:type="dxa" w:w="831"/>
          </w:tcPr>
          <w:p>
            <w:pPr>
              <w:pStyle w:val="null3"/>
              <w:jc w:val="left"/>
            </w:pPr>
            <w:r>
              <w:rPr>
                <w:rFonts w:ascii="仿宋_GB2312" w:hAnsi="仿宋_GB2312" w:cs="仿宋_GB2312" w:eastAsia="仿宋_GB2312"/>
              </w:rPr>
              <w:t xml:space="preserve"> 197670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HNJY2024【106】</w:t>
      </w:r>
    </w:p>
    <w:p>
      <w:pPr>
        <w:pStyle w:val="null3"/>
        <w:jc w:val="left"/>
      </w:pPr>
      <w:r>
        <w:rPr>
          <w:rFonts w:ascii="仿宋_GB2312" w:hAnsi="仿宋_GB2312" w:cs="仿宋_GB2312" w:eastAsia="仿宋_GB2312"/>
        </w:rPr>
        <w:t>项目名称：</w:t>
      </w:r>
      <w:r>
        <w:rPr>
          <w:rFonts w:ascii="仿宋_GB2312" w:hAnsi="仿宋_GB2312" w:cs="仿宋_GB2312" w:eastAsia="仿宋_GB2312"/>
        </w:rPr>
        <w:t>乳房活检与旋切系统等一批医疗设备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乳房活检与旋切系统等一批医疗设备C包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规格型号</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万分之一分析天平</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冷藏冷冻冰箱</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旋转混匀仪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酶标仪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自动细胞计数仪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微量分光光度计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高速台式冷冻离心机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振荡恒温金属浴</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8290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多功能水平电泳槽</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6360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制冷摇床</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倒置显微镜</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纯水仪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精密天平</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转移电泳槽</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4580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垂直电泳槽</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细胞水平离心机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高压灭菌锅</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46000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荧光定量PCR扩增仪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宽口径液氮罐</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2320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电动移液器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880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磁力搅拌</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涡旋振荡器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微型离心机</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3200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台式鼓风干燥箱</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液氮罐(50L-冻存架-移动轮)</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12190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脱色水平摇床</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生物安全柜</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50800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微孔板离心机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PH计</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2300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生物分子成像仪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195000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超声破碎仪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26100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恒温水浴锅</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3650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手持式电动组织研磨器</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数显式稳压稳流电泳仪</w:t>
            </w:r>
          </w:p>
        </w:tc>
        <w:tc>
          <w:tcPr>
            <w:tcW w:type="dxa" w:w="831"/>
          </w:tcPr>
          <w:p>
            <w:pPr>
              <w:pStyle w:val="null3"/>
              <w:jc w:val="left"/>
            </w:pPr>
            <w:r>
              <w:rPr>
                <w:rFonts w:ascii="仿宋_GB2312" w:hAnsi="仿宋_GB2312" w:cs="仿宋_GB2312" w:eastAsia="仿宋_GB2312"/>
              </w:rPr>
              <w:t xml:space="preserve"> 2.00台/套</w:t>
            </w:r>
          </w:p>
        </w:tc>
        <w:tc>
          <w:tcPr>
            <w:tcW w:type="dxa" w:w="831"/>
          </w:tcPr>
          <w:p>
            <w:pPr>
              <w:pStyle w:val="null3"/>
              <w:jc w:val="left"/>
            </w:pPr>
            <w:r>
              <w:rPr>
                <w:rFonts w:ascii="仿宋_GB2312" w:hAnsi="仿宋_GB2312" w:cs="仿宋_GB2312" w:eastAsia="仿宋_GB2312"/>
              </w:rPr>
              <w:t xml:space="preserve"> 10360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PCR仪</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培养箱（湿式的CO2培养箱）</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台式小型离心机</w:t>
            </w:r>
          </w:p>
        </w:tc>
        <w:tc>
          <w:tcPr>
            <w:tcW w:type="dxa" w:w="831"/>
          </w:tcPr>
          <w:p>
            <w:pPr>
              <w:pStyle w:val="null3"/>
              <w:jc w:val="left"/>
            </w:pPr>
            <w:r>
              <w:rPr>
                <w:rFonts w:ascii="仿宋_GB2312" w:hAnsi="仿宋_GB2312" w:cs="仿宋_GB2312" w:eastAsia="仿宋_GB2312"/>
              </w:rPr>
              <w:t xml:space="preserve"> 1.00台/套</w:t>
            </w:r>
          </w:p>
        </w:tc>
        <w:tc>
          <w:tcPr>
            <w:tcW w:type="dxa" w:w="831"/>
          </w:tcPr>
          <w:p>
            <w:pPr>
              <w:pStyle w:val="null3"/>
              <w:jc w:val="left"/>
            </w:pPr>
            <w:r>
              <w:rPr>
                <w:rFonts w:ascii="仿宋_GB2312" w:hAnsi="仿宋_GB2312" w:cs="仿宋_GB2312" w:eastAsia="仿宋_GB2312"/>
              </w:rPr>
              <w:t xml:space="preserve"> 14000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详见附件：无不良信用记录的承诺函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