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240934">
      <w:pPr>
        <w:keepNext w:val="0"/>
        <w:keepLines w:val="0"/>
        <w:pageBreakBefore w:val="0"/>
        <w:widowControl w:val="0"/>
        <w:suppressLineNumbers w:val="0"/>
        <w:kinsoku/>
        <w:wordWrap/>
        <w:overflowPunct/>
        <w:topLinePunct w:val="0"/>
        <w:autoSpaceDE/>
        <w:autoSpaceDN/>
        <w:bidi w:val="0"/>
        <w:adjustRightInd/>
        <w:snapToGrid/>
        <w:spacing w:beforeAutospacing="0" w:after="313" w:afterLines="100" w:afterAutospacing="0" w:line="480" w:lineRule="auto"/>
        <w:ind w:left="0" w:right="0"/>
        <w:jc w:val="center"/>
        <w:textAlignment w:val="auto"/>
        <w:rPr>
          <w:rFonts w:hint="eastAsia" w:ascii="仿宋" w:hAnsi="仿宋" w:eastAsia="仿宋" w:cs="仿宋"/>
          <w:b/>
          <w:bCs w:val="0"/>
          <w:kern w:val="2"/>
          <w:sz w:val="32"/>
          <w:szCs w:val="32"/>
          <w:highlight w:val="none"/>
          <w:lang w:val="en-US" w:eastAsia="zh-CN" w:bidi="ar"/>
        </w:rPr>
      </w:pPr>
      <w:r>
        <w:rPr>
          <w:rFonts w:hint="eastAsia" w:ascii="仿宋" w:hAnsi="仿宋" w:eastAsia="仿宋" w:cs="仿宋"/>
          <w:b/>
          <w:bCs w:val="0"/>
          <w:kern w:val="2"/>
          <w:sz w:val="32"/>
          <w:szCs w:val="32"/>
          <w:highlight w:val="none"/>
          <w:lang w:val="en-US" w:eastAsia="zh-CN" w:bidi="ar"/>
        </w:rPr>
        <w:t>采购需求偏离表</w:t>
      </w:r>
    </w:p>
    <w:p w14:paraId="79687573">
      <w:pPr>
        <w:keepNext w:val="0"/>
        <w:keepLines w:val="0"/>
        <w:widowControl/>
        <w:suppressLineNumbers w:val="0"/>
        <w:spacing w:before="0" w:beforeAutospacing="0" w:after="0" w:afterAutospacing="0" w:line="360" w:lineRule="auto"/>
        <w:ind w:right="0"/>
        <w:jc w:val="left"/>
        <w:rPr>
          <w:rFonts w:hint="eastAsia" w:ascii="仿宋" w:hAnsi="仿宋" w:eastAsia="仿宋" w:cs="仿宋"/>
          <w:kern w:val="0"/>
          <w:sz w:val="24"/>
          <w:szCs w:val="24"/>
          <w:highlight w:val="none"/>
          <w:lang w:val="en-US" w:eastAsia="zh-CN" w:bidi="ar"/>
        </w:rPr>
      </w:pPr>
      <w:r>
        <w:rPr>
          <w:rFonts w:hint="eastAsia" w:ascii="仿宋" w:hAnsi="仿宋" w:eastAsia="仿宋" w:cs="仿宋"/>
          <w:kern w:val="0"/>
          <w:sz w:val="24"/>
          <w:szCs w:val="24"/>
          <w:highlight w:val="none"/>
          <w:lang w:val="en-US" w:eastAsia="zh-CN" w:bidi="ar"/>
        </w:rPr>
        <w:t xml:space="preserve">项目名称：三亚市综合行政执法局公务执法船采购 </w:t>
      </w:r>
    </w:p>
    <w:p w14:paraId="645F7023">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4"/>
          <w:szCs w:val="24"/>
          <w:highlight w:val="none"/>
          <w:lang w:val="en-US" w:eastAsia="zh-CN" w:bidi="ar"/>
        </w:rPr>
      </w:pPr>
      <w:r>
        <w:rPr>
          <w:rFonts w:hint="eastAsia" w:ascii="仿宋" w:hAnsi="仿宋" w:eastAsia="仿宋" w:cs="仿宋"/>
          <w:kern w:val="0"/>
          <w:sz w:val="24"/>
          <w:szCs w:val="24"/>
          <w:highlight w:val="none"/>
          <w:lang w:val="en-US" w:eastAsia="zh-CN" w:bidi="ar"/>
        </w:rPr>
        <w:t>项目编号：[HNSS]20250300001[GK]</w:t>
      </w:r>
    </w:p>
    <w:tbl>
      <w:tblPr>
        <w:tblStyle w:val="4"/>
        <w:tblW w:w="90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
        <w:gridCol w:w="4791"/>
        <w:gridCol w:w="2578"/>
        <w:gridCol w:w="740"/>
        <w:gridCol w:w="500"/>
      </w:tblGrid>
      <w:tr w14:paraId="21E98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tcBorders>
              <w:top w:val="single" w:color="auto" w:sz="4" w:space="0"/>
              <w:left w:val="single" w:color="auto" w:sz="4" w:space="0"/>
              <w:bottom w:val="single" w:color="auto" w:sz="4" w:space="0"/>
              <w:right w:val="single" w:color="auto" w:sz="4" w:space="0"/>
            </w:tcBorders>
            <w:noWrap w:val="0"/>
            <w:vAlign w:val="center"/>
          </w:tcPr>
          <w:p w14:paraId="4E31A662">
            <w:pPr>
              <w:keepNext w:val="0"/>
              <w:keepLines w:val="0"/>
              <w:widowControl/>
              <w:suppressLineNumbers w:val="0"/>
              <w:spacing w:before="0" w:beforeAutospacing="0" w:after="0" w:afterAutospacing="0" w:line="240" w:lineRule="auto"/>
              <w:ind w:left="0" w:right="0"/>
              <w:jc w:val="center"/>
              <w:rPr>
                <w:rFonts w:hint="default" w:ascii="仿宋" w:hAnsi="仿宋" w:eastAsia="仿宋" w:cs="仿宋"/>
                <w:color w:val="auto"/>
                <w:kern w:val="0"/>
                <w:sz w:val="18"/>
                <w:szCs w:val="18"/>
                <w:highlight w:val="none"/>
                <w:lang w:val="en-US" w:eastAsia="zh-CN" w:bidi="ar"/>
              </w:rPr>
            </w:pPr>
            <w:r>
              <w:rPr>
                <w:rFonts w:hint="eastAsia" w:ascii="仿宋" w:hAnsi="仿宋" w:eastAsia="仿宋" w:cs="仿宋"/>
                <w:color w:val="auto"/>
                <w:kern w:val="0"/>
                <w:sz w:val="18"/>
                <w:szCs w:val="18"/>
                <w:highlight w:val="none"/>
                <w:lang w:val="en-US" w:eastAsia="zh-CN" w:bidi="ar"/>
              </w:rPr>
              <w:t>序号</w:t>
            </w:r>
          </w:p>
        </w:tc>
        <w:tc>
          <w:tcPr>
            <w:tcW w:w="4791" w:type="dxa"/>
            <w:tcBorders>
              <w:top w:val="single" w:color="auto" w:sz="4" w:space="0"/>
              <w:left w:val="single" w:color="auto" w:sz="4" w:space="0"/>
              <w:bottom w:val="single" w:color="auto" w:sz="4" w:space="0"/>
              <w:right w:val="single" w:color="auto" w:sz="4" w:space="0"/>
            </w:tcBorders>
            <w:noWrap w:val="0"/>
            <w:vAlign w:val="center"/>
          </w:tcPr>
          <w:p w14:paraId="2D8D851C">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r>
              <w:rPr>
                <w:rFonts w:hint="eastAsia" w:ascii="仿宋" w:hAnsi="仿宋" w:eastAsia="仿宋" w:cs="仿宋"/>
                <w:color w:val="auto"/>
                <w:kern w:val="0"/>
                <w:sz w:val="18"/>
                <w:szCs w:val="18"/>
                <w:highlight w:val="none"/>
                <w:lang w:val="en-US" w:eastAsia="zh-CN" w:bidi="ar"/>
              </w:rPr>
              <w:t>招标文件技术条款内容</w:t>
            </w:r>
          </w:p>
        </w:tc>
        <w:tc>
          <w:tcPr>
            <w:tcW w:w="2578" w:type="dxa"/>
            <w:tcBorders>
              <w:top w:val="single" w:color="auto" w:sz="4" w:space="0"/>
              <w:left w:val="single" w:color="auto" w:sz="4" w:space="0"/>
              <w:bottom w:val="single" w:color="auto" w:sz="4" w:space="0"/>
              <w:right w:val="single" w:color="auto" w:sz="4" w:space="0"/>
            </w:tcBorders>
            <w:noWrap w:val="0"/>
            <w:vAlign w:val="center"/>
          </w:tcPr>
          <w:p w14:paraId="4F43989B">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r>
              <w:rPr>
                <w:rFonts w:hint="eastAsia" w:ascii="仿宋" w:hAnsi="仿宋" w:eastAsia="仿宋" w:cs="仿宋"/>
                <w:color w:val="auto"/>
                <w:kern w:val="0"/>
                <w:sz w:val="18"/>
                <w:szCs w:val="18"/>
                <w:highlight w:val="none"/>
                <w:lang w:val="en-US" w:eastAsia="zh-CN" w:bidi="ar"/>
              </w:rPr>
              <w:t>投标人技术响应内容</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0C264BB9">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b/>
                <w:bCs w:val="0"/>
                <w:color w:val="auto"/>
                <w:kern w:val="2"/>
                <w:sz w:val="18"/>
                <w:szCs w:val="18"/>
                <w:highlight w:val="none"/>
                <w:u w:val="single"/>
              </w:rPr>
            </w:pPr>
            <w:r>
              <w:rPr>
                <w:rFonts w:hint="eastAsia" w:ascii="仿宋" w:hAnsi="仿宋" w:eastAsia="仿宋" w:cs="仿宋"/>
                <w:color w:val="auto"/>
                <w:kern w:val="0"/>
                <w:sz w:val="18"/>
                <w:szCs w:val="18"/>
                <w:highlight w:val="none"/>
                <w:lang w:val="en-US" w:eastAsia="zh-CN" w:bidi="ar"/>
              </w:rPr>
              <w:t>偏离情况</w:t>
            </w:r>
          </w:p>
        </w:tc>
        <w:tc>
          <w:tcPr>
            <w:tcW w:w="500" w:type="dxa"/>
            <w:tcBorders>
              <w:top w:val="single" w:color="auto" w:sz="4" w:space="0"/>
              <w:left w:val="single" w:color="auto" w:sz="4" w:space="0"/>
              <w:bottom w:val="single" w:color="auto" w:sz="4" w:space="0"/>
              <w:right w:val="single" w:color="auto" w:sz="4" w:space="0"/>
            </w:tcBorders>
            <w:noWrap w:val="0"/>
            <w:vAlign w:val="center"/>
          </w:tcPr>
          <w:p w14:paraId="495F846E">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b/>
                <w:bCs w:val="0"/>
                <w:color w:val="auto"/>
                <w:kern w:val="2"/>
                <w:sz w:val="18"/>
                <w:szCs w:val="18"/>
                <w:highlight w:val="none"/>
                <w:u w:val="single"/>
              </w:rPr>
            </w:pPr>
            <w:r>
              <w:rPr>
                <w:rFonts w:hint="eastAsia" w:ascii="仿宋" w:hAnsi="仿宋" w:eastAsia="仿宋" w:cs="仿宋"/>
                <w:color w:val="auto"/>
                <w:kern w:val="0"/>
                <w:sz w:val="18"/>
                <w:szCs w:val="18"/>
                <w:highlight w:val="none"/>
                <w:lang w:val="en-US" w:eastAsia="zh-CN" w:bidi="ar"/>
              </w:rPr>
              <w:t>备注</w:t>
            </w:r>
          </w:p>
        </w:tc>
      </w:tr>
      <w:tr w14:paraId="33C4B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restart"/>
            <w:tcBorders>
              <w:top w:val="single" w:color="auto" w:sz="4" w:space="0"/>
              <w:left w:val="single" w:color="auto" w:sz="4" w:space="0"/>
              <w:right w:val="single" w:color="auto" w:sz="4" w:space="0"/>
            </w:tcBorders>
            <w:noWrap w:val="0"/>
            <w:vAlign w:val="center"/>
          </w:tcPr>
          <w:p w14:paraId="60CB0D7D">
            <w:pPr>
              <w:pStyle w:val="6"/>
              <w:keepNext w:val="0"/>
              <w:keepLines w:val="0"/>
              <w:widowControl w:val="0"/>
              <w:numPr>
                <w:ilvl w:val="0"/>
                <w:numId w:val="0"/>
              </w:numPr>
              <w:suppressLineNumbers w:val="0"/>
              <w:spacing w:before="0" w:beforeAutospacing="0" w:after="0" w:afterAutospacing="0" w:line="240" w:lineRule="auto"/>
              <w:ind w:left="0" w:right="0"/>
              <w:jc w:val="center"/>
              <w:rPr>
                <w:rFonts w:hint="default" w:ascii="仿宋" w:hAnsi="仿宋" w:eastAsia="仿宋" w:cs="仿宋"/>
                <w:b/>
                <w:bCs/>
                <w:color w:val="auto"/>
                <w:sz w:val="18"/>
                <w:szCs w:val="18"/>
                <w:lang w:val="en-US" w:eastAsia="zh-CN"/>
              </w:rPr>
            </w:pPr>
            <w:r>
              <w:rPr>
                <w:rFonts w:hint="eastAsia" w:ascii="仿宋" w:hAnsi="仿宋" w:eastAsia="仿宋" w:cs="仿宋"/>
                <w:b w:val="0"/>
                <w:bCs w:val="0"/>
                <w:color w:val="auto"/>
                <w:sz w:val="18"/>
                <w:szCs w:val="18"/>
                <w:lang w:val="en-US" w:eastAsia="zh-CN"/>
              </w:rPr>
              <w:t>1</w:t>
            </w:r>
          </w:p>
        </w:tc>
        <w:tc>
          <w:tcPr>
            <w:tcW w:w="4791" w:type="dxa"/>
            <w:tcBorders>
              <w:top w:val="single" w:color="auto" w:sz="4" w:space="0"/>
              <w:left w:val="single" w:color="auto" w:sz="4" w:space="0"/>
              <w:bottom w:val="single" w:color="auto" w:sz="4" w:space="0"/>
              <w:right w:val="single" w:color="auto" w:sz="4" w:space="0"/>
            </w:tcBorders>
            <w:noWrap w:val="0"/>
            <w:vAlign w:val="center"/>
          </w:tcPr>
          <w:p w14:paraId="7167EC46">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color w:val="auto"/>
                <w:kern w:val="0"/>
                <w:sz w:val="18"/>
                <w:szCs w:val="18"/>
                <w:highlight w:val="none"/>
                <w:lang w:val="en-US" w:eastAsia="zh-CN" w:bidi="ar"/>
              </w:rPr>
            </w:pPr>
            <w:r>
              <w:rPr>
                <w:rFonts w:hint="eastAsia" w:ascii="仿宋" w:hAnsi="仿宋" w:eastAsia="仿宋" w:cs="仿宋"/>
                <w:b/>
                <w:bCs/>
                <w:color w:val="auto"/>
                <w:sz w:val="18"/>
                <w:szCs w:val="18"/>
                <w:lang w:val="en-US" w:eastAsia="zh-CN"/>
              </w:rPr>
              <w:t>一、船舶技术规格要求</w:t>
            </w:r>
          </w:p>
        </w:tc>
        <w:tc>
          <w:tcPr>
            <w:tcW w:w="2578" w:type="dxa"/>
            <w:tcBorders>
              <w:top w:val="single" w:color="auto" w:sz="4" w:space="0"/>
              <w:left w:val="single" w:color="auto" w:sz="4" w:space="0"/>
              <w:bottom w:val="single" w:color="auto" w:sz="4" w:space="0"/>
              <w:right w:val="single" w:color="auto" w:sz="4" w:space="0"/>
            </w:tcBorders>
            <w:noWrap w:val="0"/>
            <w:vAlign w:val="center"/>
          </w:tcPr>
          <w:p w14:paraId="797BAB55">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p>
        </w:tc>
        <w:tc>
          <w:tcPr>
            <w:tcW w:w="740" w:type="dxa"/>
            <w:tcBorders>
              <w:top w:val="single" w:color="auto" w:sz="4" w:space="0"/>
              <w:left w:val="single" w:color="auto" w:sz="4" w:space="0"/>
              <w:bottom w:val="single" w:color="auto" w:sz="4" w:space="0"/>
              <w:right w:val="single" w:color="auto" w:sz="4" w:space="0"/>
            </w:tcBorders>
            <w:noWrap w:val="0"/>
            <w:vAlign w:val="center"/>
          </w:tcPr>
          <w:p w14:paraId="2A79359D">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p>
        </w:tc>
        <w:tc>
          <w:tcPr>
            <w:tcW w:w="500" w:type="dxa"/>
            <w:tcBorders>
              <w:top w:val="single" w:color="auto" w:sz="4" w:space="0"/>
              <w:left w:val="single" w:color="auto" w:sz="4" w:space="0"/>
              <w:bottom w:val="single" w:color="auto" w:sz="4" w:space="0"/>
              <w:right w:val="single" w:color="auto" w:sz="4" w:space="0"/>
            </w:tcBorders>
            <w:noWrap w:val="0"/>
            <w:vAlign w:val="center"/>
          </w:tcPr>
          <w:p w14:paraId="1F8DEB14">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p>
        </w:tc>
      </w:tr>
      <w:tr w14:paraId="4479E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noWrap w:val="0"/>
            <w:vAlign w:val="center"/>
          </w:tcPr>
          <w:p w14:paraId="0F7C16ED">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b/>
                <w:bCs/>
                <w:color w:val="auto"/>
                <w:sz w:val="18"/>
                <w:szCs w:val="18"/>
                <w:lang w:val="en-US" w:eastAsia="zh-CN"/>
              </w:rPr>
            </w:pPr>
          </w:p>
        </w:tc>
        <w:tc>
          <w:tcPr>
            <w:tcW w:w="4791" w:type="dxa"/>
            <w:tcBorders>
              <w:top w:val="single" w:color="auto" w:sz="4" w:space="0"/>
              <w:left w:val="single" w:color="auto" w:sz="4" w:space="0"/>
              <w:bottom w:val="single" w:color="auto" w:sz="4" w:space="0"/>
              <w:right w:val="single" w:color="auto" w:sz="4" w:space="0"/>
            </w:tcBorders>
            <w:noWrap w:val="0"/>
            <w:vAlign w:val="center"/>
          </w:tcPr>
          <w:p w14:paraId="05CDF110">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b/>
                <w:bCs/>
                <w:color w:val="auto"/>
                <w:sz w:val="18"/>
                <w:szCs w:val="18"/>
                <w:lang w:val="en-US" w:eastAsia="zh-CN"/>
              </w:rPr>
            </w:pPr>
            <w:r>
              <w:rPr>
                <w:rFonts w:hint="eastAsia" w:ascii="仿宋" w:hAnsi="仿宋" w:eastAsia="仿宋" w:cs="仿宋"/>
                <w:b/>
                <w:bCs/>
                <w:color w:val="auto"/>
                <w:sz w:val="18"/>
                <w:szCs w:val="18"/>
                <w:lang w:val="en-US" w:eastAsia="zh-CN"/>
              </w:rPr>
              <w:t>1.总体参数</w:t>
            </w:r>
          </w:p>
        </w:tc>
        <w:tc>
          <w:tcPr>
            <w:tcW w:w="2578" w:type="dxa"/>
            <w:tcBorders>
              <w:top w:val="single" w:color="auto" w:sz="4" w:space="0"/>
              <w:left w:val="single" w:color="auto" w:sz="4" w:space="0"/>
              <w:bottom w:val="single" w:color="auto" w:sz="4" w:space="0"/>
              <w:right w:val="single" w:color="auto" w:sz="4" w:space="0"/>
            </w:tcBorders>
            <w:noWrap w:val="0"/>
            <w:vAlign w:val="center"/>
          </w:tcPr>
          <w:p w14:paraId="40A0FBC9">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p>
        </w:tc>
        <w:tc>
          <w:tcPr>
            <w:tcW w:w="740" w:type="dxa"/>
            <w:tcBorders>
              <w:top w:val="single" w:color="auto" w:sz="4" w:space="0"/>
              <w:left w:val="single" w:color="auto" w:sz="4" w:space="0"/>
              <w:bottom w:val="single" w:color="auto" w:sz="4" w:space="0"/>
              <w:right w:val="single" w:color="auto" w:sz="4" w:space="0"/>
            </w:tcBorders>
            <w:noWrap w:val="0"/>
            <w:vAlign w:val="center"/>
          </w:tcPr>
          <w:p w14:paraId="086ABDCC">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p>
        </w:tc>
        <w:tc>
          <w:tcPr>
            <w:tcW w:w="500" w:type="dxa"/>
            <w:tcBorders>
              <w:top w:val="single" w:color="auto" w:sz="4" w:space="0"/>
              <w:left w:val="single" w:color="auto" w:sz="4" w:space="0"/>
              <w:bottom w:val="single" w:color="auto" w:sz="4" w:space="0"/>
              <w:right w:val="single" w:color="auto" w:sz="4" w:space="0"/>
            </w:tcBorders>
            <w:noWrap w:val="0"/>
            <w:vAlign w:val="center"/>
          </w:tcPr>
          <w:p w14:paraId="7B8B1B2A">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p>
        </w:tc>
      </w:tr>
      <w:tr w14:paraId="6E2D0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noWrap w:val="0"/>
            <w:vAlign w:val="center"/>
          </w:tcPr>
          <w:p w14:paraId="3886DC06">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4791" w:type="dxa"/>
            <w:tcBorders>
              <w:top w:val="single" w:color="auto" w:sz="4" w:space="0"/>
              <w:left w:val="single" w:color="auto" w:sz="4" w:space="0"/>
              <w:bottom w:val="single" w:color="auto" w:sz="4" w:space="0"/>
              <w:right w:val="single" w:color="auto" w:sz="4" w:space="0"/>
            </w:tcBorders>
            <w:noWrap w:val="0"/>
            <w:vAlign w:val="center"/>
          </w:tcPr>
          <w:p w14:paraId="13804960">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（1）航区等级</w:t>
            </w:r>
          </w:p>
          <w:p w14:paraId="52B2D9A5">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b/>
                <w:bCs/>
                <w:color w:val="auto"/>
                <w:sz w:val="18"/>
                <w:szCs w:val="18"/>
                <w:lang w:val="en-US" w:eastAsia="zh-CN"/>
              </w:rPr>
            </w:pPr>
            <w:r>
              <w:rPr>
                <w:rFonts w:hint="eastAsia" w:ascii="仿宋" w:hAnsi="仿宋" w:eastAsia="仿宋" w:cs="仿宋"/>
                <w:color w:val="auto"/>
                <w:sz w:val="18"/>
                <w:szCs w:val="18"/>
                <w:lang w:val="en-US" w:eastAsia="zh-CN"/>
              </w:rPr>
              <w:t>A：沿海航区，抗6级海浪（3-4米浪高）、7级蒲氏风（13.9-17.1米/秒）。</w:t>
            </w:r>
          </w:p>
        </w:tc>
        <w:tc>
          <w:tcPr>
            <w:tcW w:w="2578" w:type="dxa"/>
            <w:tcBorders>
              <w:top w:val="single" w:color="auto" w:sz="4" w:space="0"/>
              <w:left w:val="single" w:color="auto" w:sz="4" w:space="0"/>
              <w:bottom w:val="single" w:color="auto" w:sz="4" w:space="0"/>
              <w:right w:val="single" w:color="auto" w:sz="4" w:space="0"/>
            </w:tcBorders>
            <w:noWrap w:val="0"/>
            <w:vAlign w:val="center"/>
          </w:tcPr>
          <w:p w14:paraId="529DAA26">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p>
        </w:tc>
        <w:tc>
          <w:tcPr>
            <w:tcW w:w="740" w:type="dxa"/>
            <w:tcBorders>
              <w:top w:val="single" w:color="auto" w:sz="4" w:space="0"/>
              <w:left w:val="single" w:color="auto" w:sz="4" w:space="0"/>
              <w:bottom w:val="single" w:color="auto" w:sz="4" w:space="0"/>
              <w:right w:val="single" w:color="auto" w:sz="4" w:space="0"/>
            </w:tcBorders>
            <w:noWrap w:val="0"/>
            <w:vAlign w:val="center"/>
          </w:tcPr>
          <w:p w14:paraId="2C42041E">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p>
        </w:tc>
        <w:tc>
          <w:tcPr>
            <w:tcW w:w="500" w:type="dxa"/>
            <w:tcBorders>
              <w:top w:val="single" w:color="auto" w:sz="4" w:space="0"/>
              <w:left w:val="single" w:color="auto" w:sz="4" w:space="0"/>
              <w:bottom w:val="single" w:color="auto" w:sz="4" w:space="0"/>
              <w:right w:val="single" w:color="auto" w:sz="4" w:space="0"/>
            </w:tcBorders>
            <w:noWrap w:val="0"/>
            <w:vAlign w:val="center"/>
          </w:tcPr>
          <w:p w14:paraId="149F2781">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p>
        </w:tc>
      </w:tr>
      <w:tr w14:paraId="4AE76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noWrap w:val="0"/>
            <w:vAlign w:val="center"/>
          </w:tcPr>
          <w:p w14:paraId="25389A38">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4791" w:type="dxa"/>
            <w:tcBorders>
              <w:top w:val="single" w:color="auto" w:sz="4" w:space="0"/>
              <w:left w:val="single" w:color="auto" w:sz="4" w:space="0"/>
              <w:bottom w:val="single" w:color="auto" w:sz="4" w:space="0"/>
              <w:right w:val="single" w:color="auto" w:sz="4" w:space="0"/>
            </w:tcBorders>
            <w:noWrap w:val="0"/>
            <w:vAlign w:val="center"/>
          </w:tcPr>
          <w:p w14:paraId="281E1039">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（2）材质</w:t>
            </w:r>
          </w:p>
          <w:p w14:paraId="0B4E25ED">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A:全铝合金船体，V型结构，船体焊接线条光滑均匀，白色外观涂装，采用高品质防热耐腐（游艇级）专用外漆。</w:t>
            </w:r>
          </w:p>
        </w:tc>
        <w:tc>
          <w:tcPr>
            <w:tcW w:w="2578" w:type="dxa"/>
            <w:tcBorders>
              <w:top w:val="single" w:color="auto" w:sz="4" w:space="0"/>
              <w:left w:val="single" w:color="auto" w:sz="4" w:space="0"/>
              <w:bottom w:val="single" w:color="auto" w:sz="4" w:space="0"/>
              <w:right w:val="single" w:color="auto" w:sz="4" w:space="0"/>
            </w:tcBorders>
            <w:noWrap w:val="0"/>
            <w:vAlign w:val="center"/>
          </w:tcPr>
          <w:p w14:paraId="77851E1A">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p>
        </w:tc>
        <w:tc>
          <w:tcPr>
            <w:tcW w:w="740" w:type="dxa"/>
            <w:tcBorders>
              <w:top w:val="single" w:color="auto" w:sz="4" w:space="0"/>
              <w:left w:val="single" w:color="auto" w:sz="4" w:space="0"/>
              <w:bottom w:val="single" w:color="auto" w:sz="4" w:space="0"/>
              <w:right w:val="single" w:color="auto" w:sz="4" w:space="0"/>
            </w:tcBorders>
            <w:noWrap w:val="0"/>
            <w:vAlign w:val="center"/>
          </w:tcPr>
          <w:p w14:paraId="1A12C7B0">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p>
        </w:tc>
        <w:tc>
          <w:tcPr>
            <w:tcW w:w="500" w:type="dxa"/>
            <w:tcBorders>
              <w:top w:val="single" w:color="auto" w:sz="4" w:space="0"/>
              <w:left w:val="single" w:color="auto" w:sz="4" w:space="0"/>
              <w:bottom w:val="single" w:color="auto" w:sz="4" w:space="0"/>
              <w:right w:val="single" w:color="auto" w:sz="4" w:space="0"/>
            </w:tcBorders>
            <w:noWrap w:val="0"/>
            <w:vAlign w:val="center"/>
          </w:tcPr>
          <w:p w14:paraId="2435B052">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p>
        </w:tc>
      </w:tr>
      <w:tr w14:paraId="6EE8D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80" w:type="dxa"/>
            <w:vMerge w:val="continue"/>
            <w:tcBorders>
              <w:left w:val="single" w:color="auto" w:sz="4" w:space="0"/>
              <w:right w:val="single" w:color="auto" w:sz="4" w:space="0"/>
            </w:tcBorders>
            <w:noWrap w:val="0"/>
            <w:vAlign w:val="center"/>
          </w:tcPr>
          <w:p w14:paraId="7204543A">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4791" w:type="dxa"/>
            <w:tcBorders>
              <w:top w:val="single" w:color="auto" w:sz="4" w:space="0"/>
              <w:left w:val="single" w:color="auto" w:sz="4" w:space="0"/>
              <w:bottom w:val="single" w:color="auto" w:sz="4" w:space="0"/>
              <w:right w:val="single" w:color="auto" w:sz="4" w:space="0"/>
            </w:tcBorders>
            <w:noWrap w:val="0"/>
            <w:vAlign w:val="center"/>
          </w:tcPr>
          <w:p w14:paraId="48DEC44B">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（3）尺寸</w:t>
            </w:r>
          </w:p>
          <w:p w14:paraId="37738614">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 xml:space="preserve">A:总长（含凸出物）≥24m，不含凸出物≥22m； </w:t>
            </w:r>
          </w:p>
        </w:tc>
        <w:tc>
          <w:tcPr>
            <w:tcW w:w="2578" w:type="dxa"/>
            <w:tcBorders>
              <w:top w:val="single" w:color="auto" w:sz="4" w:space="0"/>
              <w:left w:val="single" w:color="auto" w:sz="4" w:space="0"/>
              <w:right w:val="single" w:color="auto" w:sz="4" w:space="0"/>
            </w:tcBorders>
            <w:noWrap w:val="0"/>
            <w:vAlign w:val="center"/>
          </w:tcPr>
          <w:p w14:paraId="6CE25561">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p>
        </w:tc>
        <w:tc>
          <w:tcPr>
            <w:tcW w:w="740" w:type="dxa"/>
            <w:tcBorders>
              <w:top w:val="single" w:color="auto" w:sz="4" w:space="0"/>
              <w:left w:val="single" w:color="auto" w:sz="4" w:space="0"/>
              <w:right w:val="single" w:color="auto" w:sz="4" w:space="0"/>
            </w:tcBorders>
            <w:noWrap w:val="0"/>
            <w:vAlign w:val="center"/>
          </w:tcPr>
          <w:p w14:paraId="2090D579">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p>
        </w:tc>
        <w:tc>
          <w:tcPr>
            <w:tcW w:w="500" w:type="dxa"/>
            <w:tcBorders>
              <w:top w:val="single" w:color="auto" w:sz="4" w:space="0"/>
              <w:left w:val="single" w:color="auto" w:sz="4" w:space="0"/>
              <w:right w:val="single" w:color="auto" w:sz="4" w:space="0"/>
            </w:tcBorders>
            <w:noWrap w:val="0"/>
            <w:vAlign w:val="center"/>
          </w:tcPr>
          <w:p w14:paraId="69FF7A95">
            <w:pPr>
              <w:keepNext w:val="0"/>
              <w:keepLines w:val="0"/>
              <w:widowControl/>
              <w:suppressLineNumbers w:val="0"/>
              <w:spacing w:before="0" w:beforeAutospacing="0" w:after="0" w:afterAutospacing="0" w:line="240" w:lineRule="auto"/>
              <w:ind w:left="0" w:right="0"/>
              <w:jc w:val="center"/>
              <w:rPr>
                <w:rFonts w:hint="eastAsia" w:ascii="仿宋" w:hAnsi="仿宋" w:eastAsia="仿宋" w:cs="仿宋"/>
                <w:color w:val="auto"/>
                <w:kern w:val="0"/>
                <w:sz w:val="18"/>
                <w:szCs w:val="18"/>
                <w:highlight w:val="none"/>
                <w:lang w:val="en-US" w:eastAsia="zh-CN" w:bidi="ar"/>
              </w:rPr>
            </w:pPr>
          </w:p>
        </w:tc>
      </w:tr>
      <w:tr w14:paraId="7DD14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480" w:type="dxa"/>
            <w:vMerge w:val="continue"/>
            <w:tcBorders>
              <w:left w:val="single" w:color="auto" w:sz="4" w:space="0"/>
              <w:right w:val="single" w:color="auto" w:sz="4" w:space="0"/>
            </w:tcBorders>
            <w:noWrap w:val="0"/>
            <w:vAlign w:val="center"/>
          </w:tcPr>
          <w:p w14:paraId="390481E2">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4791" w:type="dxa"/>
            <w:tcBorders>
              <w:top w:val="single" w:color="auto" w:sz="4" w:space="0"/>
              <w:left w:val="single" w:color="auto" w:sz="4" w:space="0"/>
              <w:bottom w:val="single" w:color="auto" w:sz="4" w:space="0"/>
              <w:right w:val="single" w:color="auto" w:sz="4" w:space="0"/>
            </w:tcBorders>
            <w:noWrap w:val="0"/>
            <w:vAlign w:val="center"/>
          </w:tcPr>
          <w:p w14:paraId="655A3172">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 xml:space="preserve">B:总宽≥5.5m； </w:t>
            </w:r>
          </w:p>
        </w:tc>
        <w:tc>
          <w:tcPr>
            <w:tcW w:w="2578" w:type="dxa"/>
            <w:tcBorders>
              <w:left w:val="single" w:color="auto" w:sz="4" w:space="0"/>
              <w:right w:val="single" w:color="auto" w:sz="4" w:space="0"/>
            </w:tcBorders>
            <w:noWrap w:val="0"/>
            <w:vAlign w:val="center"/>
          </w:tcPr>
          <w:p w14:paraId="0238BC65">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740" w:type="dxa"/>
            <w:tcBorders>
              <w:left w:val="single" w:color="auto" w:sz="4" w:space="0"/>
              <w:right w:val="single" w:color="auto" w:sz="4" w:space="0"/>
            </w:tcBorders>
            <w:noWrap w:val="0"/>
            <w:vAlign w:val="center"/>
          </w:tcPr>
          <w:p w14:paraId="05612643">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500" w:type="dxa"/>
            <w:tcBorders>
              <w:left w:val="single" w:color="auto" w:sz="4" w:space="0"/>
              <w:right w:val="single" w:color="auto" w:sz="4" w:space="0"/>
            </w:tcBorders>
            <w:noWrap w:val="0"/>
            <w:vAlign w:val="center"/>
          </w:tcPr>
          <w:p w14:paraId="4FDC3B42">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r>
      <w:tr w14:paraId="47427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480" w:type="dxa"/>
            <w:vMerge w:val="continue"/>
            <w:tcBorders>
              <w:left w:val="single" w:color="auto" w:sz="4" w:space="0"/>
              <w:right w:val="single" w:color="auto" w:sz="4" w:space="0"/>
            </w:tcBorders>
            <w:noWrap w:val="0"/>
            <w:vAlign w:val="center"/>
          </w:tcPr>
          <w:p w14:paraId="7211879E">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4791" w:type="dxa"/>
            <w:tcBorders>
              <w:top w:val="single" w:color="auto" w:sz="4" w:space="0"/>
              <w:left w:val="single" w:color="auto" w:sz="4" w:space="0"/>
              <w:bottom w:val="single" w:color="auto" w:sz="4" w:space="0"/>
              <w:right w:val="single" w:color="auto" w:sz="4" w:space="0"/>
            </w:tcBorders>
            <w:noWrap w:val="0"/>
            <w:vAlign w:val="center"/>
          </w:tcPr>
          <w:p w14:paraId="4CFE112D">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 xml:space="preserve">C:排水量:满载排水量约35吨,空船排水量约30.5吨 </w:t>
            </w:r>
          </w:p>
        </w:tc>
        <w:tc>
          <w:tcPr>
            <w:tcW w:w="2578" w:type="dxa"/>
            <w:tcBorders>
              <w:left w:val="single" w:color="auto" w:sz="4" w:space="0"/>
              <w:right w:val="single" w:color="auto" w:sz="4" w:space="0"/>
            </w:tcBorders>
            <w:noWrap w:val="0"/>
            <w:vAlign w:val="center"/>
          </w:tcPr>
          <w:p w14:paraId="375970C4">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740" w:type="dxa"/>
            <w:tcBorders>
              <w:left w:val="single" w:color="auto" w:sz="4" w:space="0"/>
              <w:right w:val="single" w:color="auto" w:sz="4" w:space="0"/>
            </w:tcBorders>
            <w:noWrap w:val="0"/>
            <w:vAlign w:val="center"/>
          </w:tcPr>
          <w:p w14:paraId="1E5B8285">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500" w:type="dxa"/>
            <w:tcBorders>
              <w:left w:val="single" w:color="auto" w:sz="4" w:space="0"/>
              <w:right w:val="single" w:color="auto" w:sz="4" w:space="0"/>
            </w:tcBorders>
            <w:noWrap w:val="0"/>
            <w:vAlign w:val="center"/>
          </w:tcPr>
          <w:p w14:paraId="0FCAC50E">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r>
      <w:tr w14:paraId="7E22F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480" w:type="dxa"/>
            <w:vMerge w:val="continue"/>
            <w:tcBorders>
              <w:left w:val="single" w:color="auto" w:sz="4" w:space="0"/>
              <w:right w:val="single" w:color="auto" w:sz="4" w:space="0"/>
            </w:tcBorders>
            <w:noWrap w:val="0"/>
            <w:vAlign w:val="center"/>
          </w:tcPr>
          <w:p w14:paraId="48BC25B3">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4791" w:type="dxa"/>
            <w:tcBorders>
              <w:top w:val="single" w:color="auto" w:sz="4" w:space="0"/>
              <w:left w:val="single" w:color="auto" w:sz="4" w:space="0"/>
              <w:bottom w:val="single" w:color="auto" w:sz="4" w:space="0"/>
              <w:right w:val="single" w:color="auto" w:sz="4" w:space="0"/>
            </w:tcBorders>
            <w:noWrap w:val="0"/>
            <w:vAlign w:val="center"/>
          </w:tcPr>
          <w:p w14:paraId="49A97775">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D:在确保平衡性、抗风浪性的前提下，为便于登船执法，优化船体设计，在合适甲板处安装便携简易登船装置，驾驶指挥室与甲板结合部采用橡胶减震设计。</w:t>
            </w:r>
          </w:p>
        </w:tc>
        <w:tc>
          <w:tcPr>
            <w:tcW w:w="2578" w:type="dxa"/>
            <w:tcBorders>
              <w:left w:val="single" w:color="auto" w:sz="4" w:space="0"/>
              <w:right w:val="single" w:color="auto" w:sz="4" w:space="0"/>
            </w:tcBorders>
            <w:noWrap w:val="0"/>
            <w:vAlign w:val="center"/>
          </w:tcPr>
          <w:p w14:paraId="655D2261">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740" w:type="dxa"/>
            <w:tcBorders>
              <w:left w:val="single" w:color="auto" w:sz="4" w:space="0"/>
              <w:right w:val="single" w:color="auto" w:sz="4" w:space="0"/>
            </w:tcBorders>
            <w:noWrap w:val="0"/>
            <w:vAlign w:val="center"/>
          </w:tcPr>
          <w:p w14:paraId="1B579984">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500" w:type="dxa"/>
            <w:tcBorders>
              <w:left w:val="single" w:color="auto" w:sz="4" w:space="0"/>
              <w:right w:val="single" w:color="auto" w:sz="4" w:space="0"/>
            </w:tcBorders>
            <w:noWrap w:val="0"/>
            <w:vAlign w:val="center"/>
          </w:tcPr>
          <w:p w14:paraId="683A808A">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r>
      <w:tr w14:paraId="521EF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480" w:type="dxa"/>
            <w:vMerge w:val="continue"/>
            <w:tcBorders>
              <w:left w:val="single" w:color="auto" w:sz="4" w:space="0"/>
              <w:right w:val="single" w:color="auto" w:sz="4" w:space="0"/>
            </w:tcBorders>
            <w:noWrap w:val="0"/>
            <w:vAlign w:val="center"/>
          </w:tcPr>
          <w:p w14:paraId="005EB279">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4791" w:type="dxa"/>
            <w:tcBorders>
              <w:top w:val="single" w:color="auto" w:sz="4" w:space="0"/>
              <w:left w:val="single" w:color="auto" w:sz="4" w:space="0"/>
              <w:bottom w:val="single" w:color="auto" w:sz="4" w:space="0"/>
              <w:right w:val="single" w:color="auto" w:sz="4" w:space="0"/>
            </w:tcBorders>
            <w:noWrap w:val="0"/>
            <w:vAlign w:val="center"/>
          </w:tcPr>
          <w:p w14:paraId="4FA14851">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E：航速与续航：航速≥34节，续航时间≥10小时。</w:t>
            </w:r>
          </w:p>
        </w:tc>
        <w:tc>
          <w:tcPr>
            <w:tcW w:w="2578" w:type="dxa"/>
            <w:tcBorders>
              <w:left w:val="single" w:color="auto" w:sz="4" w:space="0"/>
              <w:right w:val="single" w:color="auto" w:sz="4" w:space="0"/>
            </w:tcBorders>
            <w:noWrap w:val="0"/>
            <w:vAlign w:val="center"/>
          </w:tcPr>
          <w:p w14:paraId="51BE91A1">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740" w:type="dxa"/>
            <w:tcBorders>
              <w:left w:val="single" w:color="auto" w:sz="4" w:space="0"/>
              <w:right w:val="single" w:color="auto" w:sz="4" w:space="0"/>
            </w:tcBorders>
            <w:noWrap w:val="0"/>
            <w:vAlign w:val="center"/>
          </w:tcPr>
          <w:p w14:paraId="38217BEE">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500" w:type="dxa"/>
            <w:tcBorders>
              <w:left w:val="single" w:color="auto" w:sz="4" w:space="0"/>
              <w:right w:val="single" w:color="auto" w:sz="4" w:space="0"/>
            </w:tcBorders>
            <w:noWrap w:val="0"/>
            <w:vAlign w:val="center"/>
          </w:tcPr>
          <w:p w14:paraId="0C625CE8">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r>
      <w:tr w14:paraId="565B2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80" w:type="dxa"/>
            <w:vMerge w:val="continue"/>
            <w:tcBorders>
              <w:left w:val="single" w:color="auto" w:sz="4" w:space="0"/>
              <w:right w:val="single" w:color="auto" w:sz="4" w:space="0"/>
            </w:tcBorders>
            <w:noWrap w:val="0"/>
            <w:vAlign w:val="center"/>
          </w:tcPr>
          <w:p w14:paraId="30D8D4F5">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4791" w:type="dxa"/>
            <w:tcBorders>
              <w:top w:val="single" w:color="auto" w:sz="4" w:space="0"/>
              <w:left w:val="single" w:color="auto" w:sz="4" w:space="0"/>
              <w:bottom w:val="single" w:color="auto" w:sz="4" w:space="0"/>
              <w:right w:val="single" w:color="auto" w:sz="4" w:space="0"/>
            </w:tcBorders>
            <w:noWrap w:val="0"/>
            <w:vAlign w:val="center"/>
          </w:tcPr>
          <w:p w14:paraId="137061D8">
            <w:pPr>
              <w:pStyle w:val="6"/>
              <w:keepNext w:val="0"/>
              <w:keepLines w:val="0"/>
              <w:widowControl w:val="0"/>
              <w:numPr>
                <w:ilvl w:val="0"/>
                <w:numId w:val="0"/>
              </w:numPr>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 xml:space="preserve">F：载员：船员3人，乘员10人。 </w:t>
            </w:r>
          </w:p>
        </w:tc>
        <w:tc>
          <w:tcPr>
            <w:tcW w:w="2578" w:type="dxa"/>
            <w:tcBorders>
              <w:left w:val="single" w:color="auto" w:sz="4" w:space="0"/>
              <w:bottom w:val="single" w:color="auto" w:sz="4" w:space="0"/>
              <w:right w:val="single" w:color="auto" w:sz="4" w:space="0"/>
            </w:tcBorders>
            <w:noWrap w:val="0"/>
            <w:vAlign w:val="center"/>
          </w:tcPr>
          <w:p w14:paraId="1F189CC7">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740" w:type="dxa"/>
            <w:tcBorders>
              <w:left w:val="single" w:color="auto" w:sz="4" w:space="0"/>
              <w:bottom w:val="single" w:color="auto" w:sz="4" w:space="0"/>
              <w:right w:val="single" w:color="auto" w:sz="4" w:space="0"/>
            </w:tcBorders>
            <w:noWrap w:val="0"/>
            <w:vAlign w:val="center"/>
          </w:tcPr>
          <w:p w14:paraId="448092BA">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500" w:type="dxa"/>
            <w:tcBorders>
              <w:left w:val="single" w:color="auto" w:sz="4" w:space="0"/>
              <w:bottom w:val="single" w:color="auto" w:sz="4" w:space="0"/>
              <w:right w:val="single" w:color="auto" w:sz="4" w:space="0"/>
            </w:tcBorders>
            <w:noWrap w:val="0"/>
            <w:vAlign w:val="center"/>
          </w:tcPr>
          <w:p w14:paraId="4309A4EE">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r>
      <w:tr w14:paraId="06F80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noWrap w:val="0"/>
            <w:vAlign w:val="top"/>
          </w:tcPr>
          <w:p w14:paraId="1F211B44">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479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6DA2A1C">
            <w:pPr>
              <w:pStyle w:val="6"/>
              <w:keepNext w:val="0"/>
              <w:keepLines w:val="0"/>
              <w:widowControl w:val="0"/>
              <w:numPr>
                <w:ilvl w:val="0"/>
                <w:numId w:val="0"/>
              </w:numPr>
              <w:suppressLineNumbers w:val="0"/>
              <w:spacing w:before="0" w:beforeAutospacing="0" w:after="0" w:afterAutospacing="0" w:line="240" w:lineRule="auto"/>
              <w:ind w:left="0" w:right="0"/>
              <w:jc w:val="both"/>
              <w:rPr>
                <w:rFonts w:hint="eastAsia" w:ascii="仿宋" w:hAnsi="仿宋" w:eastAsia="仿宋" w:cs="仿宋"/>
                <w:color w:val="auto"/>
                <w:sz w:val="18"/>
                <w:szCs w:val="18"/>
                <w:lang w:val="en-US" w:eastAsia="zh-CN"/>
              </w:rPr>
            </w:pPr>
            <w:r>
              <w:rPr>
                <w:rFonts w:hint="eastAsia" w:ascii="仿宋" w:hAnsi="仿宋" w:eastAsia="仿宋" w:cs="仿宋"/>
                <w:b/>
                <w:bCs/>
                <w:color w:val="auto"/>
                <w:sz w:val="18"/>
                <w:szCs w:val="18"/>
                <w:lang w:val="en-US" w:eastAsia="zh-CN"/>
              </w:rPr>
              <w:t>2.动力系统</w:t>
            </w:r>
          </w:p>
        </w:tc>
        <w:tc>
          <w:tcPr>
            <w:tcW w:w="2578" w:type="dxa"/>
            <w:tcBorders>
              <w:top w:val="single" w:color="auto" w:sz="4" w:space="0"/>
              <w:left w:val="single" w:color="auto" w:sz="4" w:space="0"/>
              <w:bottom w:val="single" w:color="auto" w:sz="4" w:space="0"/>
              <w:right w:val="single" w:color="auto" w:sz="4" w:space="0"/>
            </w:tcBorders>
            <w:noWrap w:val="0"/>
            <w:vAlign w:val="center"/>
          </w:tcPr>
          <w:p w14:paraId="09B12CCA">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Borders>
              <w:top w:val="single" w:color="auto" w:sz="4" w:space="0"/>
              <w:left w:val="single" w:color="auto" w:sz="4" w:space="0"/>
              <w:bottom w:val="single" w:color="auto" w:sz="4" w:space="0"/>
              <w:right w:val="single" w:color="auto" w:sz="4" w:space="0"/>
            </w:tcBorders>
            <w:noWrap w:val="0"/>
            <w:vAlign w:val="center"/>
          </w:tcPr>
          <w:p w14:paraId="0B3BAEAB">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Borders>
              <w:top w:val="single" w:color="auto" w:sz="4" w:space="0"/>
              <w:left w:val="single" w:color="auto" w:sz="4" w:space="0"/>
              <w:bottom w:val="single" w:color="auto" w:sz="4" w:space="0"/>
              <w:right w:val="single" w:color="auto" w:sz="4" w:space="0"/>
            </w:tcBorders>
            <w:noWrap w:val="0"/>
            <w:vAlign w:val="center"/>
          </w:tcPr>
          <w:p w14:paraId="0201A4CB">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269D6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noWrap w:val="0"/>
            <w:vAlign w:val="top"/>
          </w:tcPr>
          <w:p w14:paraId="30672B4D">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479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789E3C8">
            <w:pPr>
              <w:pStyle w:val="6"/>
              <w:keepNext w:val="0"/>
              <w:keepLines w:val="0"/>
              <w:widowControl w:val="0"/>
              <w:numPr>
                <w:ilvl w:val="0"/>
                <w:numId w:val="0"/>
              </w:numPr>
              <w:suppressLineNumbers w:val="0"/>
              <w:spacing w:before="0" w:beforeAutospacing="0" w:after="0" w:afterAutospacing="0" w:line="240" w:lineRule="auto"/>
              <w:ind w:left="0" w:right="0"/>
              <w:jc w:val="both"/>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A:主机：配置2台（含）以上柴油机，单台额定功率≥760hp（559kW），转速≥1800r/min。</w:t>
            </w:r>
          </w:p>
        </w:tc>
        <w:tc>
          <w:tcPr>
            <w:tcW w:w="2578" w:type="dxa"/>
            <w:tcBorders>
              <w:top w:val="single" w:color="auto" w:sz="4" w:space="0"/>
              <w:left w:val="single" w:color="auto" w:sz="4" w:space="0"/>
              <w:bottom w:val="single" w:color="auto" w:sz="4" w:space="0"/>
              <w:right w:val="single" w:color="auto" w:sz="4" w:space="0"/>
            </w:tcBorders>
            <w:noWrap w:val="0"/>
            <w:vAlign w:val="center"/>
          </w:tcPr>
          <w:p w14:paraId="27D84DD8">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Borders>
              <w:top w:val="single" w:color="auto" w:sz="4" w:space="0"/>
              <w:left w:val="single" w:color="auto" w:sz="4" w:space="0"/>
              <w:bottom w:val="single" w:color="auto" w:sz="4" w:space="0"/>
              <w:right w:val="single" w:color="auto" w:sz="4" w:space="0"/>
            </w:tcBorders>
            <w:noWrap w:val="0"/>
            <w:vAlign w:val="center"/>
          </w:tcPr>
          <w:p w14:paraId="62EE00AE">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Borders>
              <w:top w:val="single" w:color="auto" w:sz="4" w:space="0"/>
              <w:left w:val="single" w:color="auto" w:sz="4" w:space="0"/>
              <w:bottom w:val="single" w:color="auto" w:sz="4" w:space="0"/>
              <w:right w:val="single" w:color="auto" w:sz="4" w:space="0"/>
            </w:tcBorders>
            <w:noWrap w:val="0"/>
            <w:vAlign w:val="center"/>
          </w:tcPr>
          <w:p w14:paraId="56EAD307">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65A2A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noWrap w:val="0"/>
            <w:vAlign w:val="top"/>
          </w:tcPr>
          <w:p w14:paraId="15777A04">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479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CCA3CFE">
            <w:pPr>
              <w:pStyle w:val="6"/>
              <w:keepNext w:val="0"/>
              <w:keepLines w:val="0"/>
              <w:widowControl w:val="0"/>
              <w:suppressLineNumbers w:val="0"/>
              <w:spacing w:before="0" w:beforeAutospacing="0" w:after="0" w:afterAutospacing="0" w:line="240" w:lineRule="auto"/>
              <w:ind w:left="0" w:right="0"/>
              <w:jc w:val="both"/>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 xml:space="preserve">B:推进系统：配置2台（含）以上表面桨(铜质)，中间轴直径150mm，DC24V电控，配备两套不小于16kW的交流发电机组。 </w:t>
            </w:r>
          </w:p>
        </w:tc>
        <w:tc>
          <w:tcPr>
            <w:tcW w:w="2578" w:type="dxa"/>
            <w:tcBorders>
              <w:top w:val="single" w:color="auto" w:sz="4" w:space="0"/>
              <w:left w:val="single" w:color="auto" w:sz="4" w:space="0"/>
              <w:bottom w:val="single" w:color="auto" w:sz="4" w:space="0"/>
              <w:right w:val="single" w:color="auto" w:sz="4" w:space="0"/>
            </w:tcBorders>
            <w:noWrap w:val="0"/>
            <w:vAlign w:val="center"/>
          </w:tcPr>
          <w:p w14:paraId="54EC6633">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Borders>
              <w:top w:val="single" w:color="auto" w:sz="4" w:space="0"/>
              <w:left w:val="single" w:color="auto" w:sz="4" w:space="0"/>
              <w:bottom w:val="single" w:color="auto" w:sz="4" w:space="0"/>
              <w:right w:val="single" w:color="auto" w:sz="4" w:space="0"/>
            </w:tcBorders>
            <w:noWrap w:val="0"/>
            <w:vAlign w:val="center"/>
          </w:tcPr>
          <w:p w14:paraId="6133B8B2">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Borders>
              <w:top w:val="single" w:color="auto" w:sz="4" w:space="0"/>
              <w:left w:val="single" w:color="auto" w:sz="4" w:space="0"/>
              <w:bottom w:val="single" w:color="auto" w:sz="4" w:space="0"/>
              <w:right w:val="single" w:color="auto" w:sz="4" w:space="0"/>
            </w:tcBorders>
            <w:noWrap w:val="0"/>
            <w:vAlign w:val="center"/>
          </w:tcPr>
          <w:p w14:paraId="6B5BEAFF">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22396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noWrap w:val="0"/>
            <w:vAlign w:val="top"/>
          </w:tcPr>
          <w:p w14:paraId="2E9F0AB5">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479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AB5668B">
            <w:pPr>
              <w:pStyle w:val="6"/>
              <w:keepNext w:val="0"/>
              <w:keepLines w:val="0"/>
              <w:widowControl w:val="0"/>
              <w:suppressLineNumbers w:val="0"/>
              <w:spacing w:before="0" w:beforeAutospacing="0" w:after="0" w:afterAutospacing="0" w:line="240" w:lineRule="auto"/>
              <w:ind w:left="0" w:right="0"/>
              <w:jc w:val="both"/>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 xml:space="preserve">C:辅助推进：进口侧推装置，保障船舶操控灵活性。 </w:t>
            </w:r>
          </w:p>
        </w:tc>
        <w:tc>
          <w:tcPr>
            <w:tcW w:w="2578" w:type="dxa"/>
            <w:tcBorders>
              <w:top w:val="single" w:color="auto" w:sz="4" w:space="0"/>
              <w:left w:val="single" w:color="auto" w:sz="4" w:space="0"/>
              <w:bottom w:val="single" w:color="auto" w:sz="4" w:space="0"/>
              <w:right w:val="single" w:color="auto" w:sz="4" w:space="0"/>
            </w:tcBorders>
            <w:noWrap w:val="0"/>
            <w:vAlign w:val="center"/>
          </w:tcPr>
          <w:p w14:paraId="650BABAB">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Borders>
              <w:top w:val="single" w:color="auto" w:sz="4" w:space="0"/>
              <w:left w:val="single" w:color="auto" w:sz="4" w:space="0"/>
              <w:bottom w:val="single" w:color="auto" w:sz="4" w:space="0"/>
              <w:right w:val="single" w:color="auto" w:sz="4" w:space="0"/>
            </w:tcBorders>
            <w:noWrap w:val="0"/>
            <w:vAlign w:val="center"/>
          </w:tcPr>
          <w:p w14:paraId="2FC6A2B1">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Borders>
              <w:top w:val="single" w:color="auto" w:sz="4" w:space="0"/>
              <w:left w:val="single" w:color="auto" w:sz="4" w:space="0"/>
              <w:bottom w:val="single" w:color="auto" w:sz="4" w:space="0"/>
              <w:right w:val="single" w:color="auto" w:sz="4" w:space="0"/>
            </w:tcBorders>
            <w:noWrap w:val="0"/>
            <w:vAlign w:val="center"/>
          </w:tcPr>
          <w:p w14:paraId="40306A67">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64A8C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noWrap w:val="0"/>
            <w:vAlign w:val="top"/>
          </w:tcPr>
          <w:p w14:paraId="43A78FD6">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479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75619D0">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both"/>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D:油水箱：燃油箱=1.5 m³×2（分隔），淡水箱 =1m³。</w:t>
            </w:r>
          </w:p>
        </w:tc>
        <w:tc>
          <w:tcPr>
            <w:tcW w:w="2578" w:type="dxa"/>
            <w:tcBorders>
              <w:top w:val="single" w:color="auto" w:sz="4" w:space="0"/>
              <w:left w:val="single" w:color="auto" w:sz="4" w:space="0"/>
              <w:bottom w:val="single" w:color="auto" w:sz="4" w:space="0"/>
              <w:right w:val="single" w:color="auto" w:sz="4" w:space="0"/>
            </w:tcBorders>
            <w:noWrap w:val="0"/>
            <w:vAlign w:val="center"/>
          </w:tcPr>
          <w:p w14:paraId="13395BBE">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Borders>
              <w:top w:val="single" w:color="auto" w:sz="4" w:space="0"/>
              <w:left w:val="single" w:color="auto" w:sz="4" w:space="0"/>
              <w:bottom w:val="single" w:color="auto" w:sz="4" w:space="0"/>
              <w:right w:val="single" w:color="auto" w:sz="4" w:space="0"/>
            </w:tcBorders>
            <w:noWrap w:val="0"/>
            <w:vAlign w:val="center"/>
          </w:tcPr>
          <w:p w14:paraId="4C118FDD">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Borders>
              <w:top w:val="single" w:color="auto" w:sz="4" w:space="0"/>
              <w:left w:val="single" w:color="auto" w:sz="4" w:space="0"/>
              <w:bottom w:val="single" w:color="auto" w:sz="4" w:space="0"/>
              <w:right w:val="single" w:color="auto" w:sz="4" w:space="0"/>
            </w:tcBorders>
            <w:noWrap w:val="0"/>
            <w:vAlign w:val="center"/>
          </w:tcPr>
          <w:p w14:paraId="3E9ECE0B">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15486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0E5E6E4F">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4791" w:type="dxa"/>
            <w:shd w:val="clear" w:color="auto" w:fill="auto"/>
            <w:vAlign w:val="center"/>
          </w:tcPr>
          <w:p w14:paraId="7BA8AAB5">
            <w:pPr>
              <w:pStyle w:val="6"/>
              <w:keepNext w:val="0"/>
              <w:keepLines w:val="0"/>
              <w:widowControl w:val="0"/>
              <w:numPr>
                <w:ilvl w:val="0"/>
                <w:numId w:val="0"/>
              </w:numPr>
              <w:suppressLineNumbers w:val="0"/>
              <w:spacing w:before="0" w:beforeAutospacing="0" w:after="0" w:afterAutospacing="0" w:line="240" w:lineRule="auto"/>
              <w:ind w:left="0" w:right="0"/>
              <w:jc w:val="both"/>
              <w:rPr>
                <w:rFonts w:hint="eastAsia" w:ascii="仿宋" w:hAnsi="仿宋" w:eastAsia="仿宋" w:cs="仿宋"/>
                <w:color w:val="auto"/>
                <w:sz w:val="18"/>
                <w:szCs w:val="18"/>
                <w:lang w:val="en-US" w:eastAsia="zh-CN"/>
              </w:rPr>
            </w:pPr>
            <w:r>
              <w:rPr>
                <w:rFonts w:hint="eastAsia" w:ascii="仿宋" w:hAnsi="仿宋" w:eastAsia="仿宋" w:cs="仿宋"/>
                <w:b/>
                <w:bCs/>
                <w:color w:val="auto"/>
                <w:sz w:val="18"/>
                <w:szCs w:val="18"/>
                <w:lang w:val="en-US" w:eastAsia="zh-CN"/>
              </w:rPr>
              <w:t>3.安全与防护</w:t>
            </w:r>
          </w:p>
        </w:tc>
        <w:tc>
          <w:tcPr>
            <w:tcW w:w="2578" w:type="dxa"/>
          </w:tcPr>
          <w:p w14:paraId="4AE8527A">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29C1B5D5">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02828A0E">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2E449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248E3A4E">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4791" w:type="dxa"/>
            <w:shd w:val="clear" w:color="auto" w:fill="auto"/>
            <w:vAlign w:val="center"/>
          </w:tcPr>
          <w:p w14:paraId="6E1F3495">
            <w:pPr>
              <w:pStyle w:val="6"/>
              <w:keepNext w:val="0"/>
              <w:keepLines w:val="0"/>
              <w:widowControl w:val="0"/>
              <w:suppressLineNumbers w:val="0"/>
              <w:spacing w:before="0" w:beforeAutospacing="0" w:after="0" w:afterAutospacing="0" w:line="240" w:lineRule="auto"/>
              <w:ind w:left="0" w:right="0"/>
              <w:jc w:val="both"/>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A:船体防护：船舷及甲板两侧下部分别安装高分子聚脲护舷，寿命6年以上，增强高速碰撞能力。</w:t>
            </w:r>
          </w:p>
        </w:tc>
        <w:tc>
          <w:tcPr>
            <w:tcW w:w="2578" w:type="dxa"/>
          </w:tcPr>
          <w:p w14:paraId="7BF7EFA6">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7A160C52">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043570D3">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50964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18CB310F">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4791" w:type="dxa"/>
            <w:shd w:val="clear" w:color="auto" w:fill="auto"/>
            <w:vAlign w:val="center"/>
          </w:tcPr>
          <w:p w14:paraId="53613472">
            <w:pPr>
              <w:pStyle w:val="6"/>
              <w:keepNext w:val="0"/>
              <w:keepLines w:val="0"/>
              <w:widowControl w:val="0"/>
              <w:suppressLineNumbers w:val="0"/>
              <w:spacing w:before="0" w:beforeAutospacing="0" w:after="0" w:afterAutospacing="0" w:line="240" w:lineRule="auto"/>
              <w:ind w:left="0" w:right="0"/>
              <w:jc w:val="both"/>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B:消防及管道配置：机舱配备防火棉、铝箔隔层、灭火器（机舱灭火使用固定CO2，舱室灭火使用手提干粉和手提泡沫）；全船海水管路系统采用不锈钢材质，防锈蚀。</w:t>
            </w:r>
          </w:p>
        </w:tc>
        <w:tc>
          <w:tcPr>
            <w:tcW w:w="2578" w:type="dxa"/>
          </w:tcPr>
          <w:p w14:paraId="6D6A1235">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209F6A08">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79574B9A">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6530D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tcBorders>
              <w:left w:val="single" w:color="auto" w:sz="4" w:space="0"/>
              <w:right w:val="single" w:color="auto" w:sz="4" w:space="0"/>
            </w:tcBorders>
            <w:shd w:val="clear" w:color="auto" w:fill="auto"/>
            <w:vAlign w:val="top"/>
          </w:tcPr>
          <w:p w14:paraId="1984F32D">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4791" w:type="dxa"/>
            <w:shd w:val="clear" w:color="auto" w:fill="auto"/>
            <w:vAlign w:val="top"/>
          </w:tcPr>
          <w:p w14:paraId="78F16D47">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C:门窗密封：窗户与船体接触面密封材质优良，玻璃贴隔热防晒膜，配置隐性防火窗帘，除驾驶室窗户采用滑动式以外，其他窗户均为固定封闭式。</w:t>
            </w:r>
          </w:p>
        </w:tc>
        <w:tc>
          <w:tcPr>
            <w:tcW w:w="2578" w:type="dxa"/>
          </w:tcPr>
          <w:p w14:paraId="14CB2796">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51C5F586">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15481BD0">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60AC2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restart"/>
            <w:shd w:val="clear" w:color="auto" w:fill="auto"/>
            <w:vAlign w:val="center"/>
          </w:tcPr>
          <w:p w14:paraId="6778EE32">
            <w:pPr>
              <w:pStyle w:val="6"/>
              <w:keepNext w:val="0"/>
              <w:keepLines w:val="0"/>
              <w:widowControl w:val="0"/>
              <w:suppressLineNumbers w:val="0"/>
              <w:spacing w:before="0" w:beforeAutospacing="0" w:after="0" w:afterAutospacing="0" w:line="240" w:lineRule="auto"/>
              <w:ind w:left="0" w:right="0"/>
              <w:jc w:val="center"/>
              <w:rPr>
                <w:rFonts w:hint="default" w:ascii="仿宋" w:hAnsi="仿宋" w:eastAsia="仿宋" w:cs="仿宋"/>
                <w:b w:val="0"/>
                <w:bCs w:val="0"/>
                <w:color w:val="auto"/>
                <w:sz w:val="18"/>
                <w:szCs w:val="18"/>
                <w:lang w:val="en-US" w:eastAsia="zh-CN"/>
              </w:rPr>
            </w:pPr>
            <w:r>
              <w:rPr>
                <w:rFonts w:hint="eastAsia" w:ascii="仿宋" w:hAnsi="仿宋" w:eastAsia="仿宋" w:cs="仿宋"/>
                <w:b w:val="0"/>
                <w:bCs w:val="0"/>
                <w:color w:val="auto"/>
                <w:sz w:val="18"/>
                <w:szCs w:val="18"/>
                <w:lang w:val="en-US" w:eastAsia="zh-CN"/>
              </w:rPr>
              <w:t>2</w:t>
            </w:r>
          </w:p>
        </w:tc>
        <w:tc>
          <w:tcPr>
            <w:tcW w:w="4791" w:type="dxa"/>
            <w:shd w:val="clear" w:color="auto" w:fill="auto"/>
            <w:vAlign w:val="center"/>
          </w:tcPr>
          <w:p w14:paraId="349AA225">
            <w:pPr>
              <w:pStyle w:val="6"/>
              <w:keepNext w:val="0"/>
              <w:keepLines w:val="0"/>
              <w:widowControl w:val="0"/>
              <w:suppressLineNumbers w:val="0"/>
              <w:spacing w:before="0" w:beforeAutospacing="0" w:after="0" w:afterAutospacing="0" w:line="240" w:lineRule="auto"/>
              <w:ind w:left="0" w:right="0"/>
              <w:jc w:val="both"/>
              <w:rPr>
                <w:rFonts w:hint="eastAsia" w:ascii="仿宋" w:hAnsi="仿宋" w:eastAsia="仿宋" w:cs="仿宋"/>
                <w:color w:val="auto"/>
                <w:sz w:val="18"/>
                <w:szCs w:val="18"/>
                <w:lang w:val="en-US" w:eastAsia="zh-CN"/>
              </w:rPr>
            </w:pPr>
            <w:r>
              <w:rPr>
                <w:rFonts w:hint="eastAsia" w:ascii="仿宋" w:hAnsi="仿宋" w:eastAsia="仿宋" w:cs="仿宋"/>
                <w:b/>
                <w:bCs/>
                <w:color w:val="auto"/>
                <w:sz w:val="18"/>
                <w:szCs w:val="18"/>
                <w:lang w:val="en-US" w:eastAsia="zh-CN"/>
              </w:rPr>
              <w:t>二、功能与配置要求</w:t>
            </w:r>
          </w:p>
        </w:tc>
        <w:tc>
          <w:tcPr>
            <w:tcW w:w="2578" w:type="dxa"/>
          </w:tcPr>
          <w:p w14:paraId="34A52D4F">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0CAD343F">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61E0818F">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05A48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4E47CFFE">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4791" w:type="dxa"/>
            <w:shd w:val="clear" w:color="auto" w:fill="auto"/>
            <w:vAlign w:val="center"/>
          </w:tcPr>
          <w:p w14:paraId="1CEB2411">
            <w:pPr>
              <w:pStyle w:val="6"/>
              <w:keepNext w:val="0"/>
              <w:keepLines w:val="0"/>
              <w:widowControl w:val="0"/>
              <w:suppressLineNumbers w:val="0"/>
              <w:spacing w:before="0" w:beforeAutospacing="0" w:after="0" w:afterAutospacing="0" w:line="240" w:lineRule="auto"/>
              <w:ind w:left="0" w:right="0"/>
              <w:jc w:val="both"/>
              <w:rPr>
                <w:rFonts w:hint="eastAsia" w:ascii="仿宋" w:hAnsi="仿宋" w:eastAsia="仿宋" w:cs="仿宋"/>
                <w:color w:val="auto"/>
                <w:sz w:val="18"/>
                <w:szCs w:val="18"/>
                <w:lang w:val="en-US" w:eastAsia="zh-CN"/>
              </w:rPr>
            </w:pPr>
            <w:r>
              <w:rPr>
                <w:rFonts w:hint="eastAsia" w:ascii="仿宋" w:hAnsi="仿宋" w:eastAsia="仿宋" w:cs="仿宋"/>
                <w:b/>
                <w:bCs/>
                <w:color w:val="auto"/>
                <w:sz w:val="18"/>
                <w:szCs w:val="18"/>
                <w:lang w:val="en-US" w:eastAsia="zh-CN"/>
              </w:rPr>
              <w:t>1.驾驶控制系统</w:t>
            </w:r>
          </w:p>
        </w:tc>
        <w:tc>
          <w:tcPr>
            <w:tcW w:w="2578" w:type="dxa"/>
          </w:tcPr>
          <w:p w14:paraId="3281AF87">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23466D89">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4D57EBC1">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633CC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480" w:type="dxa"/>
            <w:vMerge w:val="continue"/>
            <w:shd w:val="clear" w:color="auto" w:fill="auto"/>
            <w:vAlign w:val="top"/>
          </w:tcPr>
          <w:p w14:paraId="4F41891A">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4791" w:type="dxa"/>
            <w:shd w:val="clear" w:color="auto" w:fill="auto"/>
            <w:vAlign w:val="top"/>
          </w:tcPr>
          <w:p w14:paraId="5D8C4BF3">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A:驾驶室：正副驾控台，核桃木包裹，主控台集成高性能雷达、AIS系统、驾驶操控系统；副控台负责监控设备运行、执法喊话、巡查报警及设备启停。</w:t>
            </w:r>
          </w:p>
        </w:tc>
        <w:tc>
          <w:tcPr>
            <w:tcW w:w="2578" w:type="dxa"/>
          </w:tcPr>
          <w:p w14:paraId="5528B2BC">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673789C2">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0F69BC33">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1D814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80" w:type="dxa"/>
            <w:vMerge w:val="continue"/>
            <w:shd w:val="clear" w:color="auto" w:fill="auto"/>
            <w:vAlign w:val="top"/>
          </w:tcPr>
          <w:p w14:paraId="3720E407">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4791" w:type="dxa"/>
            <w:shd w:val="clear" w:color="auto" w:fill="auto"/>
            <w:vAlign w:val="center"/>
          </w:tcPr>
          <w:p w14:paraId="5574A867">
            <w:pPr>
              <w:pStyle w:val="6"/>
              <w:keepNext w:val="0"/>
              <w:keepLines w:val="0"/>
              <w:widowControl w:val="0"/>
              <w:suppressLineNumbers w:val="0"/>
              <w:spacing w:before="0" w:beforeAutospacing="0" w:after="0" w:afterAutospacing="0" w:line="240" w:lineRule="auto"/>
              <w:ind w:left="0" w:right="0"/>
              <w:jc w:val="both"/>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B:座椅：减震驾驶椅2个，符合人体工学设计。</w:t>
            </w:r>
          </w:p>
        </w:tc>
        <w:tc>
          <w:tcPr>
            <w:tcW w:w="2578" w:type="dxa"/>
          </w:tcPr>
          <w:p w14:paraId="4FE7AC2E">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2187F9DB">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473A67D6">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14572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1E002CCA">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4791" w:type="dxa"/>
            <w:shd w:val="clear" w:color="auto" w:fill="auto"/>
            <w:vAlign w:val="center"/>
          </w:tcPr>
          <w:p w14:paraId="0470A957">
            <w:pPr>
              <w:pStyle w:val="6"/>
              <w:keepNext w:val="0"/>
              <w:keepLines w:val="0"/>
              <w:widowControl w:val="0"/>
              <w:numPr>
                <w:ilvl w:val="0"/>
                <w:numId w:val="0"/>
              </w:numPr>
              <w:suppressLineNumbers w:val="0"/>
              <w:spacing w:before="0" w:beforeAutospacing="0" w:after="0" w:afterAutospacing="0" w:line="240" w:lineRule="auto"/>
              <w:ind w:left="0" w:right="0"/>
              <w:jc w:val="both"/>
              <w:rPr>
                <w:rFonts w:hint="eastAsia" w:ascii="仿宋" w:hAnsi="仿宋" w:eastAsia="仿宋" w:cs="仿宋"/>
                <w:color w:val="auto"/>
                <w:sz w:val="18"/>
                <w:szCs w:val="18"/>
                <w:lang w:val="en-US" w:eastAsia="zh-CN"/>
              </w:rPr>
            </w:pPr>
            <w:r>
              <w:rPr>
                <w:rFonts w:hint="eastAsia" w:ascii="仿宋" w:hAnsi="仿宋" w:eastAsia="仿宋" w:cs="仿宋"/>
                <w:b/>
                <w:bCs/>
                <w:color w:val="auto"/>
                <w:sz w:val="18"/>
                <w:szCs w:val="18"/>
                <w:lang w:val="en-US" w:eastAsia="zh-CN"/>
              </w:rPr>
              <w:t>2.执法专用设备</w:t>
            </w:r>
          </w:p>
        </w:tc>
        <w:tc>
          <w:tcPr>
            <w:tcW w:w="2578" w:type="dxa"/>
          </w:tcPr>
          <w:p w14:paraId="402B1FA1">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354718D6">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1DF1AD4B">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5F160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46E621A1">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4791" w:type="dxa"/>
            <w:shd w:val="clear" w:color="auto" w:fill="auto"/>
            <w:vAlign w:val="center"/>
          </w:tcPr>
          <w:p w14:paraId="011C810D">
            <w:pPr>
              <w:pStyle w:val="6"/>
              <w:keepNext w:val="0"/>
              <w:keepLines w:val="0"/>
              <w:widowControl w:val="0"/>
              <w:numPr>
                <w:ilvl w:val="0"/>
                <w:numId w:val="0"/>
              </w:numPr>
              <w:suppressLineNumbers w:val="0"/>
              <w:spacing w:before="0" w:beforeAutospacing="0" w:after="0" w:afterAutospacing="0" w:line="240" w:lineRule="auto"/>
              <w:ind w:left="0" w:right="0"/>
              <w:jc w:val="both"/>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A:高音喊话系统：海上威慑执法专用。</w:t>
            </w:r>
          </w:p>
        </w:tc>
        <w:tc>
          <w:tcPr>
            <w:tcW w:w="2578" w:type="dxa"/>
          </w:tcPr>
          <w:p w14:paraId="155D6CF3">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75EBEBC9">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6374541D">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1E976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5F55900E">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4791" w:type="dxa"/>
            <w:shd w:val="clear" w:color="auto" w:fill="auto"/>
            <w:vAlign w:val="center"/>
          </w:tcPr>
          <w:p w14:paraId="78A05C76">
            <w:pPr>
              <w:pStyle w:val="6"/>
              <w:keepNext w:val="0"/>
              <w:keepLines w:val="0"/>
              <w:widowControl w:val="0"/>
              <w:suppressLineNumbers w:val="0"/>
              <w:spacing w:before="0" w:beforeAutospacing="0" w:after="0" w:afterAutospacing="0" w:line="240" w:lineRule="auto"/>
              <w:ind w:left="0" w:right="0"/>
              <w:jc w:val="both"/>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B:应答系统：指挥驾驶室、机舱、休息舱安装内部指令接收应答系统，便于内部管理和紧急情况处置。</w:t>
            </w:r>
          </w:p>
        </w:tc>
        <w:tc>
          <w:tcPr>
            <w:tcW w:w="2578" w:type="dxa"/>
          </w:tcPr>
          <w:p w14:paraId="6D875E9F">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75F2BDC1">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4BB972E0">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01E30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0CEF61BC">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4791" w:type="dxa"/>
            <w:shd w:val="clear" w:color="auto" w:fill="auto"/>
            <w:vAlign w:val="center"/>
          </w:tcPr>
          <w:p w14:paraId="54BBBE3B">
            <w:pPr>
              <w:pStyle w:val="6"/>
              <w:keepNext w:val="0"/>
              <w:keepLines w:val="0"/>
              <w:widowControl w:val="0"/>
              <w:suppressLineNumbers w:val="0"/>
              <w:spacing w:before="0" w:beforeAutospacing="0" w:after="0" w:afterAutospacing="0" w:line="240" w:lineRule="auto"/>
              <w:ind w:left="0" w:right="0"/>
              <w:jc w:val="both"/>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C:警示与照明：长排警报灯、LED扫海照明、红外夜视设备；一体式桅杆设计。</w:t>
            </w:r>
          </w:p>
        </w:tc>
        <w:tc>
          <w:tcPr>
            <w:tcW w:w="2578" w:type="dxa"/>
          </w:tcPr>
          <w:p w14:paraId="27926EF7">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76B49527">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2F545203">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3AE4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3BFF64A5">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4791" w:type="dxa"/>
            <w:shd w:val="clear" w:color="auto" w:fill="auto"/>
            <w:vAlign w:val="center"/>
          </w:tcPr>
          <w:p w14:paraId="53A7EB7D">
            <w:pPr>
              <w:pStyle w:val="6"/>
              <w:keepNext w:val="0"/>
              <w:keepLines w:val="0"/>
              <w:widowControl w:val="0"/>
              <w:suppressLineNumbers w:val="0"/>
              <w:spacing w:before="0" w:beforeAutospacing="0" w:after="0" w:afterAutospacing="0" w:line="240" w:lineRule="auto"/>
              <w:ind w:left="0" w:right="0"/>
              <w:jc w:val="both"/>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D:监控系统：全船配置10个摄像头（覆盖指挥驾驶室、机舱、休息舱、船体周围等区域），2T硬盘存储，提升巡航、靠泊及值班安全性。</w:t>
            </w:r>
          </w:p>
        </w:tc>
        <w:tc>
          <w:tcPr>
            <w:tcW w:w="2578" w:type="dxa"/>
          </w:tcPr>
          <w:p w14:paraId="71B3DD2B">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75677CFA">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26A5F12D">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08245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699F9038">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4791" w:type="dxa"/>
            <w:shd w:val="clear" w:color="auto" w:fill="auto"/>
            <w:vAlign w:val="center"/>
          </w:tcPr>
          <w:p w14:paraId="6F89D06E">
            <w:pPr>
              <w:pStyle w:val="6"/>
              <w:keepNext w:val="0"/>
              <w:keepLines w:val="0"/>
              <w:widowControl w:val="0"/>
              <w:numPr>
                <w:ilvl w:val="0"/>
                <w:numId w:val="0"/>
              </w:numPr>
              <w:suppressLineNumbers w:val="0"/>
              <w:spacing w:before="0" w:beforeAutospacing="0" w:after="0" w:afterAutospacing="0" w:line="240" w:lineRule="auto"/>
              <w:ind w:left="0" w:right="0"/>
              <w:jc w:val="both"/>
              <w:rPr>
                <w:rFonts w:hint="eastAsia" w:ascii="仿宋" w:hAnsi="仿宋" w:eastAsia="仿宋" w:cs="仿宋"/>
                <w:b/>
                <w:bCs/>
                <w:color w:val="auto"/>
                <w:sz w:val="18"/>
                <w:szCs w:val="18"/>
                <w:lang w:val="en-US" w:eastAsia="zh-CN"/>
              </w:rPr>
            </w:pPr>
            <w:r>
              <w:rPr>
                <w:rFonts w:hint="eastAsia" w:ascii="仿宋" w:hAnsi="仿宋" w:eastAsia="仿宋" w:cs="仿宋"/>
                <w:b/>
                <w:bCs/>
                <w:color w:val="auto"/>
                <w:sz w:val="18"/>
                <w:szCs w:val="18"/>
                <w:lang w:val="en-US" w:eastAsia="zh-CN"/>
              </w:rPr>
              <w:t>3.舱室配置</w:t>
            </w:r>
          </w:p>
        </w:tc>
        <w:tc>
          <w:tcPr>
            <w:tcW w:w="2578" w:type="dxa"/>
          </w:tcPr>
          <w:p w14:paraId="4094CECC">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75785820">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713184C0">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74E6C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0962E12A">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4791" w:type="dxa"/>
            <w:shd w:val="clear" w:color="auto" w:fill="auto"/>
            <w:vAlign w:val="center"/>
          </w:tcPr>
          <w:p w14:paraId="3EEE0582">
            <w:pPr>
              <w:pStyle w:val="6"/>
              <w:keepNext w:val="0"/>
              <w:keepLines w:val="0"/>
              <w:widowControl w:val="0"/>
              <w:suppressLineNumbers w:val="0"/>
              <w:spacing w:before="0" w:beforeAutospacing="0" w:after="0" w:afterAutospacing="0" w:line="240" w:lineRule="auto"/>
              <w:ind w:left="0" w:right="0"/>
              <w:jc w:val="both"/>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A:机舱：高度≥1.7m，隔热、隔音、防震处理，配置隔间舱、隔离栅栏及维修工具放置箱。</w:t>
            </w:r>
          </w:p>
        </w:tc>
        <w:tc>
          <w:tcPr>
            <w:tcW w:w="2578" w:type="dxa"/>
          </w:tcPr>
          <w:p w14:paraId="59B30CDD">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321AC099">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38840755">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785BA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1F3D28B4">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4791" w:type="dxa"/>
            <w:shd w:val="clear" w:color="auto" w:fill="auto"/>
            <w:vAlign w:val="center"/>
          </w:tcPr>
          <w:p w14:paraId="527B4006">
            <w:pPr>
              <w:pStyle w:val="6"/>
              <w:keepNext w:val="0"/>
              <w:keepLines w:val="0"/>
              <w:widowControl w:val="0"/>
              <w:suppressLineNumbers w:val="0"/>
              <w:spacing w:before="0" w:beforeAutospacing="0" w:after="0" w:afterAutospacing="0" w:line="240" w:lineRule="auto"/>
              <w:ind w:left="0" w:right="0"/>
              <w:jc w:val="both"/>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B:指挥休息室：高度为1.9m以上，左右各设4个独立高品质沙发（含隐藏茶几），后端设窗户、杂物柜，前端安装悬挂式电视及文件柜。</w:t>
            </w:r>
          </w:p>
        </w:tc>
        <w:tc>
          <w:tcPr>
            <w:tcW w:w="2578" w:type="dxa"/>
          </w:tcPr>
          <w:p w14:paraId="20E8882E">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67708D0E">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3B6764D9">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09EA3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01598B50">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4791" w:type="dxa"/>
            <w:shd w:val="clear" w:color="auto" w:fill="auto"/>
            <w:vAlign w:val="center"/>
          </w:tcPr>
          <w:p w14:paraId="680B7E28">
            <w:pPr>
              <w:pStyle w:val="6"/>
              <w:keepNext w:val="0"/>
              <w:keepLines w:val="0"/>
              <w:widowControl w:val="0"/>
              <w:suppressLineNumbers w:val="0"/>
              <w:spacing w:before="0" w:beforeAutospacing="0" w:after="0" w:afterAutospacing="0" w:line="240" w:lineRule="auto"/>
              <w:ind w:left="0" w:right="0"/>
              <w:jc w:val="both"/>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C:船员休息舱：配置4张床（尽量前后、左右一层排列，情况不允许时采用上下铺），床头设书桌椅，舱顶悬挂电视，舱内配备左右两个衣柜，根据安全情况，在出入口安装阶梯。</w:t>
            </w:r>
          </w:p>
        </w:tc>
        <w:tc>
          <w:tcPr>
            <w:tcW w:w="2578" w:type="dxa"/>
          </w:tcPr>
          <w:p w14:paraId="39213E13">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41072408">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5E666B78">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76F44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7C227065">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4791" w:type="dxa"/>
            <w:shd w:val="clear" w:color="auto" w:fill="auto"/>
            <w:vAlign w:val="center"/>
          </w:tcPr>
          <w:p w14:paraId="50FC638A">
            <w:pPr>
              <w:pStyle w:val="6"/>
              <w:keepNext w:val="0"/>
              <w:keepLines w:val="0"/>
              <w:widowControl w:val="0"/>
              <w:suppressLineNumbers w:val="0"/>
              <w:spacing w:before="0" w:beforeAutospacing="0" w:after="0" w:afterAutospacing="0" w:line="240" w:lineRule="auto"/>
              <w:ind w:left="0" w:right="0"/>
              <w:jc w:val="both"/>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D:卫生间与厨房：卫生间玻璃钢一体成型，厨房配备冷藏、清洗、消毒、电炉灶、抽油烟设备，橱柜采用加厚铝蜂窝板，台面为PVC材质，外购电器、开关、管道、水龙头均为国内合格优质品牌。</w:t>
            </w:r>
          </w:p>
        </w:tc>
        <w:tc>
          <w:tcPr>
            <w:tcW w:w="2578" w:type="dxa"/>
          </w:tcPr>
          <w:p w14:paraId="49CF4CB8">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60904CE4">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05EEB1C0">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37285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7EAABF03">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4791" w:type="dxa"/>
            <w:shd w:val="clear" w:color="auto" w:fill="auto"/>
            <w:vAlign w:val="top"/>
          </w:tcPr>
          <w:p w14:paraId="1CE783FF">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E:舷窗：船员休息舱（左右侧各安装一个）、卫生间、厨房各安装一个。</w:t>
            </w:r>
          </w:p>
        </w:tc>
        <w:tc>
          <w:tcPr>
            <w:tcW w:w="2578" w:type="dxa"/>
          </w:tcPr>
          <w:p w14:paraId="7601B95E">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76A948CC">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17F65B4F">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0329C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34AB71E9">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4791" w:type="dxa"/>
            <w:shd w:val="clear" w:color="auto" w:fill="auto"/>
            <w:vAlign w:val="center"/>
          </w:tcPr>
          <w:p w14:paraId="7262F7F5">
            <w:pPr>
              <w:pStyle w:val="6"/>
              <w:keepNext w:val="0"/>
              <w:keepLines w:val="0"/>
              <w:widowControl w:val="0"/>
              <w:numPr>
                <w:ilvl w:val="0"/>
                <w:numId w:val="0"/>
              </w:numPr>
              <w:suppressLineNumbers w:val="0"/>
              <w:spacing w:before="0" w:beforeAutospacing="0" w:after="0" w:afterAutospacing="0" w:line="240" w:lineRule="auto"/>
              <w:ind w:left="0" w:right="0"/>
              <w:jc w:val="both"/>
              <w:rPr>
                <w:rFonts w:hint="eastAsia" w:ascii="仿宋" w:hAnsi="仿宋" w:eastAsia="仿宋" w:cs="仿宋"/>
                <w:color w:val="auto"/>
                <w:sz w:val="18"/>
                <w:szCs w:val="18"/>
                <w:lang w:val="en-US" w:eastAsia="zh-CN"/>
              </w:rPr>
            </w:pPr>
            <w:r>
              <w:rPr>
                <w:rFonts w:hint="eastAsia" w:ascii="仿宋" w:hAnsi="仿宋" w:eastAsia="仿宋" w:cs="仿宋"/>
                <w:b/>
                <w:bCs/>
                <w:color w:val="auto"/>
                <w:sz w:val="18"/>
                <w:szCs w:val="18"/>
                <w:lang w:val="en-US" w:eastAsia="zh-CN"/>
              </w:rPr>
              <w:t>4.辅助设施</w:t>
            </w:r>
          </w:p>
        </w:tc>
        <w:tc>
          <w:tcPr>
            <w:tcW w:w="2578" w:type="dxa"/>
          </w:tcPr>
          <w:p w14:paraId="087797AF">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74911658">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5E3A89C3">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30423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601C1B02">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4791" w:type="dxa"/>
            <w:shd w:val="clear" w:color="auto" w:fill="auto"/>
            <w:vAlign w:val="center"/>
          </w:tcPr>
          <w:p w14:paraId="617ACCD1">
            <w:pPr>
              <w:pStyle w:val="6"/>
              <w:keepNext w:val="0"/>
              <w:keepLines w:val="0"/>
              <w:widowControl w:val="0"/>
              <w:numPr>
                <w:ilvl w:val="0"/>
                <w:numId w:val="0"/>
              </w:numPr>
              <w:suppressLineNumbers w:val="0"/>
              <w:spacing w:before="0" w:beforeAutospacing="0" w:after="0" w:afterAutospacing="0" w:line="240" w:lineRule="auto"/>
              <w:ind w:left="0" w:right="0"/>
              <w:jc w:val="both"/>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A:甲板设计：尾部设执法人员专用座位（3-4人位），配备上下船踏板及阶梯。</w:t>
            </w:r>
          </w:p>
        </w:tc>
        <w:tc>
          <w:tcPr>
            <w:tcW w:w="2578" w:type="dxa"/>
          </w:tcPr>
          <w:p w14:paraId="512A8FB3">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69543F2A">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434E5838">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7B2A9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46DCC498">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4791" w:type="dxa"/>
            <w:shd w:val="clear" w:color="auto" w:fill="auto"/>
            <w:vAlign w:val="center"/>
          </w:tcPr>
          <w:p w14:paraId="071F1D03">
            <w:pPr>
              <w:pStyle w:val="6"/>
              <w:keepNext w:val="0"/>
              <w:keepLines w:val="0"/>
              <w:widowControl w:val="0"/>
              <w:numPr>
                <w:ilvl w:val="0"/>
                <w:numId w:val="0"/>
              </w:numPr>
              <w:suppressLineNumbers w:val="0"/>
              <w:spacing w:before="0" w:beforeAutospacing="0" w:after="0" w:afterAutospacing="0" w:line="240" w:lineRule="auto"/>
              <w:ind w:left="0" w:right="0"/>
              <w:jc w:val="both"/>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B:储物空间：舰首舱设立柜式储物舱。</w:t>
            </w:r>
          </w:p>
        </w:tc>
        <w:tc>
          <w:tcPr>
            <w:tcW w:w="2578" w:type="dxa"/>
          </w:tcPr>
          <w:p w14:paraId="48CBA888">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78554514">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5C75FE4B">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59225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5F698F63">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left"/>
              <w:rPr>
                <w:rFonts w:hint="eastAsia" w:ascii="仿宋" w:hAnsi="仿宋" w:eastAsia="仿宋" w:cs="仿宋"/>
                <w:color w:val="auto"/>
                <w:sz w:val="18"/>
                <w:szCs w:val="18"/>
                <w:lang w:val="en-US" w:eastAsia="zh-CN"/>
              </w:rPr>
            </w:pPr>
          </w:p>
        </w:tc>
        <w:tc>
          <w:tcPr>
            <w:tcW w:w="4791" w:type="dxa"/>
            <w:shd w:val="clear" w:color="auto" w:fill="auto"/>
            <w:vAlign w:val="center"/>
          </w:tcPr>
          <w:p w14:paraId="20F745B4">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both"/>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 xml:space="preserve">C:空调系统：双循环水冷却，空间占用最小化。 </w:t>
            </w:r>
          </w:p>
        </w:tc>
        <w:tc>
          <w:tcPr>
            <w:tcW w:w="2578" w:type="dxa"/>
          </w:tcPr>
          <w:p w14:paraId="28881395">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3F6F2788">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5FDF17A6">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50BFC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71747DB0">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4791" w:type="dxa"/>
            <w:shd w:val="clear" w:color="auto" w:fill="auto"/>
            <w:vAlign w:val="center"/>
          </w:tcPr>
          <w:p w14:paraId="673B4074">
            <w:pPr>
              <w:pStyle w:val="6"/>
              <w:keepNext w:val="0"/>
              <w:keepLines w:val="0"/>
              <w:widowControl w:val="0"/>
              <w:numPr>
                <w:ilvl w:val="0"/>
                <w:numId w:val="0"/>
              </w:numPr>
              <w:suppressLineNumbers w:val="0"/>
              <w:spacing w:before="0" w:beforeAutospacing="0" w:after="0" w:afterAutospacing="0" w:line="240" w:lineRule="auto"/>
              <w:ind w:left="0" w:leftChars="0" w:right="0" w:firstLine="0" w:firstLineChars="0"/>
              <w:jc w:val="both"/>
              <w:rPr>
                <w:rFonts w:hint="eastAsia" w:ascii="仿宋" w:hAnsi="仿宋" w:eastAsia="仿宋" w:cs="仿宋"/>
                <w:b/>
                <w:bCs/>
                <w:color w:val="auto"/>
                <w:sz w:val="18"/>
                <w:szCs w:val="18"/>
                <w:lang w:val="en-US" w:eastAsia="zh-CN"/>
              </w:rPr>
            </w:pPr>
            <w:r>
              <w:rPr>
                <w:rFonts w:hint="eastAsia" w:ascii="仿宋" w:hAnsi="仿宋" w:eastAsia="仿宋" w:cs="仿宋"/>
                <w:b/>
                <w:bCs/>
                <w:color w:val="auto"/>
                <w:sz w:val="18"/>
                <w:szCs w:val="18"/>
                <w:lang w:val="en-US" w:eastAsia="zh-CN"/>
              </w:rPr>
              <w:t>5.其他要求</w:t>
            </w:r>
          </w:p>
        </w:tc>
        <w:tc>
          <w:tcPr>
            <w:tcW w:w="2578" w:type="dxa"/>
          </w:tcPr>
          <w:p w14:paraId="2A0DD03B">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704C96D4">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3F8AD4C4">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7EBDC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4E9344E4">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4791" w:type="dxa"/>
            <w:shd w:val="clear" w:color="auto" w:fill="auto"/>
            <w:vAlign w:val="center"/>
          </w:tcPr>
          <w:p w14:paraId="411C297B">
            <w:pPr>
              <w:pStyle w:val="6"/>
              <w:keepNext w:val="0"/>
              <w:keepLines w:val="0"/>
              <w:widowControl w:val="0"/>
              <w:suppressLineNumbers w:val="0"/>
              <w:spacing w:before="0" w:beforeAutospacing="0" w:after="0" w:afterAutospacing="0" w:line="240" w:lineRule="auto"/>
              <w:ind w:left="0" w:right="0"/>
              <w:jc w:val="both"/>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A:护栏：采用铝合金无缝焊接，设计简洁，表面光滑牢固，方便海上登船执法。</w:t>
            </w:r>
          </w:p>
        </w:tc>
        <w:tc>
          <w:tcPr>
            <w:tcW w:w="2578" w:type="dxa"/>
          </w:tcPr>
          <w:p w14:paraId="1F9CE20F">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6FFF7242">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52E36188">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6CE6E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22B8549C">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4791" w:type="dxa"/>
            <w:shd w:val="clear" w:color="auto" w:fill="auto"/>
            <w:vAlign w:val="center"/>
          </w:tcPr>
          <w:p w14:paraId="2A3DF4EB">
            <w:pPr>
              <w:pStyle w:val="6"/>
              <w:keepNext w:val="0"/>
              <w:keepLines w:val="0"/>
              <w:widowControl w:val="0"/>
              <w:suppressLineNumbers w:val="0"/>
              <w:spacing w:before="0" w:beforeAutospacing="0" w:after="0" w:afterAutospacing="0" w:line="240" w:lineRule="auto"/>
              <w:ind w:left="0" w:right="0"/>
              <w:jc w:val="both"/>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B:锚绳：长度90-100m。</w:t>
            </w:r>
          </w:p>
        </w:tc>
        <w:tc>
          <w:tcPr>
            <w:tcW w:w="2578" w:type="dxa"/>
          </w:tcPr>
          <w:p w14:paraId="7E7E3266">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2D1CBA8D">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563C1CCB">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36492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7ED857BB">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4791" w:type="dxa"/>
            <w:shd w:val="clear" w:color="auto" w:fill="auto"/>
            <w:vAlign w:val="center"/>
          </w:tcPr>
          <w:p w14:paraId="28C9EA6B">
            <w:pPr>
              <w:pStyle w:val="6"/>
              <w:keepNext w:val="0"/>
              <w:keepLines w:val="0"/>
              <w:widowControl w:val="0"/>
              <w:suppressLineNumbers w:val="0"/>
              <w:spacing w:before="0" w:beforeAutospacing="0" w:after="0" w:afterAutospacing="0" w:line="240" w:lineRule="auto"/>
              <w:ind w:left="0" w:right="0"/>
              <w:jc w:val="both"/>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C:舱壁与地板：舱壁米白色，地板为灰蓝色（参照动车通道地板）PVC材质。</w:t>
            </w:r>
          </w:p>
        </w:tc>
        <w:tc>
          <w:tcPr>
            <w:tcW w:w="2578" w:type="dxa"/>
          </w:tcPr>
          <w:p w14:paraId="0A884AD6">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4784E773">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1BB3B90D">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05730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restart"/>
            <w:shd w:val="clear" w:color="auto" w:fill="auto"/>
            <w:vAlign w:val="center"/>
          </w:tcPr>
          <w:p w14:paraId="08F30E4A">
            <w:pPr>
              <w:pStyle w:val="6"/>
              <w:keepNext w:val="0"/>
              <w:keepLines w:val="0"/>
              <w:widowControl w:val="0"/>
              <w:suppressLineNumbers w:val="0"/>
              <w:spacing w:before="0" w:beforeAutospacing="0" w:after="0" w:afterAutospacing="0" w:line="240" w:lineRule="auto"/>
              <w:ind w:left="0" w:right="0"/>
              <w:jc w:val="center"/>
              <w:rPr>
                <w:rFonts w:hint="default"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3</w:t>
            </w:r>
          </w:p>
        </w:tc>
        <w:tc>
          <w:tcPr>
            <w:tcW w:w="4791" w:type="dxa"/>
            <w:shd w:val="clear" w:color="auto" w:fill="auto"/>
            <w:vAlign w:val="center"/>
          </w:tcPr>
          <w:p w14:paraId="26AAD12E">
            <w:pPr>
              <w:pStyle w:val="6"/>
              <w:keepNext w:val="0"/>
              <w:keepLines w:val="0"/>
              <w:widowControl w:val="0"/>
              <w:numPr>
                <w:ilvl w:val="0"/>
                <w:numId w:val="0"/>
              </w:numPr>
              <w:suppressLineNumbers w:val="0"/>
              <w:spacing w:before="0" w:beforeAutospacing="0" w:after="0" w:afterAutospacing="0"/>
              <w:ind w:left="0" w:right="0"/>
              <w:jc w:val="left"/>
              <w:rPr>
                <w:rFonts w:hint="eastAsia" w:ascii="仿宋" w:hAnsi="仿宋" w:eastAsia="仿宋" w:cs="仿宋"/>
                <w:b/>
                <w:bCs/>
                <w:color w:val="auto"/>
                <w:sz w:val="18"/>
                <w:szCs w:val="18"/>
                <w:lang w:val="en-US" w:eastAsia="zh-CN"/>
              </w:rPr>
            </w:pPr>
            <w:r>
              <w:rPr>
                <w:rFonts w:hint="eastAsia" w:ascii="仿宋" w:hAnsi="仿宋" w:eastAsia="仿宋" w:cs="仿宋"/>
                <w:b/>
                <w:bCs/>
                <w:color w:val="auto"/>
                <w:sz w:val="18"/>
                <w:szCs w:val="18"/>
                <w:lang w:val="en-US" w:eastAsia="zh-CN"/>
              </w:rPr>
              <w:t>三、质量保证与售后服务</w:t>
            </w:r>
          </w:p>
          <w:p w14:paraId="3F071A1E">
            <w:pPr>
              <w:pStyle w:val="6"/>
              <w:keepNext w:val="0"/>
              <w:keepLines w:val="0"/>
              <w:widowControl w:val="0"/>
              <w:suppressLineNumbers w:val="0"/>
              <w:spacing w:before="0" w:beforeAutospacing="0" w:after="0" w:afterAutospacing="0"/>
              <w:ind w:left="0" w:right="0" w:firstLine="360" w:firstLineChars="20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1.质保期：整船质保3年。关键设备（主机、发电机、螺旋桨、雷达、红外夜视设备、推进系统等）质保期不少于整船质保期，投标人应在投标文件中提供明确的质保期限。</w:t>
            </w:r>
          </w:p>
          <w:p w14:paraId="781A3F7B">
            <w:pPr>
              <w:pStyle w:val="6"/>
              <w:keepNext w:val="0"/>
              <w:keepLines w:val="0"/>
              <w:widowControl w:val="0"/>
              <w:suppressLineNumbers w:val="0"/>
              <w:spacing w:before="0" w:beforeAutospacing="0" w:after="0" w:afterAutospacing="0"/>
              <w:ind w:left="0" w:right="0" w:firstLine="360" w:firstLineChars="20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2.维修服务：供应商需提供1小时应急响应，2小时内抵达现场的维保承诺。</w:t>
            </w:r>
          </w:p>
          <w:p w14:paraId="44BA2084">
            <w:pPr>
              <w:pStyle w:val="6"/>
              <w:keepNext w:val="0"/>
              <w:keepLines w:val="0"/>
              <w:widowControl w:val="0"/>
              <w:suppressLineNumbers w:val="0"/>
              <w:spacing w:before="0" w:beforeAutospacing="0" w:after="0" w:afterAutospacing="0" w:line="240" w:lineRule="auto"/>
              <w:ind w:left="0" w:right="0"/>
              <w:jc w:val="both"/>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3.培训：提供船员操作、维护培训及技术手册。</w:t>
            </w:r>
          </w:p>
        </w:tc>
        <w:tc>
          <w:tcPr>
            <w:tcW w:w="2578" w:type="dxa"/>
          </w:tcPr>
          <w:p w14:paraId="75767395">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4F3AAA7A">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0A44D22B">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112C6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31E63866">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4791" w:type="dxa"/>
            <w:shd w:val="clear" w:color="auto" w:fill="auto"/>
            <w:vAlign w:val="center"/>
          </w:tcPr>
          <w:p w14:paraId="652B731E">
            <w:pPr>
              <w:pStyle w:val="6"/>
              <w:keepNext w:val="0"/>
              <w:keepLines w:val="0"/>
              <w:widowControl w:val="0"/>
              <w:numPr>
                <w:ilvl w:val="0"/>
                <w:numId w:val="0"/>
              </w:numPr>
              <w:suppressLineNumbers w:val="0"/>
              <w:spacing w:before="0" w:beforeAutospacing="0" w:after="0" w:afterAutospacing="0"/>
              <w:ind w:left="400" w:right="0" w:hanging="360" w:hangingChars="200"/>
              <w:jc w:val="left"/>
              <w:rPr>
                <w:rFonts w:hint="eastAsia" w:ascii="仿宋" w:hAnsi="仿宋" w:eastAsia="仿宋" w:cs="仿宋"/>
                <w:b/>
                <w:bCs/>
                <w:color w:val="auto"/>
                <w:sz w:val="18"/>
                <w:szCs w:val="18"/>
                <w:lang w:val="en-US" w:eastAsia="zh-CN"/>
              </w:rPr>
            </w:pPr>
            <w:r>
              <w:rPr>
                <w:rFonts w:hint="eastAsia" w:ascii="仿宋" w:hAnsi="仿宋" w:eastAsia="仿宋" w:cs="仿宋"/>
                <w:color w:val="auto"/>
                <w:sz w:val="18"/>
                <w:szCs w:val="18"/>
                <w:lang w:val="en-US" w:eastAsia="zh-CN"/>
              </w:rPr>
              <w:t>二、</w:t>
            </w:r>
            <w:r>
              <w:rPr>
                <w:rFonts w:hint="eastAsia" w:ascii="仿宋" w:hAnsi="仿宋" w:eastAsia="仿宋" w:cs="仿宋"/>
                <w:b/>
                <w:bCs/>
                <w:color w:val="auto"/>
                <w:sz w:val="18"/>
                <w:szCs w:val="18"/>
                <w:lang w:val="en-US" w:eastAsia="zh-CN"/>
              </w:rPr>
              <w:t>交付与验收</w:t>
            </w:r>
          </w:p>
          <w:p w14:paraId="79E06ACE">
            <w:pPr>
              <w:pStyle w:val="6"/>
              <w:keepNext w:val="0"/>
              <w:keepLines w:val="0"/>
              <w:widowControl w:val="0"/>
              <w:numPr>
                <w:ilvl w:val="0"/>
                <w:numId w:val="0"/>
              </w:numPr>
              <w:suppressLineNumbers w:val="0"/>
              <w:spacing w:before="0" w:beforeAutospacing="0" w:after="0" w:afterAutospacing="0"/>
              <w:ind w:left="315" w:leftChars="150" w:right="0" w:firstLine="0" w:firstLineChars="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1.交付周期：合同签订后8个月内完成建造并交付。</w:t>
            </w:r>
          </w:p>
          <w:p w14:paraId="2C4FD44B">
            <w:pPr>
              <w:pStyle w:val="6"/>
              <w:keepNext w:val="0"/>
              <w:keepLines w:val="0"/>
              <w:widowControl w:val="0"/>
              <w:numPr>
                <w:ilvl w:val="0"/>
                <w:numId w:val="0"/>
              </w:numPr>
              <w:suppressLineNumbers w:val="0"/>
              <w:spacing w:before="0" w:beforeAutospacing="0" w:after="0" w:afterAutospacing="0"/>
              <w:ind w:left="315" w:leftChars="150" w:right="0" w:firstLine="0" w:firstLineChars="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2.交付地点：采购人指定地点。</w:t>
            </w:r>
          </w:p>
          <w:p w14:paraId="5BFEA2B5">
            <w:pPr>
              <w:pStyle w:val="6"/>
              <w:keepNext w:val="0"/>
              <w:keepLines w:val="0"/>
              <w:widowControl w:val="0"/>
              <w:numPr>
                <w:ilvl w:val="0"/>
                <w:numId w:val="0"/>
              </w:numPr>
              <w:suppressLineNumbers w:val="0"/>
              <w:spacing w:before="0" w:beforeAutospacing="0" w:after="0" w:afterAutospacing="0"/>
              <w:ind w:left="315" w:leftChars="150" w:right="0" w:firstLine="0" w:firstLineChars="0"/>
              <w:jc w:val="left"/>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val="en-US" w:eastAsia="zh-CN"/>
              </w:rPr>
              <w:t>3.验收标准：按中国船级社（CCS）规范及本需求书要求执行。</w:t>
            </w:r>
          </w:p>
        </w:tc>
        <w:tc>
          <w:tcPr>
            <w:tcW w:w="2578" w:type="dxa"/>
          </w:tcPr>
          <w:p w14:paraId="0667BDB9">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0DBD7414">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6FCD9081">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r w14:paraId="21EE5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80" w:type="dxa"/>
            <w:vMerge w:val="continue"/>
            <w:shd w:val="clear" w:color="auto" w:fill="auto"/>
            <w:vAlign w:val="top"/>
          </w:tcPr>
          <w:p w14:paraId="1D05E213">
            <w:pPr>
              <w:pStyle w:val="6"/>
              <w:keepNext w:val="0"/>
              <w:keepLines w:val="0"/>
              <w:widowControl w:val="0"/>
              <w:suppressLineNumbers w:val="0"/>
              <w:spacing w:before="0" w:beforeAutospacing="0" w:after="0" w:afterAutospacing="0" w:line="240" w:lineRule="auto"/>
              <w:ind w:left="0" w:right="0"/>
              <w:jc w:val="left"/>
              <w:rPr>
                <w:rFonts w:hint="eastAsia" w:ascii="仿宋" w:hAnsi="仿宋" w:eastAsia="仿宋" w:cs="仿宋"/>
                <w:color w:val="auto"/>
                <w:sz w:val="18"/>
                <w:szCs w:val="18"/>
                <w:lang w:val="en-US" w:eastAsia="zh-CN"/>
              </w:rPr>
            </w:pPr>
          </w:p>
        </w:tc>
        <w:tc>
          <w:tcPr>
            <w:tcW w:w="4791" w:type="dxa"/>
            <w:shd w:val="clear" w:color="auto" w:fill="auto"/>
            <w:vAlign w:val="center"/>
          </w:tcPr>
          <w:p w14:paraId="33B07158">
            <w:pPr>
              <w:pStyle w:val="6"/>
              <w:keepNext w:val="0"/>
              <w:keepLines w:val="0"/>
              <w:widowControl w:val="0"/>
              <w:numPr>
                <w:ilvl w:val="0"/>
                <w:numId w:val="0"/>
              </w:numPr>
              <w:suppressLineNumbers w:val="0"/>
              <w:spacing w:before="0" w:beforeAutospacing="0" w:after="0" w:afterAutospacing="0"/>
              <w:ind w:left="0" w:right="0"/>
              <w:jc w:val="left"/>
              <w:rPr>
                <w:rFonts w:hint="eastAsia" w:ascii="仿宋" w:hAnsi="仿宋" w:eastAsia="仿宋" w:cs="仿宋"/>
                <w:b/>
                <w:bCs/>
                <w:color w:val="auto"/>
                <w:sz w:val="18"/>
                <w:szCs w:val="18"/>
                <w:lang w:val="en-US" w:eastAsia="zh-CN"/>
              </w:rPr>
            </w:pPr>
            <w:r>
              <w:rPr>
                <w:rFonts w:hint="eastAsia" w:ascii="仿宋" w:hAnsi="仿宋" w:eastAsia="仿宋" w:cs="仿宋"/>
                <w:b/>
                <w:bCs/>
                <w:color w:val="auto"/>
                <w:sz w:val="18"/>
                <w:szCs w:val="18"/>
                <w:lang w:val="en-US" w:eastAsia="zh-CN"/>
              </w:rPr>
              <w:t>三、付款条件</w:t>
            </w:r>
          </w:p>
          <w:p w14:paraId="1DDF4642">
            <w:pPr>
              <w:pStyle w:val="7"/>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288" w:lineRule="auto"/>
              <w:ind w:left="0" w:leftChars="0" w:right="0" w:rightChars="0" w:firstLine="360" w:firstLineChars="200"/>
              <w:jc w:val="both"/>
              <w:textAlignment w:val="auto"/>
              <w:rPr>
                <w:rFonts w:hint="eastAsia" w:ascii="仿宋" w:hAnsi="仿宋" w:eastAsia="仿宋" w:cs="仿宋"/>
                <w:color w:val="auto"/>
                <w:sz w:val="18"/>
                <w:szCs w:val="18"/>
                <w:lang w:eastAsia="zh-CN"/>
              </w:rPr>
            </w:pPr>
            <w:r>
              <w:rPr>
                <w:rFonts w:hint="eastAsia" w:ascii="仿宋" w:hAnsi="仿宋" w:eastAsia="仿宋" w:cs="仿宋"/>
                <w:color w:val="auto"/>
                <w:sz w:val="18"/>
                <w:szCs w:val="18"/>
                <w:lang w:eastAsia="zh-CN"/>
              </w:rPr>
              <w:t>分四期付款，第一期：本合同签订后，供应商提供该项目总图和设备清单，并经采购人确认后，采购人收到供应商开具的正式有效的等额发票及付款申请单后，在3个工作日内向供应商支付合同金额的30%</w:t>
            </w:r>
          </w:p>
          <w:p w14:paraId="432F37FC">
            <w:pPr>
              <w:pStyle w:val="7"/>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288" w:lineRule="auto"/>
              <w:ind w:left="0" w:leftChars="0" w:right="0" w:rightChars="0" w:firstLine="360" w:firstLineChars="200"/>
              <w:jc w:val="both"/>
              <w:textAlignment w:val="auto"/>
              <w:rPr>
                <w:rFonts w:hint="eastAsia" w:ascii="仿宋" w:hAnsi="仿宋" w:eastAsia="仿宋" w:cs="仿宋"/>
                <w:color w:val="auto"/>
                <w:sz w:val="18"/>
                <w:szCs w:val="18"/>
                <w:lang w:eastAsia="zh-CN"/>
              </w:rPr>
            </w:pPr>
            <w:r>
              <w:rPr>
                <w:rFonts w:hint="eastAsia" w:ascii="仿宋" w:hAnsi="仿宋" w:eastAsia="仿宋" w:cs="仿宋"/>
                <w:color w:val="auto"/>
                <w:sz w:val="18"/>
                <w:szCs w:val="18"/>
                <w:lang w:eastAsia="zh-CN"/>
              </w:rPr>
              <w:t>第二期：所有船艇合模、所有主机到货并经监理人或采购人代表验收，采购人凭供应商开具的正式有效发票及经监理确认的付款申请单向供应商支付合同金额的20%。</w:t>
            </w:r>
          </w:p>
          <w:p w14:paraId="38AEE5CE">
            <w:pPr>
              <w:pStyle w:val="7"/>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288" w:lineRule="auto"/>
              <w:ind w:left="0" w:leftChars="0" w:right="0" w:rightChars="0" w:firstLine="360" w:firstLineChars="200"/>
              <w:jc w:val="both"/>
              <w:textAlignment w:val="auto"/>
              <w:rPr>
                <w:rFonts w:hint="eastAsia" w:ascii="仿宋" w:hAnsi="仿宋" w:eastAsia="仿宋" w:cs="仿宋"/>
                <w:color w:val="auto"/>
                <w:sz w:val="18"/>
                <w:szCs w:val="18"/>
                <w:lang w:eastAsia="zh-CN"/>
              </w:rPr>
            </w:pPr>
            <w:r>
              <w:rPr>
                <w:rFonts w:hint="eastAsia" w:ascii="仿宋" w:hAnsi="仿宋" w:eastAsia="仿宋" w:cs="仿宋"/>
                <w:color w:val="auto"/>
                <w:sz w:val="18"/>
                <w:szCs w:val="18"/>
                <w:lang w:eastAsia="zh-CN"/>
              </w:rPr>
              <w:t>第三期：项目安装、调试、试航完成经采购人组织验收合格、审核通过后，双方签订《交船议定书》10个工作日内，采购人凭供应商开具的正式有效发票及经监理确认的付款申请单向供应商支付合同金额的20%。</w:t>
            </w:r>
          </w:p>
          <w:p w14:paraId="1183D5F6">
            <w:pPr>
              <w:pStyle w:val="7"/>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288" w:lineRule="auto"/>
              <w:ind w:left="0" w:leftChars="0" w:right="0" w:rightChars="0" w:firstLine="360" w:firstLineChars="200"/>
              <w:jc w:val="both"/>
              <w:textAlignment w:val="auto"/>
              <w:rPr>
                <w:rFonts w:hint="eastAsia" w:ascii="仿宋" w:hAnsi="仿宋" w:eastAsia="仿宋" w:cs="仿宋"/>
                <w:color w:val="auto"/>
                <w:sz w:val="18"/>
                <w:szCs w:val="18"/>
                <w:lang w:eastAsia="zh-CN"/>
              </w:rPr>
            </w:pPr>
            <w:r>
              <w:rPr>
                <w:rFonts w:hint="eastAsia" w:ascii="仿宋" w:hAnsi="仿宋" w:eastAsia="仿宋" w:cs="仿宋"/>
                <w:color w:val="auto"/>
                <w:sz w:val="18"/>
                <w:szCs w:val="18"/>
                <w:lang w:eastAsia="zh-CN"/>
              </w:rPr>
              <w:t>第四期：船舶建造所有项目经CCS检验合格，供应商向采购人提供CCS证书且船舶到达指定地点后，采购人凭供应商开具的正式有效发票及经监理确认的付款申请单向供应商支付合同金额的30%。</w:t>
            </w:r>
          </w:p>
          <w:p w14:paraId="7921B4B9">
            <w:pPr>
              <w:pStyle w:val="7"/>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288" w:lineRule="auto"/>
              <w:ind w:left="0" w:leftChars="0" w:right="0" w:rightChars="0" w:firstLine="360" w:firstLineChars="200"/>
              <w:jc w:val="both"/>
              <w:textAlignment w:val="auto"/>
              <w:rPr>
                <w:rFonts w:hint="eastAsia" w:ascii="仿宋" w:hAnsi="仿宋" w:eastAsia="仿宋" w:cs="仿宋"/>
                <w:color w:val="auto"/>
                <w:sz w:val="18"/>
                <w:szCs w:val="18"/>
                <w:lang w:val="en-US" w:eastAsia="zh-CN"/>
              </w:rPr>
            </w:pPr>
            <w:r>
              <w:rPr>
                <w:rFonts w:hint="eastAsia" w:ascii="仿宋" w:hAnsi="仿宋" w:eastAsia="仿宋" w:cs="仿宋"/>
                <w:color w:val="auto"/>
                <w:sz w:val="18"/>
                <w:szCs w:val="18"/>
                <w:lang w:eastAsia="zh-CN"/>
              </w:rPr>
              <w:t>因本项目的资金来源于政府财政性资金，故采购人、供应商双方对本合同的付款条件达成共识并做出如下约定：政府财政性资金拨付延迟而导致采购人不能按照合同的约定及时向供应商支付合同价款时，不构成采购人的违约行为，供应商不得因此追究采购人违约责任。</w:t>
            </w:r>
          </w:p>
        </w:tc>
        <w:tc>
          <w:tcPr>
            <w:tcW w:w="2578" w:type="dxa"/>
          </w:tcPr>
          <w:p w14:paraId="107FC120">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740" w:type="dxa"/>
          </w:tcPr>
          <w:p w14:paraId="410E3E69">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c>
          <w:tcPr>
            <w:tcW w:w="500" w:type="dxa"/>
          </w:tcPr>
          <w:p w14:paraId="0951F48E">
            <w:pPr>
              <w:pStyle w:val="2"/>
              <w:keepNext w:val="0"/>
              <w:keepLines w:val="0"/>
              <w:widowControl w:val="0"/>
              <w:suppressLineNumbers w:val="0"/>
              <w:spacing w:before="0" w:beforeAutospacing="0" w:after="0" w:afterAutospacing="0" w:line="240" w:lineRule="auto"/>
              <w:ind w:left="0" w:right="0"/>
              <w:jc w:val="center"/>
              <w:rPr>
                <w:rFonts w:hint="eastAsia" w:ascii="仿宋" w:hAnsi="仿宋" w:eastAsia="仿宋" w:cs="仿宋"/>
                <w:b w:val="0"/>
                <w:bCs/>
                <w:color w:val="auto"/>
                <w:kern w:val="2"/>
                <w:sz w:val="18"/>
                <w:szCs w:val="18"/>
                <w:highlight w:val="none"/>
                <w:u w:val="none"/>
              </w:rPr>
            </w:pPr>
          </w:p>
        </w:tc>
      </w:tr>
    </w:tbl>
    <w:p w14:paraId="4C1507A2">
      <w:pPr>
        <w:pStyle w:val="2"/>
        <w:keepNext w:val="0"/>
        <w:keepLines w:val="0"/>
        <w:widowControl/>
        <w:suppressLineNumbers w:val="0"/>
        <w:spacing w:before="0" w:beforeAutospacing="0" w:after="0" w:afterAutospacing="0"/>
        <w:ind w:left="0" w:right="0"/>
        <w:jc w:val="left"/>
        <w:rPr>
          <w:rFonts w:hint="eastAsia" w:asciiTheme="minorEastAsia" w:hAnsiTheme="minorEastAsia" w:eastAsiaTheme="minorEastAsia" w:cstheme="minorEastAsia"/>
          <w:b/>
          <w:bCs w:val="0"/>
          <w:kern w:val="2"/>
          <w:sz w:val="21"/>
          <w:szCs w:val="21"/>
          <w:highlight w:val="none"/>
          <w:u w:val="single"/>
        </w:rPr>
      </w:pPr>
    </w:p>
    <w:p w14:paraId="79BBEE9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仿宋" w:hAnsi="仿宋" w:eastAsia="仿宋" w:cs="仿宋"/>
          <w:kern w:val="0"/>
          <w:sz w:val="21"/>
          <w:szCs w:val="21"/>
          <w:highlight w:val="none"/>
          <w:lang w:val="en-US" w:eastAsia="zh-CN" w:bidi="ar"/>
        </w:rPr>
      </w:pPr>
      <w:r>
        <w:rPr>
          <w:rFonts w:hint="eastAsia" w:ascii="仿宋" w:hAnsi="仿宋" w:eastAsia="仿宋" w:cs="仿宋"/>
          <w:kern w:val="0"/>
          <w:sz w:val="21"/>
          <w:szCs w:val="21"/>
          <w:highlight w:val="none"/>
          <w:lang w:val="en-US" w:eastAsia="zh-CN" w:bidi="ar"/>
        </w:rPr>
        <w:t>注：1.投标人必须仔细阅读招标文件“第三章 采购需求”中的商务和技术</w:t>
      </w:r>
      <w:bookmarkStart w:id="0" w:name="_GoBack"/>
      <w:bookmarkEnd w:id="0"/>
      <w:r>
        <w:rPr>
          <w:rFonts w:hint="eastAsia" w:ascii="仿宋" w:hAnsi="仿宋" w:eastAsia="仿宋" w:cs="仿宋"/>
          <w:kern w:val="0"/>
          <w:sz w:val="21"/>
          <w:szCs w:val="21"/>
          <w:highlight w:val="none"/>
          <w:lang w:val="en-US" w:eastAsia="zh-CN" w:bidi="ar"/>
        </w:rPr>
        <w:t>要求，并在《采购需求偏离表》中对商务、技术条款进行逐条响应。</w:t>
      </w:r>
    </w:p>
    <w:p w14:paraId="5C7F61C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仿宋" w:hAnsi="仿宋" w:eastAsia="仿宋" w:cs="仿宋"/>
          <w:kern w:val="0"/>
          <w:sz w:val="21"/>
          <w:szCs w:val="21"/>
          <w:highlight w:val="none"/>
          <w:lang w:val="en-US" w:eastAsia="zh-CN" w:bidi="ar"/>
        </w:rPr>
      </w:pPr>
      <w:r>
        <w:rPr>
          <w:rFonts w:hint="eastAsia" w:ascii="仿宋" w:hAnsi="仿宋" w:eastAsia="仿宋" w:cs="仿宋"/>
          <w:kern w:val="0"/>
          <w:sz w:val="21"/>
          <w:szCs w:val="21"/>
          <w:highlight w:val="none"/>
          <w:lang w:val="en-US" w:eastAsia="zh-CN" w:bidi="ar"/>
        </w:rPr>
        <w:t xml:space="preserve">2.“偏离情况”列应据实填写“无偏离”、“正偏离”或“负偏离”。 </w:t>
      </w:r>
    </w:p>
    <w:p w14:paraId="2C92C7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仿宋" w:hAnsi="仿宋" w:eastAsia="仿宋" w:cs="仿宋"/>
          <w:kern w:val="0"/>
          <w:sz w:val="21"/>
          <w:szCs w:val="21"/>
          <w:highlight w:val="none"/>
          <w:lang w:val="en-US" w:eastAsia="zh-CN" w:bidi="ar"/>
        </w:rPr>
      </w:pPr>
      <w:r>
        <w:rPr>
          <w:rFonts w:hint="eastAsia" w:ascii="仿宋" w:hAnsi="仿宋" w:eastAsia="仿宋" w:cs="仿宋"/>
          <w:kern w:val="0"/>
          <w:sz w:val="21"/>
          <w:szCs w:val="21"/>
          <w:highlight w:val="none"/>
          <w:lang w:val="en-US" w:eastAsia="zh-CN" w:bidi="ar"/>
        </w:rPr>
        <w:t>3.招标文件有标注“★”条款的为实质性条款，若有任何一条负偏离或不满足则导致投标无效。非“★”号条款未响应或不满足（负偏离），将根据评审要求影响其得分，但不作为无效投标条款。</w:t>
      </w:r>
    </w:p>
    <w:p w14:paraId="2DAE5493">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kern w:val="0"/>
          <w:sz w:val="21"/>
          <w:szCs w:val="21"/>
          <w:highlight w:val="none"/>
          <w:lang w:val="en-US" w:eastAsia="zh-CN" w:bidi="ar"/>
        </w:rPr>
      </w:pPr>
    </w:p>
    <w:p w14:paraId="0CD9CA4C">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b w:val="0"/>
          <w:bCs w:val="0"/>
          <w:kern w:val="2"/>
          <w:sz w:val="22"/>
          <w:szCs w:val="22"/>
          <w:highlight w:val="none"/>
        </w:rPr>
      </w:pPr>
      <w:r>
        <w:rPr>
          <w:rFonts w:hint="eastAsia" w:ascii="仿宋" w:hAnsi="仿宋" w:eastAsia="仿宋" w:cs="仿宋"/>
          <w:b w:val="0"/>
          <w:bCs w:val="0"/>
          <w:kern w:val="0"/>
          <w:sz w:val="22"/>
          <w:szCs w:val="22"/>
          <w:highlight w:val="none"/>
          <w:lang w:val="en-US" w:eastAsia="zh-CN" w:bidi="ar"/>
        </w:rPr>
        <w:t>投标人名称（加盖公章）：</w:t>
      </w:r>
    </w:p>
    <w:p w14:paraId="30CDFE85">
      <w:pPr>
        <w:keepNext w:val="0"/>
        <w:keepLines w:val="0"/>
        <w:widowControl/>
        <w:suppressLineNumbers w:val="0"/>
        <w:spacing w:before="0" w:beforeAutospacing="0" w:after="0" w:afterAutospacing="0" w:line="360" w:lineRule="auto"/>
        <w:ind w:left="0" w:right="0"/>
        <w:jc w:val="left"/>
        <w:rPr>
          <w:rFonts w:hint="eastAsia" w:ascii="仿宋" w:hAnsi="仿宋" w:eastAsia="仿宋" w:cs="仿宋"/>
          <w:b w:val="0"/>
          <w:bCs w:val="0"/>
          <w:kern w:val="2"/>
          <w:sz w:val="22"/>
          <w:szCs w:val="22"/>
          <w:highlight w:val="none"/>
        </w:rPr>
      </w:pPr>
      <w:r>
        <w:rPr>
          <w:rFonts w:hint="eastAsia" w:ascii="仿宋" w:hAnsi="仿宋" w:eastAsia="仿宋" w:cs="仿宋"/>
          <w:b w:val="0"/>
          <w:bCs w:val="0"/>
          <w:kern w:val="0"/>
          <w:sz w:val="22"/>
          <w:szCs w:val="22"/>
          <w:highlight w:val="none"/>
          <w:lang w:val="en-US" w:eastAsia="zh-CN" w:bidi="ar"/>
        </w:rPr>
        <w:t>日期：    年    月    日</w:t>
      </w:r>
    </w:p>
    <w:p w14:paraId="03141B37"/>
    <w:p w14:paraId="3381C42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roma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00138"/>
    <w:rsid w:val="02D87F35"/>
    <w:rsid w:val="03F47C2B"/>
    <w:rsid w:val="0B1701D0"/>
    <w:rsid w:val="155C2C83"/>
    <w:rsid w:val="1F2C1918"/>
    <w:rsid w:val="27ED49C0"/>
    <w:rsid w:val="33C97CC0"/>
    <w:rsid w:val="3B163750"/>
    <w:rsid w:val="4E084F8F"/>
    <w:rsid w:val="5CA40764"/>
    <w:rsid w:val="61406582"/>
    <w:rsid w:val="63A02E0A"/>
    <w:rsid w:val="65424FBE"/>
    <w:rsid w:val="65672E18"/>
    <w:rsid w:val="6DB45EC8"/>
    <w:rsid w:val="71B72890"/>
    <w:rsid w:val="7CD44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line="320" w:lineRule="atLeast"/>
      <w:jc w:val="left"/>
    </w:pPr>
    <w:rPr>
      <w:rFonts w:ascii="宋体" w:hAnsi="宋体"/>
      <w:kern w:val="0"/>
      <w:sz w:val="18"/>
      <w:szCs w:val="18"/>
    </w:rPr>
  </w:style>
  <w:style w:type="table" w:styleId="4">
    <w:name w:val="Table Grid"/>
    <w:basedOn w:val="3"/>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
    <w:name w:val="null3"/>
    <w:qFormat/>
    <w:uiPriority w:val="0"/>
    <w:rPr>
      <w:rFonts w:hint="eastAsia" w:ascii="Calibri" w:hAnsi="Calibri" w:eastAsia="宋体" w:cs="Times New Roman"/>
      <w:lang w:val="en-US" w:eastAsia="zh-Hans"/>
    </w:rPr>
  </w:style>
  <w:style w:type="paragraph" w:customStyle="1" w:styleId="7">
    <w:name w:val="无间隔1"/>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2050</Words>
  <Characters>2212</Characters>
  <Lines>0</Lines>
  <Paragraphs>0</Paragraphs>
  <TotalTime>3</TotalTime>
  <ScaleCrop>false</ScaleCrop>
  <LinksUpToDate>false</LinksUpToDate>
  <CharactersWithSpaces>2222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2025-03-24T07:38:00Z</dcterms:created>
  <dc:creator>JIJUN</dc:creator>
  <cp:lastModifiedBy>123</cp:lastModifiedBy>
  <dcterms:modified xsi:type="dcterms:W3CDTF">2025-03-24T14:06:07Z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eyJoZGlkIjoiNjc0ZmVjNDhmN2FiOTRhZjA2NTEzOGIzMDQyNmJlMjYiLCJ1c2VySWQiOiIyNzQzNjA2MjIifQ==</vt:lpwstr>
  </property>
  <property fmtid="{D5CDD505-2E9C-101B-9397-08002B2CF9AE}" pid="4" name="ICV">
    <vt:lpwstr>B8127B5186A34D78AFEF2B600B736915_12</vt:lpwstr>
  </property>
</Properties>
</file>