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FE099A">
      <w:pPr>
        <w:keepNext w:val="0"/>
        <w:keepLines w:val="0"/>
        <w:pageBreakBefore w:val="0"/>
        <w:widowControl/>
        <w:kinsoku/>
        <w:wordWrap/>
        <w:overflowPunct/>
        <w:topLinePunct w:val="0"/>
        <w:autoSpaceDE/>
        <w:autoSpaceDN/>
        <w:bidi w:val="0"/>
        <w:adjustRightInd/>
        <w:snapToGrid/>
        <w:spacing w:before="0" w:after="0" w:line="360" w:lineRule="auto"/>
        <w:ind w:left="0" w:right="0"/>
        <w:jc w:val="center"/>
        <w:textAlignment w:val="auto"/>
        <w:rPr>
          <w:rFonts w:hint="eastAsia" w:ascii="Times New Roman" w:hAnsi="Times New Roman" w:eastAsia="宋体" w:cs="Times New Roman"/>
          <w:b/>
          <w:color w:val="000000"/>
          <w:kern w:val="2"/>
          <w:sz w:val="36"/>
          <w:szCs w:val="36"/>
          <w:lang w:val="en-US" w:eastAsia="zh-CN"/>
        </w:rPr>
      </w:pPr>
      <w:r>
        <w:rPr>
          <w:rFonts w:hint="eastAsia" w:ascii="Times New Roman" w:hAnsi="Times New Roman" w:eastAsia="宋体" w:cs="Times New Roman"/>
          <w:b/>
          <w:color w:val="000000"/>
          <w:kern w:val="2"/>
          <w:sz w:val="36"/>
          <w:szCs w:val="36"/>
          <w:lang w:val="en-US" w:eastAsia="zh-CN"/>
        </w:rPr>
        <w:t>技术规格偏差一览表</w:t>
      </w:r>
    </w:p>
    <w:p w14:paraId="3905AE1D">
      <w:pPr>
        <w:rPr>
          <w:rFonts w:hint="eastAsia"/>
          <w:color w:val="auto"/>
          <w:sz w:val="24"/>
        </w:rPr>
      </w:pPr>
    </w:p>
    <w:p w14:paraId="5527E9AE">
      <w:pPr>
        <w:rPr>
          <w:rFonts w:hint="eastAsia"/>
          <w:color w:val="auto"/>
          <w:sz w:val="24"/>
        </w:rPr>
      </w:pPr>
    </w:p>
    <w:tbl>
      <w:tblPr>
        <w:tblStyle w:val="11"/>
        <w:tblW w:w="890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525"/>
        <w:gridCol w:w="3343"/>
        <w:gridCol w:w="1393"/>
        <w:gridCol w:w="1061"/>
        <w:gridCol w:w="855"/>
      </w:tblGrid>
      <w:tr w14:paraId="31FE12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4" w:type="dxa"/>
            <w:noWrap w:val="0"/>
            <w:vAlign w:val="center"/>
          </w:tcPr>
          <w:p w14:paraId="61E9A742">
            <w:pPr>
              <w:pStyle w:val="6"/>
              <w:jc w:val="center"/>
              <w:rPr>
                <w:rFonts w:hint="eastAsia" w:ascii="Times New Roman" w:hAnsi="Times New Roman"/>
              </w:rPr>
            </w:pPr>
            <w:r>
              <w:rPr>
                <w:rFonts w:hint="eastAsia" w:ascii="Times New Roman" w:hAnsi="Times New Roman"/>
              </w:rPr>
              <w:t>序号</w:t>
            </w:r>
          </w:p>
        </w:tc>
        <w:tc>
          <w:tcPr>
            <w:tcW w:w="1525" w:type="dxa"/>
            <w:noWrap w:val="0"/>
            <w:vAlign w:val="center"/>
          </w:tcPr>
          <w:p w14:paraId="3FF5E0E3">
            <w:pPr>
              <w:pStyle w:val="6"/>
              <w:jc w:val="center"/>
              <w:rPr>
                <w:rFonts w:hint="eastAsia" w:ascii="Times New Roman" w:hAnsi="Times New Roman"/>
              </w:rPr>
            </w:pPr>
            <w:r>
              <w:rPr>
                <w:rFonts w:hint="eastAsia" w:ascii="Times New Roman" w:hAnsi="Times New Roman"/>
                <w:lang w:val="en-US" w:eastAsia="zh-CN"/>
              </w:rPr>
              <w:t>设备</w:t>
            </w:r>
            <w:r>
              <w:rPr>
                <w:rFonts w:hint="eastAsia" w:ascii="Times New Roman" w:hAnsi="Times New Roman"/>
              </w:rPr>
              <w:t>名称</w:t>
            </w:r>
          </w:p>
        </w:tc>
        <w:tc>
          <w:tcPr>
            <w:tcW w:w="3343" w:type="dxa"/>
            <w:noWrap w:val="0"/>
            <w:vAlign w:val="center"/>
          </w:tcPr>
          <w:p w14:paraId="7CC7BD56">
            <w:pPr>
              <w:pStyle w:val="6"/>
              <w:jc w:val="center"/>
              <w:rPr>
                <w:rFonts w:hint="eastAsia" w:ascii="Times New Roman" w:hAnsi="Times New Roman"/>
              </w:rPr>
            </w:pPr>
            <w:r>
              <w:rPr>
                <w:rFonts w:hint="eastAsia" w:ascii="Times New Roman" w:hAnsi="Times New Roman"/>
                <w:lang w:val="en-US" w:eastAsia="zh-CN"/>
              </w:rPr>
              <w:t>招标</w:t>
            </w:r>
            <w:r>
              <w:rPr>
                <w:rFonts w:hint="eastAsia" w:ascii="Times New Roman" w:hAnsi="Times New Roman"/>
              </w:rPr>
              <w:t>文件</w:t>
            </w:r>
          </w:p>
          <w:p w14:paraId="0D60E641">
            <w:pPr>
              <w:pStyle w:val="6"/>
              <w:jc w:val="center"/>
              <w:rPr>
                <w:rFonts w:hint="eastAsia" w:ascii="Times New Roman" w:hAnsi="Times New Roman"/>
              </w:rPr>
            </w:pPr>
            <w:r>
              <w:rPr>
                <w:rFonts w:hint="eastAsia" w:ascii="Times New Roman" w:hAnsi="Times New Roman"/>
              </w:rPr>
              <w:t>技术参数</w:t>
            </w:r>
          </w:p>
        </w:tc>
        <w:tc>
          <w:tcPr>
            <w:tcW w:w="1393" w:type="dxa"/>
            <w:noWrap w:val="0"/>
            <w:vAlign w:val="center"/>
          </w:tcPr>
          <w:p w14:paraId="3B79E8E3">
            <w:pPr>
              <w:pStyle w:val="6"/>
              <w:jc w:val="center"/>
              <w:rPr>
                <w:rFonts w:hint="eastAsia" w:ascii="Times New Roman" w:hAnsi="Times New Roman"/>
              </w:rPr>
            </w:pPr>
            <w:r>
              <w:rPr>
                <w:rFonts w:hint="eastAsia" w:ascii="Times New Roman" w:hAnsi="Times New Roman"/>
                <w:lang w:val="en-US" w:eastAsia="zh-CN"/>
              </w:rPr>
              <w:t>投标</w:t>
            </w:r>
            <w:r>
              <w:rPr>
                <w:rFonts w:hint="eastAsia" w:ascii="Times New Roman" w:hAnsi="Times New Roman"/>
              </w:rPr>
              <w:t>文件</w:t>
            </w:r>
          </w:p>
          <w:p w14:paraId="579DC248">
            <w:pPr>
              <w:pStyle w:val="6"/>
              <w:jc w:val="center"/>
              <w:rPr>
                <w:rFonts w:hint="eastAsia" w:ascii="Times New Roman" w:hAnsi="Times New Roman"/>
              </w:rPr>
            </w:pPr>
            <w:r>
              <w:rPr>
                <w:rFonts w:hint="eastAsia" w:ascii="Times New Roman" w:hAnsi="Times New Roman"/>
              </w:rPr>
              <w:t>响应情况</w:t>
            </w:r>
          </w:p>
        </w:tc>
        <w:tc>
          <w:tcPr>
            <w:tcW w:w="1061" w:type="dxa"/>
            <w:noWrap w:val="0"/>
            <w:vAlign w:val="center"/>
          </w:tcPr>
          <w:p w14:paraId="5B2A4E4D">
            <w:pPr>
              <w:pStyle w:val="6"/>
              <w:jc w:val="center"/>
              <w:rPr>
                <w:rFonts w:hint="eastAsia" w:ascii="Times New Roman" w:hAnsi="Times New Roman"/>
              </w:rPr>
            </w:pPr>
            <w:r>
              <w:rPr>
                <w:rFonts w:hint="eastAsia" w:ascii="Times New Roman" w:hAnsi="Times New Roman"/>
              </w:rPr>
              <w:t>偏离值</w:t>
            </w:r>
          </w:p>
        </w:tc>
        <w:tc>
          <w:tcPr>
            <w:tcW w:w="855" w:type="dxa"/>
            <w:noWrap w:val="0"/>
            <w:vAlign w:val="center"/>
          </w:tcPr>
          <w:p w14:paraId="209AD858">
            <w:pPr>
              <w:pStyle w:val="6"/>
              <w:jc w:val="center"/>
              <w:rPr>
                <w:rFonts w:hint="eastAsia" w:ascii="Times New Roman" w:hAnsi="Times New Roman"/>
              </w:rPr>
            </w:pPr>
            <w:r>
              <w:rPr>
                <w:rFonts w:hint="eastAsia" w:ascii="Times New Roman" w:hAnsi="Times New Roman"/>
              </w:rPr>
              <w:t>说明</w:t>
            </w:r>
          </w:p>
        </w:tc>
      </w:tr>
      <w:tr w14:paraId="0C9765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4370CAF7">
            <w:pPr>
              <w:pStyle w:val="6"/>
              <w:jc w:val="center"/>
              <w:rPr>
                <w:rFonts w:hint="default" w:ascii="Times New Roman" w:hAnsi="Times New Roman" w:eastAsia="宋体"/>
                <w:lang w:val="en-US" w:eastAsia="zh-CN"/>
              </w:rPr>
            </w:pPr>
            <w:r>
              <w:rPr>
                <w:rFonts w:hint="eastAsia" w:ascii="Times New Roman" w:hAnsi="Times New Roman"/>
                <w:lang w:val="en-US" w:eastAsia="zh-CN"/>
              </w:rPr>
              <w:t>一</w:t>
            </w:r>
          </w:p>
        </w:tc>
        <w:tc>
          <w:tcPr>
            <w:tcW w:w="8177" w:type="dxa"/>
            <w:gridSpan w:val="5"/>
            <w:noWrap w:val="0"/>
            <w:vAlign w:val="center"/>
          </w:tcPr>
          <w:p w14:paraId="4F71BFA3">
            <w:pPr>
              <w:pStyle w:val="6"/>
              <w:jc w:val="left"/>
              <w:rPr>
                <w:rFonts w:hint="eastAsia" w:ascii="Times New Roman" w:hAnsi="Times New Roman"/>
              </w:rPr>
            </w:pPr>
            <w:r>
              <w:rPr>
                <w:rFonts w:hint="eastAsia" w:ascii="Times New Roman" w:hAnsi="Times New Roman"/>
              </w:rPr>
              <w:t>点位远程管控运维服务</w:t>
            </w:r>
          </w:p>
        </w:tc>
      </w:tr>
      <w:tr w14:paraId="62F517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5C78CEA9">
            <w:pPr>
              <w:pStyle w:val="6"/>
              <w:jc w:val="center"/>
              <w:rPr>
                <w:rFonts w:hint="eastAsia" w:ascii="Times New Roman" w:hAnsi="Times New Roman" w:eastAsia="宋体"/>
                <w:lang w:val="en-US" w:eastAsia="zh-CN"/>
              </w:rPr>
            </w:pPr>
            <w:r>
              <w:rPr>
                <w:rFonts w:hint="eastAsia" w:ascii="Times New Roman" w:hAnsi="Times New Roman"/>
                <w:lang w:val="en-US" w:eastAsia="zh-CN"/>
              </w:rPr>
              <w:t>1</w:t>
            </w:r>
          </w:p>
        </w:tc>
        <w:tc>
          <w:tcPr>
            <w:tcW w:w="1525" w:type="dxa"/>
            <w:vMerge w:val="restart"/>
            <w:noWrap w:val="0"/>
            <w:vAlign w:val="center"/>
          </w:tcPr>
          <w:p w14:paraId="0E4F85B1">
            <w:pPr>
              <w:pStyle w:val="6"/>
              <w:jc w:val="center"/>
              <w:rPr>
                <w:rFonts w:hint="eastAsia" w:ascii="Times New Roman" w:hAnsi="Times New Roman" w:eastAsia="宋体"/>
                <w:lang w:eastAsia="zh-CN"/>
              </w:rPr>
            </w:pPr>
            <w:r>
              <w:rPr>
                <w:rFonts w:hint="eastAsia" w:ascii="Times New Roman" w:hAnsi="Times New Roman" w:cs="Times New Roman"/>
                <w:color w:val="auto"/>
                <w:sz w:val="21"/>
                <w:szCs w:val="21"/>
                <w:vertAlign w:val="baseline"/>
                <w:lang w:eastAsia="zh-CN"/>
              </w:rPr>
              <w:t>3KM热成像双目云台摄像机监测服务（</w:t>
            </w:r>
            <w:r>
              <w:rPr>
                <w:rFonts w:hint="eastAsia" w:ascii="Times New Roman" w:hAnsi="Times New Roman" w:cs="Times New Roman"/>
                <w:color w:val="auto"/>
                <w:sz w:val="21"/>
                <w:szCs w:val="21"/>
                <w:vertAlign w:val="baseline"/>
                <w:lang w:val="en-US" w:eastAsia="zh-CN"/>
              </w:rPr>
              <w:t>25台</w:t>
            </w:r>
            <w:r>
              <w:rPr>
                <w:rFonts w:hint="eastAsia" w:ascii="Times New Roman" w:hAnsi="Times New Roman" w:cs="Times New Roman"/>
                <w:color w:val="auto"/>
                <w:sz w:val="21"/>
                <w:szCs w:val="21"/>
                <w:vertAlign w:val="baseline"/>
                <w:lang w:eastAsia="zh-CN"/>
              </w:rPr>
              <w:t>）</w:t>
            </w:r>
          </w:p>
        </w:tc>
        <w:tc>
          <w:tcPr>
            <w:tcW w:w="3343" w:type="dxa"/>
            <w:noWrap w:val="0"/>
            <w:vAlign w:val="center"/>
          </w:tcPr>
          <w:p w14:paraId="507D467D">
            <w:pPr>
              <w:pStyle w:val="6"/>
              <w:jc w:val="left"/>
              <w:rPr>
                <w:rFonts w:hint="eastAsia" w:ascii="Times New Roman" w:hAnsi="Times New Roman"/>
              </w:rPr>
            </w:pPr>
            <w:r>
              <w:rPr>
                <w:rFonts w:hint="eastAsia" w:ascii="Times New Roman" w:hAnsi="Times New Roman"/>
              </w:rPr>
              <w:t>热成像最大图像尺寸≥384×288；</w:t>
            </w:r>
          </w:p>
        </w:tc>
        <w:tc>
          <w:tcPr>
            <w:tcW w:w="1393" w:type="dxa"/>
            <w:noWrap w:val="0"/>
            <w:vAlign w:val="center"/>
          </w:tcPr>
          <w:p w14:paraId="53197CAA">
            <w:pPr>
              <w:pStyle w:val="6"/>
              <w:jc w:val="center"/>
              <w:rPr>
                <w:rFonts w:hint="eastAsia" w:ascii="Times New Roman" w:hAnsi="Times New Roman"/>
              </w:rPr>
            </w:pPr>
          </w:p>
        </w:tc>
        <w:tc>
          <w:tcPr>
            <w:tcW w:w="1061" w:type="dxa"/>
            <w:noWrap w:val="0"/>
            <w:vAlign w:val="center"/>
          </w:tcPr>
          <w:p w14:paraId="122FA535">
            <w:pPr>
              <w:pStyle w:val="6"/>
              <w:jc w:val="center"/>
              <w:rPr>
                <w:rFonts w:hint="eastAsia" w:ascii="Times New Roman" w:hAnsi="Times New Roman"/>
              </w:rPr>
            </w:pPr>
          </w:p>
        </w:tc>
        <w:tc>
          <w:tcPr>
            <w:tcW w:w="855" w:type="dxa"/>
            <w:noWrap w:val="0"/>
            <w:vAlign w:val="center"/>
          </w:tcPr>
          <w:p w14:paraId="5CEEEAF5">
            <w:pPr>
              <w:pStyle w:val="6"/>
              <w:jc w:val="center"/>
              <w:rPr>
                <w:rFonts w:hint="eastAsia" w:ascii="Times New Roman" w:hAnsi="Times New Roman"/>
              </w:rPr>
            </w:pPr>
          </w:p>
        </w:tc>
      </w:tr>
      <w:tr w14:paraId="2A079E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337B3E12">
            <w:pPr>
              <w:pStyle w:val="6"/>
              <w:jc w:val="center"/>
              <w:rPr>
                <w:rFonts w:hint="eastAsia" w:ascii="Times New Roman" w:hAnsi="Times New Roman" w:eastAsia="宋体"/>
                <w:lang w:val="en-US" w:eastAsia="zh-CN"/>
              </w:rPr>
            </w:pPr>
            <w:r>
              <w:rPr>
                <w:rFonts w:hint="eastAsia" w:ascii="Times New Roman" w:hAnsi="Times New Roman"/>
                <w:lang w:val="en-US" w:eastAsia="zh-CN"/>
              </w:rPr>
              <w:t>2</w:t>
            </w:r>
          </w:p>
        </w:tc>
        <w:tc>
          <w:tcPr>
            <w:tcW w:w="1525" w:type="dxa"/>
            <w:vMerge w:val="continue"/>
            <w:noWrap w:val="0"/>
            <w:vAlign w:val="center"/>
          </w:tcPr>
          <w:p w14:paraId="46557F2A">
            <w:pPr>
              <w:pStyle w:val="6"/>
              <w:jc w:val="center"/>
              <w:rPr>
                <w:rFonts w:hint="eastAsia" w:ascii="Times New Roman" w:hAnsi="Times New Roman"/>
              </w:rPr>
            </w:pPr>
          </w:p>
        </w:tc>
        <w:tc>
          <w:tcPr>
            <w:tcW w:w="3343" w:type="dxa"/>
            <w:noWrap w:val="0"/>
            <w:vAlign w:val="center"/>
          </w:tcPr>
          <w:p w14:paraId="22A9A9B5">
            <w:pPr>
              <w:pStyle w:val="6"/>
              <w:jc w:val="left"/>
              <w:rPr>
                <w:rFonts w:hint="eastAsia" w:ascii="Times New Roman" w:hAnsi="Times New Roman"/>
              </w:rPr>
            </w:pPr>
            <w:r>
              <w:rPr>
                <w:rFonts w:hint="default" w:ascii="Times New Roman" w:hAnsi="Times New Roman" w:cs="Times New Roman"/>
                <w:color w:val="auto"/>
                <w:sz w:val="21"/>
                <w:szCs w:val="21"/>
                <w:lang w:val="en-US" w:eastAsia="zh-CN"/>
              </w:rPr>
              <w:t>热成像镜头焦距≥75mm</w:t>
            </w:r>
            <w:r>
              <w:rPr>
                <w:rFonts w:hint="eastAsia" w:ascii="Times New Roman" w:hAnsi="Times New Roman" w:cs="Times New Roman"/>
                <w:color w:val="auto"/>
                <w:sz w:val="21"/>
                <w:szCs w:val="21"/>
                <w:lang w:val="en-US" w:eastAsia="zh-CN"/>
              </w:rPr>
              <w:t>；</w:t>
            </w:r>
          </w:p>
        </w:tc>
        <w:tc>
          <w:tcPr>
            <w:tcW w:w="1393" w:type="dxa"/>
            <w:noWrap w:val="0"/>
            <w:vAlign w:val="center"/>
          </w:tcPr>
          <w:p w14:paraId="52833DB0">
            <w:pPr>
              <w:pStyle w:val="6"/>
              <w:jc w:val="center"/>
              <w:rPr>
                <w:rFonts w:hint="eastAsia" w:ascii="Times New Roman" w:hAnsi="Times New Roman"/>
              </w:rPr>
            </w:pPr>
          </w:p>
        </w:tc>
        <w:tc>
          <w:tcPr>
            <w:tcW w:w="1061" w:type="dxa"/>
            <w:noWrap w:val="0"/>
            <w:vAlign w:val="center"/>
          </w:tcPr>
          <w:p w14:paraId="18C61B5C">
            <w:pPr>
              <w:pStyle w:val="6"/>
              <w:jc w:val="center"/>
              <w:rPr>
                <w:rFonts w:hint="eastAsia" w:ascii="Times New Roman" w:hAnsi="Times New Roman"/>
              </w:rPr>
            </w:pPr>
          </w:p>
        </w:tc>
        <w:tc>
          <w:tcPr>
            <w:tcW w:w="855" w:type="dxa"/>
            <w:noWrap w:val="0"/>
            <w:vAlign w:val="center"/>
          </w:tcPr>
          <w:p w14:paraId="59FDF930">
            <w:pPr>
              <w:pStyle w:val="6"/>
              <w:jc w:val="center"/>
              <w:rPr>
                <w:rFonts w:hint="eastAsia" w:ascii="Times New Roman" w:hAnsi="Times New Roman"/>
              </w:rPr>
            </w:pPr>
          </w:p>
        </w:tc>
      </w:tr>
      <w:tr w14:paraId="2CCDBA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777F9722">
            <w:pPr>
              <w:pStyle w:val="6"/>
              <w:jc w:val="center"/>
              <w:rPr>
                <w:rFonts w:hint="eastAsia" w:ascii="Times New Roman" w:hAnsi="Times New Roman" w:eastAsia="宋体"/>
                <w:lang w:val="en-US" w:eastAsia="zh-CN"/>
              </w:rPr>
            </w:pPr>
            <w:r>
              <w:rPr>
                <w:rFonts w:hint="eastAsia" w:ascii="Times New Roman" w:hAnsi="Times New Roman"/>
                <w:lang w:val="en-US" w:eastAsia="zh-CN"/>
              </w:rPr>
              <w:t>3</w:t>
            </w:r>
          </w:p>
        </w:tc>
        <w:tc>
          <w:tcPr>
            <w:tcW w:w="1525" w:type="dxa"/>
            <w:vMerge w:val="continue"/>
            <w:noWrap w:val="0"/>
            <w:vAlign w:val="center"/>
          </w:tcPr>
          <w:p w14:paraId="3FB9E1F1">
            <w:pPr>
              <w:pStyle w:val="6"/>
              <w:jc w:val="center"/>
              <w:rPr>
                <w:rFonts w:hint="eastAsia" w:ascii="Times New Roman" w:hAnsi="Times New Roman"/>
              </w:rPr>
            </w:pPr>
          </w:p>
        </w:tc>
        <w:tc>
          <w:tcPr>
            <w:tcW w:w="3343" w:type="dxa"/>
            <w:noWrap w:val="0"/>
            <w:vAlign w:val="center"/>
          </w:tcPr>
          <w:p w14:paraId="27AE2893">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ascii="Times New Roman" w:hAnsi="Times New Roman"/>
              </w:rPr>
            </w:pPr>
            <w:r>
              <w:rPr>
                <w:rFonts w:hint="default" w:ascii="Times New Roman" w:hAnsi="Times New Roman" w:cs="Times New Roman"/>
                <w:color w:val="auto"/>
                <w:sz w:val="21"/>
                <w:szCs w:val="21"/>
                <w:lang w:val="en-US" w:eastAsia="zh-CN"/>
              </w:rPr>
              <w:t>火点最远报警距离（以2米*2米为准）≥3000m</w:t>
            </w:r>
            <w:r>
              <w:rPr>
                <w:rFonts w:hint="eastAsia" w:ascii="Times New Roman" w:hAnsi="Times New Roman" w:cs="Times New Roman"/>
                <w:color w:val="auto"/>
                <w:sz w:val="21"/>
                <w:szCs w:val="21"/>
                <w:lang w:val="en-US" w:eastAsia="zh-CN"/>
              </w:rPr>
              <w:t>；</w:t>
            </w:r>
          </w:p>
        </w:tc>
        <w:tc>
          <w:tcPr>
            <w:tcW w:w="1393" w:type="dxa"/>
            <w:noWrap w:val="0"/>
            <w:vAlign w:val="center"/>
          </w:tcPr>
          <w:p w14:paraId="252A4022">
            <w:pPr>
              <w:pStyle w:val="6"/>
              <w:jc w:val="center"/>
              <w:rPr>
                <w:rFonts w:hint="eastAsia" w:ascii="Times New Roman" w:hAnsi="Times New Roman"/>
              </w:rPr>
            </w:pPr>
          </w:p>
        </w:tc>
        <w:tc>
          <w:tcPr>
            <w:tcW w:w="1061" w:type="dxa"/>
            <w:noWrap w:val="0"/>
            <w:vAlign w:val="center"/>
          </w:tcPr>
          <w:p w14:paraId="4EB07116">
            <w:pPr>
              <w:pStyle w:val="6"/>
              <w:jc w:val="center"/>
              <w:rPr>
                <w:rFonts w:hint="eastAsia" w:ascii="Times New Roman" w:hAnsi="Times New Roman"/>
              </w:rPr>
            </w:pPr>
          </w:p>
        </w:tc>
        <w:tc>
          <w:tcPr>
            <w:tcW w:w="855" w:type="dxa"/>
            <w:noWrap w:val="0"/>
            <w:vAlign w:val="center"/>
          </w:tcPr>
          <w:p w14:paraId="4EA7BDAB">
            <w:pPr>
              <w:pStyle w:val="6"/>
              <w:jc w:val="center"/>
              <w:rPr>
                <w:rFonts w:hint="eastAsia" w:ascii="Times New Roman" w:hAnsi="Times New Roman"/>
              </w:rPr>
            </w:pPr>
          </w:p>
        </w:tc>
      </w:tr>
      <w:tr w14:paraId="12267D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3C1D5325">
            <w:pPr>
              <w:pStyle w:val="6"/>
              <w:jc w:val="center"/>
              <w:rPr>
                <w:rFonts w:hint="eastAsia" w:ascii="Times New Roman" w:hAnsi="Times New Roman" w:eastAsia="宋体"/>
                <w:lang w:val="en-US" w:eastAsia="zh-CN"/>
              </w:rPr>
            </w:pPr>
            <w:r>
              <w:rPr>
                <w:rFonts w:hint="eastAsia" w:ascii="Times New Roman" w:hAnsi="Times New Roman"/>
                <w:lang w:val="en-US" w:eastAsia="zh-CN"/>
              </w:rPr>
              <w:t>4</w:t>
            </w:r>
          </w:p>
        </w:tc>
        <w:tc>
          <w:tcPr>
            <w:tcW w:w="1525" w:type="dxa"/>
            <w:vMerge w:val="continue"/>
            <w:noWrap w:val="0"/>
            <w:vAlign w:val="center"/>
          </w:tcPr>
          <w:p w14:paraId="2B8728EA">
            <w:pPr>
              <w:pStyle w:val="6"/>
              <w:jc w:val="center"/>
              <w:rPr>
                <w:rFonts w:hint="eastAsia" w:ascii="Times New Roman" w:hAnsi="Times New Roman"/>
              </w:rPr>
            </w:pPr>
          </w:p>
        </w:tc>
        <w:tc>
          <w:tcPr>
            <w:tcW w:w="3343" w:type="dxa"/>
            <w:noWrap w:val="0"/>
            <w:vAlign w:val="center"/>
          </w:tcPr>
          <w:p w14:paraId="1F6E5120">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ascii="Times New Roman" w:hAnsi="Times New Roman"/>
              </w:rPr>
            </w:pPr>
            <w:r>
              <w:rPr>
                <w:rFonts w:hint="default" w:ascii="Times New Roman" w:hAnsi="Times New Roman" w:cs="Times New Roman"/>
                <w:color w:val="auto"/>
                <w:sz w:val="21"/>
                <w:szCs w:val="21"/>
                <w:lang w:val="en-US" w:eastAsia="zh-CN"/>
              </w:rPr>
              <w:t>烟雾最远报警距离（以5米*5米为准）≥6km</w:t>
            </w:r>
            <w:r>
              <w:rPr>
                <w:rFonts w:hint="eastAsia" w:ascii="Times New Roman" w:hAnsi="Times New Roman" w:cs="Times New Roman"/>
                <w:color w:val="auto"/>
                <w:sz w:val="21"/>
                <w:szCs w:val="21"/>
                <w:lang w:val="en-US" w:eastAsia="zh-CN"/>
              </w:rPr>
              <w:t>；</w:t>
            </w:r>
          </w:p>
        </w:tc>
        <w:tc>
          <w:tcPr>
            <w:tcW w:w="1393" w:type="dxa"/>
            <w:noWrap w:val="0"/>
            <w:vAlign w:val="center"/>
          </w:tcPr>
          <w:p w14:paraId="050AB48B">
            <w:pPr>
              <w:pStyle w:val="6"/>
              <w:jc w:val="center"/>
              <w:rPr>
                <w:rFonts w:hint="eastAsia" w:ascii="Times New Roman" w:hAnsi="Times New Roman"/>
              </w:rPr>
            </w:pPr>
          </w:p>
        </w:tc>
        <w:tc>
          <w:tcPr>
            <w:tcW w:w="1061" w:type="dxa"/>
            <w:noWrap w:val="0"/>
            <w:vAlign w:val="center"/>
          </w:tcPr>
          <w:p w14:paraId="5F9714D4">
            <w:pPr>
              <w:pStyle w:val="6"/>
              <w:jc w:val="center"/>
              <w:rPr>
                <w:rFonts w:hint="eastAsia" w:ascii="Times New Roman" w:hAnsi="Times New Roman"/>
              </w:rPr>
            </w:pPr>
          </w:p>
        </w:tc>
        <w:tc>
          <w:tcPr>
            <w:tcW w:w="855" w:type="dxa"/>
            <w:noWrap w:val="0"/>
            <w:vAlign w:val="center"/>
          </w:tcPr>
          <w:p w14:paraId="31FC45D6">
            <w:pPr>
              <w:pStyle w:val="6"/>
              <w:jc w:val="center"/>
              <w:rPr>
                <w:rFonts w:hint="eastAsia" w:ascii="Times New Roman" w:hAnsi="Times New Roman"/>
              </w:rPr>
            </w:pPr>
          </w:p>
        </w:tc>
      </w:tr>
      <w:tr w14:paraId="610129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30A7C81F">
            <w:pPr>
              <w:pStyle w:val="6"/>
              <w:jc w:val="center"/>
              <w:rPr>
                <w:rFonts w:hint="eastAsia" w:ascii="Times New Roman" w:hAnsi="Times New Roman" w:eastAsia="宋体"/>
                <w:lang w:val="en-US" w:eastAsia="zh-CN"/>
              </w:rPr>
            </w:pPr>
            <w:r>
              <w:rPr>
                <w:rFonts w:hint="eastAsia" w:ascii="Times New Roman" w:hAnsi="Times New Roman"/>
                <w:lang w:val="en-US" w:eastAsia="zh-CN"/>
              </w:rPr>
              <w:t>5</w:t>
            </w:r>
          </w:p>
        </w:tc>
        <w:tc>
          <w:tcPr>
            <w:tcW w:w="1525" w:type="dxa"/>
            <w:vMerge w:val="continue"/>
            <w:noWrap w:val="0"/>
            <w:vAlign w:val="center"/>
          </w:tcPr>
          <w:p w14:paraId="0A3F882C">
            <w:pPr>
              <w:pStyle w:val="6"/>
              <w:jc w:val="center"/>
              <w:rPr>
                <w:rFonts w:hint="eastAsia" w:ascii="Times New Roman" w:hAnsi="Times New Roman"/>
              </w:rPr>
            </w:pPr>
          </w:p>
        </w:tc>
        <w:tc>
          <w:tcPr>
            <w:tcW w:w="3343" w:type="dxa"/>
            <w:noWrap w:val="0"/>
            <w:vAlign w:val="center"/>
          </w:tcPr>
          <w:p w14:paraId="727E7240">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ascii="Times New Roman" w:hAnsi="Times New Roman"/>
              </w:rPr>
            </w:pPr>
            <w:r>
              <w:rPr>
                <w:rFonts w:hint="default" w:ascii="Times New Roman" w:hAnsi="Times New Roman" w:cs="Times New Roman"/>
                <w:color w:val="auto"/>
                <w:sz w:val="21"/>
                <w:szCs w:val="21"/>
                <w:lang w:val="en-US" w:eastAsia="zh-CN"/>
              </w:rPr>
              <w:t>视场角≥4.98° × 3.74°</w:t>
            </w:r>
            <w:r>
              <w:rPr>
                <w:rFonts w:hint="eastAsia" w:ascii="Times New Roman" w:hAnsi="Times New Roman" w:cs="Times New Roman"/>
                <w:color w:val="auto"/>
                <w:sz w:val="21"/>
                <w:szCs w:val="21"/>
                <w:lang w:val="en-US" w:eastAsia="zh-CN"/>
              </w:rPr>
              <w:t>；</w:t>
            </w:r>
          </w:p>
        </w:tc>
        <w:tc>
          <w:tcPr>
            <w:tcW w:w="1393" w:type="dxa"/>
            <w:noWrap w:val="0"/>
            <w:vAlign w:val="center"/>
          </w:tcPr>
          <w:p w14:paraId="618574ED">
            <w:pPr>
              <w:pStyle w:val="6"/>
              <w:jc w:val="center"/>
              <w:rPr>
                <w:rFonts w:hint="eastAsia" w:ascii="Times New Roman" w:hAnsi="Times New Roman"/>
              </w:rPr>
            </w:pPr>
          </w:p>
        </w:tc>
        <w:tc>
          <w:tcPr>
            <w:tcW w:w="1061" w:type="dxa"/>
            <w:noWrap w:val="0"/>
            <w:vAlign w:val="center"/>
          </w:tcPr>
          <w:p w14:paraId="135A8F14">
            <w:pPr>
              <w:pStyle w:val="6"/>
              <w:jc w:val="center"/>
              <w:rPr>
                <w:rFonts w:hint="eastAsia" w:ascii="Times New Roman" w:hAnsi="Times New Roman"/>
              </w:rPr>
            </w:pPr>
          </w:p>
        </w:tc>
        <w:tc>
          <w:tcPr>
            <w:tcW w:w="855" w:type="dxa"/>
            <w:noWrap w:val="0"/>
            <w:vAlign w:val="center"/>
          </w:tcPr>
          <w:p w14:paraId="335E3F2E">
            <w:pPr>
              <w:pStyle w:val="6"/>
              <w:jc w:val="center"/>
              <w:rPr>
                <w:rFonts w:hint="eastAsia" w:ascii="Times New Roman" w:hAnsi="Times New Roman"/>
              </w:rPr>
            </w:pPr>
          </w:p>
        </w:tc>
      </w:tr>
      <w:tr w14:paraId="4BE3AC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6F904618">
            <w:pPr>
              <w:pStyle w:val="6"/>
              <w:jc w:val="center"/>
              <w:rPr>
                <w:rFonts w:hint="eastAsia" w:ascii="Times New Roman" w:hAnsi="Times New Roman" w:eastAsia="宋体"/>
                <w:lang w:val="en-US" w:eastAsia="zh-CN"/>
              </w:rPr>
            </w:pPr>
            <w:r>
              <w:rPr>
                <w:rFonts w:hint="eastAsia" w:ascii="Times New Roman" w:hAnsi="Times New Roman"/>
                <w:lang w:val="en-US" w:eastAsia="zh-CN"/>
              </w:rPr>
              <w:t>6</w:t>
            </w:r>
          </w:p>
        </w:tc>
        <w:tc>
          <w:tcPr>
            <w:tcW w:w="1525" w:type="dxa"/>
            <w:vMerge w:val="continue"/>
            <w:noWrap w:val="0"/>
            <w:vAlign w:val="center"/>
          </w:tcPr>
          <w:p w14:paraId="127C5BF3">
            <w:pPr>
              <w:pStyle w:val="6"/>
              <w:jc w:val="center"/>
              <w:rPr>
                <w:rFonts w:hint="eastAsia" w:ascii="Times New Roman" w:hAnsi="Times New Roman"/>
              </w:rPr>
            </w:pPr>
          </w:p>
        </w:tc>
        <w:tc>
          <w:tcPr>
            <w:tcW w:w="3343" w:type="dxa"/>
            <w:noWrap w:val="0"/>
            <w:vAlign w:val="center"/>
          </w:tcPr>
          <w:p w14:paraId="14397357">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ascii="Times New Roman" w:hAnsi="Times New Roman"/>
              </w:rPr>
            </w:pPr>
            <w:r>
              <w:rPr>
                <w:rFonts w:hint="default" w:ascii="Times New Roman" w:hAnsi="Times New Roman" w:cs="Times New Roman"/>
                <w:color w:val="auto"/>
                <w:sz w:val="21"/>
                <w:szCs w:val="21"/>
                <w:lang w:val="en-US" w:eastAsia="zh-CN"/>
              </w:rPr>
              <w:t>可见光最大图像分辨率≥1920×1080</w:t>
            </w:r>
            <w:r>
              <w:rPr>
                <w:rFonts w:hint="eastAsia" w:ascii="Times New Roman" w:hAnsi="Times New Roman" w:cs="Times New Roman"/>
                <w:color w:val="auto"/>
                <w:sz w:val="21"/>
                <w:szCs w:val="21"/>
                <w:lang w:val="en-US" w:eastAsia="zh-CN"/>
              </w:rPr>
              <w:t>；</w:t>
            </w:r>
          </w:p>
        </w:tc>
        <w:tc>
          <w:tcPr>
            <w:tcW w:w="1393" w:type="dxa"/>
            <w:noWrap w:val="0"/>
            <w:vAlign w:val="center"/>
          </w:tcPr>
          <w:p w14:paraId="6ABD5365">
            <w:pPr>
              <w:pStyle w:val="6"/>
              <w:jc w:val="center"/>
              <w:rPr>
                <w:rFonts w:hint="eastAsia" w:ascii="Times New Roman" w:hAnsi="Times New Roman"/>
              </w:rPr>
            </w:pPr>
          </w:p>
        </w:tc>
        <w:tc>
          <w:tcPr>
            <w:tcW w:w="1061" w:type="dxa"/>
            <w:noWrap w:val="0"/>
            <w:vAlign w:val="center"/>
          </w:tcPr>
          <w:p w14:paraId="63DDAFED">
            <w:pPr>
              <w:pStyle w:val="6"/>
              <w:jc w:val="center"/>
              <w:rPr>
                <w:rFonts w:hint="eastAsia" w:ascii="Times New Roman" w:hAnsi="Times New Roman"/>
              </w:rPr>
            </w:pPr>
          </w:p>
        </w:tc>
        <w:tc>
          <w:tcPr>
            <w:tcW w:w="855" w:type="dxa"/>
            <w:noWrap w:val="0"/>
            <w:vAlign w:val="center"/>
          </w:tcPr>
          <w:p w14:paraId="4C2F7E89">
            <w:pPr>
              <w:pStyle w:val="6"/>
              <w:jc w:val="center"/>
              <w:rPr>
                <w:rFonts w:hint="eastAsia" w:ascii="Times New Roman" w:hAnsi="Times New Roman"/>
              </w:rPr>
            </w:pPr>
          </w:p>
        </w:tc>
      </w:tr>
      <w:tr w14:paraId="048050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3777F32E">
            <w:pPr>
              <w:pStyle w:val="6"/>
              <w:jc w:val="center"/>
              <w:rPr>
                <w:rFonts w:hint="eastAsia" w:ascii="Times New Roman" w:hAnsi="Times New Roman" w:eastAsia="宋体"/>
                <w:lang w:val="en-US" w:eastAsia="zh-CN"/>
              </w:rPr>
            </w:pPr>
            <w:r>
              <w:rPr>
                <w:rFonts w:hint="eastAsia" w:ascii="Times New Roman" w:hAnsi="Times New Roman"/>
                <w:lang w:val="en-US" w:eastAsia="zh-CN"/>
              </w:rPr>
              <w:t>7</w:t>
            </w:r>
          </w:p>
        </w:tc>
        <w:tc>
          <w:tcPr>
            <w:tcW w:w="1525" w:type="dxa"/>
            <w:vMerge w:val="continue"/>
            <w:noWrap w:val="0"/>
            <w:vAlign w:val="center"/>
          </w:tcPr>
          <w:p w14:paraId="5CB82159">
            <w:pPr>
              <w:pStyle w:val="6"/>
              <w:jc w:val="center"/>
              <w:rPr>
                <w:rFonts w:hint="eastAsia" w:ascii="Times New Roman" w:hAnsi="Times New Roman"/>
              </w:rPr>
            </w:pPr>
          </w:p>
        </w:tc>
        <w:tc>
          <w:tcPr>
            <w:tcW w:w="3343" w:type="dxa"/>
            <w:noWrap w:val="0"/>
            <w:vAlign w:val="center"/>
          </w:tcPr>
          <w:p w14:paraId="3A8C4D3A">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ascii="Times New Roman" w:hAnsi="Times New Roman"/>
              </w:rPr>
            </w:pPr>
            <w:r>
              <w:rPr>
                <w:rFonts w:hint="default" w:ascii="Times New Roman" w:hAnsi="Times New Roman" w:cs="Times New Roman"/>
                <w:color w:val="auto"/>
                <w:sz w:val="21"/>
                <w:szCs w:val="21"/>
                <w:lang w:val="en-US" w:eastAsia="zh-CN"/>
              </w:rPr>
              <w:t>可见光镜头≥6.7-330mm</w:t>
            </w:r>
            <w:r>
              <w:rPr>
                <w:rFonts w:hint="eastAsia" w:ascii="Times New Roman" w:hAnsi="Times New Roman" w:cs="Times New Roman"/>
                <w:color w:val="auto"/>
                <w:sz w:val="21"/>
                <w:szCs w:val="21"/>
                <w:lang w:val="en-US" w:eastAsia="zh-CN"/>
              </w:rPr>
              <w:t>；</w:t>
            </w:r>
          </w:p>
        </w:tc>
        <w:tc>
          <w:tcPr>
            <w:tcW w:w="1393" w:type="dxa"/>
            <w:noWrap w:val="0"/>
            <w:vAlign w:val="center"/>
          </w:tcPr>
          <w:p w14:paraId="6D986994">
            <w:pPr>
              <w:pStyle w:val="6"/>
              <w:jc w:val="center"/>
              <w:rPr>
                <w:rFonts w:hint="eastAsia" w:ascii="Times New Roman" w:hAnsi="Times New Roman"/>
              </w:rPr>
            </w:pPr>
          </w:p>
        </w:tc>
        <w:tc>
          <w:tcPr>
            <w:tcW w:w="1061" w:type="dxa"/>
            <w:noWrap w:val="0"/>
            <w:vAlign w:val="center"/>
          </w:tcPr>
          <w:p w14:paraId="24EAD36C">
            <w:pPr>
              <w:pStyle w:val="6"/>
              <w:jc w:val="center"/>
              <w:rPr>
                <w:rFonts w:hint="eastAsia" w:ascii="Times New Roman" w:hAnsi="Times New Roman"/>
              </w:rPr>
            </w:pPr>
          </w:p>
        </w:tc>
        <w:tc>
          <w:tcPr>
            <w:tcW w:w="855" w:type="dxa"/>
            <w:noWrap w:val="0"/>
            <w:vAlign w:val="center"/>
          </w:tcPr>
          <w:p w14:paraId="47D88CC0">
            <w:pPr>
              <w:pStyle w:val="6"/>
              <w:jc w:val="center"/>
              <w:rPr>
                <w:rFonts w:hint="eastAsia" w:ascii="Times New Roman" w:hAnsi="Times New Roman"/>
              </w:rPr>
            </w:pPr>
          </w:p>
        </w:tc>
      </w:tr>
      <w:tr w14:paraId="644E83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1FA38BF1">
            <w:pPr>
              <w:pStyle w:val="6"/>
              <w:jc w:val="center"/>
              <w:rPr>
                <w:rFonts w:hint="eastAsia" w:ascii="Times New Roman" w:hAnsi="Times New Roman" w:eastAsia="宋体"/>
                <w:lang w:val="en-US" w:eastAsia="zh-CN"/>
              </w:rPr>
            </w:pPr>
            <w:r>
              <w:rPr>
                <w:rFonts w:hint="eastAsia" w:ascii="Times New Roman" w:hAnsi="Times New Roman"/>
                <w:lang w:val="en-US" w:eastAsia="zh-CN"/>
              </w:rPr>
              <w:t>8</w:t>
            </w:r>
          </w:p>
        </w:tc>
        <w:tc>
          <w:tcPr>
            <w:tcW w:w="1525" w:type="dxa"/>
            <w:vMerge w:val="continue"/>
            <w:noWrap w:val="0"/>
            <w:vAlign w:val="center"/>
          </w:tcPr>
          <w:p w14:paraId="5A42453C">
            <w:pPr>
              <w:pStyle w:val="6"/>
              <w:jc w:val="center"/>
              <w:rPr>
                <w:rFonts w:hint="eastAsia" w:ascii="Times New Roman" w:hAnsi="Times New Roman"/>
              </w:rPr>
            </w:pPr>
          </w:p>
        </w:tc>
        <w:tc>
          <w:tcPr>
            <w:tcW w:w="3343" w:type="dxa"/>
            <w:noWrap w:val="0"/>
            <w:vAlign w:val="center"/>
          </w:tcPr>
          <w:p w14:paraId="50F9DDC4">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ascii="Times New Roman" w:hAnsi="Times New Roman"/>
              </w:rPr>
            </w:pPr>
            <w:r>
              <w:rPr>
                <w:rFonts w:hint="default" w:ascii="Times New Roman" w:hAnsi="Times New Roman" w:cs="Times New Roman"/>
                <w:color w:val="auto"/>
                <w:sz w:val="21"/>
                <w:szCs w:val="21"/>
                <w:lang w:val="en-US" w:eastAsia="zh-CN"/>
              </w:rPr>
              <w:t>水平方向360°连续旋转，垂直方向-90°～40°</w:t>
            </w:r>
            <w:r>
              <w:rPr>
                <w:rFonts w:hint="eastAsia" w:ascii="Times New Roman" w:hAnsi="Times New Roman" w:cs="Times New Roman"/>
                <w:color w:val="auto"/>
                <w:sz w:val="21"/>
                <w:szCs w:val="21"/>
                <w:lang w:val="en-US" w:eastAsia="zh-CN"/>
              </w:rPr>
              <w:t>；</w:t>
            </w:r>
          </w:p>
        </w:tc>
        <w:tc>
          <w:tcPr>
            <w:tcW w:w="1393" w:type="dxa"/>
            <w:noWrap w:val="0"/>
            <w:vAlign w:val="center"/>
          </w:tcPr>
          <w:p w14:paraId="081999C0">
            <w:pPr>
              <w:pStyle w:val="6"/>
              <w:jc w:val="center"/>
              <w:rPr>
                <w:rFonts w:hint="eastAsia" w:ascii="Times New Roman" w:hAnsi="Times New Roman"/>
              </w:rPr>
            </w:pPr>
          </w:p>
        </w:tc>
        <w:tc>
          <w:tcPr>
            <w:tcW w:w="1061" w:type="dxa"/>
            <w:noWrap w:val="0"/>
            <w:vAlign w:val="center"/>
          </w:tcPr>
          <w:p w14:paraId="31D05E0E">
            <w:pPr>
              <w:pStyle w:val="6"/>
              <w:jc w:val="center"/>
              <w:rPr>
                <w:rFonts w:hint="eastAsia" w:ascii="Times New Roman" w:hAnsi="Times New Roman"/>
              </w:rPr>
            </w:pPr>
          </w:p>
        </w:tc>
        <w:tc>
          <w:tcPr>
            <w:tcW w:w="855" w:type="dxa"/>
            <w:noWrap w:val="0"/>
            <w:vAlign w:val="center"/>
          </w:tcPr>
          <w:p w14:paraId="20B40032">
            <w:pPr>
              <w:pStyle w:val="6"/>
              <w:jc w:val="center"/>
              <w:rPr>
                <w:rFonts w:hint="eastAsia" w:ascii="Times New Roman" w:hAnsi="Times New Roman"/>
              </w:rPr>
            </w:pPr>
          </w:p>
        </w:tc>
      </w:tr>
      <w:tr w14:paraId="7F3B17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3C3D5F02">
            <w:pPr>
              <w:pStyle w:val="6"/>
              <w:jc w:val="center"/>
              <w:rPr>
                <w:rFonts w:hint="eastAsia" w:ascii="Times New Roman" w:hAnsi="Times New Roman" w:eastAsia="宋体"/>
                <w:lang w:val="en-US" w:eastAsia="zh-CN"/>
              </w:rPr>
            </w:pPr>
            <w:r>
              <w:rPr>
                <w:rFonts w:hint="eastAsia" w:ascii="Times New Roman" w:hAnsi="Times New Roman"/>
                <w:lang w:val="en-US" w:eastAsia="zh-CN"/>
              </w:rPr>
              <w:t>9</w:t>
            </w:r>
          </w:p>
        </w:tc>
        <w:tc>
          <w:tcPr>
            <w:tcW w:w="1525" w:type="dxa"/>
            <w:vMerge w:val="continue"/>
            <w:noWrap w:val="0"/>
            <w:vAlign w:val="center"/>
          </w:tcPr>
          <w:p w14:paraId="0CD23D2F">
            <w:pPr>
              <w:pStyle w:val="6"/>
              <w:jc w:val="center"/>
              <w:rPr>
                <w:rFonts w:hint="eastAsia" w:ascii="Times New Roman" w:hAnsi="Times New Roman"/>
              </w:rPr>
            </w:pPr>
          </w:p>
        </w:tc>
        <w:tc>
          <w:tcPr>
            <w:tcW w:w="3343" w:type="dxa"/>
            <w:noWrap w:val="0"/>
            <w:vAlign w:val="center"/>
          </w:tcPr>
          <w:p w14:paraId="5DBF382A">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ascii="Times New Roman" w:hAnsi="Times New Roman"/>
              </w:rPr>
            </w:pPr>
            <w:r>
              <w:rPr>
                <w:rFonts w:hint="default" w:ascii="Times New Roman" w:hAnsi="Times New Roman" w:cs="Times New Roman"/>
                <w:color w:val="auto"/>
                <w:sz w:val="21"/>
                <w:szCs w:val="21"/>
                <w:lang w:val="en-US" w:eastAsia="zh-CN"/>
              </w:rPr>
              <w:t>开启多场景参数自适应功能后，可对不同的监控场景，自动调节图像参数</w:t>
            </w:r>
            <w:r>
              <w:rPr>
                <w:rFonts w:hint="eastAsia" w:ascii="Times New Roman" w:hAnsi="Times New Roman" w:cs="Times New Roman"/>
                <w:color w:val="auto"/>
                <w:sz w:val="21"/>
                <w:szCs w:val="21"/>
                <w:lang w:val="en-US" w:eastAsia="zh-CN"/>
              </w:rPr>
              <w:t>；</w:t>
            </w:r>
          </w:p>
        </w:tc>
        <w:tc>
          <w:tcPr>
            <w:tcW w:w="1393" w:type="dxa"/>
            <w:noWrap w:val="0"/>
            <w:vAlign w:val="center"/>
          </w:tcPr>
          <w:p w14:paraId="661A365D">
            <w:pPr>
              <w:pStyle w:val="6"/>
              <w:jc w:val="center"/>
              <w:rPr>
                <w:rFonts w:hint="eastAsia" w:ascii="Times New Roman" w:hAnsi="Times New Roman"/>
              </w:rPr>
            </w:pPr>
          </w:p>
        </w:tc>
        <w:tc>
          <w:tcPr>
            <w:tcW w:w="1061" w:type="dxa"/>
            <w:noWrap w:val="0"/>
            <w:vAlign w:val="center"/>
          </w:tcPr>
          <w:p w14:paraId="7D98EFA3">
            <w:pPr>
              <w:pStyle w:val="6"/>
              <w:jc w:val="center"/>
              <w:rPr>
                <w:rFonts w:hint="eastAsia" w:ascii="Times New Roman" w:hAnsi="Times New Roman"/>
              </w:rPr>
            </w:pPr>
          </w:p>
        </w:tc>
        <w:tc>
          <w:tcPr>
            <w:tcW w:w="855" w:type="dxa"/>
            <w:noWrap w:val="0"/>
            <w:vAlign w:val="center"/>
          </w:tcPr>
          <w:p w14:paraId="0276DAFF">
            <w:pPr>
              <w:pStyle w:val="6"/>
              <w:jc w:val="center"/>
              <w:rPr>
                <w:rFonts w:hint="eastAsia" w:ascii="Times New Roman" w:hAnsi="Times New Roman"/>
              </w:rPr>
            </w:pPr>
          </w:p>
        </w:tc>
      </w:tr>
      <w:tr w14:paraId="5AF5BA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1FFF49B8">
            <w:pPr>
              <w:pStyle w:val="6"/>
              <w:jc w:val="center"/>
              <w:rPr>
                <w:rFonts w:hint="default" w:ascii="Times New Roman" w:hAnsi="Times New Roman" w:eastAsia="宋体"/>
                <w:lang w:val="en-US" w:eastAsia="zh-CN"/>
              </w:rPr>
            </w:pPr>
            <w:r>
              <w:rPr>
                <w:rFonts w:hint="eastAsia" w:ascii="Times New Roman" w:hAnsi="Times New Roman"/>
                <w:lang w:val="en-US" w:eastAsia="zh-CN"/>
              </w:rPr>
              <w:t>10</w:t>
            </w:r>
          </w:p>
        </w:tc>
        <w:tc>
          <w:tcPr>
            <w:tcW w:w="1525" w:type="dxa"/>
            <w:vMerge w:val="continue"/>
            <w:noWrap w:val="0"/>
            <w:vAlign w:val="center"/>
          </w:tcPr>
          <w:p w14:paraId="64DF6429">
            <w:pPr>
              <w:pStyle w:val="6"/>
              <w:jc w:val="center"/>
              <w:rPr>
                <w:rFonts w:hint="eastAsia" w:ascii="Times New Roman" w:hAnsi="Times New Roman"/>
              </w:rPr>
            </w:pPr>
          </w:p>
        </w:tc>
        <w:tc>
          <w:tcPr>
            <w:tcW w:w="3343" w:type="dxa"/>
            <w:noWrap w:val="0"/>
            <w:vAlign w:val="center"/>
          </w:tcPr>
          <w:p w14:paraId="52CCF346">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ascii="Times New Roman" w:hAnsi="Times New Roman"/>
              </w:rPr>
            </w:pPr>
            <w:r>
              <w:rPr>
                <w:rFonts w:hint="default" w:ascii="Times New Roman" w:hAnsi="Times New Roman" w:cs="Times New Roman"/>
                <w:color w:val="auto"/>
                <w:sz w:val="21"/>
                <w:szCs w:val="21"/>
                <w:lang w:val="en-US" w:eastAsia="zh-CN"/>
              </w:rPr>
              <w:t>可显示热成像镜头的聚焦变倍次数，并可对镜头故障报警信息进行上传</w:t>
            </w:r>
            <w:r>
              <w:rPr>
                <w:rFonts w:hint="eastAsia" w:ascii="Times New Roman" w:hAnsi="Times New Roman" w:cs="Times New Roman"/>
                <w:color w:val="auto"/>
                <w:sz w:val="21"/>
                <w:szCs w:val="21"/>
                <w:lang w:val="en-US" w:eastAsia="zh-CN"/>
              </w:rPr>
              <w:t>；</w:t>
            </w:r>
          </w:p>
        </w:tc>
        <w:tc>
          <w:tcPr>
            <w:tcW w:w="1393" w:type="dxa"/>
            <w:noWrap w:val="0"/>
            <w:vAlign w:val="center"/>
          </w:tcPr>
          <w:p w14:paraId="2168003D">
            <w:pPr>
              <w:pStyle w:val="6"/>
              <w:jc w:val="center"/>
              <w:rPr>
                <w:rFonts w:hint="eastAsia" w:ascii="Times New Roman" w:hAnsi="Times New Roman"/>
              </w:rPr>
            </w:pPr>
          </w:p>
        </w:tc>
        <w:tc>
          <w:tcPr>
            <w:tcW w:w="1061" w:type="dxa"/>
            <w:noWrap w:val="0"/>
            <w:vAlign w:val="center"/>
          </w:tcPr>
          <w:p w14:paraId="261FBDDC">
            <w:pPr>
              <w:pStyle w:val="6"/>
              <w:jc w:val="center"/>
              <w:rPr>
                <w:rFonts w:hint="eastAsia" w:ascii="Times New Roman" w:hAnsi="Times New Roman"/>
              </w:rPr>
            </w:pPr>
          </w:p>
        </w:tc>
        <w:tc>
          <w:tcPr>
            <w:tcW w:w="855" w:type="dxa"/>
            <w:noWrap w:val="0"/>
            <w:vAlign w:val="center"/>
          </w:tcPr>
          <w:p w14:paraId="4BEFE43C">
            <w:pPr>
              <w:pStyle w:val="6"/>
              <w:jc w:val="center"/>
              <w:rPr>
                <w:rFonts w:hint="eastAsia" w:ascii="Times New Roman" w:hAnsi="Times New Roman"/>
              </w:rPr>
            </w:pPr>
          </w:p>
        </w:tc>
      </w:tr>
      <w:tr w14:paraId="79FC30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4ED20BE4">
            <w:pPr>
              <w:pStyle w:val="6"/>
              <w:jc w:val="center"/>
              <w:rPr>
                <w:rFonts w:hint="default" w:ascii="Times New Roman" w:hAnsi="Times New Roman" w:eastAsia="宋体"/>
                <w:lang w:val="en-US" w:eastAsia="zh-CN"/>
              </w:rPr>
            </w:pPr>
            <w:r>
              <w:rPr>
                <w:rFonts w:hint="eastAsia" w:ascii="Times New Roman" w:hAnsi="Times New Roman"/>
                <w:lang w:val="en-US" w:eastAsia="zh-CN"/>
              </w:rPr>
              <w:t>11</w:t>
            </w:r>
          </w:p>
        </w:tc>
        <w:tc>
          <w:tcPr>
            <w:tcW w:w="1525" w:type="dxa"/>
            <w:vMerge w:val="continue"/>
            <w:noWrap w:val="0"/>
            <w:vAlign w:val="center"/>
          </w:tcPr>
          <w:p w14:paraId="60DC4054">
            <w:pPr>
              <w:pStyle w:val="6"/>
              <w:jc w:val="center"/>
              <w:rPr>
                <w:rFonts w:hint="eastAsia" w:ascii="Times New Roman" w:hAnsi="Times New Roman"/>
              </w:rPr>
            </w:pPr>
          </w:p>
        </w:tc>
        <w:tc>
          <w:tcPr>
            <w:tcW w:w="3343" w:type="dxa"/>
            <w:noWrap w:val="0"/>
            <w:vAlign w:val="center"/>
          </w:tcPr>
          <w:p w14:paraId="352CC1F6">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同时开启可见光视频画面和热成像视频画面，两路视频画面中同轴度误差不大于视频画面的1/10</w:t>
            </w:r>
            <w:r>
              <w:rPr>
                <w:rFonts w:hint="eastAsia" w:ascii="Times New Roman" w:hAnsi="Times New Roman" w:cs="Times New Roman"/>
                <w:color w:val="auto"/>
                <w:sz w:val="21"/>
                <w:szCs w:val="21"/>
                <w:lang w:val="en-US" w:eastAsia="zh-CN"/>
              </w:rPr>
              <w:t>；</w:t>
            </w:r>
          </w:p>
        </w:tc>
        <w:tc>
          <w:tcPr>
            <w:tcW w:w="1393" w:type="dxa"/>
            <w:noWrap w:val="0"/>
            <w:vAlign w:val="center"/>
          </w:tcPr>
          <w:p w14:paraId="7454588F">
            <w:pPr>
              <w:pStyle w:val="6"/>
              <w:jc w:val="center"/>
              <w:rPr>
                <w:rFonts w:hint="eastAsia" w:ascii="Times New Roman" w:hAnsi="Times New Roman"/>
              </w:rPr>
            </w:pPr>
          </w:p>
        </w:tc>
        <w:tc>
          <w:tcPr>
            <w:tcW w:w="1061" w:type="dxa"/>
            <w:noWrap w:val="0"/>
            <w:vAlign w:val="center"/>
          </w:tcPr>
          <w:p w14:paraId="1CDDFF74">
            <w:pPr>
              <w:pStyle w:val="6"/>
              <w:jc w:val="center"/>
              <w:rPr>
                <w:rFonts w:hint="eastAsia" w:ascii="Times New Roman" w:hAnsi="Times New Roman"/>
              </w:rPr>
            </w:pPr>
          </w:p>
        </w:tc>
        <w:tc>
          <w:tcPr>
            <w:tcW w:w="855" w:type="dxa"/>
            <w:noWrap w:val="0"/>
            <w:vAlign w:val="center"/>
          </w:tcPr>
          <w:p w14:paraId="2ED30CF8">
            <w:pPr>
              <w:pStyle w:val="6"/>
              <w:jc w:val="center"/>
              <w:rPr>
                <w:rFonts w:hint="eastAsia" w:ascii="Times New Roman" w:hAnsi="Times New Roman"/>
              </w:rPr>
            </w:pPr>
          </w:p>
        </w:tc>
      </w:tr>
      <w:tr w14:paraId="45551A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290CFD57">
            <w:pPr>
              <w:pStyle w:val="6"/>
              <w:jc w:val="center"/>
              <w:rPr>
                <w:rFonts w:hint="default" w:ascii="Times New Roman" w:hAnsi="Times New Roman" w:eastAsia="宋体"/>
                <w:lang w:val="en-US" w:eastAsia="zh-CN"/>
              </w:rPr>
            </w:pPr>
            <w:r>
              <w:rPr>
                <w:rFonts w:hint="eastAsia" w:ascii="Times New Roman" w:hAnsi="Times New Roman"/>
                <w:lang w:val="en-US" w:eastAsia="zh-CN"/>
              </w:rPr>
              <w:t>12</w:t>
            </w:r>
          </w:p>
        </w:tc>
        <w:tc>
          <w:tcPr>
            <w:tcW w:w="1525" w:type="dxa"/>
            <w:vMerge w:val="continue"/>
            <w:noWrap w:val="0"/>
            <w:vAlign w:val="center"/>
          </w:tcPr>
          <w:p w14:paraId="6AE2E662">
            <w:pPr>
              <w:pStyle w:val="6"/>
              <w:jc w:val="center"/>
              <w:rPr>
                <w:rFonts w:hint="eastAsia" w:ascii="Times New Roman" w:hAnsi="Times New Roman"/>
              </w:rPr>
            </w:pPr>
          </w:p>
        </w:tc>
        <w:tc>
          <w:tcPr>
            <w:tcW w:w="3343" w:type="dxa"/>
            <w:noWrap w:val="0"/>
            <w:vAlign w:val="center"/>
          </w:tcPr>
          <w:p w14:paraId="4810F00B">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▲可在设定的多种场景和时间段内对烟火、大型车辆（挖掘机、推土机。卡车、吊车）、排放的气体、船只、行人等目标进行检测</w:t>
            </w:r>
            <w:r>
              <w:rPr>
                <w:rFonts w:hint="eastAsia" w:ascii="Times New Roman" w:hAnsi="Times New Roman" w:cs="Times New Roman"/>
                <w:color w:val="auto"/>
                <w:sz w:val="21"/>
                <w:szCs w:val="21"/>
                <w:lang w:val="en-US" w:eastAsia="zh-CN"/>
              </w:rPr>
              <w:t>；</w:t>
            </w:r>
            <w:r>
              <w:rPr>
                <w:rFonts w:hint="default" w:ascii="Times New Roman" w:hAnsi="Times New Roman" w:cs="Times New Roman"/>
                <w:color w:val="auto"/>
                <w:sz w:val="21"/>
                <w:szCs w:val="21"/>
                <w:lang w:val="en-US" w:eastAsia="zh-CN"/>
              </w:rPr>
              <w:t>（提供公安部出具的有效检验报告复印件加盖原厂商公章或投标专用章）</w:t>
            </w:r>
          </w:p>
        </w:tc>
        <w:tc>
          <w:tcPr>
            <w:tcW w:w="1393" w:type="dxa"/>
            <w:noWrap w:val="0"/>
            <w:vAlign w:val="center"/>
          </w:tcPr>
          <w:p w14:paraId="0B226704">
            <w:pPr>
              <w:pStyle w:val="6"/>
              <w:jc w:val="center"/>
              <w:rPr>
                <w:rFonts w:hint="eastAsia" w:ascii="Times New Roman" w:hAnsi="Times New Roman"/>
              </w:rPr>
            </w:pPr>
          </w:p>
        </w:tc>
        <w:tc>
          <w:tcPr>
            <w:tcW w:w="1061" w:type="dxa"/>
            <w:noWrap w:val="0"/>
            <w:vAlign w:val="center"/>
          </w:tcPr>
          <w:p w14:paraId="7780A7C3">
            <w:pPr>
              <w:pStyle w:val="6"/>
              <w:jc w:val="center"/>
              <w:rPr>
                <w:rFonts w:hint="eastAsia" w:ascii="Times New Roman" w:hAnsi="Times New Roman"/>
              </w:rPr>
            </w:pPr>
          </w:p>
        </w:tc>
        <w:tc>
          <w:tcPr>
            <w:tcW w:w="855" w:type="dxa"/>
            <w:noWrap w:val="0"/>
            <w:vAlign w:val="center"/>
          </w:tcPr>
          <w:p w14:paraId="42E6F121">
            <w:pPr>
              <w:pStyle w:val="6"/>
              <w:jc w:val="center"/>
              <w:rPr>
                <w:rFonts w:hint="eastAsia" w:ascii="Times New Roman" w:hAnsi="Times New Roman"/>
              </w:rPr>
            </w:pPr>
          </w:p>
        </w:tc>
      </w:tr>
      <w:tr w14:paraId="25E399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2BCA2122">
            <w:pPr>
              <w:pStyle w:val="6"/>
              <w:jc w:val="center"/>
              <w:rPr>
                <w:rFonts w:hint="default" w:ascii="Times New Roman" w:hAnsi="Times New Roman" w:eastAsia="宋体"/>
                <w:lang w:val="en-US" w:eastAsia="zh-CN"/>
              </w:rPr>
            </w:pPr>
            <w:r>
              <w:rPr>
                <w:rFonts w:hint="eastAsia" w:ascii="Times New Roman" w:hAnsi="Times New Roman"/>
                <w:lang w:val="en-US" w:eastAsia="zh-CN"/>
              </w:rPr>
              <w:t>13</w:t>
            </w:r>
          </w:p>
        </w:tc>
        <w:tc>
          <w:tcPr>
            <w:tcW w:w="1525" w:type="dxa"/>
            <w:vMerge w:val="continue"/>
            <w:noWrap w:val="0"/>
            <w:vAlign w:val="center"/>
          </w:tcPr>
          <w:p w14:paraId="787FA379">
            <w:pPr>
              <w:pStyle w:val="6"/>
              <w:jc w:val="center"/>
              <w:rPr>
                <w:rFonts w:hint="eastAsia" w:ascii="Times New Roman" w:hAnsi="Times New Roman"/>
              </w:rPr>
            </w:pPr>
          </w:p>
        </w:tc>
        <w:tc>
          <w:tcPr>
            <w:tcW w:w="3343" w:type="dxa"/>
            <w:noWrap w:val="0"/>
            <w:vAlign w:val="center"/>
          </w:tcPr>
          <w:p w14:paraId="3B39DABF">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▲可对安装倾角进行检测，并可将检测结果与烟火定位功能进行参数同步</w:t>
            </w:r>
            <w:r>
              <w:rPr>
                <w:rFonts w:hint="eastAsia" w:ascii="Times New Roman" w:hAnsi="Times New Roman" w:cs="Times New Roman"/>
                <w:color w:val="auto"/>
                <w:sz w:val="21"/>
                <w:szCs w:val="21"/>
                <w:lang w:val="en-US" w:eastAsia="zh-CN"/>
              </w:rPr>
              <w:t>；</w:t>
            </w:r>
            <w:r>
              <w:rPr>
                <w:rFonts w:hint="default" w:ascii="Times New Roman" w:hAnsi="Times New Roman" w:cs="Times New Roman"/>
                <w:color w:val="auto"/>
                <w:sz w:val="21"/>
                <w:szCs w:val="21"/>
                <w:lang w:val="en-US" w:eastAsia="zh-CN"/>
              </w:rPr>
              <w:t>（提供公安部出具的有效检验报告复印件加盖原厂商公章或投标专用章）</w:t>
            </w:r>
          </w:p>
        </w:tc>
        <w:tc>
          <w:tcPr>
            <w:tcW w:w="1393" w:type="dxa"/>
            <w:noWrap w:val="0"/>
            <w:vAlign w:val="center"/>
          </w:tcPr>
          <w:p w14:paraId="11BADC9D">
            <w:pPr>
              <w:pStyle w:val="6"/>
              <w:jc w:val="center"/>
              <w:rPr>
                <w:rFonts w:hint="eastAsia" w:ascii="Times New Roman" w:hAnsi="Times New Roman"/>
              </w:rPr>
            </w:pPr>
          </w:p>
        </w:tc>
        <w:tc>
          <w:tcPr>
            <w:tcW w:w="1061" w:type="dxa"/>
            <w:noWrap w:val="0"/>
            <w:vAlign w:val="center"/>
          </w:tcPr>
          <w:p w14:paraId="0F3C3296">
            <w:pPr>
              <w:pStyle w:val="6"/>
              <w:jc w:val="center"/>
              <w:rPr>
                <w:rFonts w:hint="eastAsia" w:ascii="Times New Roman" w:hAnsi="Times New Roman"/>
              </w:rPr>
            </w:pPr>
          </w:p>
        </w:tc>
        <w:tc>
          <w:tcPr>
            <w:tcW w:w="855" w:type="dxa"/>
            <w:noWrap w:val="0"/>
            <w:vAlign w:val="center"/>
          </w:tcPr>
          <w:p w14:paraId="099A2727">
            <w:pPr>
              <w:pStyle w:val="6"/>
              <w:jc w:val="center"/>
              <w:rPr>
                <w:rFonts w:hint="eastAsia" w:ascii="Times New Roman" w:hAnsi="Times New Roman"/>
              </w:rPr>
            </w:pPr>
          </w:p>
        </w:tc>
      </w:tr>
      <w:tr w14:paraId="3A1AF5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4A0727F1">
            <w:pPr>
              <w:pStyle w:val="6"/>
              <w:jc w:val="center"/>
              <w:rPr>
                <w:rFonts w:hint="default" w:ascii="Times New Roman" w:hAnsi="Times New Roman" w:eastAsia="宋体"/>
                <w:lang w:val="en-US" w:eastAsia="zh-CN"/>
              </w:rPr>
            </w:pPr>
            <w:r>
              <w:rPr>
                <w:rFonts w:hint="eastAsia" w:ascii="Times New Roman" w:hAnsi="Times New Roman"/>
                <w:lang w:val="en-US" w:eastAsia="zh-CN"/>
              </w:rPr>
              <w:t>14</w:t>
            </w:r>
          </w:p>
        </w:tc>
        <w:tc>
          <w:tcPr>
            <w:tcW w:w="1525" w:type="dxa"/>
            <w:vMerge w:val="continue"/>
            <w:noWrap w:val="0"/>
            <w:vAlign w:val="center"/>
          </w:tcPr>
          <w:p w14:paraId="3CDAE674">
            <w:pPr>
              <w:pStyle w:val="6"/>
              <w:jc w:val="center"/>
              <w:rPr>
                <w:rFonts w:hint="eastAsia" w:ascii="Times New Roman" w:hAnsi="Times New Roman"/>
              </w:rPr>
            </w:pPr>
          </w:p>
        </w:tc>
        <w:tc>
          <w:tcPr>
            <w:tcW w:w="3343" w:type="dxa"/>
            <w:noWrap w:val="0"/>
            <w:vAlign w:val="center"/>
          </w:tcPr>
          <w:p w14:paraId="346F3BDD">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▲设备内置氧化钒探测器、LONGSERVICELIFE/HIGHACCURACY电机型热成像机芯</w:t>
            </w:r>
            <w:r>
              <w:rPr>
                <w:rFonts w:hint="eastAsia" w:ascii="Times New Roman" w:hAnsi="Times New Roman" w:cs="Times New Roman"/>
                <w:color w:val="auto"/>
                <w:sz w:val="21"/>
                <w:szCs w:val="21"/>
                <w:lang w:val="en-US" w:eastAsia="zh-CN"/>
              </w:rPr>
              <w:t>；</w:t>
            </w:r>
            <w:r>
              <w:rPr>
                <w:rFonts w:hint="default" w:ascii="Times New Roman" w:hAnsi="Times New Roman" w:cs="Times New Roman"/>
                <w:color w:val="auto"/>
                <w:sz w:val="21"/>
                <w:szCs w:val="21"/>
                <w:lang w:val="en-US" w:eastAsia="zh-CN"/>
              </w:rPr>
              <w:t>（提供公安部出具的有效检验报告复印件加盖原厂商公章或投标专用章）</w:t>
            </w:r>
          </w:p>
        </w:tc>
        <w:tc>
          <w:tcPr>
            <w:tcW w:w="1393" w:type="dxa"/>
            <w:noWrap w:val="0"/>
            <w:vAlign w:val="center"/>
          </w:tcPr>
          <w:p w14:paraId="1B11EE62">
            <w:pPr>
              <w:pStyle w:val="6"/>
              <w:jc w:val="center"/>
              <w:rPr>
                <w:rFonts w:hint="eastAsia" w:ascii="Times New Roman" w:hAnsi="Times New Roman"/>
              </w:rPr>
            </w:pPr>
          </w:p>
        </w:tc>
        <w:tc>
          <w:tcPr>
            <w:tcW w:w="1061" w:type="dxa"/>
            <w:noWrap w:val="0"/>
            <w:vAlign w:val="center"/>
          </w:tcPr>
          <w:p w14:paraId="66495397">
            <w:pPr>
              <w:pStyle w:val="6"/>
              <w:jc w:val="center"/>
              <w:rPr>
                <w:rFonts w:hint="eastAsia" w:ascii="Times New Roman" w:hAnsi="Times New Roman"/>
              </w:rPr>
            </w:pPr>
          </w:p>
        </w:tc>
        <w:tc>
          <w:tcPr>
            <w:tcW w:w="855" w:type="dxa"/>
            <w:noWrap w:val="0"/>
            <w:vAlign w:val="center"/>
          </w:tcPr>
          <w:p w14:paraId="4C243920">
            <w:pPr>
              <w:pStyle w:val="6"/>
              <w:jc w:val="center"/>
              <w:rPr>
                <w:rFonts w:hint="eastAsia" w:ascii="Times New Roman" w:hAnsi="Times New Roman"/>
              </w:rPr>
            </w:pPr>
          </w:p>
        </w:tc>
      </w:tr>
      <w:tr w14:paraId="06F403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4205EB6C">
            <w:pPr>
              <w:pStyle w:val="6"/>
              <w:jc w:val="center"/>
              <w:rPr>
                <w:rFonts w:hint="default" w:ascii="Times New Roman" w:hAnsi="Times New Roman" w:eastAsia="宋体"/>
                <w:lang w:val="en-US" w:eastAsia="zh-CN"/>
              </w:rPr>
            </w:pPr>
            <w:r>
              <w:rPr>
                <w:rFonts w:hint="eastAsia" w:ascii="Times New Roman" w:hAnsi="Times New Roman"/>
                <w:lang w:val="en-US" w:eastAsia="zh-CN"/>
              </w:rPr>
              <w:t>15</w:t>
            </w:r>
          </w:p>
        </w:tc>
        <w:tc>
          <w:tcPr>
            <w:tcW w:w="1525" w:type="dxa"/>
            <w:vMerge w:val="continue"/>
            <w:noWrap w:val="0"/>
            <w:vAlign w:val="center"/>
          </w:tcPr>
          <w:p w14:paraId="150F96FA">
            <w:pPr>
              <w:pStyle w:val="6"/>
              <w:jc w:val="center"/>
              <w:rPr>
                <w:rFonts w:hint="eastAsia" w:ascii="Times New Roman" w:hAnsi="Times New Roman"/>
              </w:rPr>
            </w:pPr>
          </w:p>
        </w:tc>
        <w:tc>
          <w:tcPr>
            <w:tcW w:w="3343" w:type="dxa"/>
            <w:noWrap w:val="0"/>
            <w:vAlign w:val="center"/>
          </w:tcPr>
          <w:p w14:paraId="18E620D6">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▲设备支持A</w:t>
            </w:r>
            <w:r>
              <w:rPr>
                <w:rFonts w:hint="eastAsia" w:ascii="Times New Roman" w:hAnsi="Times New Roman" w:cs="Times New Roman"/>
                <w:color w:val="auto"/>
                <w:sz w:val="21"/>
                <w:szCs w:val="21"/>
                <w:lang w:val="en-US" w:eastAsia="zh-CN"/>
              </w:rPr>
              <w:t>I</w:t>
            </w:r>
            <w:r>
              <w:rPr>
                <w:rFonts w:hint="default" w:ascii="Times New Roman" w:hAnsi="Times New Roman" w:cs="Times New Roman"/>
                <w:color w:val="auto"/>
                <w:sz w:val="21"/>
                <w:szCs w:val="21"/>
                <w:lang w:val="en-US" w:eastAsia="zh-CN"/>
              </w:rPr>
              <w:t>平台信息显示功能：可通过IE浏览器添加、修改、删除算法库并可对算法库名称，是否生效状态等进行设置和查看，最多支持4个算法库；可通过IE浏览器离线算法和在线算法进行加载和升级等操作，升级过程中样机输出的视频画面应连续稳定，升级完成后不应该重启</w:t>
            </w:r>
            <w:r>
              <w:rPr>
                <w:rFonts w:hint="eastAsia" w:ascii="Times New Roman" w:hAnsi="Times New Roman" w:cs="Times New Roman"/>
                <w:color w:val="auto"/>
                <w:sz w:val="21"/>
                <w:szCs w:val="21"/>
                <w:lang w:val="en-US" w:eastAsia="zh-CN"/>
              </w:rPr>
              <w:t>。</w:t>
            </w:r>
            <w:r>
              <w:rPr>
                <w:rFonts w:hint="default" w:ascii="Times New Roman" w:hAnsi="Times New Roman" w:cs="Times New Roman"/>
                <w:color w:val="auto"/>
                <w:sz w:val="21"/>
                <w:szCs w:val="21"/>
                <w:lang w:val="en-US" w:eastAsia="zh-CN"/>
              </w:rPr>
              <w:t>（提供公安部出具的有效检验报告复印件加盖原厂商公章或投标专用章）</w:t>
            </w:r>
          </w:p>
        </w:tc>
        <w:tc>
          <w:tcPr>
            <w:tcW w:w="1393" w:type="dxa"/>
            <w:noWrap w:val="0"/>
            <w:vAlign w:val="center"/>
          </w:tcPr>
          <w:p w14:paraId="164AEEA3">
            <w:pPr>
              <w:pStyle w:val="6"/>
              <w:jc w:val="center"/>
              <w:rPr>
                <w:rFonts w:hint="eastAsia" w:ascii="Times New Roman" w:hAnsi="Times New Roman"/>
              </w:rPr>
            </w:pPr>
          </w:p>
        </w:tc>
        <w:tc>
          <w:tcPr>
            <w:tcW w:w="1061" w:type="dxa"/>
            <w:noWrap w:val="0"/>
            <w:vAlign w:val="center"/>
          </w:tcPr>
          <w:p w14:paraId="0CB0652C">
            <w:pPr>
              <w:pStyle w:val="6"/>
              <w:jc w:val="center"/>
              <w:rPr>
                <w:rFonts w:hint="eastAsia" w:ascii="Times New Roman" w:hAnsi="Times New Roman"/>
              </w:rPr>
            </w:pPr>
          </w:p>
        </w:tc>
        <w:tc>
          <w:tcPr>
            <w:tcW w:w="855" w:type="dxa"/>
            <w:noWrap w:val="0"/>
            <w:vAlign w:val="center"/>
          </w:tcPr>
          <w:p w14:paraId="48D032F5">
            <w:pPr>
              <w:pStyle w:val="6"/>
              <w:jc w:val="center"/>
              <w:rPr>
                <w:rFonts w:hint="eastAsia" w:ascii="Times New Roman" w:hAnsi="Times New Roman"/>
              </w:rPr>
            </w:pPr>
          </w:p>
        </w:tc>
      </w:tr>
      <w:tr w14:paraId="152DAA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51C4D5B5">
            <w:pPr>
              <w:pStyle w:val="6"/>
              <w:jc w:val="center"/>
              <w:rPr>
                <w:rFonts w:hint="default" w:ascii="Times New Roman" w:hAnsi="Times New Roman"/>
                <w:lang w:val="en-US" w:eastAsia="zh-CN"/>
              </w:rPr>
            </w:pPr>
            <w:r>
              <w:rPr>
                <w:rFonts w:hint="eastAsia" w:ascii="Times New Roman" w:hAnsi="Times New Roman"/>
                <w:lang w:val="en-US" w:eastAsia="zh-CN"/>
              </w:rPr>
              <w:t>16</w:t>
            </w:r>
          </w:p>
        </w:tc>
        <w:tc>
          <w:tcPr>
            <w:tcW w:w="1525" w:type="dxa"/>
            <w:vMerge w:val="restart"/>
            <w:noWrap w:val="0"/>
            <w:vAlign w:val="center"/>
          </w:tcPr>
          <w:p w14:paraId="426BB760">
            <w:pPr>
              <w:pStyle w:val="6"/>
              <w:jc w:val="center"/>
              <w:rPr>
                <w:rFonts w:hint="eastAsia" w:ascii="Times New Roman" w:hAnsi="Times New Roman"/>
              </w:rPr>
            </w:pPr>
            <w:r>
              <w:rPr>
                <w:rFonts w:hint="default" w:ascii="Times New Roman" w:hAnsi="Times New Roman" w:eastAsia="宋体" w:cs="Times New Roman"/>
                <w:i w:val="0"/>
                <w:iCs w:val="0"/>
                <w:color w:val="auto"/>
                <w:kern w:val="0"/>
                <w:sz w:val="21"/>
                <w:szCs w:val="21"/>
                <w:u w:val="none"/>
                <w:lang w:val="en-US" w:eastAsia="zh-CN" w:bidi="ar"/>
              </w:rPr>
              <w:t>5KM热成像双目云台摄像机监测服务</w:t>
            </w:r>
            <w:r>
              <w:rPr>
                <w:rFonts w:hint="eastAsia" w:ascii="Times New Roman" w:hAnsi="Times New Roman" w:eastAsia="宋体" w:cs="Times New Roman"/>
                <w:i w:val="0"/>
                <w:iCs w:val="0"/>
                <w:color w:val="auto"/>
                <w:kern w:val="0"/>
                <w:sz w:val="21"/>
                <w:szCs w:val="21"/>
                <w:u w:val="none"/>
                <w:lang w:val="en-US" w:eastAsia="zh-CN" w:bidi="ar"/>
              </w:rPr>
              <w:t>（10台）</w:t>
            </w:r>
          </w:p>
        </w:tc>
        <w:tc>
          <w:tcPr>
            <w:tcW w:w="3343" w:type="dxa"/>
            <w:noWrap w:val="0"/>
            <w:vAlign w:val="center"/>
          </w:tcPr>
          <w:p w14:paraId="7F1E9B80">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cs="Times New Roman"/>
                <w:color w:val="auto"/>
                <w:sz w:val="21"/>
                <w:szCs w:val="21"/>
                <w:lang w:val="en-US" w:eastAsia="zh-CN"/>
              </w:rPr>
            </w:pPr>
            <w:r>
              <w:rPr>
                <w:rStyle w:val="23"/>
                <w:rFonts w:hint="default" w:ascii="Times New Roman" w:hAnsi="Times New Roman" w:cs="Times New Roman"/>
                <w:color w:val="auto"/>
                <w:sz w:val="21"/>
                <w:szCs w:val="21"/>
                <w:lang w:val="en-US" w:eastAsia="zh-CN" w:bidi="ar"/>
              </w:rPr>
              <w:t>热成像最大图像尺寸≥384×288</w:t>
            </w:r>
            <w:r>
              <w:rPr>
                <w:rStyle w:val="23"/>
                <w:rFonts w:hint="eastAsia" w:ascii="Times New Roman" w:hAnsi="Times New Roman" w:cs="Times New Roman"/>
                <w:color w:val="auto"/>
                <w:sz w:val="21"/>
                <w:szCs w:val="21"/>
                <w:lang w:val="en-US" w:eastAsia="zh-CN" w:bidi="ar"/>
              </w:rPr>
              <w:t>；</w:t>
            </w:r>
          </w:p>
        </w:tc>
        <w:tc>
          <w:tcPr>
            <w:tcW w:w="1393" w:type="dxa"/>
            <w:noWrap w:val="0"/>
            <w:vAlign w:val="center"/>
          </w:tcPr>
          <w:p w14:paraId="7740C3FA">
            <w:pPr>
              <w:pStyle w:val="6"/>
              <w:jc w:val="center"/>
              <w:rPr>
                <w:rFonts w:hint="eastAsia" w:ascii="Times New Roman" w:hAnsi="Times New Roman"/>
              </w:rPr>
            </w:pPr>
          </w:p>
        </w:tc>
        <w:tc>
          <w:tcPr>
            <w:tcW w:w="1061" w:type="dxa"/>
            <w:noWrap w:val="0"/>
            <w:vAlign w:val="center"/>
          </w:tcPr>
          <w:p w14:paraId="54598C35">
            <w:pPr>
              <w:pStyle w:val="6"/>
              <w:jc w:val="center"/>
              <w:rPr>
                <w:rFonts w:hint="eastAsia" w:ascii="Times New Roman" w:hAnsi="Times New Roman"/>
              </w:rPr>
            </w:pPr>
          </w:p>
        </w:tc>
        <w:tc>
          <w:tcPr>
            <w:tcW w:w="855" w:type="dxa"/>
            <w:noWrap w:val="0"/>
            <w:vAlign w:val="center"/>
          </w:tcPr>
          <w:p w14:paraId="513991C6">
            <w:pPr>
              <w:pStyle w:val="6"/>
              <w:jc w:val="center"/>
              <w:rPr>
                <w:rFonts w:hint="eastAsia" w:ascii="Times New Roman" w:hAnsi="Times New Roman"/>
              </w:rPr>
            </w:pPr>
          </w:p>
        </w:tc>
      </w:tr>
      <w:tr w14:paraId="79AB89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27E4A8B2">
            <w:pPr>
              <w:pStyle w:val="6"/>
              <w:jc w:val="center"/>
              <w:rPr>
                <w:rFonts w:hint="default" w:ascii="Times New Roman" w:hAnsi="Times New Roman"/>
                <w:lang w:val="en-US" w:eastAsia="zh-CN"/>
              </w:rPr>
            </w:pPr>
            <w:r>
              <w:rPr>
                <w:rFonts w:hint="eastAsia" w:ascii="Times New Roman" w:hAnsi="Times New Roman"/>
                <w:lang w:val="en-US" w:eastAsia="zh-CN"/>
              </w:rPr>
              <w:t>17</w:t>
            </w:r>
          </w:p>
        </w:tc>
        <w:tc>
          <w:tcPr>
            <w:tcW w:w="1525" w:type="dxa"/>
            <w:vMerge w:val="continue"/>
            <w:noWrap w:val="0"/>
            <w:vAlign w:val="center"/>
          </w:tcPr>
          <w:p w14:paraId="5AAD3705">
            <w:pPr>
              <w:pStyle w:val="6"/>
              <w:jc w:val="center"/>
              <w:rPr>
                <w:rFonts w:hint="eastAsia" w:ascii="Times New Roman" w:hAnsi="Times New Roman"/>
              </w:rPr>
            </w:pPr>
          </w:p>
        </w:tc>
        <w:tc>
          <w:tcPr>
            <w:tcW w:w="3343" w:type="dxa"/>
            <w:noWrap w:val="0"/>
            <w:vAlign w:val="center"/>
          </w:tcPr>
          <w:p w14:paraId="5545223E">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cs="Times New Roman"/>
                <w:color w:val="auto"/>
                <w:sz w:val="21"/>
                <w:szCs w:val="21"/>
                <w:lang w:val="en-US" w:eastAsia="zh-CN"/>
              </w:rPr>
            </w:pPr>
            <w:r>
              <w:rPr>
                <w:rStyle w:val="23"/>
                <w:rFonts w:hint="default" w:ascii="Times New Roman" w:hAnsi="Times New Roman" w:cs="Times New Roman"/>
                <w:color w:val="auto"/>
                <w:sz w:val="21"/>
                <w:szCs w:val="21"/>
                <w:lang w:val="en-US" w:eastAsia="zh-CN" w:bidi="ar"/>
              </w:rPr>
              <w:t>热成像镜头焦距≥100mm</w:t>
            </w:r>
            <w:r>
              <w:rPr>
                <w:rStyle w:val="23"/>
                <w:rFonts w:hint="eastAsia" w:ascii="Times New Roman" w:hAnsi="Times New Roman" w:cs="Times New Roman"/>
                <w:color w:val="auto"/>
                <w:sz w:val="21"/>
                <w:szCs w:val="21"/>
                <w:lang w:val="en-US" w:eastAsia="zh-CN" w:bidi="ar"/>
              </w:rPr>
              <w:t>；</w:t>
            </w:r>
          </w:p>
        </w:tc>
        <w:tc>
          <w:tcPr>
            <w:tcW w:w="1393" w:type="dxa"/>
            <w:noWrap w:val="0"/>
            <w:vAlign w:val="center"/>
          </w:tcPr>
          <w:p w14:paraId="2088C498">
            <w:pPr>
              <w:pStyle w:val="6"/>
              <w:jc w:val="center"/>
              <w:rPr>
                <w:rFonts w:hint="eastAsia" w:ascii="Times New Roman" w:hAnsi="Times New Roman"/>
              </w:rPr>
            </w:pPr>
          </w:p>
        </w:tc>
        <w:tc>
          <w:tcPr>
            <w:tcW w:w="1061" w:type="dxa"/>
            <w:noWrap w:val="0"/>
            <w:vAlign w:val="center"/>
          </w:tcPr>
          <w:p w14:paraId="22AA33F9">
            <w:pPr>
              <w:pStyle w:val="6"/>
              <w:jc w:val="center"/>
              <w:rPr>
                <w:rFonts w:hint="eastAsia" w:ascii="Times New Roman" w:hAnsi="Times New Roman"/>
              </w:rPr>
            </w:pPr>
          </w:p>
        </w:tc>
        <w:tc>
          <w:tcPr>
            <w:tcW w:w="855" w:type="dxa"/>
            <w:noWrap w:val="0"/>
            <w:vAlign w:val="center"/>
          </w:tcPr>
          <w:p w14:paraId="48289313">
            <w:pPr>
              <w:pStyle w:val="6"/>
              <w:jc w:val="center"/>
              <w:rPr>
                <w:rFonts w:hint="eastAsia" w:ascii="Times New Roman" w:hAnsi="Times New Roman"/>
              </w:rPr>
            </w:pPr>
          </w:p>
        </w:tc>
      </w:tr>
      <w:tr w14:paraId="5AF498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1D0E9554">
            <w:pPr>
              <w:pStyle w:val="6"/>
              <w:jc w:val="center"/>
              <w:rPr>
                <w:rFonts w:hint="default" w:ascii="Times New Roman" w:hAnsi="Times New Roman"/>
                <w:lang w:val="en-US" w:eastAsia="zh-CN"/>
              </w:rPr>
            </w:pPr>
            <w:r>
              <w:rPr>
                <w:rFonts w:hint="eastAsia" w:ascii="Times New Roman" w:hAnsi="Times New Roman"/>
                <w:lang w:val="en-US" w:eastAsia="zh-CN"/>
              </w:rPr>
              <w:t>18</w:t>
            </w:r>
          </w:p>
        </w:tc>
        <w:tc>
          <w:tcPr>
            <w:tcW w:w="1525" w:type="dxa"/>
            <w:vMerge w:val="continue"/>
            <w:noWrap w:val="0"/>
            <w:vAlign w:val="center"/>
          </w:tcPr>
          <w:p w14:paraId="098B853C">
            <w:pPr>
              <w:pStyle w:val="6"/>
              <w:jc w:val="center"/>
              <w:rPr>
                <w:rFonts w:hint="eastAsia" w:ascii="Times New Roman" w:hAnsi="Times New Roman"/>
              </w:rPr>
            </w:pPr>
          </w:p>
        </w:tc>
        <w:tc>
          <w:tcPr>
            <w:tcW w:w="3343" w:type="dxa"/>
            <w:noWrap w:val="0"/>
            <w:vAlign w:val="center"/>
          </w:tcPr>
          <w:p w14:paraId="6D8EBA76">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cs="Times New Roman"/>
                <w:color w:val="auto"/>
                <w:sz w:val="21"/>
                <w:szCs w:val="21"/>
                <w:lang w:val="en-US" w:eastAsia="zh-CN"/>
              </w:rPr>
            </w:pPr>
            <w:r>
              <w:rPr>
                <w:rStyle w:val="23"/>
                <w:rFonts w:hint="default" w:ascii="Times New Roman" w:hAnsi="Times New Roman" w:cs="Times New Roman"/>
                <w:color w:val="auto"/>
                <w:sz w:val="21"/>
                <w:szCs w:val="21"/>
                <w:lang w:val="en-US" w:eastAsia="zh-CN" w:bidi="ar"/>
              </w:rPr>
              <w:t>火点最远报警距离（以2米*2米为准）≥5000m</w:t>
            </w:r>
            <w:r>
              <w:rPr>
                <w:rStyle w:val="23"/>
                <w:rFonts w:hint="eastAsia" w:ascii="Times New Roman" w:hAnsi="Times New Roman" w:cs="Times New Roman"/>
                <w:color w:val="auto"/>
                <w:sz w:val="21"/>
                <w:szCs w:val="21"/>
                <w:lang w:val="en-US" w:eastAsia="zh-CN" w:bidi="ar"/>
              </w:rPr>
              <w:t>；</w:t>
            </w:r>
          </w:p>
        </w:tc>
        <w:tc>
          <w:tcPr>
            <w:tcW w:w="1393" w:type="dxa"/>
            <w:noWrap w:val="0"/>
            <w:vAlign w:val="center"/>
          </w:tcPr>
          <w:p w14:paraId="37312BE7">
            <w:pPr>
              <w:pStyle w:val="6"/>
              <w:jc w:val="center"/>
              <w:rPr>
                <w:rFonts w:hint="eastAsia" w:ascii="Times New Roman" w:hAnsi="Times New Roman"/>
              </w:rPr>
            </w:pPr>
          </w:p>
        </w:tc>
        <w:tc>
          <w:tcPr>
            <w:tcW w:w="1061" w:type="dxa"/>
            <w:noWrap w:val="0"/>
            <w:vAlign w:val="center"/>
          </w:tcPr>
          <w:p w14:paraId="13FB8D05">
            <w:pPr>
              <w:pStyle w:val="6"/>
              <w:jc w:val="center"/>
              <w:rPr>
                <w:rFonts w:hint="eastAsia" w:ascii="Times New Roman" w:hAnsi="Times New Roman"/>
              </w:rPr>
            </w:pPr>
          </w:p>
        </w:tc>
        <w:tc>
          <w:tcPr>
            <w:tcW w:w="855" w:type="dxa"/>
            <w:noWrap w:val="0"/>
            <w:vAlign w:val="center"/>
          </w:tcPr>
          <w:p w14:paraId="6BE18147">
            <w:pPr>
              <w:pStyle w:val="6"/>
              <w:jc w:val="center"/>
              <w:rPr>
                <w:rFonts w:hint="eastAsia" w:ascii="Times New Roman" w:hAnsi="Times New Roman"/>
              </w:rPr>
            </w:pPr>
          </w:p>
        </w:tc>
      </w:tr>
      <w:tr w14:paraId="2C5B57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60C31C10">
            <w:pPr>
              <w:pStyle w:val="6"/>
              <w:jc w:val="center"/>
              <w:rPr>
                <w:rFonts w:hint="default" w:ascii="Times New Roman" w:hAnsi="Times New Roman"/>
                <w:lang w:val="en-US" w:eastAsia="zh-CN"/>
              </w:rPr>
            </w:pPr>
            <w:r>
              <w:rPr>
                <w:rFonts w:hint="eastAsia" w:ascii="Times New Roman" w:hAnsi="Times New Roman"/>
                <w:lang w:val="en-US" w:eastAsia="zh-CN"/>
              </w:rPr>
              <w:t>19</w:t>
            </w:r>
          </w:p>
        </w:tc>
        <w:tc>
          <w:tcPr>
            <w:tcW w:w="1525" w:type="dxa"/>
            <w:vMerge w:val="continue"/>
            <w:noWrap w:val="0"/>
            <w:vAlign w:val="center"/>
          </w:tcPr>
          <w:p w14:paraId="1109E609">
            <w:pPr>
              <w:pStyle w:val="6"/>
              <w:jc w:val="center"/>
              <w:rPr>
                <w:rFonts w:hint="eastAsia" w:ascii="Times New Roman" w:hAnsi="Times New Roman"/>
              </w:rPr>
            </w:pPr>
          </w:p>
        </w:tc>
        <w:tc>
          <w:tcPr>
            <w:tcW w:w="3343" w:type="dxa"/>
            <w:noWrap w:val="0"/>
            <w:vAlign w:val="center"/>
          </w:tcPr>
          <w:p w14:paraId="6FC17441">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cs="Times New Roman"/>
                <w:color w:val="auto"/>
                <w:sz w:val="21"/>
                <w:szCs w:val="21"/>
                <w:lang w:val="en-US" w:eastAsia="zh-CN"/>
              </w:rPr>
            </w:pPr>
            <w:r>
              <w:rPr>
                <w:rStyle w:val="23"/>
                <w:rFonts w:hint="default" w:ascii="Times New Roman" w:hAnsi="Times New Roman" w:cs="Times New Roman"/>
                <w:color w:val="auto"/>
                <w:sz w:val="21"/>
                <w:szCs w:val="21"/>
                <w:lang w:val="en-US" w:eastAsia="zh-CN" w:bidi="ar"/>
              </w:rPr>
              <w:t>烟雾最远报警距离（以5米*5米为准）≥6km</w:t>
            </w:r>
            <w:r>
              <w:rPr>
                <w:rStyle w:val="23"/>
                <w:rFonts w:hint="eastAsia" w:ascii="Times New Roman" w:hAnsi="Times New Roman" w:cs="Times New Roman"/>
                <w:color w:val="auto"/>
                <w:sz w:val="21"/>
                <w:szCs w:val="21"/>
                <w:lang w:val="en-US" w:eastAsia="zh-CN" w:bidi="ar"/>
              </w:rPr>
              <w:t>；</w:t>
            </w:r>
          </w:p>
        </w:tc>
        <w:tc>
          <w:tcPr>
            <w:tcW w:w="1393" w:type="dxa"/>
            <w:noWrap w:val="0"/>
            <w:vAlign w:val="center"/>
          </w:tcPr>
          <w:p w14:paraId="3F2DF10D">
            <w:pPr>
              <w:pStyle w:val="6"/>
              <w:jc w:val="center"/>
              <w:rPr>
                <w:rFonts w:hint="eastAsia" w:ascii="Times New Roman" w:hAnsi="Times New Roman"/>
              </w:rPr>
            </w:pPr>
          </w:p>
        </w:tc>
        <w:tc>
          <w:tcPr>
            <w:tcW w:w="1061" w:type="dxa"/>
            <w:noWrap w:val="0"/>
            <w:vAlign w:val="center"/>
          </w:tcPr>
          <w:p w14:paraId="54885D40">
            <w:pPr>
              <w:pStyle w:val="6"/>
              <w:jc w:val="center"/>
              <w:rPr>
                <w:rFonts w:hint="eastAsia" w:ascii="Times New Roman" w:hAnsi="Times New Roman"/>
              </w:rPr>
            </w:pPr>
          </w:p>
        </w:tc>
        <w:tc>
          <w:tcPr>
            <w:tcW w:w="855" w:type="dxa"/>
            <w:noWrap w:val="0"/>
            <w:vAlign w:val="center"/>
          </w:tcPr>
          <w:p w14:paraId="5F46EEDB">
            <w:pPr>
              <w:pStyle w:val="6"/>
              <w:jc w:val="center"/>
              <w:rPr>
                <w:rFonts w:hint="eastAsia" w:ascii="Times New Roman" w:hAnsi="Times New Roman"/>
              </w:rPr>
            </w:pPr>
          </w:p>
        </w:tc>
      </w:tr>
      <w:tr w14:paraId="406529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4714E5DC">
            <w:pPr>
              <w:pStyle w:val="6"/>
              <w:jc w:val="center"/>
              <w:rPr>
                <w:rFonts w:hint="default" w:ascii="Times New Roman" w:hAnsi="Times New Roman"/>
                <w:lang w:val="en-US" w:eastAsia="zh-CN"/>
              </w:rPr>
            </w:pPr>
            <w:r>
              <w:rPr>
                <w:rFonts w:hint="eastAsia" w:ascii="Times New Roman" w:hAnsi="Times New Roman"/>
                <w:lang w:val="en-US" w:eastAsia="zh-CN"/>
              </w:rPr>
              <w:t>20</w:t>
            </w:r>
          </w:p>
        </w:tc>
        <w:tc>
          <w:tcPr>
            <w:tcW w:w="1525" w:type="dxa"/>
            <w:vMerge w:val="continue"/>
            <w:noWrap w:val="0"/>
            <w:vAlign w:val="center"/>
          </w:tcPr>
          <w:p w14:paraId="1B2B0FD6">
            <w:pPr>
              <w:pStyle w:val="6"/>
              <w:jc w:val="center"/>
              <w:rPr>
                <w:rFonts w:hint="eastAsia" w:ascii="Times New Roman" w:hAnsi="Times New Roman"/>
              </w:rPr>
            </w:pPr>
          </w:p>
        </w:tc>
        <w:tc>
          <w:tcPr>
            <w:tcW w:w="3343" w:type="dxa"/>
            <w:noWrap w:val="0"/>
            <w:vAlign w:val="center"/>
          </w:tcPr>
          <w:p w14:paraId="10174DAD">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cs="Times New Roman"/>
                <w:color w:val="auto"/>
                <w:sz w:val="21"/>
                <w:szCs w:val="21"/>
                <w:lang w:val="en-US" w:eastAsia="zh-CN"/>
              </w:rPr>
            </w:pPr>
            <w:r>
              <w:rPr>
                <w:rStyle w:val="23"/>
                <w:rFonts w:hint="default" w:ascii="Times New Roman" w:hAnsi="Times New Roman" w:cs="Times New Roman"/>
                <w:color w:val="auto"/>
                <w:sz w:val="21"/>
                <w:szCs w:val="21"/>
                <w:lang w:val="en-US" w:eastAsia="zh-CN" w:bidi="ar"/>
              </w:rPr>
              <w:t>视场角≥ 3.74°× 2.80°</w:t>
            </w:r>
            <w:r>
              <w:rPr>
                <w:rStyle w:val="23"/>
                <w:rFonts w:hint="eastAsia" w:ascii="Times New Roman" w:hAnsi="Times New Roman" w:cs="Times New Roman"/>
                <w:color w:val="auto"/>
                <w:sz w:val="21"/>
                <w:szCs w:val="21"/>
                <w:lang w:val="en-US" w:eastAsia="zh-CN" w:bidi="ar"/>
              </w:rPr>
              <w:t>；</w:t>
            </w:r>
          </w:p>
        </w:tc>
        <w:tc>
          <w:tcPr>
            <w:tcW w:w="1393" w:type="dxa"/>
            <w:noWrap w:val="0"/>
            <w:vAlign w:val="center"/>
          </w:tcPr>
          <w:p w14:paraId="0AC76F6C">
            <w:pPr>
              <w:pStyle w:val="6"/>
              <w:jc w:val="center"/>
              <w:rPr>
                <w:rFonts w:hint="eastAsia" w:ascii="Times New Roman" w:hAnsi="Times New Roman"/>
              </w:rPr>
            </w:pPr>
          </w:p>
        </w:tc>
        <w:tc>
          <w:tcPr>
            <w:tcW w:w="1061" w:type="dxa"/>
            <w:noWrap w:val="0"/>
            <w:vAlign w:val="center"/>
          </w:tcPr>
          <w:p w14:paraId="21C1383D">
            <w:pPr>
              <w:pStyle w:val="6"/>
              <w:jc w:val="center"/>
              <w:rPr>
                <w:rFonts w:hint="eastAsia" w:ascii="Times New Roman" w:hAnsi="Times New Roman"/>
              </w:rPr>
            </w:pPr>
          </w:p>
        </w:tc>
        <w:tc>
          <w:tcPr>
            <w:tcW w:w="855" w:type="dxa"/>
            <w:noWrap w:val="0"/>
            <w:vAlign w:val="center"/>
          </w:tcPr>
          <w:p w14:paraId="16D01402">
            <w:pPr>
              <w:pStyle w:val="6"/>
              <w:jc w:val="center"/>
              <w:rPr>
                <w:rFonts w:hint="eastAsia" w:ascii="Times New Roman" w:hAnsi="Times New Roman"/>
              </w:rPr>
            </w:pPr>
          </w:p>
        </w:tc>
      </w:tr>
      <w:tr w14:paraId="438605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12458941">
            <w:pPr>
              <w:pStyle w:val="6"/>
              <w:jc w:val="center"/>
              <w:rPr>
                <w:rFonts w:hint="default" w:ascii="Times New Roman" w:hAnsi="Times New Roman"/>
                <w:lang w:val="en-US" w:eastAsia="zh-CN"/>
              </w:rPr>
            </w:pPr>
            <w:r>
              <w:rPr>
                <w:rFonts w:hint="eastAsia" w:ascii="Times New Roman" w:hAnsi="Times New Roman"/>
                <w:lang w:val="en-US" w:eastAsia="zh-CN"/>
              </w:rPr>
              <w:t>21</w:t>
            </w:r>
          </w:p>
        </w:tc>
        <w:tc>
          <w:tcPr>
            <w:tcW w:w="1525" w:type="dxa"/>
            <w:vMerge w:val="continue"/>
            <w:noWrap w:val="0"/>
            <w:vAlign w:val="center"/>
          </w:tcPr>
          <w:p w14:paraId="15D4CFAE">
            <w:pPr>
              <w:pStyle w:val="6"/>
              <w:jc w:val="center"/>
              <w:rPr>
                <w:rFonts w:hint="eastAsia" w:ascii="Times New Roman" w:hAnsi="Times New Roman"/>
              </w:rPr>
            </w:pPr>
          </w:p>
        </w:tc>
        <w:tc>
          <w:tcPr>
            <w:tcW w:w="3343" w:type="dxa"/>
            <w:noWrap w:val="0"/>
            <w:vAlign w:val="center"/>
          </w:tcPr>
          <w:p w14:paraId="3069D29E">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cs="Times New Roman"/>
                <w:color w:val="auto"/>
                <w:sz w:val="21"/>
                <w:szCs w:val="21"/>
                <w:lang w:val="en-US" w:eastAsia="zh-CN"/>
              </w:rPr>
            </w:pPr>
            <w:r>
              <w:rPr>
                <w:rStyle w:val="23"/>
                <w:rFonts w:hint="default" w:ascii="Times New Roman" w:hAnsi="Times New Roman" w:cs="Times New Roman"/>
                <w:color w:val="auto"/>
                <w:sz w:val="21"/>
                <w:szCs w:val="21"/>
                <w:lang w:val="en-US" w:eastAsia="zh-CN" w:bidi="ar"/>
              </w:rPr>
              <w:t>可见光最大图像分辨率≥1920×1080</w:t>
            </w:r>
            <w:r>
              <w:rPr>
                <w:rStyle w:val="23"/>
                <w:rFonts w:hint="eastAsia" w:ascii="Times New Roman" w:hAnsi="Times New Roman" w:cs="Times New Roman"/>
                <w:color w:val="auto"/>
                <w:sz w:val="21"/>
                <w:szCs w:val="21"/>
                <w:lang w:val="en-US" w:eastAsia="zh-CN" w:bidi="ar"/>
              </w:rPr>
              <w:t>；</w:t>
            </w:r>
          </w:p>
        </w:tc>
        <w:tc>
          <w:tcPr>
            <w:tcW w:w="1393" w:type="dxa"/>
            <w:noWrap w:val="0"/>
            <w:vAlign w:val="center"/>
          </w:tcPr>
          <w:p w14:paraId="583B72F8">
            <w:pPr>
              <w:pStyle w:val="6"/>
              <w:jc w:val="center"/>
              <w:rPr>
                <w:rFonts w:hint="eastAsia" w:ascii="Times New Roman" w:hAnsi="Times New Roman"/>
              </w:rPr>
            </w:pPr>
          </w:p>
        </w:tc>
        <w:tc>
          <w:tcPr>
            <w:tcW w:w="1061" w:type="dxa"/>
            <w:noWrap w:val="0"/>
            <w:vAlign w:val="center"/>
          </w:tcPr>
          <w:p w14:paraId="56E25A49">
            <w:pPr>
              <w:pStyle w:val="6"/>
              <w:jc w:val="center"/>
              <w:rPr>
                <w:rFonts w:hint="eastAsia" w:ascii="Times New Roman" w:hAnsi="Times New Roman"/>
              </w:rPr>
            </w:pPr>
          </w:p>
        </w:tc>
        <w:tc>
          <w:tcPr>
            <w:tcW w:w="855" w:type="dxa"/>
            <w:noWrap w:val="0"/>
            <w:vAlign w:val="center"/>
          </w:tcPr>
          <w:p w14:paraId="6A9E8E37">
            <w:pPr>
              <w:pStyle w:val="6"/>
              <w:jc w:val="center"/>
              <w:rPr>
                <w:rFonts w:hint="eastAsia" w:ascii="Times New Roman" w:hAnsi="Times New Roman"/>
              </w:rPr>
            </w:pPr>
          </w:p>
        </w:tc>
      </w:tr>
      <w:tr w14:paraId="0486A4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04AE413D">
            <w:pPr>
              <w:pStyle w:val="6"/>
              <w:jc w:val="center"/>
              <w:rPr>
                <w:rFonts w:hint="default" w:ascii="Times New Roman" w:hAnsi="Times New Roman"/>
                <w:lang w:val="en-US" w:eastAsia="zh-CN"/>
              </w:rPr>
            </w:pPr>
            <w:r>
              <w:rPr>
                <w:rFonts w:hint="eastAsia" w:ascii="Times New Roman" w:hAnsi="Times New Roman"/>
                <w:lang w:val="en-US" w:eastAsia="zh-CN"/>
              </w:rPr>
              <w:t>22</w:t>
            </w:r>
          </w:p>
        </w:tc>
        <w:tc>
          <w:tcPr>
            <w:tcW w:w="1525" w:type="dxa"/>
            <w:vMerge w:val="continue"/>
            <w:noWrap w:val="0"/>
            <w:vAlign w:val="center"/>
          </w:tcPr>
          <w:p w14:paraId="552F8A1E">
            <w:pPr>
              <w:pStyle w:val="6"/>
              <w:jc w:val="center"/>
              <w:rPr>
                <w:rFonts w:hint="eastAsia" w:ascii="Times New Roman" w:hAnsi="Times New Roman"/>
              </w:rPr>
            </w:pPr>
          </w:p>
        </w:tc>
        <w:tc>
          <w:tcPr>
            <w:tcW w:w="3343" w:type="dxa"/>
            <w:noWrap w:val="0"/>
            <w:vAlign w:val="center"/>
          </w:tcPr>
          <w:p w14:paraId="4EFFDC46">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cs="Times New Roman"/>
                <w:color w:val="auto"/>
                <w:sz w:val="21"/>
                <w:szCs w:val="21"/>
                <w:lang w:val="en-US" w:eastAsia="zh-CN"/>
              </w:rPr>
            </w:pPr>
            <w:r>
              <w:rPr>
                <w:rStyle w:val="23"/>
                <w:rFonts w:hint="default" w:ascii="Times New Roman" w:hAnsi="Times New Roman" w:cs="Times New Roman"/>
                <w:color w:val="auto"/>
                <w:sz w:val="21"/>
                <w:szCs w:val="21"/>
                <w:lang w:val="en-US" w:eastAsia="zh-CN" w:bidi="ar"/>
              </w:rPr>
              <w:t>可见光镜头≥6.7-300mm</w:t>
            </w:r>
            <w:r>
              <w:rPr>
                <w:rStyle w:val="23"/>
                <w:rFonts w:hint="eastAsia" w:ascii="Times New Roman" w:hAnsi="Times New Roman" w:cs="Times New Roman"/>
                <w:color w:val="auto"/>
                <w:sz w:val="21"/>
                <w:szCs w:val="21"/>
                <w:lang w:val="en-US" w:eastAsia="zh-CN" w:bidi="ar"/>
              </w:rPr>
              <w:t>；</w:t>
            </w:r>
          </w:p>
        </w:tc>
        <w:tc>
          <w:tcPr>
            <w:tcW w:w="1393" w:type="dxa"/>
            <w:noWrap w:val="0"/>
            <w:vAlign w:val="center"/>
          </w:tcPr>
          <w:p w14:paraId="1C4E456D">
            <w:pPr>
              <w:pStyle w:val="6"/>
              <w:jc w:val="center"/>
              <w:rPr>
                <w:rFonts w:hint="eastAsia" w:ascii="Times New Roman" w:hAnsi="Times New Roman"/>
              </w:rPr>
            </w:pPr>
          </w:p>
        </w:tc>
        <w:tc>
          <w:tcPr>
            <w:tcW w:w="1061" w:type="dxa"/>
            <w:noWrap w:val="0"/>
            <w:vAlign w:val="center"/>
          </w:tcPr>
          <w:p w14:paraId="046AD109">
            <w:pPr>
              <w:pStyle w:val="6"/>
              <w:jc w:val="center"/>
              <w:rPr>
                <w:rFonts w:hint="eastAsia" w:ascii="Times New Roman" w:hAnsi="Times New Roman"/>
              </w:rPr>
            </w:pPr>
          </w:p>
        </w:tc>
        <w:tc>
          <w:tcPr>
            <w:tcW w:w="855" w:type="dxa"/>
            <w:noWrap w:val="0"/>
            <w:vAlign w:val="center"/>
          </w:tcPr>
          <w:p w14:paraId="3A562F31">
            <w:pPr>
              <w:pStyle w:val="6"/>
              <w:jc w:val="center"/>
              <w:rPr>
                <w:rFonts w:hint="eastAsia" w:ascii="Times New Roman" w:hAnsi="Times New Roman"/>
              </w:rPr>
            </w:pPr>
          </w:p>
        </w:tc>
      </w:tr>
      <w:tr w14:paraId="5EAB90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7586C8CC">
            <w:pPr>
              <w:pStyle w:val="6"/>
              <w:jc w:val="center"/>
              <w:rPr>
                <w:rFonts w:hint="default" w:ascii="Times New Roman" w:hAnsi="Times New Roman"/>
                <w:lang w:val="en-US" w:eastAsia="zh-CN"/>
              </w:rPr>
            </w:pPr>
            <w:r>
              <w:rPr>
                <w:rFonts w:hint="eastAsia" w:ascii="Times New Roman" w:hAnsi="Times New Roman"/>
                <w:lang w:val="en-US" w:eastAsia="zh-CN"/>
              </w:rPr>
              <w:t>23</w:t>
            </w:r>
          </w:p>
        </w:tc>
        <w:tc>
          <w:tcPr>
            <w:tcW w:w="1525" w:type="dxa"/>
            <w:vMerge w:val="continue"/>
            <w:noWrap w:val="0"/>
            <w:vAlign w:val="center"/>
          </w:tcPr>
          <w:p w14:paraId="3A82F14B">
            <w:pPr>
              <w:pStyle w:val="6"/>
              <w:jc w:val="center"/>
              <w:rPr>
                <w:rFonts w:hint="eastAsia" w:ascii="Times New Roman" w:hAnsi="Times New Roman"/>
              </w:rPr>
            </w:pPr>
          </w:p>
        </w:tc>
        <w:tc>
          <w:tcPr>
            <w:tcW w:w="3343" w:type="dxa"/>
            <w:noWrap w:val="0"/>
            <w:vAlign w:val="center"/>
          </w:tcPr>
          <w:p w14:paraId="1E6F2148">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cs="Times New Roman"/>
                <w:color w:val="auto"/>
                <w:sz w:val="21"/>
                <w:szCs w:val="21"/>
                <w:lang w:val="en-US" w:eastAsia="zh-CN"/>
              </w:rPr>
            </w:pPr>
            <w:r>
              <w:rPr>
                <w:rStyle w:val="23"/>
                <w:rFonts w:hint="default" w:ascii="Times New Roman" w:hAnsi="Times New Roman" w:cs="Times New Roman"/>
                <w:color w:val="auto"/>
                <w:sz w:val="21"/>
                <w:szCs w:val="21"/>
                <w:lang w:val="en-US" w:eastAsia="zh-CN" w:bidi="ar"/>
              </w:rPr>
              <w:t>水平方向360°连续旋转，垂直方向-90°～40°</w:t>
            </w:r>
            <w:r>
              <w:rPr>
                <w:rStyle w:val="23"/>
                <w:rFonts w:hint="eastAsia" w:ascii="Times New Roman" w:hAnsi="Times New Roman" w:cs="Times New Roman"/>
                <w:color w:val="auto"/>
                <w:sz w:val="21"/>
                <w:szCs w:val="21"/>
                <w:lang w:val="en-US" w:eastAsia="zh-CN" w:bidi="ar"/>
              </w:rPr>
              <w:t>；</w:t>
            </w:r>
          </w:p>
        </w:tc>
        <w:tc>
          <w:tcPr>
            <w:tcW w:w="1393" w:type="dxa"/>
            <w:noWrap w:val="0"/>
            <w:vAlign w:val="center"/>
          </w:tcPr>
          <w:p w14:paraId="6376B594">
            <w:pPr>
              <w:pStyle w:val="6"/>
              <w:jc w:val="center"/>
              <w:rPr>
                <w:rFonts w:hint="eastAsia" w:ascii="Times New Roman" w:hAnsi="Times New Roman"/>
              </w:rPr>
            </w:pPr>
          </w:p>
        </w:tc>
        <w:tc>
          <w:tcPr>
            <w:tcW w:w="1061" w:type="dxa"/>
            <w:noWrap w:val="0"/>
            <w:vAlign w:val="center"/>
          </w:tcPr>
          <w:p w14:paraId="429DC981">
            <w:pPr>
              <w:pStyle w:val="6"/>
              <w:jc w:val="center"/>
              <w:rPr>
                <w:rFonts w:hint="eastAsia" w:ascii="Times New Roman" w:hAnsi="Times New Roman"/>
              </w:rPr>
            </w:pPr>
          </w:p>
        </w:tc>
        <w:tc>
          <w:tcPr>
            <w:tcW w:w="855" w:type="dxa"/>
            <w:noWrap w:val="0"/>
            <w:vAlign w:val="center"/>
          </w:tcPr>
          <w:p w14:paraId="484DA235">
            <w:pPr>
              <w:pStyle w:val="6"/>
              <w:jc w:val="center"/>
              <w:rPr>
                <w:rFonts w:hint="eastAsia" w:ascii="Times New Roman" w:hAnsi="Times New Roman"/>
              </w:rPr>
            </w:pPr>
          </w:p>
        </w:tc>
      </w:tr>
      <w:tr w14:paraId="28233E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73C0D9AC">
            <w:pPr>
              <w:pStyle w:val="6"/>
              <w:jc w:val="center"/>
              <w:rPr>
                <w:rFonts w:hint="default" w:ascii="Times New Roman" w:hAnsi="Times New Roman"/>
                <w:lang w:val="en-US" w:eastAsia="zh-CN"/>
              </w:rPr>
            </w:pPr>
            <w:r>
              <w:rPr>
                <w:rFonts w:hint="eastAsia" w:ascii="Times New Roman" w:hAnsi="Times New Roman"/>
                <w:lang w:val="en-US" w:eastAsia="zh-CN"/>
              </w:rPr>
              <w:t>24</w:t>
            </w:r>
          </w:p>
        </w:tc>
        <w:tc>
          <w:tcPr>
            <w:tcW w:w="1525" w:type="dxa"/>
            <w:vMerge w:val="continue"/>
            <w:noWrap w:val="0"/>
            <w:vAlign w:val="center"/>
          </w:tcPr>
          <w:p w14:paraId="5C79DED3">
            <w:pPr>
              <w:pStyle w:val="6"/>
              <w:jc w:val="center"/>
              <w:rPr>
                <w:rFonts w:hint="eastAsia" w:ascii="Times New Roman" w:hAnsi="Times New Roman"/>
              </w:rPr>
            </w:pPr>
          </w:p>
        </w:tc>
        <w:tc>
          <w:tcPr>
            <w:tcW w:w="3343" w:type="dxa"/>
            <w:noWrap w:val="0"/>
            <w:vAlign w:val="center"/>
          </w:tcPr>
          <w:p w14:paraId="386B973E">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cs="Times New Roman"/>
                <w:color w:val="auto"/>
                <w:sz w:val="21"/>
                <w:szCs w:val="21"/>
                <w:lang w:val="en-US" w:eastAsia="zh-CN"/>
              </w:rPr>
            </w:pPr>
            <w:r>
              <w:rPr>
                <w:rStyle w:val="23"/>
                <w:rFonts w:hint="default" w:ascii="Times New Roman" w:hAnsi="Times New Roman" w:cs="Times New Roman"/>
                <w:color w:val="auto"/>
                <w:sz w:val="21"/>
                <w:szCs w:val="21"/>
                <w:lang w:val="en-US" w:eastAsia="zh-CN" w:bidi="ar"/>
              </w:rPr>
              <w:t>开启多场景参数自适应功能后，可对不同的监控场景，自动调节图像参数</w:t>
            </w:r>
            <w:r>
              <w:rPr>
                <w:rStyle w:val="23"/>
                <w:rFonts w:hint="eastAsia" w:ascii="Times New Roman" w:hAnsi="Times New Roman" w:cs="Times New Roman"/>
                <w:color w:val="auto"/>
                <w:sz w:val="21"/>
                <w:szCs w:val="21"/>
                <w:lang w:val="en-US" w:eastAsia="zh-CN" w:bidi="ar"/>
              </w:rPr>
              <w:t>；</w:t>
            </w:r>
          </w:p>
        </w:tc>
        <w:tc>
          <w:tcPr>
            <w:tcW w:w="1393" w:type="dxa"/>
            <w:noWrap w:val="0"/>
            <w:vAlign w:val="center"/>
          </w:tcPr>
          <w:p w14:paraId="7E314698">
            <w:pPr>
              <w:pStyle w:val="6"/>
              <w:jc w:val="center"/>
              <w:rPr>
                <w:rFonts w:hint="eastAsia" w:ascii="Times New Roman" w:hAnsi="Times New Roman"/>
              </w:rPr>
            </w:pPr>
          </w:p>
        </w:tc>
        <w:tc>
          <w:tcPr>
            <w:tcW w:w="1061" w:type="dxa"/>
            <w:noWrap w:val="0"/>
            <w:vAlign w:val="center"/>
          </w:tcPr>
          <w:p w14:paraId="39D8D88D">
            <w:pPr>
              <w:pStyle w:val="6"/>
              <w:jc w:val="center"/>
              <w:rPr>
                <w:rFonts w:hint="eastAsia" w:ascii="Times New Roman" w:hAnsi="Times New Roman"/>
              </w:rPr>
            </w:pPr>
          </w:p>
        </w:tc>
        <w:tc>
          <w:tcPr>
            <w:tcW w:w="855" w:type="dxa"/>
            <w:noWrap w:val="0"/>
            <w:vAlign w:val="center"/>
          </w:tcPr>
          <w:p w14:paraId="35FBFE72">
            <w:pPr>
              <w:pStyle w:val="6"/>
              <w:jc w:val="center"/>
              <w:rPr>
                <w:rFonts w:hint="eastAsia" w:ascii="Times New Roman" w:hAnsi="Times New Roman"/>
              </w:rPr>
            </w:pPr>
          </w:p>
        </w:tc>
      </w:tr>
      <w:tr w14:paraId="7DECD5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78E4B09D">
            <w:pPr>
              <w:pStyle w:val="6"/>
              <w:jc w:val="center"/>
              <w:rPr>
                <w:rFonts w:hint="default" w:ascii="Times New Roman" w:hAnsi="Times New Roman"/>
                <w:lang w:val="en-US" w:eastAsia="zh-CN"/>
              </w:rPr>
            </w:pPr>
            <w:r>
              <w:rPr>
                <w:rFonts w:hint="eastAsia" w:ascii="Times New Roman" w:hAnsi="Times New Roman"/>
                <w:lang w:val="en-US" w:eastAsia="zh-CN"/>
              </w:rPr>
              <w:t>25</w:t>
            </w:r>
          </w:p>
        </w:tc>
        <w:tc>
          <w:tcPr>
            <w:tcW w:w="1525" w:type="dxa"/>
            <w:vMerge w:val="continue"/>
            <w:noWrap w:val="0"/>
            <w:vAlign w:val="center"/>
          </w:tcPr>
          <w:p w14:paraId="527C6A40">
            <w:pPr>
              <w:pStyle w:val="6"/>
              <w:jc w:val="center"/>
              <w:rPr>
                <w:rFonts w:hint="eastAsia" w:ascii="Times New Roman" w:hAnsi="Times New Roman"/>
              </w:rPr>
            </w:pPr>
          </w:p>
        </w:tc>
        <w:tc>
          <w:tcPr>
            <w:tcW w:w="3343" w:type="dxa"/>
            <w:noWrap w:val="0"/>
            <w:vAlign w:val="center"/>
          </w:tcPr>
          <w:p w14:paraId="66953290">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cs="Times New Roman"/>
                <w:color w:val="auto"/>
                <w:sz w:val="21"/>
                <w:szCs w:val="21"/>
                <w:lang w:val="en-US" w:eastAsia="zh-CN"/>
              </w:rPr>
            </w:pPr>
            <w:r>
              <w:rPr>
                <w:rStyle w:val="25"/>
                <w:rFonts w:hint="default" w:ascii="Times New Roman" w:hAnsi="Times New Roman" w:cs="Times New Roman"/>
                <w:color w:val="auto"/>
                <w:sz w:val="21"/>
                <w:szCs w:val="21"/>
                <w:lang w:val="en-US" w:eastAsia="zh-CN" w:bidi="ar"/>
              </w:rPr>
              <w:t>可显示热成像镜头的聚焦变倍次数，并可对镜头故障报警信息进行上传</w:t>
            </w:r>
            <w:r>
              <w:rPr>
                <w:rStyle w:val="25"/>
                <w:rFonts w:hint="eastAsia" w:ascii="Times New Roman" w:hAnsi="Times New Roman" w:cs="Times New Roman"/>
                <w:color w:val="auto"/>
                <w:sz w:val="21"/>
                <w:szCs w:val="21"/>
                <w:lang w:val="en-US" w:eastAsia="zh-CN" w:bidi="ar"/>
              </w:rPr>
              <w:t>；</w:t>
            </w:r>
          </w:p>
        </w:tc>
        <w:tc>
          <w:tcPr>
            <w:tcW w:w="1393" w:type="dxa"/>
            <w:noWrap w:val="0"/>
            <w:vAlign w:val="center"/>
          </w:tcPr>
          <w:p w14:paraId="358569D5">
            <w:pPr>
              <w:pStyle w:val="6"/>
              <w:jc w:val="center"/>
              <w:rPr>
                <w:rFonts w:hint="eastAsia" w:ascii="Times New Roman" w:hAnsi="Times New Roman"/>
              </w:rPr>
            </w:pPr>
          </w:p>
        </w:tc>
        <w:tc>
          <w:tcPr>
            <w:tcW w:w="1061" w:type="dxa"/>
            <w:noWrap w:val="0"/>
            <w:vAlign w:val="center"/>
          </w:tcPr>
          <w:p w14:paraId="61F428EA">
            <w:pPr>
              <w:pStyle w:val="6"/>
              <w:jc w:val="center"/>
              <w:rPr>
                <w:rFonts w:hint="eastAsia" w:ascii="Times New Roman" w:hAnsi="Times New Roman"/>
              </w:rPr>
            </w:pPr>
          </w:p>
        </w:tc>
        <w:tc>
          <w:tcPr>
            <w:tcW w:w="855" w:type="dxa"/>
            <w:noWrap w:val="0"/>
            <w:vAlign w:val="center"/>
          </w:tcPr>
          <w:p w14:paraId="0690D254">
            <w:pPr>
              <w:pStyle w:val="6"/>
              <w:jc w:val="center"/>
              <w:rPr>
                <w:rFonts w:hint="eastAsia" w:ascii="Times New Roman" w:hAnsi="Times New Roman"/>
              </w:rPr>
            </w:pPr>
          </w:p>
        </w:tc>
      </w:tr>
      <w:tr w14:paraId="0D0E9F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2A557FF3">
            <w:pPr>
              <w:pStyle w:val="6"/>
              <w:jc w:val="center"/>
              <w:rPr>
                <w:rFonts w:hint="default" w:ascii="Times New Roman" w:hAnsi="Times New Roman"/>
                <w:lang w:val="en-US" w:eastAsia="zh-CN"/>
              </w:rPr>
            </w:pPr>
            <w:r>
              <w:rPr>
                <w:rFonts w:hint="eastAsia" w:ascii="Times New Roman" w:hAnsi="Times New Roman"/>
                <w:lang w:val="en-US" w:eastAsia="zh-CN"/>
              </w:rPr>
              <w:t>26</w:t>
            </w:r>
          </w:p>
        </w:tc>
        <w:tc>
          <w:tcPr>
            <w:tcW w:w="1525" w:type="dxa"/>
            <w:vMerge w:val="continue"/>
            <w:noWrap w:val="0"/>
            <w:vAlign w:val="center"/>
          </w:tcPr>
          <w:p w14:paraId="2B13B9B7">
            <w:pPr>
              <w:pStyle w:val="6"/>
              <w:jc w:val="center"/>
              <w:rPr>
                <w:rFonts w:hint="eastAsia" w:ascii="Times New Roman" w:hAnsi="Times New Roman"/>
              </w:rPr>
            </w:pPr>
          </w:p>
        </w:tc>
        <w:tc>
          <w:tcPr>
            <w:tcW w:w="3343" w:type="dxa"/>
            <w:noWrap w:val="0"/>
            <w:vAlign w:val="center"/>
          </w:tcPr>
          <w:p w14:paraId="1C634131">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cs="Times New Roman"/>
                <w:color w:val="auto"/>
                <w:sz w:val="21"/>
                <w:szCs w:val="21"/>
                <w:lang w:val="en-US" w:eastAsia="zh-CN"/>
              </w:rPr>
            </w:pPr>
            <w:r>
              <w:rPr>
                <w:rStyle w:val="25"/>
                <w:rFonts w:hint="default" w:ascii="Times New Roman" w:hAnsi="Times New Roman" w:cs="Times New Roman"/>
                <w:color w:val="auto"/>
                <w:sz w:val="21"/>
                <w:szCs w:val="21"/>
                <w:lang w:val="en-US" w:eastAsia="zh-CN" w:bidi="ar"/>
              </w:rPr>
              <w:t>同时开启可见光视频画面和热成像视频画面，两路视频画面中同轴度误差不大于视频画面的1/10</w:t>
            </w:r>
            <w:r>
              <w:rPr>
                <w:rStyle w:val="25"/>
                <w:rFonts w:hint="eastAsia" w:ascii="Times New Roman" w:hAnsi="Times New Roman" w:cs="Times New Roman"/>
                <w:color w:val="auto"/>
                <w:sz w:val="21"/>
                <w:szCs w:val="21"/>
                <w:lang w:val="en-US" w:eastAsia="zh-CN" w:bidi="ar"/>
              </w:rPr>
              <w:t>；</w:t>
            </w:r>
          </w:p>
        </w:tc>
        <w:tc>
          <w:tcPr>
            <w:tcW w:w="1393" w:type="dxa"/>
            <w:noWrap w:val="0"/>
            <w:vAlign w:val="center"/>
          </w:tcPr>
          <w:p w14:paraId="3C50AE4D">
            <w:pPr>
              <w:pStyle w:val="6"/>
              <w:jc w:val="center"/>
              <w:rPr>
                <w:rFonts w:hint="eastAsia" w:ascii="Times New Roman" w:hAnsi="Times New Roman"/>
              </w:rPr>
            </w:pPr>
          </w:p>
        </w:tc>
        <w:tc>
          <w:tcPr>
            <w:tcW w:w="1061" w:type="dxa"/>
            <w:noWrap w:val="0"/>
            <w:vAlign w:val="center"/>
          </w:tcPr>
          <w:p w14:paraId="729CAC2B">
            <w:pPr>
              <w:pStyle w:val="6"/>
              <w:jc w:val="center"/>
              <w:rPr>
                <w:rFonts w:hint="eastAsia" w:ascii="Times New Roman" w:hAnsi="Times New Roman"/>
              </w:rPr>
            </w:pPr>
          </w:p>
        </w:tc>
        <w:tc>
          <w:tcPr>
            <w:tcW w:w="855" w:type="dxa"/>
            <w:noWrap w:val="0"/>
            <w:vAlign w:val="center"/>
          </w:tcPr>
          <w:p w14:paraId="21B23F5B">
            <w:pPr>
              <w:pStyle w:val="6"/>
              <w:jc w:val="center"/>
              <w:rPr>
                <w:rFonts w:hint="eastAsia" w:ascii="Times New Roman" w:hAnsi="Times New Roman"/>
              </w:rPr>
            </w:pPr>
          </w:p>
        </w:tc>
      </w:tr>
      <w:tr w14:paraId="428EA1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09F66ACD">
            <w:pPr>
              <w:pStyle w:val="6"/>
              <w:jc w:val="center"/>
              <w:rPr>
                <w:rFonts w:hint="default" w:ascii="Times New Roman" w:hAnsi="Times New Roman"/>
                <w:lang w:val="en-US" w:eastAsia="zh-CN"/>
              </w:rPr>
            </w:pPr>
            <w:r>
              <w:rPr>
                <w:rFonts w:hint="eastAsia" w:ascii="Times New Roman" w:hAnsi="Times New Roman"/>
                <w:lang w:val="en-US" w:eastAsia="zh-CN"/>
              </w:rPr>
              <w:t>27</w:t>
            </w:r>
          </w:p>
        </w:tc>
        <w:tc>
          <w:tcPr>
            <w:tcW w:w="1525" w:type="dxa"/>
            <w:vMerge w:val="continue"/>
            <w:noWrap w:val="0"/>
            <w:vAlign w:val="center"/>
          </w:tcPr>
          <w:p w14:paraId="13BF67A7">
            <w:pPr>
              <w:pStyle w:val="6"/>
              <w:jc w:val="center"/>
              <w:rPr>
                <w:rFonts w:hint="eastAsia" w:ascii="Times New Roman" w:hAnsi="Times New Roman"/>
              </w:rPr>
            </w:pPr>
          </w:p>
        </w:tc>
        <w:tc>
          <w:tcPr>
            <w:tcW w:w="3343" w:type="dxa"/>
            <w:noWrap w:val="0"/>
            <w:vAlign w:val="center"/>
          </w:tcPr>
          <w:p w14:paraId="58BCE849">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cs="Times New Roman"/>
                <w:color w:val="auto"/>
                <w:sz w:val="21"/>
                <w:szCs w:val="21"/>
                <w:lang w:val="en-US" w:eastAsia="zh-CN"/>
              </w:rPr>
            </w:pPr>
            <w:r>
              <w:rPr>
                <w:rStyle w:val="26"/>
                <w:rFonts w:hint="default" w:ascii="Times New Roman" w:hAnsi="Times New Roman" w:cs="Times New Roman"/>
                <w:color w:val="auto"/>
                <w:sz w:val="21"/>
                <w:szCs w:val="21"/>
                <w:lang w:val="en-US" w:eastAsia="zh-CN" w:bidi="ar"/>
              </w:rPr>
              <w:t>▲可在设定的多种场景和时间段内对烟火、大型车辆（挖掘机、推土机。卡车、吊车）、排放的气体、船只、行人等目标进行检测</w:t>
            </w:r>
            <w:r>
              <w:rPr>
                <w:rStyle w:val="26"/>
                <w:rFonts w:hint="eastAsia" w:ascii="Times New Roman" w:hAnsi="Times New Roman" w:cs="Times New Roman"/>
                <w:color w:val="auto"/>
                <w:sz w:val="21"/>
                <w:szCs w:val="21"/>
                <w:lang w:val="en-US" w:eastAsia="zh-CN" w:bidi="ar"/>
              </w:rPr>
              <w:t>；</w:t>
            </w:r>
            <w:r>
              <w:rPr>
                <w:rStyle w:val="26"/>
                <w:rFonts w:hint="default" w:ascii="Times New Roman" w:hAnsi="Times New Roman" w:cs="Times New Roman"/>
                <w:color w:val="auto"/>
                <w:sz w:val="21"/>
                <w:szCs w:val="21"/>
                <w:lang w:val="en-US" w:eastAsia="zh-CN" w:bidi="ar"/>
              </w:rPr>
              <w:t>（提供公安部出具的有效检验报告复印件加盖原厂商公章或投标专用章）</w:t>
            </w:r>
          </w:p>
        </w:tc>
        <w:tc>
          <w:tcPr>
            <w:tcW w:w="1393" w:type="dxa"/>
            <w:noWrap w:val="0"/>
            <w:vAlign w:val="center"/>
          </w:tcPr>
          <w:p w14:paraId="7B171A17">
            <w:pPr>
              <w:pStyle w:val="6"/>
              <w:jc w:val="center"/>
              <w:rPr>
                <w:rFonts w:hint="eastAsia" w:ascii="Times New Roman" w:hAnsi="Times New Roman"/>
              </w:rPr>
            </w:pPr>
          </w:p>
        </w:tc>
        <w:tc>
          <w:tcPr>
            <w:tcW w:w="1061" w:type="dxa"/>
            <w:noWrap w:val="0"/>
            <w:vAlign w:val="center"/>
          </w:tcPr>
          <w:p w14:paraId="6DA20F3A">
            <w:pPr>
              <w:pStyle w:val="6"/>
              <w:jc w:val="center"/>
              <w:rPr>
                <w:rFonts w:hint="eastAsia" w:ascii="Times New Roman" w:hAnsi="Times New Roman"/>
              </w:rPr>
            </w:pPr>
          </w:p>
        </w:tc>
        <w:tc>
          <w:tcPr>
            <w:tcW w:w="855" w:type="dxa"/>
            <w:noWrap w:val="0"/>
            <w:vAlign w:val="center"/>
          </w:tcPr>
          <w:p w14:paraId="5D5E3CEB">
            <w:pPr>
              <w:pStyle w:val="6"/>
              <w:jc w:val="center"/>
              <w:rPr>
                <w:rFonts w:hint="eastAsia" w:ascii="Times New Roman" w:hAnsi="Times New Roman"/>
              </w:rPr>
            </w:pPr>
          </w:p>
        </w:tc>
      </w:tr>
      <w:tr w14:paraId="69BBB8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0C2840F1">
            <w:pPr>
              <w:pStyle w:val="6"/>
              <w:jc w:val="center"/>
              <w:rPr>
                <w:rFonts w:hint="default" w:ascii="Times New Roman" w:hAnsi="Times New Roman"/>
                <w:lang w:val="en-US" w:eastAsia="zh-CN"/>
              </w:rPr>
            </w:pPr>
            <w:r>
              <w:rPr>
                <w:rFonts w:hint="eastAsia" w:ascii="Times New Roman" w:hAnsi="Times New Roman"/>
                <w:lang w:val="en-US" w:eastAsia="zh-CN"/>
              </w:rPr>
              <w:t>28</w:t>
            </w:r>
          </w:p>
        </w:tc>
        <w:tc>
          <w:tcPr>
            <w:tcW w:w="1525" w:type="dxa"/>
            <w:vMerge w:val="continue"/>
            <w:noWrap w:val="0"/>
            <w:vAlign w:val="center"/>
          </w:tcPr>
          <w:p w14:paraId="07542DAA">
            <w:pPr>
              <w:pStyle w:val="6"/>
              <w:jc w:val="center"/>
              <w:rPr>
                <w:rFonts w:hint="eastAsia" w:ascii="Times New Roman" w:hAnsi="Times New Roman"/>
              </w:rPr>
            </w:pPr>
          </w:p>
        </w:tc>
        <w:tc>
          <w:tcPr>
            <w:tcW w:w="3343" w:type="dxa"/>
            <w:noWrap w:val="0"/>
            <w:vAlign w:val="center"/>
          </w:tcPr>
          <w:p w14:paraId="21CC150D">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cs="Times New Roman"/>
                <w:color w:val="auto"/>
                <w:sz w:val="21"/>
                <w:szCs w:val="21"/>
                <w:lang w:val="en-US" w:eastAsia="zh-CN"/>
              </w:rPr>
            </w:pPr>
            <w:r>
              <w:rPr>
                <w:rStyle w:val="26"/>
                <w:rFonts w:hint="default" w:ascii="Times New Roman" w:hAnsi="Times New Roman" w:cs="Times New Roman"/>
                <w:color w:val="auto"/>
                <w:sz w:val="21"/>
                <w:szCs w:val="21"/>
                <w:lang w:val="en-US" w:eastAsia="zh-CN" w:bidi="ar"/>
              </w:rPr>
              <w:t>▲可对安装倾角进行检测，并可将检测结果与烟火定位功能进行参数同步</w:t>
            </w:r>
            <w:r>
              <w:rPr>
                <w:rStyle w:val="26"/>
                <w:rFonts w:hint="eastAsia" w:ascii="Times New Roman" w:hAnsi="Times New Roman" w:cs="Times New Roman"/>
                <w:color w:val="auto"/>
                <w:sz w:val="21"/>
                <w:szCs w:val="21"/>
                <w:lang w:val="en-US" w:eastAsia="zh-CN" w:bidi="ar"/>
              </w:rPr>
              <w:t>；</w:t>
            </w:r>
            <w:r>
              <w:rPr>
                <w:rStyle w:val="26"/>
                <w:rFonts w:hint="default" w:ascii="Times New Roman" w:hAnsi="Times New Roman" w:cs="Times New Roman"/>
                <w:color w:val="auto"/>
                <w:sz w:val="21"/>
                <w:szCs w:val="21"/>
                <w:lang w:val="en-US" w:eastAsia="zh-CN" w:bidi="ar"/>
              </w:rPr>
              <w:t>（提供公安部出具的有效检验报告复印件加盖原厂商公章或投标专用章）</w:t>
            </w:r>
          </w:p>
        </w:tc>
        <w:tc>
          <w:tcPr>
            <w:tcW w:w="1393" w:type="dxa"/>
            <w:noWrap w:val="0"/>
            <w:vAlign w:val="center"/>
          </w:tcPr>
          <w:p w14:paraId="7BCA42F4">
            <w:pPr>
              <w:pStyle w:val="6"/>
              <w:jc w:val="center"/>
              <w:rPr>
                <w:rFonts w:hint="eastAsia" w:ascii="Times New Roman" w:hAnsi="Times New Roman"/>
              </w:rPr>
            </w:pPr>
          </w:p>
        </w:tc>
        <w:tc>
          <w:tcPr>
            <w:tcW w:w="1061" w:type="dxa"/>
            <w:noWrap w:val="0"/>
            <w:vAlign w:val="center"/>
          </w:tcPr>
          <w:p w14:paraId="26248C53">
            <w:pPr>
              <w:pStyle w:val="6"/>
              <w:jc w:val="center"/>
              <w:rPr>
                <w:rFonts w:hint="eastAsia" w:ascii="Times New Roman" w:hAnsi="Times New Roman"/>
              </w:rPr>
            </w:pPr>
          </w:p>
        </w:tc>
        <w:tc>
          <w:tcPr>
            <w:tcW w:w="855" w:type="dxa"/>
            <w:noWrap w:val="0"/>
            <w:vAlign w:val="center"/>
          </w:tcPr>
          <w:p w14:paraId="2A5DA0D6">
            <w:pPr>
              <w:pStyle w:val="6"/>
              <w:jc w:val="center"/>
              <w:rPr>
                <w:rFonts w:hint="eastAsia" w:ascii="Times New Roman" w:hAnsi="Times New Roman"/>
              </w:rPr>
            </w:pPr>
          </w:p>
        </w:tc>
      </w:tr>
      <w:tr w14:paraId="6168B7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6372CD7E">
            <w:pPr>
              <w:pStyle w:val="6"/>
              <w:jc w:val="center"/>
              <w:rPr>
                <w:rFonts w:hint="default" w:ascii="Times New Roman" w:hAnsi="Times New Roman"/>
                <w:lang w:val="en-US" w:eastAsia="zh-CN"/>
              </w:rPr>
            </w:pPr>
            <w:r>
              <w:rPr>
                <w:rFonts w:hint="eastAsia" w:ascii="Times New Roman" w:hAnsi="Times New Roman"/>
                <w:lang w:val="en-US" w:eastAsia="zh-CN"/>
              </w:rPr>
              <w:t>29</w:t>
            </w:r>
          </w:p>
        </w:tc>
        <w:tc>
          <w:tcPr>
            <w:tcW w:w="1525" w:type="dxa"/>
            <w:vMerge w:val="continue"/>
            <w:noWrap w:val="0"/>
            <w:vAlign w:val="center"/>
          </w:tcPr>
          <w:p w14:paraId="1B4E1551">
            <w:pPr>
              <w:pStyle w:val="6"/>
              <w:jc w:val="center"/>
              <w:rPr>
                <w:rFonts w:hint="eastAsia" w:ascii="Times New Roman" w:hAnsi="Times New Roman"/>
              </w:rPr>
            </w:pPr>
          </w:p>
        </w:tc>
        <w:tc>
          <w:tcPr>
            <w:tcW w:w="3343" w:type="dxa"/>
            <w:noWrap w:val="0"/>
            <w:vAlign w:val="center"/>
          </w:tcPr>
          <w:p w14:paraId="204075C6">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cs="Times New Roman"/>
                <w:color w:val="auto"/>
                <w:sz w:val="21"/>
                <w:szCs w:val="21"/>
                <w:lang w:val="en-US" w:eastAsia="zh-CN"/>
              </w:rPr>
            </w:pPr>
            <w:r>
              <w:rPr>
                <w:rStyle w:val="26"/>
                <w:rFonts w:hint="default" w:ascii="Times New Roman" w:hAnsi="Times New Roman" w:cs="Times New Roman"/>
                <w:color w:val="auto"/>
                <w:sz w:val="21"/>
                <w:szCs w:val="21"/>
                <w:lang w:val="en-US" w:eastAsia="zh-CN" w:bidi="ar"/>
              </w:rPr>
              <w:t>▲设备内置氧化钒探测器、LONGSERVICELIFE/HIGHACCURACY电机型热成像机芯</w:t>
            </w:r>
            <w:r>
              <w:rPr>
                <w:rStyle w:val="26"/>
                <w:rFonts w:hint="eastAsia" w:ascii="Times New Roman" w:hAnsi="Times New Roman" w:cs="Times New Roman"/>
                <w:color w:val="auto"/>
                <w:sz w:val="21"/>
                <w:szCs w:val="21"/>
                <w:lang w:val="en-US" w:eastAsia="zh-CN" w:bidi="ar"/>
              </w:rPr>
              <w:t>；</w:t>
            </w:r>
            <w:r>
              <w:rPr>
                <w:rStyle w:val="26"/>
                <w:rFonts w:hint="default" w:ascii="Times New Roman" w:hAnsi="Times New Roman" w:cs="Times New Roman"/>
                <w:color w:val="auto"/>
                <w:sz w:val="21"/>
                <w:szCs w:val="21"/>
                <w:lang w:val="en-US" w:eastAsia="zh-CN" w:bidi="ar"/>
              </w:rPr>
              <w:t>（提供公安部出具的有效检验报告复印件加盖原厂商公章或投标专用章）</w:t>
            </w:r>
          </w:p>
        </w:tc>
        <w:tc>
          <w:tcPr>
            <w:tcW w:w="1393" w:type="dxa"/>
            <w:noWrap w:val="0"/>
            <w:vAlign w:val="center"/>
          </w:tcPr>
          <w:p w14:paraId="478F003F">
            <w:pPr>
              <w:pStyle w:val="6"/>
              <w:jc w:val="center"/>
              <w:rPr>
                <w:rFonts w:hint="eastAsia" w:ascii="Times New Roman" w:hAnsi="Times New Roman"/>
              </w:rPr>
            </w:pPr>
          </w:p>
        </w:tc>
        <w:tc>
          <w:tcPr>
            <w:tcW w:w="1061" w:type="dxa"/>
            <w:noWrap w:val="0"/>
            <w:vAlign w:val="center"/>
          </w:tcPr>
          <w:p w14:paraId="2EA24923">
            <w:pPr>
              <w:pStyle w:val="6"/>
              <w:jc w:val="center"/>
              <w:rPr>
                <w:rFonts w:hint="eastAsia" w:ascii="Times New Roman" w:hAnsi="Times New Roman"/>
              </w:rPr>
            </w:pPr>
          </w:p>
        </w:tc>
        <w:tc>
          <w:tcPr>
            <w:tcW w:w="855" w:type="dxa"/>
            <w:noWrap w:val="0"/>
            <w:vAlign w:val="center"/>
          </w:tcPr>
          <w:p w14:paraId="08137D44">
            <w:pPr>
              <w:pStyle w:val="6"/>
              <w:jc w:val="center"/>
              <w:rPr>
                <w:rFonts w:hint="eastAsia" w:ascii="Times New Roman" w:hAnsi="Times New Roman"/>
              </w:rPr>
            </w:pPr>
          </w:p>
        </w:tc>
      </w:tr>
      <w:tr w14:paraId="393B86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4CEA9D9F">
            <w:pPr>
              <w:pStyle w:val="6"/>
              <w:jc w:val="center"/>
              <w:rPr>
                <w:rFonts w:hint="default" w:ascii="Times New Roman" w:hAnsi="Times New Roman"/>
                <w:lang w:val="en-US" w:eastAsia="zh-CN"/>
              </w:rPr>
            </w:pPr>
            <w:r>
              <w:rPr>
                <w:rFonts w:hint="eastAsia" w:ascii="Times New Roman" w:hAnsi="Times New Roman"/>
                <w:lang w:val="en-US" w:eastAsia="zh-CN"/>
              </w:rPr>
              <w:t>30</w:t>
            </w:r>
          </w:p>
        </w:tc>
        <w:tc>
          <w:tcPr>
            <w:tcW w:w="1525" w:type="dxa"/>
            <w:vMerge w:val="continue"/>
            <w:noWrap w:val="0"/>
            <w:vAlign w:val="center"/>
          </w:tcPr>
          <w:p w14:paraId="2E2CE5C9">
            <w:pPr>
              <w:pStyle w:val="6"/>
              <w:jc w:val="center"/>
              <w:rPr>
                <w:rFonts w:hint="eastAsia" w:ascii="Times New Roman" w:hAnsi="Times New Roman"/>
              </w:rPr>
            </w:pPr>
          </w:p>
        </w:tc>
        <w:tc>
          <w:tcPr>
            <w:tcW w:w="3343" w:type="dxa"/>
            <w:noWrap w:val="0"/>
            <w:vAlign w:val="center"/>
          </w:tcPr>
          <w:p w14:paraId="2C998001">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cs="Times New Roman"/>
                <w:color w:val="auto"/>
                <w:sz w:val="21"/>
                <w:szCs w:val="21"/>
                <w:lang w:val="en-US" w:eastAsia="zh-CN"/>
              </w:rPr>
            </w:pPr>
            <w:r>
              <w:rPr>
                <w:rStyle w:val="26"/>
                <w:rFonts w:hint="default" w:ascii="Times New Roman" w:hAnsi="Times New Roman" w:cs="Times New Roman"/>
                <w:color w:val="auto"/>
                <w:sz w:val="21"/>
                <w:szCs w:val="21"/>
                <w:lang w:val="en-US" w:eastAsia="zh-CN" w:bidi="ar"/>
              </w:rPr>
              <w:t>▲设备支持AI平台信息显示功能：可通过IE浏览器添加、修改、删除算法库并可对算法库名称，是否生效状态等进行设置和查看，最多支持4个算法库；可通过IE浏览器离线算法和在线算法进行加载和升级等操作，升级过程中样机输出的视频画面应连续稳定，升级完成后不应该重启</w:t>
            </w:r>
            <w:r>
              <w:rPr>
                <w:rStyle w:val="26"/>
                <w:rFonts w:hint="eastAsia" w:ascii="Times New Roman" w:hAnsi="Times New Roman" w:cs="Times New Roman"/>
                <w:color w:val="auto"/>
                <w:sz w:val="21"/>
                <w:szCs w:val="21"/>
                <w:lang w:val="en-US" w:eastAsia="zh-CN" w:bidi="ar"/>
              </w:rPr>
              <w:t>。</w:t>
            </w:r>
            <w:r>
              <w:rPr>
                <w:rStyle w:val="26"/>
                <w:rFonts w:hint="default" w:ascii="Times New Roman" w:hAnsi="Times New Roman" w:cs="Times New Roman"/>
                <w:color w:val="auto"/>
                <w:sz w:val="21"/>
                <w:szCs w:val="21"/>
                <w:lang w:val="en-US" w:eastAsia="zh-CN" w:bidi="ar"/>
              </w:rPr>
              <w:t>（提供公安部出具的有效检验报告复印件加盖原厂商公章或投标专用章）</w:t>
            </w:r>
          </w:p>
        </w:tc>
        <w:tc>
          <w:tcPr>
            <w:tcW w:w="1393" w:type="dxa"/>
            <w:noWrap w:val="0"/>
            <w:vAlign w:val="center"/>
          </w:tcPr>
          <w:p w14:paraId="2E0FB31C">
            <w:pPr>
              <w:pStyle w:val="6"/>
              <w:jc w:val="center"/>
              <w:rPr>
                <w:rFonts w:hint="eastAsia" w:ascii="Times New Roman" w:hAnsi="Times New Roman"/>
              </w:rPr>
            </w:pPr>
          </w:p>
        </w:tc>
        <w:tc>
          <w:tcPr>
            <w:tcW w:w="1061" w:type="dxa"/>
            <w:noWrap w:val="0"/>
            <w:vAlign w:val="center"/>
          </w:tcPr>
          <w:p w14:paraId="701EC666">
            <w:pPr>
              <w:pStyle w:val="6"/>
              <w:jc w:val="center"/>
              <w:rPr>
                <w:rFonts w:hint="eastAsia" w:ascii="Times New Roman" w:hAnsi="Times New Roman"/>
              </w:rPr>
            </w:pPr>
          </w:p>
        </w:tc>
        <w:tc>
          <w:tcPr>
            <w:tcW w:w="855" w:type="dxa"/>
            <w:noWrap w:val="0"/>
            <w:vAlign w:val="center"/>
          </w:tcPr>
          <w:p w14:paraId="3C24997D">
            <w:pPr>
              <w:pStyle w:val="6"/>
              <w:jc w:val="center"/>
              <w:rPr>
                <w:rFonts w:hint="eastAsia" w:ascii="Times New Roman" w:hAnsi="Times New Roman"/>
              </w:rPr>
            </w:pPr>
          </w:p>
        </w:tc>
      </w:tr>
      <w:tr w14:paraId="673FB9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123C9A6F">
            <w:pPr>
              <w:pStyle w:val="6"/>
              <w:jc w:val="center"/>
              <w:rPr>
                <w:rFonts w:hint="default" w:ascii="Times New Roman" w:hAnsi="Times New Roman"/>
                <w:lang w:val="en-US" w:eastAsia="zh-CN"/>
              </w:rPr>
            </w:pPr>
            <w:r>
              <w:rPr>
                <w:rFonts w:hint="eastAsia" w:ascii="Times New Roman" w:hAnsi="Times New Roman"/>
                <w:lang w:val="en-US" w:eastAsia="zh-CN"/>
              </w:rPr>
              <w:t>31</w:t>
            </w:r>
          </w:p>
        </w:tc>
        <w:tc>
          <w:tcPr>
            <w:tcW w:w="1525" w:type="dxa"/>
            <w:noWrap w:val="0"/>
            <w:vAlign w:val="center"/>
          </w:tcPr>
          <w:p w14:paraId="3F9AE543">
            <w:pPr>
              <w:keepNext w:val="0"/>
              <w:keepLines w:val="0"/>
              <w:pageBreakBefore w:val="0"/>
              <w:kinsoku/>
              <w:wordWrap/>
              <w:overflowPunct/>
              <w:topLinePunct w:val="0"/>
              <w:autoSpaceDE/>
              <w:autoSpaceDN/>
              <w:bidi w:val="0"/>
              <w:adjustRightInd/>
              <w:snapToGrid/>
              <w:jc w:val="center"/>
              <w:rPr>
                <w:rFonts w:hint="eastAsia" w:ascii="Times New Roman" w:hAnsi="Times New Roman"/>
              </w:rPr>
            </w:pPr>
            <w:r>
              <w:rPr>
                <w:rFonts w:hint="default" w:ascii="Times New Roman" w:hAnsi="Times New Roman" w:eastAsia="宋体" w:cs="Times New Roman"/>
                <w:i w:val="0"/>
                <w:iCs w:val="0"/>
                <w:color w:val="auto"/>
                <w:kern w:val="0"/>
                <w:sz w:val="21"/>
                <w:szCs w:val="21"/>
                <w:u w:val="none"/>
                <w:lang w:val="en-US" w:eastAsia="zh-CN" w:bidi="ar"/>
              </w:rPr>
              <w:t>前端感知设备维护费</w:t>
            </w:r>
            <w:r>
              <w:rPr>
                <w:rFonts w:hint="eastAsia" w:ascii="Times New Roman" w:hAnsi="Times New Roman" w:eastAsia="宋体" w:cs="Times New Roman"/>
                <w:i w:val="0"/>
                <w:iCs w:val="0"/>
                <w:color w:val="auto"/>
                <w:kern w:val="0"/>
                <w:sz w:val="21"/>
                <w:szCs w:val="21"/>
                <w:u w:val="none"/>
                <w:lang w:val="en-US" w:eastAsia="zh-CN" w:bidi="ar"/>
              </w:rPr>
              <w:t>（35站）</w:t>
            </w:r>
          </w:p>
        </w:tc>
        <w:tc>
          <w:tcPr>
            <w:tcW w:w="3343" w:type="dxa"/>
            <w:noWrap w:val="0"/>
            <w:vAlign w:val="center"/>
          </w:tcPr>
          <w:p w14:paraId="1568FA15">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前端感知设备的相关配套设备维护、更新、更换等费用，包含设备巡检、故障排查处理等服务</w:t>
            </w:r>
            <w:r>
              <w:rPr>
                <w:rFonts w:hint="eastAsia" w:ascii="Times New Roman" w:hAnsi="Times New Roman" w:cs="Times New Roman"/>
                <w:color w:val="auto"/>
                <w:sz w:val="21"/>
                <w:szCs w:val="21"/>
                <w:lang w:val="en-US" w:eastAsia="zh-CN"/>
              </w:rPr>
              <w:t>。</w:t>
            </w:r>
          </w:p>
        </w:tc>
        <w:tc>
          <w:tcPr>
            <w:tcW w:w="1393" w:type="dxa"/>
            <w:noWrap w:val="0"/>
            <w:vAlign w:val="center"/>
          </w:tcPr>
          <w:p w14:paraId="7A9A1D89">
            <w:pPr>
              <w:pStyle w:val="6"/>
              <w:jc w:val="center"/>
              <w:rPr>
                <w:rFonts w:hint="eastAsia" w:ascii="Times New Roman" w:hAnsi="Times New Roman"/>
              </w:rPr>
            </w:pPr>
          </w:p>
        </w:tc>
        <w:tc>
          <w:tcPr>
            <w:tcW w:w="1061" w:type="dxa"/>
            <w:noWrap w:val="0"/>
            <w:vAlign w:val="center"/>
          </w:tcPr>
          <w:p w14:paraId="4BBFE4A4">
            <w:pPr>
              <w:pStyle w:val="6"/>
              <w:jc w:val="center"/>
              <w:rPr>
                <w:rFonts w:hint="eastAsia" w:ascii="Times New Roman" w:hAnsi="Times New Roman"/>
              </w:rPr>
            </w:pPr>
          </w:p>
        </w:tc>
        <w:tc>
          <w:tcPr>
            <w:tcW w:w="855" w:type="dxa"/>
            <w:noWrap w:val="0"/>
            <w:vAlign w:val="center"/>
          </w:tcPr>
          <w:p w14:paraId="5526BD4B">
            <w:pPr>
              <w:pStyle w:val="6"/>
              <w:jc w:val="center"/>
              <w:rPr>
                <w:rFonts w:hint="eastAsia" w:ascii="Times New Roman" w:hAnsi="Times New Roman"/>
              </w:rPr>
            </w:pPr>
          </w:p>
        </w:tc>
      </w:tr>
      <w:tr w14:paraId="15EC32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78BA723B">
            <w:pPr>
              <w:pStyle w:val="6"/>
              <w:jc w:val="center"/>
              <w:rPr>
                <w:rFonts w:hint="default" w:ascii="Times New Roman" w:hAnsi="Times New Roman"/>
                <w:lang w:val="en-US" w:eastAsia="zh-CN"/>
              </w:rPr>
            </w:pPr>
            <w:r>
              <w:rPr>
                <w:rFonts w:hint="eastAsia" w:ascii="Times New Roman" w:hAnsi="Times New Roman"/>
                <w:lang w:val="en-US" w:eastAsia="zh-CN"/>
              </w:rPr>
              <w:t>32</w:t>
            </w:r>
          </w:p>
        </w:tc>
        <w:tc>
          <w:tcPr>
            <w:tcW w:w="1525" w:type="dxa"/>
            <w:noWrap w:val="0"/>
            <w:vAlign w:val="center"/>
          </w:tcPr>
          <w:p w14:paraId="6A0814B3">
            <w:pPr>
              <w:jc w:val="center"/>
              <w:rPr>
                <w:rFonts w:hint="default" w:ascii="Times New Roman" w:hAnsi="Times New Roman" w:cs="Times New Roman"/>
                <w:color w:val="auto"/>
                <w:spacing w:val="-6"/>
                <w:sz w:val="21"/>
                <w:szCs w:val="21"/>
                <w:vertAlign w:val="baseline"/>
              </w:rPr>
            </w:pPr>
            <w:r>
              <w:rPr>
                <w:rFonts w:hint="eastAsia" w:ascii="Times New Roman" w:hAnsi="Times New Roman" w:cs="Times New Roman"/>
                <w:color w:val="auto"/>
                <w:spacing w:val="-6"/>
                <w:sz w:val="21"/>
                <w:szCs w:val="21"/>
                <w:vertAlign w:val="baseline"/>
                <w:lang w:eastAsia="zh-CN"/>
              </w:rPr>
              <w:t>高位</w:t>
            </w:r>
            <w:r>
              <w:rPr>
                <w:rFonts w:hint="default" w:ascii="Times New Roman" w:hAnsi="Times New Roman" w:cs="Times New Roman"/>
                <w:color w:val="auto"/>
                <w:spacing w:val="-6"/>
                <w:sz w:val="21"/>
                <w:szCs w:val="21"/>
                <w:vertAlign w:val="baseline"/>
              </w:rPr>
              <w:t>信息基础设施服务费</w:t>
            </w:r>
          </w:p>
          <w:p w14:paraId="579133AA">
            <w:pPr>
              <w:jc w:val="center"/>
              <w:rPr>
                <w:rFonts w:hint="eastAsia" w:ascii="Times New Roman" w:hAnsi="Times New Roman"/>
              </w:rPr>
            </w:pPr>
            <w:r>
              <w:rPr>
                <w:rFonts w:hint="eastAsia" w:ascii="Times New Roman" w:hAnsi="Times New Roman" w:eastAsia="宋体" w:cs="Times New Roman"/>
                <w:i w:val="0"/>
                <w:iCs w:val="0"/>
                <w:color w:val="auto"/>
                <w:kern w:val="0"/>
                <w:sz w:val="21"/>
                <w:szCs w:val="21"/>
                <w:u w:val="none"/>
                <w:lang w:val="en-US" w:eastAsia="zh-CN" w:bidi="ar"/>
              </w:rPr>
              <w:t>（35站）</w:t>
            </w:r>
          </w:p>
        </w:tc>
        <w:tc>
          <w:tcPr>
            <w:tcW w:w="3343" w:type="dxa"/>
            <w:noWrap w:val="0"/>
            <w:vAlign w:val="center"/>
          </w:tcPr>
          <w:p w14:paraId="0ACAF2EE">
            <w:pPr>
              <w:jc w:val="left"/>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pacing w:val="-6"/>
                <w:sz w:val="21"/>
                <w:szCs w:val="21"/>
                <w:vertAlign w:val="baseline"/>
                <w:lang w:eastAsia="zh-CN"/>
              </w:rPr>
              <w:t>高位</w:t>
            </w:r>
            <w:r>
              <w:rPr>
                <w:rFonts w:hint="default" w:ascii="Times New Roman" w:hAnsi="Times New Roman" w:eastAsia="宋体" w:cs="Times New Roman"/>
                <w:i w:val="0"/>
                <w:iCs w:val="0"/>
                <w:color w:val="auto"/>
                <w:kern w:val="0"/>
                <w:sz w:val="21"/>
                <w:szCs w:val="21"/>
                <w:u w:val="none"/>
                <w:lang w:val="en-US" w:eastAsia="zh-CN" w:bidi="ar"/>
              </w:rPr>
              <w:t>塔租赁服务、日常运维等费用。</w:t>
            </w:r>
          </w:p>
        </w:tc>
        <w:tc>
          <w:tcPr>
            <w:tcW w:w="1393" w:type="dxa"/>
            <w:noWrap w:val="0"/>
            <w:vAlign w:val="center"/>
          </w:tcPr>
          <w:p w14:paraId="4B455988">
            <w:pPr>
              <w:pStyle w:val="6"/>
              <w:jc w:val="center"/>
              <w:rPr>
                <w:rFonts w:hint="eastAsia" w:ascii="Times New Roman" w:hAnsi="Times New Roman"/>
              </w:rPr>
            </w:pPr>
          </w:p>
        </w:tc>
        <w:tc>
          <w:tcPr>
            <w:tcW w:w="1061" w:type="dxa"/>
            <w:noWrap w:val="0"/>
            <w:vAlign w:val="center"/>
          </w:tcPr>
          <w:p w14:paraId="199E14A4">
            <w:pPr>
              <w:pStyle w:val="6"/>
              <w:jc w:val="center"/>
              <w:rPr>
                <w:rFonts w:hint="eastAsia" w:ascii="Times New Roman" w:hAnsi="Times New Roman"/>
              </w:rPr>
            </w:pPr>
          </w:p>
        </w:tc>
        <w:tc>
          <w:tcPr>
            <w:tcW w:w="855" w:type="dxa"/>
            <w:noWrap w:val="0"/>
            <w:vAlign w:val="center"/>
          </w:tcPr>
          <w:p w14:paraId="1BE518D2">
            <w:pPr>
              <w:pStyle w:val="6"/>
              <w:jc w:val="center"/>
              <w:rPr>
                <w:rFonts w:hint="eastAsia" w:ascii="Times New Roman" w:hAnsi="Times New Roman"/>
              </w:rPr>
            </w:pPr>
          </w:p>
        </w:tc>
      </w:tr>
      <w:tr w14:paraId="38BC3E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230C5A1E">
            <w:pPr>
              <w:pStyle w:val="6"/>
              <w:jc w:val="center"/>
              <w:rPr>
                <w:rFonts w:hint="default" w:ascii="Times New Roman" w:hAnsi="Times New Roman"/>
                <w:lang w:val="en-US" w:eastAsia="zh-CN"/>
              </w:rPr>
            </w:pPr>
            <w:r>
              <w:rPr>
                <w:rFonts w:hint="eastAsia" w:ascii="Times New Roman" w:hAnsi="Times New Roman"/>
                <w:lang w:val="en-US" w:eastAsia="zh-CN"/>
              </w:rPr>
              <w:t>33</w:t>
            </w:r>
          </w:p>
        </w:tc>
        <w:tc>
          <w:tcPr>
            <w:tcW w:w="1525" w:type="dxa"/>
            <w:vMerge w:val="restart"/>
            <w:noWrap w:val="0"/>
            <w:vAlign w:val="center"/>
          </w:tcPr>
          <w:p w14:paraId="005EC495">
            <w:pPr>
              <w:pStyle w:val="6"/>
              <w:jc w:val="center"/>
              <w:rPr>
                <w:rFonts w:hint="eastAsia" w:ascii="Times New Roman" w:hAnsi="Times New Roman" w:eastAsia="宋体"/>
                <w:lang w:eastAsia="zh-CN"/>
              </w:rPr>
            </w:pPr>
            <w:r>
              <w:rPr>
                <w:rFonts w:hint="default" w:ascii="Times New Roman" w:hAnsi="Times New Roman" w:cs="Times New Roman"/>
                <w:color w:val="auto"/>
                <w:sz w:val="21"/>
                <w:szCs w:val="21"/>
                <w:vertAlign w:val="baseline"/>
              </w:rPr>
              <w:t>三亚市秸秆禁烧远程管控平台使用服务费（包含云存储功能）</w:t>
            </w:r>
            <w:r>
              <w:rPr>
                <w:rFonts w:hint="eastAsia" w:ascii="Times New Roman" w:hAnsi="Times New Roman" w:cs="Times New Roman"/>
                <w:color w:val="auto"/>
                <w:sz w:val="21"/>
                <w:szCs w:val="21"/>
                <w:vertAlign w:val="baseline"/>
                <w:lang w:eastAsia="zh-CN"/>
              </w:rPr>
              <w:t>（</w:t>
            </w:r>
            <w:r>
              <w:rPr>
                <w:rFonts w:hint="eastAsia" w:ascii="Times New Roman" w:hAnsi="Times New Roman" w:eastAsia="宋体" w:cs="Times New Roman"/>
                <w:i w:val="0"/>
                <w:iCs w:val="0"/>
                <w:color w:val="auto"/>
                <w:kern w:val="0"/>
                <w:sz w:val="21"/>
                <w:szCs w:val="21"/>
                <w:u w:val="none"/>
                <w:lang w:val="en-US" w:eastAsia="zh-CN" w:bidi="ar"/>
              </w:rPr>
              <w:t>3</w:t>
            </w:r>
            <w:r>
              <w:rPr>
                <w:rFonts w:hint="eastAsia" w:ascii="Times New Roman" w:hAnsi="Times New Roman" w:cs="Times New Roman"/>
                <w:i w:val="0"/>
                <w:iCs w:val="0"/>
                <w:color w:val="auto"/>
                <w:kern w:val="0"/>
                <w:sz w:val="21"/>
                <w:szCs w:val="21"/>
                <w:u w:val="none"/>
                <w:lang w:val="en-US" w:eastAsia="zh-CN" w:bidi="ar"/>
              </w:rPr>
              <w:t>5</w:t>
            </w:r>
            <w:r>
              <w:rPr>
                <w:rFonts w:hint="eastAsia" w:ascii="Times New Roman" w:hAnsi="Times New Roman" w:eastAsia="宋体" w:cs="Times New Roman"/>
                <w:i w:val="0"/>
                <w:iCs w:val="0"/>
                <w:color w:val="auto"/>
                <w:kern w:val="0"/>
                <w:sz w:val="21"/>
                <w:szCs w:val="21"/>
                <w:u w:val="none"/>
                <w:lang w:val="en-US" w:eastAsia="zh-CN" w:bidi="ar"/>
              </w:rPr>
              <w:t>站</w:t>
            </w:r>
            <w:r>
              <w:rPr>
                <w:rFonts w:hint="eastAsia" w:ascii="Times New Roman" w:hAnsi="Times New Roman" w:cs="Times New Roman"/>
                <w:color w:val="auto"/>
                <w:sz w:val="21"/>
                <w:szCs w:val="21"/>
                <w:vertAlign w:val="baseline"/>
                <w:lang w:eastAsia="zh-CN"/>
              </w:rPr>
              <w:t>）</w:t>
            </w:r>
          </w:p>
        </w:tc>
        <w:tc>
          <w:tcPr>
            <w:tcW w:w="3343" w:type="dxa"/>
            <w:noWrap w:val="0"/>
            <w:vAlign w:val="center"/>
          </w:tcPr>
          <w:p w14:paraId="7C488870">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平台升级热成像接入路数不少于100路；</w:t>
            </w:r>
          </w:p>
        </w:tc>
        <w:tc>
          <w:tcPr>
            <w:tcW w:w="1393" w:type="dxa"/>
            <w:noWrap w:val="0"/>
            <w:vAlign w:val="center"/>
          </w:tcPr>
          <w:p w14:paraId="4B7FED12">
            <w:pPr>
              <w:pStyle w:val="6"/>
              <w:jc w:val="center"/>
              <w:rPr>
                <w:rFonts w:hint="eastAsia" w:ascii="Times New Roman" w:hAnsi="Times New Roman"/>
              </w:rPr>
            </w:pPr>
          </w:p>
        </w:tc>
        <w:tc>
          <w:tcPr>
            <w:tcW w:w="1061" w:type="dxa"/>
            <w:noWrap w:val="0"/>
            <w:vAlign w:val="center"/>
          </w:tcPr>
          <w:p w14:paraId="24400051">
            <w:pPr>
              <w:pStyle w:val="6"/>
              <w:jc w:val="center"/>
              <w:rPr>
                <w:rFonts w:hint="eastAsia" w:ascii="Times New Roman" w:hAnsi="Times New Roman"/>
              </w:rPr>
            </w:pPr>
          </w:p>
        </w:tc>
        <w:tc>
          <w:tcPr>
            <w:tcW w:w="855" w:type="dxa"/>
            <w:noWrap w:val="0"/>
            <w:vAlign w:val="center"/>
          </w:tcPr>
          <w:p w14:paraId="6FCBEFE9">
            <w:pPr>
              <w:pStyle w:val="6"/>
              <w:jc w:val="center"/>
              <w:rPr>
                <w:rFonts w:hint="eastAsia" w:ascii="Times New Roman" w:hAnsi="Times New Roman"/>
              </w:rPr>
            </w:pPr>
          </w:p>
        </w:tc>
      </w:tr>
      <w:tr w14:paraId="0B8B0F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0BB6FB57">
            <w:pPr>
              <w:pStyle w:val="6"/>
              <w:jc w:val="center"/>
              <w:rPr>
                <w:rFonts w:hint="default" w:ascii="Times New Roman" w:hAnsi="Times New Roman"/>
                <w:lang w:val="en-US" w:eastAsia="zh-CN"/>
              </w:rPr>
            </w:pPr>
            <w:r>
              <w:rPr>
                <w:rFonts w:hint="eastAsia" w:ascii="Times New Roman" w:hAnsi="Times New Roman"/>
                <w:lang w:val="en-US" w:eastAsia="zh-CN"/>
              </w:rPr>
              <w:t>34</w:t>
            </w:r>
          </w:p>
        </w:tc>
        <w:tc>
          <w:tcPr>
            <w:tcW w:w="1525" w:type="dxa"/>
            <w:vMerge w:val="continue"/>
            <w:noWrap w:val="0"/>
            <w:vAlign w:val="center"/>
          </w:tcPr>
          <w:p w14:paraId="5A6625AE">
            <w:pPr>
              <w:pStyle w:val="6"/>
              <w:jc w:val="center"/>
              <w:rPr>
                <w:rFonts w:hint="eastAsia" w:ascii="Times New Roman" w:hAnsi="Times New Roman"/>
              </w:rPr>
            </w:pPr>
          </w:p>
        </w:tc>
        <w:tc>
          <w:tcPr>
            <w:tcW w:w="3343" w:type="dxa"/>
            <w:noWrap w:val="0"/>
            <w:vAlign w:val="center"/>
          </w:tcPr>
          <w:p w14:paraId="51B925BB">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软件管理平台应包括秸秆禁烧配置秸秆垃圾焚烧应用三部分内容，实现了从火情预警研判、火情督查、火情数据统计、火情数据展示到历史火情的秸秆禁烧业务闭环功能</w:t>
            </w:r>
            <w:r>
              <w:rPr>
                <w:rFonts w:hint="eastAsia" w:ascii="Times New Roman" w:hAnsi="Times New Roman" w:eastAsia="宋体" w:cs="Times New Roman"/>
                <w:i w:val="0"/>
                <w:iCs w:val="0"/>
                <w:color w:val="auto"/>
                <w:kern w:val="0"/>
                <w:sz w:val="21"/>
                <w:szCs w:val="21"/>
                <w:u w:val="none"/>
                <w:lang w:val="en-US" w:eastAsia="zh-CN" w:bidi="ar"/>
              </w:rPr>
              <w:t>；</w:t>
            </w:r>
          </w:p>
        </w:tc>
        <w:tc>
          <w:tcPr>
            <w:tcW w:w="1393" w:type="dxa"/>
            <w:noWrap w:val="0"/>
            <w:vAlign w:val="center"/>
          </w:tcPr>
          <w:p w14:paraId="43FBCA15">
            <w:pPr>
              <w:pStyle w:val="6"/>
              <w:jc w:val="center"/>
              <w:rPr>
                <w:rFonts w:hint="eastAsia" w:ascii="Times New Roman" w:hAnsi="Times New Roman"/>
              </w:rPr>
            </w:pPr>
          </w:p>
        </w:tc>
        <w:tc>
          <w:tcPr>
            <w:tcW w:w="1061" w:type="dxa"/>
            <w:noWrap w:val="0"/>
            <w:vAlign w:val="center"/>
          </w:tcPr>
          <w:p w14:paraId="4B13DFC9">
            <w:pPr>
              <w:pStyle w:val="6"/>
              <w:jc w:val="center"/>
              <w:rPr>
                <w:rFonts w:hint="eastAsia" w:ascii="Times New Roman" w:hAnsi="Times New Roman"/>
              </w:rPr>
            </w:pPr>
          </w:p>
        </w:tc>
        <w:tc>
          <w:tcPr>
            <w:tcW w:w="855" w:type="dxa"/>
            <w:noWrap w:val="0"/>
            <w:vAlign w:val="center"/>
          </w:tcPr>
          <w:p w14:paraId="5C0DC678">
            <w:pPr>
              <w:pStyle w:val="6"/>
              <w:jc w:val="center"/>
              <w:rPr>
                <w:rFonts w:hint="eastAsia" w:ascii="Times New Roman" w:hAnsi="Times New Roman"/>
              </w:rPr>
            </w:pPr>
          </w:p>
        </w:tc>
      </w:tr>
      <w:tr w14:paraId="2DBEF9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56061C4F">
            <w:pPr>
              <w:pStyle w:val="6"/>
              <w:jc w:val="center"/>
              <w:rPr>
                <w:rFonts w:hint="default" w:ascii="Times New Roman" w:hAnsi="Times New Roman"/>
                <w:lang w:val="en-US" w:eastAsia="zh-CN"/>
              </w:rPr>
            </w:pPr>
            <w:r>
              <w:rPr>
                <w:rFonts w:hint="eastAsia" w:ascii="Times New Roman" w:hAnsi="Times New Roman"/>
                <w:lang w:val="en-US" w:eastAsia="zh-CN"/>
              </w:rPr>
              <w:t>35</w:t>
            </w:r>
          </w:p>
        </w:tc>
        <w:tc>
          <w:tcPr>
            <w:tcW w:w="1525" w:type="dxa"/>
            <w:vMerge w:val="continue"/>
            <w:noWrap w:val="0"/>
            <w:vAlign w:val="center"/>
          </w:tcPr>
          <w:p w14:paraId="676F5EFE">
            <w:pPr>
              <w:pStyle w:val="6"/>
              <w:jc w:val="center"/>
              <w:rPr>
                <w:rFonts w:hint="eastAsia" w:ascii="Times New Roman" w:hAnsi="Times New Roman"/>
              </w:rPr>
            </w:pPr>
          </w:p>
        </w:tc>
        <w:tc>
          <w:tcPr>
            <w:tcW w:w="3343" w:type="dxa"/>
            <w:noWrap w:val="0"/>
            <w:vAlign w:val="center"/>
          </w:tcPr>
          <w:p w14:paraId="44A440CD">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平台应支持按照指定设备、指定通道进行图像的实时点播，支持GIS地图实时导航、支持点播图像的显示、缩放、抓拍和录像，支持多用户对同以图像资源的同时点播</w:t>
            </w:r>
            <w:r>
              <w:rPr>
                <w:rFonts w:hint="eastAsia" w:ascii="Times New Roman" w:hAnsi="Times New Roman" w:eastAsia="宋体" w:cs="Times New Roman"/>
                <w:i w:val="0"/>
                <w:iCs w:val="0"/>
                <w:color w:val="auto"/>
                <w:kern w:val="0"/>
                <w:sz w:val="21"/>
                <w:szCs w:val="21"/>
                <w:u w:val="none"/>
                <w:lang w:val="en-US" w:eastAsia="zh-CN" w:bidi="ar"/>
              </w:rPr>
              <w:t>；</w:t>
            </w:r>
          </w:p>
        </w:tc>
        <w:tc>
          <w:tcPr>
            <w:tcW w:w="1393" w:type="dxa"/>
            <w:noWrap w:val="0"/>
            <w:vAlign w:val="center"/>
          </w:tcPr>
          <w:p w14:paraId="6477F6D5">
            <w:pPr>
              <w:pStyle w:val="6"/>
              <w:jc w:val="center"/>
              <w:rPr>
                <w:rFonts w:hint="eastAsia" w:ascii="Times New Roman" w:hAnsi="Times New Roman"/>
              </w:rPr>
            </w:pPr>
          </w:p>
        </w:tc>
        <w:tc>
          <w:tcPr>
            <w:tcW w:w="1061" w:type="dxa"/>
            <w:noWrap w:val="0"/>
            <w:vAlign w:val="center"/>
          </w:tcPr>
          <w:p w14:paraId="77DAECD0">
            <w:pPr>
              <w:pStyle w:val="6"/>
              <w:jc w:val="center"/>
              <w:rPr>
                <w:rFonts w:hint="eastAsia" w:ascii="Times New Roman" w:hAnsi="Times New Roman"/>
              </w:rPr>
            </w:pPr>
          </w:p>
        </w:tc>
        <w:tc>
          <w:tcPr>
            <w:tcW w:w="855" w:type="dxa"/>
            <w:noWrap w:val="0"/>
            <w:vAlign w:val="center"/>
          </w:tcPr>
          <w:p w14:paraId="59096046">
            <w:pPr>
              <w:pStyle w:val="6"/>
              <w:jc w:val="center"/>
              <w:rPr>
                <w:rFonts w:hint="eastAsia" w:ascii="Times New Roman" w:hAnsi="Times New Roman"/>
              </w:rPr>
            </w:pPr>
          </w:p>
        </w:tc>
      </w:tr>
      <w:tr w14:paraId="19CD53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439584DE">
            <w:pPr>
              <w:pStyle w:val="6"/>
              <w:jc w:val="center"/>
              <w:rPr>
                <w:rFonts w:hint="default" w:ascii="Times New Roman" w:hAnsi="Times New Roman"/>
                <w:lang w:val="en-US" w:eastAsia="zh-CN"/>
              </w:rPr>
            </w:pPr>
            <w:r>
              <w:rPr>
                <w:rFonts w:hint="eastAsia" w:ascii="Times New Roman" w:hAnsi="Times New Roman"/>
                <w:lang w:val="en-US" w:eastAsia="zh-CN"/>
              </w:rPr>
              <w:t>36</w:t>
            </w:r>
          </w:p>
        </w:tc>
        <w:tc>
          <w:tcPr>
            <w:tcW w:w="1525" w:type="dxa"/>
            <w:vMerge w:val="continue"/>
            <w:noWrap w:val="0"/>
            <w:vAlign w:val="center"/>
          </w:tcPr>
          <w:p w14:paraId="3397CCA1">
            <w:pPr>
              <w:pStyle w:val="6"/>
              <w:jc w:val="center"/>
              <w:rPr>
                <w:rFonts w:hint="eastAsia" w:ascii="Times New Roman" w:hAnsi="Times New Roman"/>
              </w:rPr>
            </w:pPr>
          </w:p>
        </w:tc>
        <w:tc>
          <w:tcPr>
            <w:tcW w:w="3343" w:type="dxa"/>
            <w:noWrap w:val="0"/>
            <w:vAlign w:val="center"/>
          </w:tcPr>
          <w:p w14:paraId="24706B77">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spacing w:val="11"/>
                <w:kern w:val="0"/>
                <w:sz w:val="21"/>
                <w:szCs w:val="21"/>
                <w:u w:val="none"/>
                <w:lang w:val="en-US" w:eastAsia="zh-CN" w:bidi="ar"/>
              </w:rPr>
              <w:t>平台应支持BS客户端、CS客户端视频预览，</w:t>
            </w:r>
            <w:r>
              <w:rPr>
                <w:rFonts w:hint="default" w:ascii="Times New Roman" w:hAnsi="Times New Roman" w:eastAsia="宋体" w:cs="Times New Roman"/>
                <w:i w:val="0"/>
                <w:iCs w:val="0"/>
                <w:color w:val="auto"/>
                <w:kern w:val="0"/>
                <w:sz w:val="21"/>
                <w:szCs w:val="21"/>
                <w:u w:val="none"/>
                <w:lang w:val="en-US" w:eastAsia="zh-CN" w:bidi="ar"/>
              </w:rPr>
              <w:t>支持多浏览器实时预览，支持GB28181-2011/2016协议平台级联</w:t>
            </w:r>
            <w:r>
              <w:rPr>
                <w:rFonts w:hint="eastAsia" w:ascii="Times New Roman" w:hAnsi="Times New Roman" w:eastAsia="宋体" w:cs="Times New Roman"/>
                <w:i w:val="0"/>
                <w:iCs w:val="0"/>
                <w:color w:val="auto"/>
                <w:kern w:val="0"/>
                <w:sz w:val="21"/>
                <w:szCs w:val="21"/>
                <w:u w:val="none"/>
                <w:lang w:val="en-US" w:eastAsia="zh-CN" w:bidi="ar"/>
              </w:rPr>
              <w:t>；</w:t>
            </w:r>
          </w:p>
        </w:tc>
        <w:tc>
          <w:tcPr>
            <w:tcW w:w="1393" w:type="dxa"/>
            <w:noWrap w:val="0"/>
            <w:vAlign w:val="center"/>
          </w:tcPr>
          <w:p w14:paraId="111D4AA6">
            <w:pPr>
              <w:pStyle w:val="6"/>
              <w:jc w:val="center"/>
              <w:rPr>
                <w:rFonts w:hint="eastAsia" w:ascii="Times New Roman" w:hAnsi="Times New Roman"/>
              </w:rPr>
            </w:pPr>
          </w:p>
        </w:tc>
        <w:tc>
          <w:tcPr>
            <w:tcW w:w="1061" w:type="dxa"/>
            <w:noWrap w:val="0"/>
            <w:vAlign w:val="center"/>
          </w:tcPr>
          <w:p w14:paraId="670B2B4B">
            <w:pPr>
              <w:pStyle w:val="6"/>
              <w:jc w:val="center"/>
              <w:rPr>
                <w:rFonts w:hint="eastAsia" w:ascii="Times New Roman" w:hAnsi="Times New Roman"/>
              </w:rPr>
            </w:pPr>
          </w:p>
        </w:tc>
        <w:tc>
          <w:tcPr>
            <w:tcW w:w="855" w:type="dxa"/>
            <w:noWrap w:val="0"/>
            <w:vAlign w:val="center"/>
          </w:tcPr>
          <w:p w14:paraId="4070522E">
            <w:pPr>
              <w:pStyle w:val="6"/>
              <w:jc w:val="center"/>
              <w:rPr>
                <w:rFonts w:hint="eastAsia" w:ascii="Times New Roman" w:hAnsi="Times New Roman"/>
              </w:rPr>
            </w:pPr>
          </w:p>
        </w:tc>
      </w:tr>
      <w:tr w14:paraId="63DCDD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3450A752">
            <w:pPr>
              <w:pStyle w:val="6"/>
              <w:jc w:val="center"/>
              <w:rPr>
                <w:rFonts w:hint="default" w:ascii="Times New Roman" w:hAnsi="Times New Roman"/>
                <w:lang w:val="en-US" w:eastAsia="zh-CN"/>
              </w:rPr>
            </w:pPr>
            <w:r>
              <w:rPr>
                <w:rFonts w:hint="eastAsia" w:ascii="Times New Roman" w:hAnsi="Times New Roman"/>
                <w:lang w:val="en-US" w:eastAsia="zh-CN"/>
              </w:rPr>
              <w:t>37</w:t>
            </w:r>
          </w:p>
        </w:tc>
        <w:tc>
          <w:tcPr>
            <w:tcW w:w="1525" w:type="dxa"/>
            <w:vMerge w:val="continue"/>
            <w:noWrap w:val="0"/>
            <w:vAlign w:val="center"/>
          </w:tcPr>
          <w:p w14:paraId="29CB25FD">
            <w:pPr>
              <w:pStyle w:val="6"/>
              <w:jc w:val="center"/>
              <w:rPr>
                <w:rFonts w:hint="eastAsia" w:ascii="Times New Roman" w:hAnsi="Times New Roman"/>
              </w:rPr>
            </w:pPr>
          </w:p>
        </w:tc>
        <w:tc>
          <w:tcPr>
            <w:tcW w:w="3343" w:type="dxa"/>
            <w:noWrap w:val="0"/>
            <w:vAlign w:val="center"/>
          </w:tcPr>
          <w:p w14:paraId="061ACE6A">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要求支持以中心管理服务为核心的网络拓扑结构，支持对系统中的分组、服务器、组件等统计概览、查看</w:t>
            </w:r>
            <w:r>
              <w:rPr>
                <w:rFonts w:hint="eastAsia" w:ascii="Times New Roman" w:hAnsi="Times New Roman" w:eastAsia="宋体" w:cs="Times New Roman"/>
                <w:i w:val="0"/>
                <w:iCs w:val="0"/>
                <w:color w:val="auto"/>
                <w:kern w:val="0"/>
                <w:sz w:val="21"/>
                <w:szCs w:val="21"/>
                <w:u w:val="none"/>
                <w:lang w:val="en-US" w:eastAsia="zh-CN" w:bidi="ar"/>
              </w:rPr>
              <w:t>；</w:t>
            </w:r>
          </w:p>
        </w:tc>
        <w:tc>
          <w:tcPr>
            <w:tcW w:w="1393" w:type="dxa"/>
            <w:noWrap w:val="0"/>
            <w:vAlign w:val="center"/>
          </w:tcPr>
          <w:p w14:paraId="427D2240">
            <w:pPr>
              <w:pStyle w:val="6"/>
              <w:jc w:val="center"/>
              <w:rPr>
                <w:rFonts w:hint="eastAsia" w:ascii="Times New Roman" w:hAnsi="Times New Roman"/>
              </w:rPr>
            </w:pPr>
          </w:p>
        </w:tc>
        <w:tc>
          <w:tcPr>
            <w:tcW w:w="1061" w:type="dxa"/>
            <w:noWrap w:val="0"/>
            <w:vAlign w:val="center"/>
          </w:tcPr>
          <w:p w14:paraId="4EDC3547">
            <w:pPr>
              <w:pStyle w:val="6"/>
              <w:jc w:val="center"/>
              <w:rPr>
                <w:rFonts w:hint="eastAsia" w:ascii="Times New Roman" w:hAnsi="Times New Roman"/>
              </w:rPr>
            </w:pPr>
          </w:p>
        </w:tc>
        <w:tc>
          <w:tcPr>
            <w:tcW w:w="855" w:type="dxa"/>
            <w:noWrap w:val="0"/>
            <w:vAlign w:val="center"/>
          </w:tcPr>
          <w:p w14:paraId="28423103">
            <w:pPr>
              <w:pStyle w:val="6"/>
              <w:jc w:val="center"/>
              <w:rPr>
                <w:rFonts w:hint="eastAsia" w:ascii="Times New Roman" w:hAnsi="Times New Roman"/>
              </w:rPr>
            </w:pPr>
          </w:p>
        </w:tc>
      </w:tr>
      <w:tr w14:paraId="201FDE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1E6BF9C1">
            <w:pPr>
              <w:pStyle w:val="6"/>
              <w:jc w:val="center"/>
              <w:rPr>
                <w:rFonts w:hint="default" w:ascii="Times New Roman" w:hAnsi="Times New Roman"/>
                <w:lang w:val="en-US" w:eastAsia="zh-CN"/>
              </w:rPr>
            </w:pPr>
            <w:r>
              <w:rPr>
                <w:rFonts w:hint="eastAsia" w:ascii="Times New Roman" w:hAnsi="Times New Roman"/>
                <w:lang w:val="en-US" w:eastAsia="zh-CN"/>
              </w:rPr>
              <w:t>38</w:t>
            </w:r>
          </w:p>
        </w:tc>
        <w:tc>
          <w:tcPr>
            <w:tcW w:w="1525" w:type="dxa"/>
            <w:vMerge w:val="continue"/>
            <w:noWrap w:val="0"/>
            <w:vAlign w:val="center"/>
          </w:tcPr>
          <w:p w14:paraId="56D8DB33">
            <w:pPr>
              <w:pStyle w:val="6"/>
              <w:jc w:val="center"/>
              <w:rPr>
                <w:rFonts w:hint="eastAsia" w:ascii="Times New Roman" w:hAnsi="Times New Roman"/>
              </w:rPr>
            </w:pPr>
          </w:p>
        </w:tc>
        <w:tc>
          <w:tcPr>
            <w:tcW w:w="3343" w:type="dxa"/>
            <w:noWrap w:val="0"/>
            <w:vAlign w:val="center"/>
          </w:tcPr>
          <w:p w14:paraId="1C1A21B2">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支持以报警为核心的火情研判功能，实现发现，上报、签收、反馈、处理等火情管理业务的闭环；支持提供督查告警处理进度的功能</w:t>
            </w:r>
            <w:r>
              <w:rPr>
                <w:rFonts w:hint="eastAsia" w:ascii="Times New Roman" w:hAnsi="Times New Roman" w:eastAsia="宋体" w:cs="Times New Roman"/>
                <w:i w:val="0"/>
                <w:iCs w:val="0"/>
                <w:color w:val="auto"/>
                <w:kern w:val="0"/>
                <w:sz w:val="21"/>
                <w:szCs w:val="21"/>
                <w:u w:val="none"/>
                <w:lang w:val="en-US" w:eastAsia="zh-CN" w:bidi="ar"/>
              </w:rPr>
              <w:t>；</w:t>
            </w:r>
          </w:p>
        </w:tc>
        <w:tc>
          <w:tcPr>
            <w:tcW w:w="1393" w:type="dxa"/>
            <w:noWrap w:val="0"/>
            <w:vAlign w:val="center"/>
          </w:tcPr>
          <w:p w14:paraId="18AC748E">
            <w:pPr>
              <w:pStyle w:val="6"/>
              <w:jc w:val="center"/>
              <w:rPr>
                <w:rFonts w:hint="eastAsia" w:ascii="Times New Roman" w:hAnsi="Times New Roman"/>
              </w:rPr>
            </w:pPr>
          </w:p>
        </w:tc>
        <w:tc>
          <w:tcPr>
            <w:tcW w:w="1061" w:type="dxa"/>
            <w:noWrap w:val="0"/>
            <w:vAlign w:val="center"/>
          </w:tcPr>
          <w:p w14:paraId="48D5F825">
            <w:pPr>
              <w:pStyle w:val="6"/>
              <w:jc w:val="center"/>
              <w:rPr>
                <w:rFonts w:hint="eastAsia" w:ascii="Times New Roman" w:hAnsi="Times New Roman"/>
              </w:rPr>
            </w:pPr>
          </w:p>
        </w:tc>
        <w:tc>
          <w:tcPr>
            <w:tcW w:w="855" w:type="dxa"/>
            <w:noWrap w:val="0"/>
            <w:vAlign w:val="center"/>
          </w:tcPr>
          <w:p w14:paraId="0A7EAB30">
            <w:pPr>
              <w:pStyle w:val="6"/>
              <w:jc w:val="center"/>
              <w:rPr>
                <w:rFonts w:hint="eastAsia" w:ascii="Times New Roman" w:hAnsi="Times New Roman"/>
              </w:rPr>
            </w:pPr>
          </w:p>
        </w:tc>
      </w:tr>
      <w:tr w14:paraId="0DB050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45F585C7">
            <w:pPr>
              <w:pStyle w:val="6"/>
              <w:jc w:val="center"/>
              <w:rPr>
                <w:rFonts w:hint="default" w:ascii="Times New Roman" w:hAnsi="Times New Roman"/>
                <w:lang w:val="en-US" w:eastAsia="zh-CN"/>
              </w:rPr>
            </w:pPr>
            <w:r>
              <w:rPr>
                <w:rFonts w:hint="eastAsia" w:ascii="Times New Roman" w:hAnsi="Times New Roman"/>
                <w:lang w:val="en-US" w:eastAsia="zh-CN"/>
              </w:rPr>
              <w:t>39</w:t>
            </w:r>
          </w:p>
        </w:tc>
        <w:tc>
          <w:tcPr>
            <w:tcW w:w="1525" w:type="dxa"/>
            <w:vMerge w:val="continue"/>
            <w:noWrap w:val="0"/>
            <w:vAlign w:val="center"/>
          </w:tcPr>
          <w:p w14:paraId="2DBEB179">
            <w:pPr>
              <w:pStyle w:val="6"/>
              <w:jc w:val="center"/>
              <w:rPr>
                <w:rFonts w:hint="eastAsia" w:ascii="Times New Roman" w:hAnsi="Times New Roman"/>
              </w:rPr>
            </w:pPr>
          </w:p>
        </w:tc>
        <w:tc>
          <w:tcPr>
            <w:tcW w:w="3343" w:type="dxa"/>
            <w:noWrap w:val="0"/>
            <w:vAlign w:val="center"/>
          </w:tcPr>
          <w:p w14:paraId="2040C65F">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提供移动端手机提醒服务</w:t>
            </w:r>
            <w:r>
              <w:rPr>
                <w:rFonts w:hint="eastAsia" w:ascii="Times New Roman" w:hAnsi="Times New Roman" w:eastAsia="宋体" w:cs="Times New Roman"/>
                <w:i w:val="0"/>
                <w:iCs w:val="0"/>
                <w:color w:val="auto"/>
                <w:kern w:val="0"/>
                <w:sz w:val="21"/>
                <w:szCs w:val="21"/>
                <w:u w:val="none"/>
                <w:lang w:val="en-US" w:eastAsia="zh-CN" w:bidi="ar"/>
              </w:rPr>
              <w:t>。</w:t>
            </w:r>
          </w:p>
        </w:tc>
        <w:tc>
          <w:tcPr>
            <w:tcW w:w="1393" w:type="dxa"/>
            <w:noWrap w:val="0"/>
            <w:vAlign w:val="center"/>
          </w:tcPr>
          <w:p w14:paraId="589836A5">
            <w:pPr>
              <w:pStyle w:val="6"/>
              <w:jc w:val="center"/>
              <w:rPr>
                <w:rFonts w:hint="eastAsia" w:ascii="Times New Roman" w:hAnsi="Times New Roman"/>
              </w:rPr>
            </w:pPr>
          </w:p>
        </w:tc>
        <w:tc>
          <w:tcPr>
            <w:tcW w:w="1061" w:type="dxa"/>
            <w:noWrap w:val="0"/>
            <w:vAlign w:val="center"/>
          </w:tcPr>
          <w:p w14:paraId="5E0A5874">
            <w:pPr>
              <w:pStyle w:val="6"/>
              <w:jc w:val="center"/>
              <w:rPr>
                <w:rFonts w:hint="eastAsia" w:ascii="Times New Roman" w:hAnsi="Times New Roman"/>
              </w:rPr>
            </w:pPr>
          </w:p>
        </w:tc>
        <w:tc>
          <w:tcPr>
            <w:tcW w:w="855" w:type="dxa"/>
            <w:noWrap w:val="0"/>
            <w:vAlign w:val="center"/>
          </w:tcPr>
          <w:p w14:paraId="59285736">
            <w:pPr>
              <w:pStyle w:val="6"/>
              <w:jc w:val="center"/>
              <w:rPr>
                <w:rFonts w:hint="eastAsia" w:ascii="Times New Roman" w:hAnsi="Times New Roman"/>
              </w:rPr>
            </w:pPr>
          </w:p>
        </w:tc>
      </w:tr>
      <w:tr w14:paraId="1EA818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08B3411B">
            <w:pPr>
              <w:pStyle w:val="6"/>
              <w:jc w:val="center"/>
              <w:rPr>
                <w:rFonts w:hint="default" w:ascii="Times New Roman" w:hAnsi="Times New Roman"/>
                <w:lang w:val="en-US" w:eastAsia="zh-CN"/>
              </w:rPr>
            </w:pPr>
            <w:r>
              <w:rPr>
                <w:rFonts w:hint="eastAsia" w:ascii="Times New Roman" w:hAnsi="Times New Roman"/>
                <w:lang w:val="en-US" w:eastAsia="zh-CN"/>
              </w:rPr>
              <w:t>40</w:t>
            </w:r>
          </w:p>
        </w:tc>
        <w:tc>
          <w:tcPr>
            <w:tcW w:w="1525" w:type="dxa"/>
            <w:noWrap w:val="0"/>
            <w:vAlign w:val="center"/>
          </w:tcPr>
          <w:p w14:paraId="1A7F5BA8">
            <w:pPr>
              <w:jc w:val="center"/>
              <w:rPr>
                <w:rFonts w:hint="default" w:ascii="Times New Roman" w:hAnsi="Times New Roman" w:cs="Times New Roman"/>
                <w:color w:val="auto"/>
                <w:sz w:val="21"/>
                <w:szCs w:val="21"/>
                <w:vertAlign w:val="baseline"/>
              </w:rPr>
            </w:pPr>
            <w:r>
              <w:rPr>
                <w:rFonts w:hint="default" w:ascii="Times New Roman" w:hAnsi="Times New Roman" w:cs="Times New Roman"/>
                <w:color w:val="auto"/>
                <w:sz w:val="21"/>
                <w:szCs w:val="21"/>
                <w:vertAlign w:val="baseline"/>
              </w:rPr>
              <w:t>网络服务费</w:t>
            </w:r>
          </w:p>
          <w:p w14:paraId="7BDA2AA5">
            <w:pPr>
              <w:jc w:val="center"/>
              <w:rPr>
                <w:rFonts w:hint="eastAsia" w:eastAsiaTheme="minorEastAsia"/>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3</w:t>
            </w:r>
            <w:r>
              <w:rPr>
                <w:rFonts w:hint="eastAsia" w:ascii="Times New Roman" w:hAnsi="Times New Roman" w:cs="Times New Roman"/>
                <w:lang w:val="en-US" w:eastAsia="zh-CN"/>
              </w:rPr>
              <w:t>5</w:t>
            </w:r>
            <w:r>
              <w:rPr>
                <w:rFonts w:hint="default" w:ascii="Times New Roman" w:hAnsi="Times New Roman" w:cs="Times New Roman"/>
                <w:lang w:val="en-US" w:eastAsia="zh-CN"/>
              </w:rPr>
              <w:t>条</w:t>
            </w:r>
            <w:r>
              <w:rPr>
                <w:rFonts w:hint="default" w:ascii="Times New Roman" w:hAnsi="Times New Roman" w:cs="Times New Roman"/>
                <w:lang w:eastAsia="zh-CN"/>
              </w:rPr>
              <w:t>）</w:t>
            </w:r>
          </w:p>
        </w:tc>
        <w:tc>
          <w:tcPr>
            <w:tcW w:w="3343" w:type="dxa"/>
            <w:noWrap w:val="0"/>
            <w:vAlign w:val="center"/>
          </w:tcPr>
          <w:p w14:paraId="6FBD3181">
            <w:pPr>
              <w:keepNext w:val="0"/>
              <w:keepLines w:val="0"/>
              <w:pageBreakBefore w:val="0"/>
              <w:widowControl/>
              <w:suppressLineNumbers w:val="0"/>
              <w:kinsoku/>
              <w:wordWrap/>
              <w:overflowPunct/>
              <w:topLinePunct w:val="0"/>
              <w:autoSpaceDE/>
              <w:autoSpaceDN/>
              <w:bidi w:val="0"/>
              <w:adjustRightInd/>
              <w:snapToGrid/>
              <w:spacing w:line="264" w:lineRule="auto"/>
              <w:jc w:val="both"/>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10MB-100MB自适应（保证网络传输通畅）</w:t>
            </w:r>
          </w:p>
        </w:tc>
        <w:tc>
          <w:tcPr>
            <w:tcW w:w="1393" w:type="dxa"/>
            <w:noWrap w:val="0"/>
            <w:vAlign w:val="center"/>
          </w:tcPr>
          <w:p w14:paraId="469B3948">
            <w:pPr>
              <w:pStyle w:val="6"/>
              <w:jc w:val="center"/>
              <w:rPr>
                <w:rFonts w:hint="eastAsia" w:ascii="Times New Roman" w:hAnsi="Times New Roman"/>
              </w:rPr>
            </w:pPr>
          </w:p>
        </w:tc>
        <w:tc>
          <w:tcPr>
            <w:tcW w:w="1061" w:type="dxa"/>
            <w:noWrap w:val="0"/>
            <w:vAlign w:val="center"/>
          </w:tcPr>
          <w:p w14:paraId="40EB9B2C">
            <w:pPr>
              <w:pStyle w:val="6"/>
              <w:jc w:val="center"/>
              <w:rPr>
                <w:rFonts w:hint="eastAsia" w:ascii="Times New Roman" w:hAnsi="Times New Roman"/>
              </w:rPr>
            </w:pPr>
          </w:p>
        </w:tc>
        <w:tc>
          <w:tcPr>
            <w:tcW w:w="855" w:type="dxa"/>
            <w:noWrap w:val="0"/>
            <w:vAlign w:val="center"/>
          </w:tcPr>
          <w:p w14:paraId="5379C9E4">
            <w:pPr>
              <w:pStyle w:val="6"/>
              <w:jc w:val="center"/>
              <w:rPr>
                <w:rFonts w:hint="eastAsia" w:ascii="Times New Roman" w:hAnsi="Times New Roman"/>
              </w:rPr>
            </w:pPr>
          </w:p>
        </w:tc>
      </w:tr>
      <w:tr w14:paraId="7F9836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2836A588">
            <w:pPr>
              <w:pStyle w:val="6"/>
              <w:jc w:val="center"/>
              <w:rPr>
                <w:rFonts w:hint="default" w:ascii="Times New Roman" w:hAnsi="Times New Roman"/>
                <w:lang w:val="en-US" w:eastAsia="zh-CN"/>
              </w:rPr>
            </w:pPr>
            <w:r>
              <w:rPr>
                <w:rFonts w:hint="eastAsia" w:ascii="Times New Roman" w:hAnsi="Times New Roman"/>
                <w:lang w:val="en-US" w:eastAsia="zh-CN"/>
              </w:rPr>
              <w:t>二</w:t>
            </w:r>
          </w:p>
        </w:tc>
        <w:tc>
          <w:tcPr>
            <w:tcW w:w="8177" w:type="dxa"/>
            <w:gridSpan w:val="5"/>
            <w:noWrap w:val="0"/>
            <w:vAlign w:val="center"/>
          </w:tcPr>
          <w:p w14:paraId="6B386757">
            <w:pPr>
              <w:pStyle w:val="6"/>
              <w:jc w:val="left"/>
              <w:rPr>
                <w:rFonts w:hint="eastAsia" w:ascii="Times New Roman" w:hAnsi="Times New Roman"/>
              </w:rPr>
            </w:pPr>
            <w:r>
              <w:rPr>
                <w:rFonts w:hint="eastAsia" w:ascii="Times New Roman" w:hAnsi="Times New Roman"/>
              </w:rPr>
              <w:t>各区点位运维服务</w:t>
            </w:r>
          </w:p>
        </w:tc>
      </w:tr>
      <w:tr w14:paraId="292B6A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66A94331">
            <w:pPr>
              <w:pStyle w:val="6"/>
              <w:jc w:val="center"/>
              <w:rPr>
                <w:rFonts w:hint="default" w:ascii="Times New Roman" w:hAnsi="Times New Roman"/>
                <w:lang w:val="en-US" w:eastAsia="zh-CN"/>
              </w:rPr>
            </w:pPr>
            <w:r>
              <w:rPr>
                <w:rFonts w:hint="eastAsia" w:ascii="Times New Roman" w:hAnsi="Times New Roman"/>
                <w:lang w:val="en-US" w:eastAsia="zh-CN"/>
              </w:rPr>
              <w:t>41</w:t>
            </w:r>
          </w:p>
        </w:tc>
        <w:tc>
          <w:tcPr>
            <w:tcW w:w="1525" w:type="dxa"/>
            <w:vMerge w:val="restart"/>
            <w:noWrap w:val="0"/>
            <w:vAlign w:val="center"/>
          </w:tcPr>
          <w:p w14:paraId="2612B655">
            <w:pPr>
              <w:pStyle w:val="6"/>
              <w:jc w:val="center"/>
              <w:rPr>
                <w:rFonts w:hint="eastAsia" w:ascii="Times New Roman" w:hAnsi="Times New Roman"/>
                <w:lang w:val="en-US" w:eastAsia="zh-CN"/>
              </w:rPr>
            </w:pPr>
            <w:r>
              <w:rPr>
                <w:rFonts w:hint="eastAsia" w:ascii="Times New Roman" w:hAnsi="Times New Roman"/>
                <w:lang w:val="en-US" w:eastAsia="zh-CN"/>
              </w:rPr>
              <w:t>海棠区</w:t>
            </w:r>
          </w:p>
          <w:p w14:paraId="2F9E6342">
            <w:pPr>
              <w:pStyle w:val="6"/>
              <w:jc w:val="center"/>
              <w:rPr>
                <w:rFonts w:hint="eastAsia" w:ascii="Times New Roman" w:hAnsi="Times New Roman" w:eastAsia="宋体"/>
                <w:lang w:val="en-US" w:eastAsia="zh-CN"/>
              </w:rPr>
            </w:pPr>
            <w:r>
              <w:rPr>
                <w:rFonts w:hint="eastAsia" w:ascii="Times New Roman" w:hAnsi="Times New Roman"/>
                <w:lang w:val="en-US" w:eastAsia="zh-CN"/>
              </w:rPr>
              <w:t>（7路）</w:t>
            </w:r>
          </w:p>
        </w:tc>
        <w:tc>
          <w:tcPr>
            <w:tcW w:w="3343" w:type="dxa"/>
            <w:noWrap w:val="0"/>
            <w:vAlign w:val="center"/>
          </w:tcPr>
          <w:p w14:paraId="5943701B">
            <w:pPr>
              <w:keepNext w:val="0"/>
              <w:keepLines w:val="0"/>
              <w:pageBreakBefore w:val="0"/>
              <w:widowControl w:val="0"/>
              <w:numPr>
                <w:ilvl w:val="0"/>
                <w:numId w:val="0"/>
              </w:numPr>
              <w:kinsoku/>
              <w:wordWrap/>
              <w:overflowPunct/>
              <w:topLinePunct w:val="0"/>
              <w:autoSpaceDE/>
              <w:autoSpaceDN/>
              <w:bidi w:val="0"/>
              <w:adjustRightInd/>
              <w:snapToGrid/>
              <w:ind w:leftChars="0"/>
              <w:jc w:val="left"/>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eastAsia"/>
                <w:color w:val="auto"/>
                <w:sz w:val="21"/>
                <w:szCs w:val="21"/>
                <w:lang w:val="en-US" w:eastAsia="zh-CN"/>
              </w:rPr>
              <w:t>前端感知设备维护；</w:t>
            </w:r>
          </w:p>
        </w:tc>
        <w:tc>
          <w:tcPr>
            <w:tcW w:w="1393" w:type="dxa"/>
            <w:noWrap w:val="0"/>
            <w:vAlign w:val="center"/>
          </w:tcPr>
          <w:p w14:paraId="6812713D">
            <w:pPr>
              <w:pStyle w:val="6"/>
              <w:jc w:val="center"/>
              <w:rPr>
                <w:rFonts w:hint="eastAsia" w:ascii="Times New Roman" w:hAnsi="Times New Roman"/>
              </w:rPr>
            </w:pPr>
          </w:p>
        </w:tc>
        <w:tc>
          <w:tcPr>
            <w:tcW w:w="1061" w:type="dxa"/>
            <w:noWrap w:val="0"/>
            <w:vAlign w:val="center"/>
          </w:tcPr>
          <w:p w14:paraId="6780FFDA">
            <w:pPr>
              <w:pStyle w:val="6"/>
              <w:jc w:val="center"/>
              <w:rPr>
                <w:rFonts w:hint="eastAsia" w:ascii="Times New Roman" w:hAnsi="Times New Roman"/>
              </w:rPr>
            </w:pPr>
          </w:p>
        </w:tc>
        <w:tc>
          <w:tcPr>
            <w:tcW w:w="855" w:type="dxa"/>
            <w:noWrap w:val="0"/>
            <w:vAlign w:val="center"/>
          </w:tcPr>
          <w:p w14:paraId="5FAD7C9E">
            <w:pPr>
              <w:pStyle w:val="6"/>
              <w:jc w:val="center"/>
              <w:rPr>
                <w:rFonts w:hint="eastAsia" w:ascii="Times New Roman" w:hAnsi="Times New Roman"/>
              </w:rPr>
            </w:pPr>
          </w:p>
        </w:tc>
      </w:tr>
      <w:tr w14:paraId="22854E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137C8510">
            <w:pPr>
              <w:pStyle w:val="6"/>
              <w:jc w:val="center"/>
              <w:rPr>
                <w:rFonts w:hint="default" w:ascii="Times New Roman" w:hAnsi="Times New Roman"/>
                <w:lang w:val="en-US" w:eastAsia="zh-CN"/>
              </w:rPr>
            </w:pPr>
            <w:r>
              <w:rPr>
                <w:rFonts w:hint="eastAsia" w:ascii="Times New Roman" w:hAnsi="Times New Roman"/>
                <w:lang w:val="en-US" w:eastAsia="zh-CN"/>
              </w:rPr>
              <w:t>42</w:t>
            </w:r>
          </w:p>
        </w:tc>
        <w:tc>
          <w:tcPr>
            <w:tcW w:w="1525" w:type="dxa"/>
            <w:vMerge w:val="continue"/>
            <w:noWrap w:val="0"/>
            <w:vAlign w:val="center"/>
          </w:tcPr>
          <w:p w14:paraId="0DEF5E6B">
            <w:pPr>
              <w:pStyle w:val="6"/>
              <w:jc w:val="center"/>
              <w:rPr>
                <w:rFonts w:hint="eastAsia" w:ascii="Times New Roman" w:hAnsi="Times New Roman"/>
              </w:rPr>
            </w:pPr>
          </w:p>
        </w:tc>
        <w:tc>
          <w:tcPr>
            <w:tcW w:w="3343" w:type="dxa"/>
            <w:noWrap w:val="0"/>
            <w:vAlign w:val="center"/>
          </w:tcPr>
          <w:p w14:paraId="586D5890">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eastAsia"/>
                <w:color w:val="auto"/>
                <w:sz w:val="21"/>
                <w:szCs w:val="21"/>
                <w:lang w:val="en-US" w:eastAsia="zh-CN"/>
              </w:rPr>
              <w:t>高位</w:t>
            </w:r>
            <w:r>
              <w:rPr>
                <w:rFonts w:hint="default"/>
                <w:color w:val="auto"/>
                <w:sz w:val="21"/>
                <w:szCs w:val="21"/>
                <w:lang w:val="en-US" w:eastAsia="zh-CN"/>
              </w:rPr>
              <w:t>信息基础设施服务</w:t>
            </w:r>
            <w:r>
              <w:rPr>
                <w:rFonts w:hint="eastAsia"/>
                <w:color w:val="auto"/>
                <w:sz w:val="21"/>
                <w:szCs w:val="21"/>
                <w:lang w:val="en-US" w:eastAsia="zh-CN"/>
              </w:rPr>
              <w:t>；</w:t>
            </w:r>
          </w:p>
        </w:tc>
        <w:tc>
          <w:tcPr>
            <w:tcW w:w="1393" w:type="dxa"/>
            <w:noWrap w:val="0"/>
            <w:vAlign w:val="center"/>
          </w:tcPr>
          <w:p w14:paraId="30C20AE6">
            <w:pPr>
              <w:pStyle w:val="6"/>
              <w:jc w:val="center"/>
              <w:rPr>
                <w:rFonts w:hint="eastAsia" w:ascii="Times New Roman" w:hAnsi="Times New Roman"/>
              </w:rPr>
            </w:pPr>
          </w:p>
        </w:tc>
        <w:tc>
          <w:tcPr>
            <w:tcW w:w="1061" w:type="dxa"/>
            <w:noWrap w:val="0"/>
            <w:vAlign w:val="center"/>
          </w:tcPr>
          <w:p w14:paraId="364AE812">
            <w:pPr>
              <w:pStyle w:val="6"/>
              <w:jc w:val="center"/>
              <w:rPr>
                <w:rFonts w:hint="eastAsia" w:ascii="Times New Roman" w:hAnsi="Times New Roman"/>
              </w:rPr>
            </w:pPr>
          </w:p>
        </w:tc>
        <w:tc>
          <w:tcPr>
            <w:tcW w:w="855" w:type="dxa"/>
            <w:noWrap w:val="0"/>
            <w:vAlign w:val="center"/>
          </w:tcPr>
          <w:p w14:paraId="5951316B">
            <w:pPr>
              <w:pStyle w:val="6"/>
              <w:jc w:val="center"/>
              <w:rPr>
                <w:rFonts w:hint="eastAsia" w:ascii="Times New Roman" w:hAnsi="Times New Roman"/>
              </w:rPr>
            </w:pPr>
          </w:p>
        </w:tc>
      </w:tr>
      <w:tr w14:paraId="3D8BC8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522A8CD3">
            <w:pPr>
              <w:pStyle w:val="6"/>
              <w:jc w:val="center"/>
              <w:rPr>
                <w:rFonts w:hint="default" w:ascii="Times New Roman" w:hAnsi="Times New Roman"/>
                <w:lang w:val="en-US" w:eastAsia="zh-CN"/>
              </w:rPr>
            </w:pPr>
            <w:r>
              <w:rPr>
                <w:rFonts w:hint="eastAsia" w:ascii="Times New Roman" w:hAnsi="Times New Roman"/>
                <w:lang w:val="en-US" w:eastAsia="zh-CN"/>
              </w:rPr>
              <w:t>43</w:t>
            </w:r>
          </w:p>
        </w:tc>
        <w:tc>
          <w:tcPr>
            <w:tcW w:w="1525" w:type="dxa"/>
            <w:vMerge w:val="continue"/>
            <w:noWrap w:val="0"/>
            <w:vAlign w:val="center"/>
          </w:tcPr>
          <w:p w14:paraId="3898DCFD">
            <w:pPr>
              <w:pStyle w:val="6"/>
              <w:jc w:val="center"/>
              <w:rPr>
                <w:rFonts w:hint="eastAsia" w:ascii="Times New Roman" w:hAnsi="Times New Roman"/>
              </w:rPr>
            </w:pPr>
          </w:p>
        </w:tc>
        <w:tc>
          <w:tcPr>
            <w:tcW w:w="3343" w:type="dxa"/>
            <w:noWrap w:val="0"/>
            <w:vAlign w:val="center"/>
          </w:tcPr>
          <w:p w14:paraId="7289A721">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default"/>
                <w:color w:val="auto"/>
                <w:sz w:val="21"/>
                <w:szCs w:val="21"/>
                <w:lang w:val="en-US" w:eastAsia="zh-CN"/>
              </w:rPr>
              <w:t>三亚市秸秆禁烧远程管控平台使用服务（包含云存储功能）</w:t>
            </w:r>
            <w:r>
              <w:rPr>
                <w:rFonts w:hint="eastAsia"/>
                <w:color w:val="auto"/>
                <w:sz w:val="21"/>
                <w:szCs w:val="21"/>
                <w:lang w:val="en-US" w:eastAsia="zh-CN"/>
              </w:rPr>
              <w:t>；</w:t>
            </w:r>
          </w:p>
        </w:tc>
        <w:tc>
          <w:tcPr>
            <w:tcW w:w="1393" w:type="dxa"/>
            <w:noWrap w:val="0"/>
            <w:vAlign w:val="center"/>
          </w:tcPr>
          <w:p w14:paraId="13471D53">
            <w:pPr>
              <w:pStyle w:val="6"/>
              <w:jc w:val="center"/>
              <w:rPr>
                <w:rFonts w:hint="eastAsia" w:ascii="Times New Roman" w:hAnsi="Times New Roman"/>
              </w:rPr>
            </w:pPr>
          </w:p>
        </w:tc>
        <w:tc>
          <w:tcPr>
            <w:tcW w:w="1061" w:type="dxa"/>
            <w:noWrap w:val="0"/>
            <w:vAlign w:val="center"/>
          </w:tcPr>
          <w:p w14:paraId="4514490E">
            <w:pPr>
              <w:pStyle w:val="6"/>
              <w:jc w:val="center"/>
              <w:rPr>
                <w:rFonts w:hint="eastAsia" w:ascii="Times New Roman" w:hAnsi="Times New Roman"/>
              </w:rPr>
            </w:pPr>
          </w:p>
        </w:tc>
        <w:tc>
          <w:tcPr>
            <w:tcW w:w="855" w:type="dxa"/>
            <w:noWrap w:val="0"/>
            <w:vAlign w:val="center"/>
          </w:tcPr>
          <w:p w14:paraId="10B23187">
            <w:pPr>
              <w:pStyle w:val="6"/>
              <w:jc w:val="center"/>
              <w:rPr>
                <w:rFonts w:hint="eastAsia" w:ascii="Times New Roman" w:hAnsi="Times New Roman"/>
              </w:rPr>
            </w:pPr>
          </w:p>
        </w:tc>
      </w:tr>
      <w:tr w14:paraId="5BE421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3C2D2523">
            <w:pPr>
              <w:pStyle w:val="6"/>
              <w:jc w:val="center"/>
              <w:rPr>
                <w:rFonts w:hint="default" w:ascii="Times New Roman" w:hAnsi="Times New Roman"/>
                <w:lang w:val="en-US" w:eastAsia="zh-CN"/>
              </w:rPr>
            </w:pPr>
            <w:r>
              <w:rPr>
                <w:rFonts w:hint="eastAsia" w:ascii="Times New Roman" w:hAnsi="Times New Roman"/>
                <w:lang w:val="en-US" w:eastAsia="zh-CN"/>
              </w:rPr>
              <w:t>44</w:t>
            </w:r>
          </w:p>
        </w:tc>
        <w:tc>
          <w:tcPr>
            <w:tcW w:w="1525" w:type="dxa"/>
            <w:vMerge w:val="continue"/>
            <w:noWrap w:val="0"/>
            <w:vAlign w:val="center"/>
          </w:tcPr>
          <w:p w14:paraId="26085D71">
            <w:pPr>
              <w:pStyle w:val="6"/>
              <w:jc w:val="center"/>
              <w:rPr>
                <w:rFonts w:hint="eastAsia" w:ascii="Times New Roman" w:hAnsi="Times New Roman"/>
              </w:rPr>
            </w:pPr>
          </w:p>
        </w:tc>
        <w:tc>
          <w:tcPr>
            <w:tcW w:w="3343" w:type="dxa"/>
            <w:noWrap w:val="0"/>
            <w:vAlign w:val="center"/>
          </w:tcPr>
          <w:p w14:paraId="32EDD65D">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default"/>
                <w:color w:val="auto"/>
                <w:sz w:val="21"/>
                <w:szCs w:val="21"/>
                <w:lang w:val="en-US" w:eastAsia="zh-CN"/>
              </w:rPr>
              <w:t>摄像头传输网络服务</w:t>
            </w:r>
            <w:r>
              <w:rPr>
                <w:rFonts w:hint="eastAsia"/>
                <w:color w:val="auto"/>
                <w:sz w:val="21"/>
                <w:szCs w:val="21"/>
                <w:lang w:val="en-US" w:eastAsia="zh-CN"/>
              </w:rPr>
              <w:t>；</w:t>
            </w:r>
          </w:p>
        </w:tc>
        <w:tc>
          <w:tcPr>
            <w:tcW w:w="1393" w:type="dxa"/>
            <w:noWrap w:val="0"/>
            <w:vAlign w:val="center"/>
          </w:tcPr>
          <w:p w14:paraId="533C9136">
            <w:pPr>
              <w:pStyle w:val="6"/>
              <w:jc w:val="center"/>
              <w:rPr>
                <w:rFonts w:hint="eastAsia" w:ascii="Times New Roman" w:hAnsi="Times New Roman"/>
              </w:rPr>
            </w:pPr>
          </w:p>
        </w:tc>
        <w:tc>
          <w:tcPr>
            <w:tcW w:w="1061" w:type="dxa"/>
            <w:noWrap w:val="0"/>
            <w:vAlign w:val="center"/>
          </w:tcPr>
          <w:p w14:paraId="12EF368E">
            <w:pPr>
              <w:pStyle w:val="6"/>
              <w:jc w:val="center"/>
              <w:rPr>
                <w:rFonts w:hint="eastAsia" w:ascii="Times New Roman" w:hAnsi="Times New Roman"/>
              </w:rPr>
            </w:pPr>
          </w:p>
        </w:tc>
        <w:tc>
          <w:tcPr>
            <w:tcW w:w="855" w:type="dxa"/>
            <w:noWrap w:val="0"/>
            <w:vAlign w:val="center"/>
          </w:tcPr>
          <w:p w14:paraId="5B92144A">
            <w:pPr>
              <w:pStyle w:val="6"/>
              <w:jc w:val="center"/>
              <w:rPr>
                <w:rFonts w:hint="eastAsia" w:ascii="Times New Roman" w:hAnsi="Times New Roman"/>
              </w:rPr>
            </w:pPr>
          </w:p>
        </w:tc>
      </w:tr>
      <w:tr w14:paraId="66CE62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4781F9CE">
            <w:pPr>
              <w:pStyle w:val="6"/>
              <w:jc w:val="center"/>
              <w:rPr>
                <w:rFonts w:hint="default" w:ascii="Times New Roman" w:hAnsi="Times New Roman"/>
                <w:lang w:val="en-US" w:eastAsia="zh-CN"/>
              </w:rPr>
            </w:pPr>
            <w:r>
              <w:rPr>
                <w:rFonts w:hint="eastAsia" w:ascii="Times New Roman" w:hAnsi="Times New Roman"/>
                <w:lang w:val="en-US" w:eastAsia="zh-CN"/>
              </w:rPr>
              <w:t>45</w:t>
            </w:r>
          </w:p>
        </w:tc>
        <w:tc>
          <w:tcPr>
            <w:tcW w:w="1525" w:type="dxa"/>
            <w:vMerge w:val="continue"/>
            <w:noWrap w:val="0"/>
            <w:vAlign w:val="center"/>
          </w:tcPr>
          <w:p w14:paraId="75DEC141">
            <w:pPr>
              <w:pStyle w:val="6"/>
              <w:jc w:val="center"/>
              <w:rPr>
                <w:rFonts w:hint="eastAsia" w:ascii="Times New Roman" w:hAnsi="Times New Roman"/>
              </w:rPr>
            </w:pPr>
          </w:p>
        </w:tc>
        <w:tc>
          <w:tcPr>
            <w:tcW w:w="3343" w:type="dxa"/>
            <w:noWrap w:val="0"/>
            <w:vAlign w:val="center"/>
          </w:tcPr>
          <w:p w14:paraId="086563F8">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default"/>
                <w:color w:val="auto"/>
                <w:sz w:val="21"/>
                <w:szCs w:val="21"/>
                <w:lang w:val="en-US" w:eastAsia="zh-CN"/>
              </w:rPr>
              <w:t>接入省社管平台主链路服务</w:t>
            </w:r>
            <w:r>
              <w:rPr>
                <w:rFonts w:hint="eastAsia"/>
                <w:color w:val="auto"/>
                <w:sz w:val="21"/>
                <w:szCs w:val="21"/>
                <w:lang w:val="en-US" w:eastAsia="zh-CN"/>
              </w:rPr>
              <w:t>；</w:t>
            </w:r>
          </w:p>
        </w:tc>
        <w:tc>
          <w:tcPr>
            <w:tcW w:w="1393" w:type="dxa"/>
            <w:noWrap w:val="0"/>
            <w:vAlign w:val="center"/>
          </w:tcPr>
          <w:p w14:paraId="5F6BF6C7">
            <w:pPr>
              <w:pStyle w:val="6"/>
              <w:jc w:val="center"/>
              <w:rPr>
                <w:rFonts w:hint="eastAsia" w:ascii="Times New Roman" w:hAnsi="Times New Roman"/>
              </w:rPr>
            </w:pPr>
          </w:p>
        </w:tc>
        <w:tc>
          <w:tcPr>
            <w:tcW w:w="1061" w:type="dxa"/>
            <w:noWrap w:val="0"/>
            <w:vAlign w:val="center"/>
          </w:tcPr>
          <w:p w14:paraId="2B3B53CC">
            <w:pPr>
              <w:pStyle w:val="6"/>
              <w:jc w:val="center"/>
              <w:rPr>
                <w:rFonts w:hint="eastAsia" w:ascii="Times New Roman" w:hAnsi="Times New Roman"/>
              </w:rPr>
            </w:pPr>
          </w:p>
        </w:tc>
        <w:tc>
          <w:tcPr>
            <w:tcW w:w="855" w:type="dxa"/>
            <w:noWrap w:val="0"/>
            <w:vAlign w:val="center"/>
          </w:tcPr>
          <w:p w14:paraId="6937DED6">
            <w:pPr>
              <w:pStyle w:val="6"/>
              <w:jc w:val="center"/>
              <w:rPr>
                <w:rFonts w:hint="eastAsia" w:ascii="Times New Roman" w:hAnsi="Times New Roman"/>
              </w:rPr>
            </w:pPr>
          </w:p>
        </w:tc>
      </w:tr>
      <w:tr w14:paraId="2E038D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036FDA3E">
            <w:pPr>
              <w:pStyle w:val="6"/>
              <w:jc w:val="center"/>
              <w:rPr>
                <w:rFonts w:hint="default" w:ascii="Times New Roman" w:hAnsi="Times New Roman"/>
                <w:lang w:val="en-US" w:eastAsia="zh-CN"/>
              </w:rPr>
            </w:pPr>
            <w:r>
              <w:rPr>
                <w:rFonts w:hint="eastAsia" w:ascii="Times New Roman" w:hAnsi="Times New Roman"/>
                <w:lang w:val="en-US" w:eastAsia="zh-CN"/>
              </w:rPr>
              <w:t>46</w:t>
            </w:r>
          </w:p>
        </w:tc>
        <w:tc>
          <w:tcPr>
            <w:tcW w:w="1525" w:type="dxa"/>
            <w:vMerge w:val="continue"/>
            <w:noWrap w:val="0"/>
            <w:vAlign w:val="center"/>
          </w:tcPr>
          <w:p w14:paraId="5E822CE1">
            <w:pPr>
              <w:pStyle w:val="6"/>
              <w:jc w:val="center"/>
              <w:rPr>
                <w:rFonts w:hint="eastAsia" w:ascii="Times New Roman" w:hAnsi="Times New Roman"/>
              </w:rPr>
            </w:pPr>
          </w:p>
        </w:tc>
        <w:tc>
          <w:tcPr>
            <w:tcW w:w="3343" w:type="dxa"/>
            <w:noWrap w:val="0"/>
            <w:vAlign w:val="center"/>
          </w:tcPr>
          <w:p w14:paraId="31D31F2C">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default"/>
                <w:color w:val="auto"/>
                <w:sz w:val="21"/>
                <w:szCs w:val="21"/>
                <w:lang w:val="en-US" w:eastAsia="zh-CN"/>
              </w:rPr>
              <w:t>原有平台主数字电路服务</w:t>
            </w:r>
            <w:r>
              <w:rPr>
                <w:rFonts w:hint="eastAsia"/>
                <w:color w:val="auto"/>
                <w:sz w:val="21"/>
                <w:szCs w:val="21"/>
                <w:lang w:val="en-US" w:eastAsia="zh-CN"/>
              </w:rPr>
              <w:t>；</w:t>
            </w:r>
          </w:p>
        </w:tc>
        <w:tc>
          <w:tcPr>
            <w:tcW w:w="1393" w:type="dxa"/>
            <w:noWrap w:val="0"/>
            <w:vAlign w:val="center"/>
          </w:tcPr>
          <w:p w14:paraId="50EDCB2F">
            <w:pPr>
              <w:pStyle w:val="6"/>
              <w:jc w:val="center"/>
              <w:rPr>
                <w:rFonts w:hint="eastAsia" w:ascii="Times New Roman" w:hAnsi="Times New Roman"/>
              </w:rPr>
            </w:pPr>
          </w:p>
        </w:tc>
        <w:tc>
          <w:tcPr>
            <w:tcW w:w="1061" w:type="dxa"/>
            <w:noWrap w:val="0"/>
            <w:vAlign w:val="center"/>
          </w:tcPr>
          <w:p w14:paraId="7931BE5C">
            <w:pPr>
              <w:pStyle w:val="6"/>
              <w:jc w:val="center"/>
              <w:rPr>
                <w:rFonts w:hint="eastAsia" w:ascii="Times New Roman" w:hAnsi="Times New Roman"/>
              </w:rPr>
            </w:pPr>
          </w:p>
        </w:tc>
        <w:tc>
          <w:tcPr>
            <w:tcW w:w="855" w:type="dxa"/>
            <w:noWrap w:val="0"/>
            <w:vAlign w:val="center"/>
          </w:tcPr>
          <w:p w14:paraId="30660506">
            <w:pPr>
              <w:pStyle w:val="6"/>
              <w:jc w:val="center"/>
              <w:rPr>
                <w:rFonts w:hint="eastAsia" w:ascii="Times New Roman" w:hAnsi="Times New Roman"/>
              </w:rPr>
            </w:pPr>
          </w:p>
        </w:tc>
      </w:tr>
      <w:tr w14:paraId="0FDE20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3CA4AC79">
            <w:pPr>
              <w:pStyle w:val="6"/>
              <w:jc w:val="center"/>
              <w:rPr>
                <w:rFonts w:hint="default" w:ascii="Times New Roman" w:hAnsi="Times New Roman"/>
                <w:lang w:val="en-US" w:eastAsia="zh-CN"/>
              </w:rPr>
            </w:pPr>
            <w:r>
              <w:rPr>
                <w:rFonts w:hint="eastAsia" w:ascii="Times New Roman" w:hAnsi="Times New Roman"/>
                <w:lang w:val="en-US" w:eastAsia="zh-CN"/>
              </w:rPr>
              <w:t>47</w:t>
            </w:r>
          </w:p>
        </w:tc>
        <w:tc>
          <w:tcPr>
            <w:tcW w:w="1525" w:type="dxa"/>
            <w:vMerge w:val="continue"/>
            <w:noWrap w:val="0"/>
            <w:vAlign w:val="center"/>
          </w:tcPr>
          <w:p w14:paraId="50BD9A2D">
            <w:pPr>
              <w:pStyle w:val="6"/>
              <w:jc w:val="center"/>
              <w:rPr>
                <w:rFonts w:hint="eastAsia" w:ascii="Times New Roman" w:hAnsi="Times New Roman"/>
              </w:rPr>
            </w:pPr>
          </w:p>
        </w:tc>
        <w:tc>
          <w:tcPr>
            <w:tcW w:w="3343" w:type="dxa"/>
            <w:noWrap w:val="0"/>
            <w:vAlign w:val="center"/>
          </w:tcPr>
          <w:p w14:paraId="494F024A">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default"/>
                <w:color w:val="auto"/>
                <w:sz w:val="21"/>
                <w:szCs w:val="21"/>
                <w:lang w:val="en-US" w:eastAsia="zh-CN"/>
              </w:rPr>
              <w:t>电子地图模块更新维护</w:t>
            </w:r>
            <w:r>
              <w:rPr>
                <w:rFonts w:hint="eastAsia"/>
                <w:color w:val="auto"/>
                <w:sz w:val="21"/>
                <w:szCs w:val="21"/>
                <w:lang w:val="en-US" w:eastAsia="zh-CN"/>
              </w:rPr>
              <w:t>；</w:t>
            </w:r>
          </w:p>
        </w:tc>
        <w:tc>
          <w:tcPr>
            <w:tcW w:w="1393" w:type="dxa"/>
            <w:noWrap w:val="0"/>
            <w:vAlign w:val="center"/>
          </w:tcPr>
          <w:p w14:paraId="58096796">
            <w:pPr>
              <w:pStyle w:val="6"/>
              <w:jc w:val="center"/>
              <w:rPr>
                <w:rFonts w:hint="eastAsia" w:ascii="Times New Roman" w:hAnsi="Times New Roman"/>
              </w:rPr>
            </w:pPr>
          </w:p>
        </w:tc>
        <w:tc>
          <w:tcPr>
            <w:tcW w:w="1061" w:type="dxa"/>
            <w:noWrap w:val="0"/>
            <w:vAlign w:val="center"/>
          </w:tcPr>
          <w:p w14:paraId="0FA60D54">
            <w:pPr>
              <w:pStyle w:val="6"/>
              <w:jc w:val="center"/>
              <w:rPr>
                <w:rFonts w:hint="eastAsia" w:ascii="Times New Roman" w:hAnsi="Times New Roman"/>
              </w:rPr>
            </w:pPr>
          </w:p>
        </w:tc>
        <w:tc>
          <w:tcPr>
            <w:tcW w:w="855" w:type="dxa"/>
            <w:noWrap w:val="0"/>
            <w:vAlign w:val="center"/>
          </w:tcPr>
          <w:p w14:paraId="5278BB80">
            <w:pPr>
              <w:pStyle w:val="6"/>
              <w:jc w:val="center"/>
              <w:rPr>
                <w:rFonts w:hint="eastAsia" w:ascii="Times New Roman" w:hAnsi="Times New Roman"/>
              </w:rPr>
            </w:pPr>
          </w:p>
        </w:tc>
      </w:tr>
      <w:tr w14:paraId="7DD12F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5019BB9C">
            <w:pPr>
              <w:pStyle w:val="6"/>
              <w:jc w:val="center"/>
              <w:rPr>
                <w:rFonts w:hint="default" w:ascii="Times New Roman" w:hAnsi="Times New Roman"/>
                <w:lang w:val="en-US" w:eastAsia="zh-CN"/>
              </w:rPr>
            </w:pPr>
            <w:r>
              <w:rPr>
                <w:rFonts w:hint="eastAsia" w:ascii="Times New Roman" w:hAnsi="Times New Roman"/>
                <w:lang w:val="en-US" w:eastAsia="zh-CN"/>
              </w:rPr>
              <w:t>48</w:t>
            </w:r>
          </w:p>
        </w:tc>
        <w:tc>
          <w:tcPr>
            <w:tcW w:w="1525" w:type="dxa"/>
            <w:vMerge w:val="continue"/>
            <w:noWrap w:val="0"/>
            <w:vAlign w:val="center"/>
          </w:tcPr>
          <w:p w14:paraId="5B0493B4">
            <w:pPr>
              <w:pStyle w:val="6"/>
              <w:jc w:val="center"/>
              <w:rPr>
                <w:rFonts w:hint="eastAsia" w:ascii="Times New Roman" w:hAnsi="Times New Roman"/>
              </w:rPr>
            </w:pPr>
          </w:p>
        </w:tc>
        <w:tc>
          <w:tcPr>
            <w:tcW w:w="3343" w:type="dxa"/>
            <w:noWrap w:val="0"/>
            <w:vAlign w:val="center"/>
          </w:tcPr>
          <w:p w14:paraId="5C94F370">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default"/>
                <w:color w:val="auto"/>
                <w:sz w:val="21"/>
                <w:szCs w:val="21"/>
                <w:lang w:val="en-US" w:eastAsia="zh-CN"/>
              </w:rPr>
              <w:t>原有平台及服务器维护</w:t>
            </w:r>
            <w:r>
              <w:rPr>
                <w:rFonts w:hint="eastAsia"/>
                <w:color w:val="auto"/>
                <w:sz w:val="21"/>
                <w:szCs w:val="21"/>
                <w:lang w:val="en-US" w:eastAsia="zh-CN"/>
              </w:rPr>
              <w:t>。</w:t>
            </w:r>
          </w:p>
        </w:tc>
        <w:tc>
          <w:tcPr>
            <w:tcW w:w="1393" w:type="dxa"/>
            <w:noWrap w:val="0"/>
            <w:vAlign w:val="center"/>
          </w:tcPr>
          <w:p w14:paraId="14369A38">
            <w:pPr>
              <w:pStyle w:val="6"/>
              <w:jc w:val="center"/>
              <w:rPr>
                <w:rFonts w:hint="eastAsia" w:ascii="Times New Roman" w:hAnsi="Times New Roman"/>
              </w:rPr>
            </w:pPr>
          </w:p>
        </w:tc>
        <w:tc>
          <w:tcPr>
            <w:tcW w:w="1061" w:type="dxa"/>
            <w:noWrap w:val="0"/>
            <w:vAlign w:val="center"/>
          </w:tcPr>
          <w:p w14:paraId="199E91D2">
            <w:pPr>
              <w:pStyle w:val="6"/>
              <w:jc w:val="center"/>
              <w:rPr>
                <w:rFonts w:hint="eastAsia" w:ascii="Times New Roman" w:hAnsi="Times New Roman"/>
              </w:rPr>
            </w:pPr>
          </w:p>
        </w:tc>
        <w:tc>
          <w:tcPr>
            <w:tcW w:w="855" w:type="dxa"/>
            <w:noWrap w:val="0"/>
            <w:vAlign w:val="center"/>
          </w:tcPr>
          <w:p w14:paraId="416F3B48">
            <w:pPr>
              <w:pStyle w:val="6"/>
              <w:jc w:val="center"/>
              <w:rPr>
                <w:rFonts w:hint="eastAsia" w:ascii="Times New Roman" w:hAnsi="Times New Roman"/>
              </w:rPr>
            </w:pPr>
          </w:p>
        </w:tc>
      </w:tr>
      <w:tr w14:paraId="758DA3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4FF0F194">
            <w:pPr>
              <w:pStyle w:val="6"/>
              <w:jc w:val="center"/>
              <w:rPr>
                <w:rFonts w:hint="default" w:ascii="Times New Roman" w:hAnsi="Times New Roman"/>
                <w:lang w:val="en-US" w:eastAsia="zh-CN"/>
              </w:rPr>
            </w:pPr>
            <w:r>
              <w:rPr>
                <w:rFonts w:hint="eastAsia" w:ascii="Times New Roman" w:hAnsi="Times New Roman"/>
                <w:lang w:val="en-US" w:eastAsia="zh-CN"/>
              </w:rPr>
              <w:t>49</w:t>
            </w:r>
          </w:p>
        </w:tc>
        <w:tc>
          <w:tcPr>
            <w:tcW w:w="1525" w:type="dxa"/>
            <w:vMerge w:val="restart"/>
            <w:noWrap w:val="0"/>
            <w:vAlign w:val="center"/>
          </w:tcPr>
          <w:p w14:paraId="1EDBF719">
            <w:pPr>
              <w:pStyle w:val="6"/>
              <w:jc w:val="center"/>
              <w:rPr>
                <w:rFonts w:hint="eastAsia" w:ascii="Times New Roman" w:hAnsi="Times New Roman"/>
              </w:rPr>
            </w:pPr>
            <w:r>
              <w:rPr>
                <w:rFonts w:hint="eastAsia" w:ascii="Times New Roman" w:hAnsi="Times New Roman"/>
              </w:rPr>
              <w:t>吉阳区</w:t>
            </w:r>
          </w:p>
          <w:p w14:paraId="3327EA5E">
            <w:pPr>
              <w:pStyle w:val="6"/>
              <w:jc w:val="center"/>
              <w:rPr>
                <w:rFonts w:hint="eastAsia" w:ascii="Times New Roman" w:hAnsi="Times New Roman"/>
              </w:rPr>
            </w:pPr>
            <w:r>
              <w:rPr>
                <w:rFonts w:hint="eastAsia" w:ascii="Times New Roman" w:hAnsi="Times New Roman"/>
                <w:lang w:val="en-US" w:eastAsia="zh-CN"/>
              </w:rPr>
              <w:t>（4路）</w:t>
            </w:r>
          </w:p>
        </w:tc>
        <w:tc>
          <w:tcPr>
            <w:tcW w:w="3343" w:type="dxa"/>
            <w:noWrap w:val="0"/>
            <w:vAlign w:val="center"/>
          </w:tcPr>
          <w:p w14:paraId="4DC4B3F7">
            <w:pPr>
              <w:keepNext w:val="0"/>
              <w:keepLines w:val="0"/>
              <w:pageBreakBefore w:val="0"/>
              <w:widowControl w:val="0"/>
              <w:numPr>
                <w:ilvl w:val="0"/>
                <w:numId w:val="0"/>
              </w:numPr>
              <w:kinsoku/>
              <w:wordWrap/>
              <w:overflowPunct/>
              <w:topLinePunct w:val="0"/>
              <w:autoSpaceDE/>
              <w:autoSpaceDN/>
              <w:bidi w:val="0"/>
              <w:adjustRightInd/>
              <w:snapToGrid/>
              <w:ind w:leftChars="0"/>
              <w:jc w:val="left"/>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eastAsia"/>
                <w:color w:val="auto"/>
                <w:sz w:val="21"/>
                <w:szCs w:val="21"/>
                <w:lang w:val="en-US" w:eastAsia="zh-CN"/>
              </w:rPr>
              <w:t>前端感知设备维护；</w:t>
            </w:r>
          </w:p>
        </w:tc>
        <w:tc>
          <w:tcPr>
            <w:tcW w:w="1393" w:type="dxa"/>
            <w:noWrap w:val="0"/>
            <w:vAlign w:val="center"/>
          </w:tcPr>
          <w:p w14:paraId="03DB8A2F">
            <w:pPr>
              <w:pStyle w:val="6"/>
              <w:jc w:val="center"/>
              <w:rPr>
                <w:rFonts w:hint="eastAsia" w:ascii="Times New Roman" w:hAnsi="Times New Roman"/>
              </w:rPr>
            </w:pPr>
          </w:p>
        </w:tc>
        <w:tc>
          <w:tcPr>
            <w:tcW w:w="1061" w:type="dxa"/>
            <w:noWrap w:val="0"/>
            <w:vAlign w:val="center"/>
          </w:tcPr>
          <w:p w14:paraId="6DADE5CC">
            <w:pPr>
              <w:pStyle w:val="6"/>
              <w:jc w:val="center"/>
              <w:rPr>
                <w:rFonts w:hint="eastAsia" w:ascii="Times New Roman" w:hAnsi="Times New Roman"/>
              </w:rPr>
            </w:pPr>
          </w:p>
        </w:tc>
        <w:tc>
          <w:tcPr>
            <w:tcW w:w="855" w:type="dxa"/>
            <w:noWrap w:val="0"/>
            <w:vAlign w:val="center"/>
          </w:tcPr>
          <w:p w14:paraId="7B2028E0">
            <w:pPr>
              <w:pStyle w:val="6"/>
              <w:jc w:val="center"/>
              <w:rPr>
                <w:rFonts w:hint="eastAsia" w:ascii="Times New Roman" w:hAnsi="Times New Roman"/>
              </w:rPr>
            </w:pPr>
          </w:p>
        </w:tc>
      </w:tr>
      <w:tr w14:paraId="694B95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59CB7FE4">
            <w:pPr>
              <w:pStyle w:val="6"/>
              <w:jc w:val="center"/>
              <w:rPr>
                <w:rFonts w:hint="default" w:ascii="Times New Roman" w:hAnsi="Times New Roman"/>
                <w:lang w:val="en-US" w:eastAsia="zh-CN"/>
              </w:rPr>
            </w:pPr>
            <w:r>
              <w:rPr>
                <w:rFonts w:hint="eastAsia" w:ascii="Times New Roman" w:hAnsi="Times New Roman"/>
                <w:lang w:val="en-US" w:eastAsia="zh-CN"/>
              </w:rPr>
              <w:t>50</w:t>
            </w:r>
          </w:p>
        </w:tc>
        <w:tc>
          <w:tcPr>
            <w:tcW w:w="1525" w:type="dxa"/>
            <w:vMerge w:val="continue"/>
            <w:noWrap w:val="0"/>
            <w:vAlign w:val="center"/>
          </w:tcPr>
          <w:p w14:paraId="3962A2DB">
            <w:pPr>
              <w:pStyle w:val="6"/>
              <w:jc w:val="center"/>
              <w:rPr>
                <w:rFonts w:hint="eastAsia" w:ascii="Times New Roman" w:hAnsi="Times New Roman"/>
              </w:rPr>
            </w:pPr>
          </w:p>
        </w:tc>
        <w:tc>
          <w:tcPr>
            <w:tcW w:w="3343" w:type="dxa"/>
            <w:noWrap w:val="0"/>
            <w:vAlign w:val="center"/>
          </w:tcPr>
          <w:p w14:paraId="2BA19690">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eastAsia"/>
                <w:color w:val="auto"/>
                <w:sz w:val="21"/>
                <w:szCs w:val="21"/>
                <w:lang w:val="en-US" w:eastAsia="zh-CN"/>
              </w:rPr>
              <w:t>高位</w:t>
            </w:r>
            <w:r>
              <w:rPr>
                <w:rFonts w:hint="default"/>
                <w:color w:val="auto"/>
                <w:sz w:val="21"/>
                <w:szCs w:val="21"/>
                <w:lang w:val="en-US" w:eastAsia="zh-CN"/>
              </w:rPr>
              <w:t>信息基础设施服务</w:t>
            </w:r>
            <w:r>
              <w:rPr>
                <w:rFonts w:hint="eastAsia"/>
                <w:color w:val="auto"/>
                <w:sz w:val="21"/>
                <w:szCs w:val="21"/>
                <w:lang w:val="en-US" w:eastAsia="zh-CN"/>
              </w:rPr>
              <w:t>；</w:t>
            </w:r>
          </w:p>
        </w:tc>
        <w:tc>
          <w:tcPr>
            <w:tcW w:w="1393" w:type="dxa"/>
            <w:noWrap w:val="0"/>
            <w:vAlign w:val="center"/>
          </w:tcPr>
          <w:p w14:paraId="13D0E762">
            <w:pPr>
              <w:pStyle w:val="6"/>
              <w:jc w:val="center"/>
              <w:rPr>
                <w:rFonts w:hint="eastAsia" w:ascii="Times New Roman" w:hAnsi="Times New Roman"/>
              </w:rPr>
            </w:pPr>
          </w:p>
        </w:tc>
        <w:tc>
          <w:tcPr>
            <w:tcW w:w="1061" w:type="dxa"/>
            <w:noWrap w:val="0"/>
            <w:vAlign w:val="center"/>
          </w:tcPr>
          <w:p w14:paraId="3BB15FFE">
            <w:pPr>
              <w:pStyle w:val="6"/>
              <w:jc w:val="center"/>
              <w:rPr>
                <w:rFonts w:hint="eastAsia" w:ascii="Times New Roman" w:hAnsi="Times New Roman"/>
              </w:rPr>
            </w:pPr>
          </w:p>
        </w:tc>
        <w:tc>
          <w:tcPr>
            <w:tcW w:w="855" w:type="dxa"/>
            <w:noWrap w:val="0"/>
            <w:vAlign w:val="center"/>
          </w:tcPr>
          <w:p w14:paraId="2D1126D9">
            <w:pPr>
              <w:pStyle w:val="6"/>
              <w:jc w:val="center"/>
              <w:rPr>
                <w:rFonts w:hint="eastAsia" w:ascii="Times New Roman" w:hAnsi="Times New Roman"/>
              </w:rPr>
            </w:pPr>
          </w:p>
        </w:tc>
      </w:tr>
      <w:tr w14:paraId="05899B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3E120326">
            <w:pPr>
              <w:pStyle w:val="6"/>
              <w:jc w:val="center"/>
              <w:rPr>
                <w:rFonts w:hint="default" w:ascii="Times New Roman" w:hAnsi="Times New Roman"/>
                <w:lang w:val="en-US" w:eastAsia="zh-CN"/>
              </w:rPr>
            </w:pPr>
            <w:r>
              <w:rPr>
                <w:rFonts w:hint="eastAsia" w:ascii="Times New Roman" w:hAnsi="Times New Roman"/>
                <w:lang w:val="en-US" w:eastAsia="zh-CN"/>
              </w:rPr>
              <w:t>51</w:t>
            </w:r>
          </w:p>
        </w:tc>
        <w:tc>
          <w:tcPr>
            <w:tcW w:w="1525" w:type="dxa"/>
            <w:vMerge w:val="continue"/>
            <w:noWrap w:val="0"/>
            <w:vAlign w:val="center"/>
          </w:tcPr>
          <w:p w14:paraId="5EC4D996">
            <w:pPr>
              <w:pStyle w:val="6"/>
              <w:jc w:val="center"/>
              <w:rPr>
                <w:rFonts w:hint="eastAsia" w:ascii="Times New Roman" w:hAnsi="Times New Roman"/>
              </w:rPr>
            </w:pPr>
          </w:p>
        </w:tc>
        <w:tc>
          <w:tcPr>
            <w:tcW w:w="3343" w:type="dxa"/>
            <w:noWrap w:val="0"/>
            <w:vAlign w:val="center"/>
          </w:tcPr>
          <w:p w14:paraId="09697D4B">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default"/>
                <w:color w:val="auto"/>
                <w:sz w:val="21"/>
                <w:szCs w:val="21"/>
                <w:lang w:val="en-US" w:eastAsia="zh-CN"/>
              </w:rPr>
              <w:t>摄像头传输网络服务</w:t>
            </w:r>
            <w:r>
              <w:rPr>
                <w:rFonts w:hint="eastAsia"/>
                <w:color w:val="auto"/>
                <w:sz w:val="21"/>
                <w:szCs w:val="21"/>
                <w:lang w:val="en-US" w:eastAsia="zh-CN"/>
              </w:rPr>
              <w:t>；</w:t>
            </w:r>
          </w:p>
        </w:tc>
        <w:tc>
          <w:tcPr>
            <w:tcW w:w="1393" w:type="dxa"/>
            <w:noWrap w:val="0"/>
            <w:vAlign w:val="center"/>
          </w:tcPr>
          <w:p w14:paraId="5ECAEB15">
            <w:pPr>
              <w:pStyle w:val="6"/>
              <w:jc w:val="center"/>
              <w:rPr>
                <w:rFonts w:hint="eastAsia" w:ascii="Times New Roman" w:hAnsi="Times New Roman"/>
              </w:rPr>
            </w:pPr>
          </w:p>
        </w:tc>
        <w:tc>
          <w:tcPr>
            <w:tcW w:w="1061" w:type="dxa"/>
            <w:noWrap w:val="0"/>
            <w:vAlign w:val="center"/>
          </w:tcPr>
          <w:p w14:paraId="0F5AF797">
            <w:pPr>
              <w:pStyle w:val="6"/>
              <w:jc w:val="center"/>
              <w:rPr>
                <w:rFonts w:hint="eastAsia" w:ascii="Times New Roman" w:hAnsi="Times New Roman"/>
              </w:rPr>
            </w:pPr>
          </w:p>
        </w:tc>
        <w:tc>
          <w:tcPr>
            <w:tcW w:w="855" w:type="dxa"/>
            <w:noWrap w:val="0"/>
            <w:vAlign w:val="center"/>
          </w:tcPr>
          <w:p w14:paraId="629A6728">
            <w:pPr>
              <w:pStyle w:val="6"/>
              <w:jc w:val="center"/>
              <w:rPr>
                <w:rFonts w:hint="eastAsia" w:ascii="Times New Roman" w:hAnsi="Times New Roman"/>
              </w:rPr>
            </w:pPr>
          </w:p>
        </w:tc>
      </w:tr>
      <w:tr w14:paraId="5B5A79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292E31F3">
            <w:pPr>
              <w:pStyle w:val="6"/>
              <w:jc w:val="center"/>
              <w:rPr>
                <w:rFonts w:hint="default" w:ascii="Times New Roman" w:hAnsi="Times New Roman"/>
                <w:lang w:val="en-US" w:eastAsia="zh-CN"/>
              </w:rPr>
            </w:pPr>
            <w:r>
              <w:rPr>
                <w:rFonts w:hint="eastAsia" w:ascii="Times New Roman" w:hAnsi="Times New Roman"/>
                <w:lang w:val="en-US" w:eastAsia="zh-CN"/>
              </w:rPr>
              <w:t>52</w:t>
            </w:r>
          </w:p>
        </w:tc>
        <w:tc>
          <w:tcPr>
            <w:tcW w:w="1525" w:type="dxa"/>
            <w:vMerge w:val="continue"/>
            <w:noWrap w:val="0"/>
            <w:vAlign w:val="center"/>
          </w:tcPr>
          <w:p w14:paraId="416F53D9">
            <w:pPr>
              <w:pStyle w:val="6"/>
              <w:jc w:val="center"/>
              <w:rPr>
                <w:rFonts w:hint="eastAsia" w:ascii="Times New Roman" w:hAnsi="Times New Roman"/>
              </w:rPr>
            </w:pPr>
          </w:p>
        </w:tc>
        <w:tc>
          <w:tcPr>
            <w:tcW w:w="3343" w:type="dxa"/>
            <w:noWrap w:val="0"/>
            <w:vAlign w:val="center"/>
          </w:tcPr>
          <w:p w14:paraId="39E3BD4E">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default"/>
                <w:color w:val="auto"/>
                <w:sz w:val="21"/>
                <w:szCs w:val="21"/>
                <w:lang w:val="en-US" w:eastAsia="zh-CN"/>
              </w:rPr>
              <w:t>原有平台主数字电路服务</w:t>
            </w:r>
            <w:r>
              <w:rPr>
                <w:rFonts w:hint="eastAsia"/>
                <w:color w:val="auto"/>
                <w:sz w:val="21"/>
                <w:szCs w:val="21"/>
                <w:lang w:val="en-US" w:eastAsia="zh-CN"/>
              </w:rPr>
              <w:t>；</w:t>
            </w:r>
          </w:p>
        </w:tc>
        <w:tc>
          <w:tcPr>
            <w:tcW w:w="1393" w:type="dxa"/>
            <w:noWrap w:val="0"/>
            <w:vAlign w:val="center"/>
          </w:tcPr>
          <w:p w14:paraId="7DB56069">
            <w:pPr>
              <w:pStyle w:val="6"/>
              <w:jc w:val="center"/>
              <w:rPr>
                <w:rFonts w:hint="eastAsia" w:ascii="Times New Roman" w:hAnsi="Times New Roman"/>
              </w:rPr>
            </w:pPr>
          </w:p>
        </w:tc>
        <w:tc>
          <w:tcPr>
            <w:tcW w:w="1061" w:type="dxa"/>
            <w:noWrap w:val="0"/>
            <w:vAlign w:val="center"/>
          </w:tcPr>
          <w:p w14:paraId="77310F96">
            <w:pPr>
              <w:pStyle w:val="6"/>
              <w:jc w:val="center"/>
              <w:rPr>
                <w:rFonts w:hint="eastAsia" w:ascii="Times New Roman" w:hAnsi="Times New Roman"/>
              </w:rPr>
            </w:pPr>
          </w:p>
        </w:tc>
        <w:tc>
          <w:tcPr>
            <w:tcW w:w="855" w:type="dxa"/>
            <w:noWrap w:val="0"/>
            <w:vAlign w:val="center"/>
          </w:tcPr>
          <w:p w14:paraId="2ACA0128">
            <w:pPr>
              <w:pStyle w:val="6"/>
              <w:jc w:val="center"/>
              <w:rPr>
                <w:rFonts w:hint="eastAsia" w:ascii="Times New Roman" w:hAnsi="Times New Roman"/>
              </w:rPr>
            </w:pPr>
          </w:p>
        </w:tc>
      </w:tr>
      <w:tr w14:paraId="2F3F74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61C4663F">
            <w:pPr>
              <w:pStyle w:val="6"/>
              <w:jc w:val="center"/>
              <w:rPr>
                <w:rFonts w:hint="default" w:ascii="Times New Roman" w:hAnsi="Times New Roman"/>
                <w:lang w:val="en-US" w:eastAsia="zh-CN"/>
              </w:rPr>
            </w:pPr>
            <w:r>
              <w:rPr>
                <w:rFonts w:hint="eastAsia" w:ascii="Times New Roman" w:hAnsi="Times New Roman"/>
                <w:lang w:val="en-US" w:eastAsia="zh-CN"/>
              </w:rPr>
              <w:t>53</w:t>
            </w:r>
          </w:p>
        </w:tc>
        <w:tc>
          <w:tcPr>
            <w:tcW w:w="1525" w:type="dxa"/>
            <w:vMerge w:val="continue"/>
            <w:noWrap w:val="0"/>
            <w:vAlign w:val="center"/>
          </w:tcPr>
          <w:p w14:paraId="69FDA476">
            <w:pPr>
              <w:pStyle w:val="6"/>
              <w:jc w:val="center"/>
              <w:rPr>
                <w:rFonts w:hint="eastAsia" w:ascii="Times New Roman" w:hAnsi="Times New Roman"/>
              </w:rPr>
            </w:pPr>
          </w:p>
        </w:tc>
        <w:tc>
          <w:tcPr>
            <w:tcW w:w="3343" w:type="dxa"/>
            <w:noWrap w:val="0"/>
            <w:vAlign w:val="center"/>
          </w:tcPr>
          <w:p w14:paraId="7B6757A0">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default"/>
                <w:color w:val="auto"/>
                <w:sz w:val="21"/>
                <w:szCs w:val="21"/>
                <w:lang w:val="en-US" w:eastAsia="zh-CN"/>
              </w:rPr>
              <w:t>电子地图模块更新维护</w:t>
            </w:r>
            <w:r>
              <w:rPr>
                <w:rFonts w:hint="eastAsia"/>
                <w:color w:val="auto"/>
                <w:sz w:val="21"/>
                <w:szCs w:val="21"/>
                <w:lang w:val="en-US" w:eastAsia="zh-CN"/>
              </w:rPr>
              <w:t>；</w:t>
            </w:r>
          </w:p>
        </w:tc>
        <w:tc>
          <w:tcPr>
            <w:tcW w:w="1393" w:type="dxa"/>
            <w:noWrap w:val="0"/>
            <w:vAlign w:val="center"/>
          </w:tcPr>
          <w:p w14:paraId="1D2672D3">
            <w:pPr>
              <w:pStyle w:val="6"/>
              <w:jc w:val="center"/>
              <w:rPr>
                <w:rFonts w:hint="eastAsia" w:ascii="Times New Roman" w:hAnsi="Times New Roman"/>
              </w:rPr>
            </w:pPr>
          </w:p>
        </w:tc>
        <w:tc>
          <w:tcPr>
            <w:tcW w:w="1061" w:type="dxa"/>
            <w:noWrap w:val="0"/>
            <w:vAlign w:val="center"/>
          </w:tcPr>
          <w:p w14:paraId="1A2DB26F">
            <w:pPr>
              <w:pStyle w:val="6"/>
              <w:jc w:val="center"/>
              <w:rPr>
                <w:rFonts w:hint="eastAsia" w:ascii="Times New Roman" w:hAnsi="Times New Roman"/>
              </w:rPr>
            </w:pPr>
          </w:p>
        </w:tc>
        <w:tc>
          <w:tcPr>
            <w:tcW w:w="855" w:type="dxa"/>
            <w:noWrap w:val="0"/>
            <w:vAlign w:val="center"/>
          </w:tcPr>
          <w:p w14:paraId="24156D7C">
            <w:pPr>
              <w:pStyle w:val="6"/>
              <w:jc w:val="center"/>
              <w:rPr>
                <w:rFonts w:hint="eastAsia" w:ascii="Times New Roman" w:hAnsi="Times New Roman"/>
              </w:rPr>
            </w:pPr>
          </w:p>
        </w:tc>
      </w:tr>
      <w:tr w14:paraId="2D15EA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1EF33081">
            <w:pPr>
              <w:pStyle w:val="6"/>
              <w:jc w:val="center"/>
              <w:rPr>
                <w:rFonts w:hint="default" w:ascii="Times New Roman" w:hAnsi="Times New Roman"/>
                <w:lang w:val="en-US" w:eastAsia="zh-CN"/>
              </w:rPr>
            </w:pPr>
            <w:r>
              <w:rPr>
                <w:rFonts w:hint="eastAsia" w:ascii="Times New Roman" w:hAnsi="Times New Roman"/>
                <w:lang w:val="en-US" w:eastAsia="zh-CN"/>
              </w:rPr>
              <w:t>54</w:t>
            </w:r>
          </w:p>
        </w:tc>
        <w:tc>
          <w:tcPr>
            <w:tcW w:w="1525" w:type="dxa"/>
            <w:vMerge w:val="continue"/>
            <w:noWrap w:val="0"/>
            <w:vAlign w:val="center"/>
          </w:tcPr>
          <w:p w14:paraId="0C2F1430">
            <w:pPr>
              <w:pStyle w:val="6"/>
              <w:jc w:val="center"/>
              <w:rPr>
                <w:rFonts w:hint="eastAsia" w:ascii="Times New Roman" w:hAnsi="Times New Roman"/>
              </w:rPr>
            </w:pPr>
          </w:p>
        </w:tc>
        <w:tc>
          <w:tcPr>
            <w:tcW w:w="3343" w:type="dxa"/>
            <w:noWrap w:val="0"/>
            <w:vAlign w:val="center"/>
          </w:tcPr>
          <w:p w14:paraId="72B9810A">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default"/>
                <w:color w:val="auto"/>
                <w:sz w:val="21"/>
                <w:szCs w:val="21"/>
                <w:lang w:val="en-US" w:eastAsia="zh-CN"/>
              </w:rPr>
              <w:t>原有平台及服务器维护</w:t>
            </w:r>
            <w:r>
              <w:rPr>
                <w:rFonts w:hint="eastAsia"/>
                <w:color w:val="auto"/>
                <w:sz w:val="21"/>
                <w:szCs w:val="21"/>
                <w:lang w:val="en-US" w:eastAsia="zh-CN"/>
              </w:rPr>
              <w:t>。</w:t>
            </w:r>
          </w:p>
        </w:tc>
        <w:tc>
          <w:tcPr>
            <w:tcW w:w="1393" w:type="dxa"/>
            <w:noWrap w:val="0"/>
            <w:vAlign w:val="center"/>
          </w:tcPr>
          <w:p w14:paraId="4D0A65FF">
            <w:pPr>
              <w:pStyle w:val="6"/>
              <w:jc w:val="center"/>
              <w:rPr>
                <w:rFonts w:hint="eastAsia" w:ascii="Times New Roman" w:hAnsi="Times New Roman"/>
              </w:rPr>
            </w:pPr>
          </w:p>
        </w:tc>
        <w:tc>
          <w:tcPr>
            <w:tcW w:w="1061" w:type="dxa"/>
            <w:noWrap w:val="0"/>
            <w:vAlign w:val="center"/>
          </w:tcPr>
          <w:p w14:paraId="2F32BD78">
            <w:pPr>
              <w:pStyle w:val="6"/>
              <w:jc w:val="center"/>
              <w:rPr>
                <w:rFonts w:hint="eastAsia" w:ascii="Times New Roman" w:hAnsi="Times New Roman"/>
              </w:rPr>
            </w:pPr>
          </w:p>
        </w:tc>
        <w:tc>
          <w:tcPr>
            <w:tcW w:w="855" w:type="dxa"/>
            <w:noWrap w:val="0"/>
            <w:vAlign w:val="center"/>
          </w:tcPr>
          <w:p w14:paraId="0CB574A6">
            <w:pPr>
              <w:pStyle w:val="6"/>
              <w:jc w:val="center"/>
              <w:rPr>
                <w:rFonts w:hint="eastAsia" w:ascii="Times New Roman" w:hAnsi="Times New Roman"/>
              </w:rPr>
            </w:pPr>
          </w:p>
        </w:tc>
      </w:tr>
      <w:tr w14:paraId="2E7022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7B3DB757">
            <w:pPr>
              <w:pStyle w:val="6"/>
              <w:jc w:val="center"/>
              <w:rPr>
                <w:rFonts w:hint="default" w:ascii="Times New Roman" w:hAnsi="Times New Roman"/>
                <w:lang w:val="en-US" w:eastAsia="zh-CN"/>
              </w:rPr>
            </w:pPr>
            <w:r>
              <w:rPr>
                <w:rFonts w:hint="eastAsia" w:ascii="Times New Roman" w:hAnsi="Times New Roman"/>
                <w:lang w:val="en-US" w:eastAsia="zh-CN"/>
              </w:rPr>
              <w:t>55</w:t>
            </w:r>
          </w:p>
        </w:tc>
        <w:tc>
          <w:tcPr>
            <w:tcW w:w="1525" w:type="dxa"/>
            <w:vMerge w:val="restart"/>
            <w:noWrap w:val="0"/>
            <w:vAlign w:val="center"/>
          </w:tcPr>
          <w:p w14:paraId="62D1624E">
            <w:pPr>
              <w:pStyle w:val="6"/>
              <w:jc w:val="center"/>
              <w:rPr>
                <w:rFonts w:hint="eastAsia" w:ascii="Times New Roman" w:hAnsi="Times New Roman"/>
              </w:rPr>
            </w:pPr>
            <w:r>
              <w:rPr>
                <w:rFonts w:hint="eastAsia" w:ascii="Times New Roman" w:hAnsi="Times New Roman"/>
              </w:rPr>
              <w:t>崖州区</w:t>
            </w:r>
          </w:p>
          <w:p w14:paraId="5FB244A4">
            <w:pPr>
              <w:pStyle w:val="6"/>
              <w:jc w:val="center"/>
              <w:rPr>
                <w:rFonts w:hint="eastAsia" w:ascii="Times New Roman" w:hAnsi="Times New Roman"/>
              </w:rPr>
            </w:pPr>
            <w:r>
              <w:rPr>
                <w:rFonts w:hint="eastAsia" w:ascii="Times New Roman" w:hAnsi="Times New Roman"/>
                <w:lang w:val="en-US" w:eastAsia="zh-CN"/>
              </w:rPr>
              <w:t>（15路）</w:t>
            </w:r>
          </w:p>
        </w:tc>
        <w:tc>
          <w:tcPr>
            <w:tcW w:w="3343" w:type="dxa"/>
            <w:noWrap w:val="0"/>
            <w:vAlign w:val="center"/>
          </w:tcPr>
          <w:p w14:paraId="125676DE">
            <w:pPr>
              <w:keepNext w:val="0"/>
              <w:keepLines w:val="0"/>
              <w:pageBreakBefore w:val="0"/>
              <w:widowControl w:val="0"/>
              <w:numPr>
                <w:ilvl w:val="0"/>
                <w:numId w:val="0"/>
              </w:numPr>
              <w:kinsoku/>
              <w:wordWrap/>
              <w:overflowPunct/>
              <w:topLinePunct w:val="0"/>
              <w:autoSpaceDE/>
              <w:autoSpaceDN/>
              <w:bidi w:val="0"/>
              <w:adjustRightInd/>
              <w:snapToGrid/>
              <w:ind w:leftChars="0"/>
              <w:jc w:val="left"/>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eastAsia"/>
                <w:color w:val="auto"/>
                <w:sz w:val="21"/>
                <w:szCs w:val="21"/>
                <w:lang w:val="en-US" w:eastAsia="zh-CN"/>
              </w:rPr>
              <w:t>前端感知设备维护；</w:t>
            </w:r>
          </w:p>
        </w:tc>
        <w:tc>
          <w:tcPr>
            <w:tcW w:w="1393" w:type="dxa"/>
            <w:noWrap w:val="0"/>
            <w:vAlign w:val="center"/>
          </w:tcPr>
          <w:p w14:paraId="5AFD06A1">
            <w:pPr>
              <w:pStyle w:val="6"/>
              <w:jc w:val="center"/>
              <w:rPr>
                <w:rFonts w:hint="eastAsia" w:ascii="Times New Roman" w:hAnsi="Times New Roman"/>
              </w:rPr>
            </w:pPr>
          </w:p>
        </w:tc>
        <w:tc>
          <w:tcPr>
            <w:tcW w:w="1061" w:type="dxa"/>
            <w:noWrap w:val="0"/>
            <w:vAlign w:val="center"/>
          </w:tcPr>
          <w:p w14:paraId="79357BBF">
            <w:pPr>
              <w:pStyle w:val="6"/>
              <w:jc w:val="center"/>
              <w:rPr>
                <w:rFonts w:hint="eastAsia" w:ascii="Times New Roman" w:hAnsi="Times New Roman"/>
              </w:rPr>
            </w:pPr>
          </w:p>
        </w:tc>
        <w:tc>
          <w:tcPr>
            <w:tcW w:w="855" w:type="dxa"/>
            <w:noWrap w:val="0"/>
            <w:vAlign w:val="center"/>
          </w:tcPr>
          <w:p w14:paraId="6CB1D687">
            <w:pPr>
              <w:pStyle w:val="6"/>
              <w:jc w:val="center"/>
              <w:rPr>
                <w:rFonts w:hint="eastAsia" w:ascii="Times New Roman" w:hAnsi="Times New Roman"/>
              </w:rPr>
            </w:pPr>
          </w:p>
        </w:tc>
      </w:tr>
      <w:tr w14:paraId="6BF292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048A34AB">
            <w:pPr>
              <w:pStyle w:val="6"/>
              <w:jc w:val="center"/>
              <w:rPr>
                <w:rFonts w:hint="default" w:ascii="Times New Roman" w:hAnsi="Times New Roman"/>
                <w:lang w:val="en-US" w:eastAsia="zh-CN"/>
              </w:rPr>
            </w:pPr>
            <w:r>
              <w:rPr>
                <w:rFonts w:hint="eastAsia" w:ascii="Times New Roman" w:hAnsi="Times New Roman"/>
                <w:lang w:val="en-US" w:eastAsia="zh-CN"/>
              </w:rPr>
              <w:t>56</w:t>
            </w:r>
          </w:p>
        </w:tc>
        <w:tc>
          <w:tcPr>
            <w:tcW w:w="1525" w:type="dxa"/>
            <w:vMerge w:val="continue"/>
            <w:noWrap w:val="0"/>
            <w:vAlign w:val="center"/>
          </w:tcPr>
          <w:p w14:paraId="623630C4">
            <w:pPr>
              <w:pStyle w:val="6"/>
              <w:jc w:val="center"/>
              <w:rPr>
                <w:rFonts w:hint="eastAsia" w:ascii="Times New Roman" w:hAnsi="Times New Roman"/>
              </w:rPr>
            </w:pPr>
          </w:p>
        </w:tc>
        <w:tc>
          <w:tcPr>
            <w:tcW w:w="3343" w:type="dxa"/>
            <w:noWrap w:val="0"/>
            <w:vAlign w:val="center"/>
          </w:tcPr>
          <w:p w14:paraId="33F0CDEC">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eastAsia"/>
                <w:color w:val="auto"/>
                <w:sz w:val="21"/>
                <w:szCs w:val="21"/>
                <w:lang w:val="en-US" w:eastAsia="zh-CN"/>
              </w:rPr>
              <w:t>高位</w:t>
            </w:r>
            <w:r>
              <w:rPr>
                <w:rFonts w:hint="default"/>
                <w:color w:val="auto"/>
                <w:sz w:val="21"/>
                <w:szCs w:val="21"/>
                <w:lang w:val="en-US" w:eastAsia="zh-CN"/>
              </w:rPr>
              <w:t>信息基础设施服务</w:t>
            </w:r>
            <w:r>
              <w:rPr>
                <w:rFonts w:hint="eastAsia"/>
                <w:color w:val="auto"/>
                <w:sz w:val="21"/>
                <w:szCs w:val="21"/>
                <w:lang w:val="en-US" w:eastAsia="zh-CN"/>
              </w:rPr>
              <w:t>；</w:t>
            </w:r>
          </w:p>
        </w:tc>
        <w:tc>
          <w:tcPr>
            <w:tcW w:w="1393" w:type="dxa"/>
            <w:noWrap w:val="0"/>
            <w:vAlign w:val="center"/>
          </w:tcPr>
          <w:p w14:paraId="1B4AD641">
            <w:pPr>
              <w:pStyle w:val="6"/>
              <w:jc w:val="center"/>
              <w:rPr>
                <w:rFonts w:hint="eastAsia" w:ascii="Times New Roman" w:hAnsi="Times New Roman"/>
              </w:rPr>
            </w:pPr>
          </w:p>
        </w:tc>
        <w:tc>
          <w:tcPr>
            <w:tcW w:w="1061" w:type="dxa"/>
            <w:noWrap w:val="0"/>
            <w:vAlign w:val="center"/>
          </w:tcPr>
          <w:p w14:paraId="2FF6A0C1">
            <w:pPr>
              <w:pStyle w:val="6"/>
              <w:jc w:val="center"/>
              <w:rPr>
                <w:rFonts w:hint="eastAsia" w:ascii="Times New Roman" w:hAnsi="Times New Roman"/>
              </w:rPr>
            </w:pPr>
          </w:p>
        </w:tc>
        <w:tc>
          <w:tcPr>
            <w:tcW w:w="855" w:type="dxa"/>
            <w:noWrap w:val="0"/>
            <w:vAlign w:val="center"/>
          </w:tcPr>
          <w:p w14:paraId="66078F11">
            <w:pPr>
              <w:pStyle w:val="6"/>
              <w:jc w:val="center"/>
              <w:rPr>
                <w:rFonts w:hint="eastAsia" w:ascii="Times New Roman" w:hAnsi="Times New Roman"/>
              </w:rPr>
            </w:pPr>
          </w:p>
        </w:tc>
      </w:tr>
      <w:tr w14:paraId="657470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547D3BF3">
            <w:pPr>
              <w:pStyle w:val="6"/>
              <w:jc w:val="center"/>
              <w:rPr>
                <w:rFonts w:hint="default" w:ascii="Times New Roman" w:hAnsi="Times New Roman"/>
                <w:lang w:val="en-US" w:eastAsia="zh-CN"/>
              </w:rPr>
            </w:pPr>
            <w:r>
              <w:rPr>
                <w:rFonts w:hint="eastAsia" w:ascii="Times New Roman" w:hAnsi="Times New Roman"/>
                <w:lang w:val="en-US" w:eastAsia="zh-CN"/>
              </w:rPr>
              <w:t>57</w:t>
            </w:r>
          </w:p>
        </w:tc>
        <w:tc>
          <w:tcPr>
            <w:tcW w:w="1525" w:type="dxa"/>
            <w:vMerge w:val="continue"/>
            <w:noWrap w:val="0"/>
            <w:vAlign w:val="center"/>
          </w:tcPr>
          <w:p w14:paraId="42D9B11A">
            <w:pPr>
              <w:pStyle w:val="6"/>
              <w:jc w:val="center"/>
              <w:rPr>
                <w:rFonts w:hint="eastAsia" w:ascii="Times New Roman" w:hAnsi="Times New Roman"/>
              </w:rPr>
            </w:pPr>
          </w:p>
        </w:tc>
        <w:tc>
          <w:tcPr>
            <w:tcW w:w="3343" w:type="dxa"/>
            <w:noWrap w:val="0"/>
            <w:vAlign w:val="center"/>
          </w:tcPr>
          <w:p w14:paraId="44466535">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default"/>
                <w:color w:val="auto"/>
                <w:sz w:val="21"/>
                <w:szCs w:val="21"/>
                <w:lang w:val="en-US" w:eastAsia="zh-CN"/>
              </w:rPr>
              <w:t>三亚市秸秆禁烧远程管控平台使用服务（包含云存储功能）</w:t>
            </w:r>
            <w:r>
              <w:rPr>
                <w:rFonts w:hint="eastAsia"/>
                <w:color w:val="auto"/>
                <w:sz w:val="21"/>
                <w:szCs w:val="21"/>
                <w:lang w:val="en-US" w:eastAsia="zh-CN"/>
              </w:rPr>
              <w:t>；</w:t>
            </w:r>
          </w:p>
        </w:tc>
        <w:tc>
          <w:tcPr>
            <w:tcW w:w="1393" w:type="dxa"/>
            <w:noWrap w:val="0"/>
            <w:vAlign w:val="center"/>
          </w:tcPr>
          <w:p w14:paraId="2EB4A4D9">
            <w:pPr>
              <w:pStyle w:val="6"/>
              <w:jc w:val="center"/>
              <w:rPr>
                <w:rFonts w:hint="eastAsia" w:ascii="Times New Roman" w:hAnsi="Times New Roman"/>
              </w:rPr>
            </w:pPr>
          </w:p>
        </w:tc>
        <w:tc>
          <w:tcPr>
            <w:tcW w:w="1061" w:type="dxa"/>
            <w:noWrap w:val="0"/>
            <w:vAlign w:val="center"/>
          </w:tcPr>
          <w:p w14:paraId="53BD6F1D">
            <w:pPr>
              <w:pStyle w:val="6"/>
              <w:jc w:val="center"/>
              <w:rPr>
                <w:rFonts w:hint="eastAsia" w:ascii="Times New Roman" w:hAnsi="Times New Roman"/>
              </w:rPr>
            </w:pPr>
          </w:p>
        </w:tc>
        <w:tc>
          <w:tcPr>
            <w:tcW w:w="855" w:type="dxa"/>
            <w:noWrap w:val="0"/>
            <w:vAlign w:val="center"/>
          </w:tcPr>
          <w:p w14:paraId="40063261">
            <w:pPr>
              <w:pStyle w:val="6"/>
              <w:jc w:val="center"/>
              <w:rPr>
                <w:rFonts w:hint="eastAsia" w:ascii="Times New Roman" w:hAnsi="Times New Roman"/>
              </w:rPr>
            </w:pPr>
          </w:p>
        </w:tc>
      </w:tr>
      <w:tr w14:paraId="5026DD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498B709D">
            <w:pPr>
              <w:pStyle w:val="6"/>
              <w:jc w:val="center"/>
              <w:rPr>
                <w:rFonts w:hint="default" w:ascii="Times New Roman" w:hAnsi="Times New Roman"/>
                <w:lang w:val="en-US" w:eastAsia="zh-CN"/>
              </w:rPr>
            </w:pPr>
            <w:r>
              <w:rPr>
                <w:rFonts w:hint="eastAsia" w:ascii="Times New Roman" w:hAnsi="Times New Roman"/>
                <w:lang w:val="en-US" w:eastAsia="zh-CN"/>
              </w:rPr>
              <w:t>58</w:t>
            </w:r>
          </w:p>
        </w:tc>
        <w:tc>
          <w:tcPr>
            <w:tcW w:w="1525" w:type="dxa"/>
            <w:vMerge w:val="continue"/>
            <w:noWrap w:val="0"/>
            <w:vAlign w:val="center"/>
          </w:tcPr>
          <w:p w14:paraId="3CA6D909">
            <w:pPr>
              <w:pStyle w:val="6"/>
              <w:jc w:val="center"/>
              <w:rPr>
                <w:rFonts w:hint="eastAsia" w:ascii="Times New Roman" w:hAnsi="Times New Roman"/>
              </w:rPr>
            </w:pPr>
          </w:p>
        </w:tc>
        <w:tc>
          <w:tcPr>
            <w:tcW w:w="3343" w:type="dxa"/>
            <w:noWrap w:val="0"/>
            <w:vAlign w:val="center"/>
          </w:tcPr>
          <w:p w14:paraId="51CF0949">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default"/>
                <w:color w:val="auto"/>
                <w:sz w:val="21"/>
                <w:szCs w:val="21"/>
                <w:lang w:val="en-US" w:eastAsia="zh-CN"/>
              </w:rPr>
              <w:t>摄像头传输网络服务</w:t>
            </w:r>
            <w:r>
              <w:rPr>
                <w:rFonts w:hint="eastAsia"/>
                <w:color w:val="auto"/>
                <w:sz w:val="21"/>
                <w:szCs w:val="21"/>
                <w:lang w:val="en-US" w:eastAsia="zh-CN"/>
              </w:rPr>
              <w:t>；</w:t>
            </w:r>
          </w:p>
        </w:tc>
        <w:tc>
          <w:tcPr>
            <w:tcW w:w="1393" w:type="dxa"/>
            <w:noWrap w:val="0"/>
            <w:vAlign w:val="center"/>
          </w:tcPr>
          <w:p w14:paraId="15E12D3D">
            <w:pPr>
              <w:pStyle w:val="6"/>
              <w:jc w:val="center"/>
              <w:rPr>
                <w:rFonts w:hint="eastAsia" w:ascii="Times New Roman" w:hAnsi="Times New Roman"/>
              </w:rPr>
            </w:pPr>
          </w:p>
        </w:tc>
        <w:tc>
          <w:tcPr>
            <w:tcW w:w="1061" w:type="dxa"/>
            <w:noWrap w:val="0"/>
            <w:vAlign w:val="center"/>
          </w:tcPr>
          <w:p w14:paraId="5CA7665C">
            <w:pPr>
              <w:pStyle w:val="6"/>
              <w:jc w:val="center"/>
              <w:rPr>
                <w:rFonts w:hint="eastAsia" w:ascii="Times New Roman" w:hAnsi="Times New Roman"/>
              </w:rPr>
            </w:pPr>
          </w:p>
        </w:tc>
        <w:tc>
          <w:tcPr>
            <w:tcW w:w="855" w:type="dxa"/>
            <w:noWrap w:val="0"/>
            <w:vAlign w:val="center"/>
          </w:tcPr>
          <w:p w14:paraId="6801CDDD">
            <w:pPr>
              <w:pStyle w:val="6"/>
              <w:jc w:val="center"/>
              <w:rPr>
                <w:rFonts w:hint="eastAsia" w:ascii="Times New Roman" w:hAnsi="Times New Roman"/>
              </w:rPr>
            </w:pPr>
          </w:p>
        </w:tc>
      </w:tr>
      <w:tr w14:paraId="648D85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247B91CA">
            <w:pPr>
              <w:pStyle w:val="6"/>
              <w:jc w:val="center"/>
              <w:rPr>
                <w:rFonts w:hint="default" w:ascii="Times New Roman" w:hAnsi="Times New Roman"/>
                <w:lang w:val="en-US" w:eastAsia="zh-CN"/>
              </w:rPr>
            </w:pPr>
            <w:r>
              <w:rPr>
                <w:rFonts w:hint="eastAsia" w:ascii="Times New Roman" w:hAnsi="Times New Roman"/>
                <w:lang w:val="en-US" w:eastAsia="zh-CN"/>
              </w:rPr>
              <w:t>59</w:t>
            </w:r>
          </w:p>
        </w:tc>
        <w:tc>
          <w:tcPr>
            <w:tcW w:w="1525" w:type="dxa"/>
            <w:vMerge w:val="continue"/>
            <w:noWrap w:val="0"/>
            <w:vAlign w:val="center"/>
          </w:tcPr>
          <w:p w14:paraId="566058FD">
            <w:pPr>
              <w:pStyle w:val="6"/>
              <w:jc w:val="center"/>
              <w:rPr>
                <w:rFonts w:hint="eastAsia" w:ascii="Times New Roman" w:hAnsi="Times New Roman"/>
              </w:rPr>
            </w:pPr>
          </w:p>
        </w:tc>
        <w:tc>
          <w:tcPr>
            <w:tcW w:w="3343" w:type="dxa"/>
            <w:noWrap w:val="0"/>
            <w:vAlign w:val="center"/>
          </w:tcPr>
          <w:p w14:paraId="34EBEFF3">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default"/>
                <w:color w:val="auto"/>
                <w:sz w:val="21"/>
                <w:szCs w:val="21"/>
                <w:lang w:val="en-US" w:eastAsia="zh-CN"/>
              </w:rPr>
              <w:t>接入省社管平台主链路服务</w:t>
            </w:r>
            <w:r>
              <w:rPr>
                <w:rFonts w:hint="eastAsia"/>
                <w:color w:val="auto"/>
                <w:sz w:val="21"/>
                <w:szCs w:val="21"/>
                <w:lang w:val="en-US" w:eastAsia="zh-CN"/>
              </w:rPr>
              <w:t>；</w:t>
            </w:r>
          </w:p>
        </w:tc>
        <w:tc>
          <w:tcPr>
            <w:tcW w:w="1393" w:type="dxa"/>
            <w:noWrap w:val="0"/>
            <w:vAlign w:val="center"/>
          </w:tcPr>
          <w:p w14:paraId="77B6C81A">
            <w:pPr>
              <w:pStyle w:val="6"/>
              <w:jc w:val="center"/>
              <w:rPr>
                <w:rFonts w:hint="eastAsia" w:ascii="Times New Roman" w:hAnsi="Times New Roman"/>
              </w:rPr>
            </w:pPr>
          </w:p>
        </w:tc>
        <w:tc>
          <w:tcPr>
            <w:tcW w:w="1061" w:type="dxa"/>
            <w:noWrap w:val="0"/>
            <w:vAlign w:val="center"/>
          </w:tcPr>
          <w:p w14:paraId="7E52972C">
            <w:pPr>
              <w:pStyle w:val="6"/>
              <w:jc w:val="center"/>
              <w:rPr>
                <w:rFonts w:hint="eastAsia" w:ascii="Times New Roman" w:hAnsi="Times New Roman"/>
              </w:rPr>
            </w:pPr>
          </w:p>
        </w:tc>
        <w:tc>
          <w:tcPr>
            <w:tcW w:w="855" w:type="dxa"/>
            <w:noWrap w:val="0"/>
            <w:vAlign w:val="center"/>
          </w:tcPr>
          <w:p w14:paraId="5F8BB63A">
            <w:pPr>
              <w:pStyle w:val="6"/>
              <w:jc w:val="center"/>
              <w:rPr>
                <w:rFonts w:hint="eastAsia" w:ascii="Times New Roman" w:hAnsi="Times New Roman"/>
              </w:rPr>
            </w:pPr>
          </w:p>
        </w:tc>
      </w:tr>
      <w:tr w14:paraId="5E88D2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240EB1A2">
            <w:pPr>
              <w:pStyle w:val="6"/>
              <w:jc w:val="center"/>
              <w:rPr>
                <w:rFonts w:hint="default" w:ascii="Times New Roman" w:hAnsi="Times New Roman"/>
                <w:lang w:val="en-US" w:eastAsia="zh-CN"/>
              </w:rPr>
            </w:pPr>
            <w:r>
              <w:rPr>
                <w:rFonts w:hint="eastAsia" w:ascii="Times New Roman" w:hAnsi="Times New Roman"/>
                <w:lang w:val="en-US" w:eastAsia="zh-CN"/>
              </w:rPr>
              <w:t>60</w:t>
            </w:r>
          </w:p>
        </w:tc>
        <w:tc>
          <w:tcPr>
            <w:tcW w:w="1525" w:type="dxa"/>
            <w:vMerge w:val="continue"/>
            <w:noWrap w:val="0"/>
            <w:vAlign w:val="center"/>
          </w:tcPr>
          <w:p w14:paraId="67E04C8E">
            <w:pPr>
              <w:pStyle w:val="6"/>
              <w:jc w:val="center"/>
              <w:rPr>
                <w:rFonts w:hint="eastAsia" w:ascii="Times New Roman" w:hAnsi="Times New Roman"/>
              </w:rPr>
            </w:pPr>
          </w:p>
        </w:tc>
        <w:tc>
          <w:tcPr>
            <w:tcW w:w="3343" w:type="dxa"/>
            <w:noWrap w:val="0"/>
            <w:vAlign w:val="center"/>
          </w:tcPr>
          <w:p w14:paraId="0023EA8B">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default"/>
                <w:color w:val="auto"/>
                <w:sz w:val="21"/>
                <w:szCs w:val="21"/>
                <w:lang w:val="en-US" w:eastAsia="zh-CN"/>
              </w:rPr>
              <w:t>原有平台主数字电路服务</w:t>
            </w:r>
            <w:r>
              <w:rPr>
                <w:rFonts w:hint="eastAsia"/>
                <w:color w:val="auto"/>
                <w:sz w:val="21"/>
                <w:szCs w:val="21"/>
                <w:lang w:val="en-US" w:eastAsia="zh-CN"/>
              </w:rPr>
              <w:t>；</w:t>
            </w:r>
          </w:p>
        </w:tc>
        <w:tc>
          <w:tcPr>
            <w:tcW w:w="1393" w:type="dxa"/>
            <w:noWrap w:val="0"/>
            <w:vAlign w:val="center"/>
          </w:tcPr>
          <w:p w14:paraId="4FFBF8A1">
            <w:pPr>
              <w:pStyle w:val="6"/>
              <w:jc w:val="center"/>
              <w:rPr>
                <w:rFonts w:hint="eastAsia" w:ascii="Times New Roman" w:hAnsi="Times New Roman"/>
              </w:rPr>
            </w:pPr>
          </w:p>
        </w:tc>
        <w:tc>
          <w:tcPr>
            <w:tcW w:w="1061" w:type="dxa"/>
            <w:noWrap w:val="0"/>
            <w:vAlign w:val="center"/>
          </w:tcPr>
          <w:p w14:paraId="03DA1895">
            <w:pPr>
              <w:pStyle w:val="6"/>
              <w:jc w:val="center"/>
              <w:rPr>
                <w:rFonts w:hint="eastAsia" w:ascii="Times New Roman" w:hAnsi="Times New Roman"/>
              </w:rPr>
            </w:pPr>
          </w:p>
        </w:tc>
        <w:tc>
          <w:tcPr>
            <w:tcW w:w="855" w:type="dxa"/>
            <w:noWrap w:val="0"/>
            <w:vAlign w:val="center"/>
          </w:tcPr>
          <w:p w14:paraId="1A6218EC">
            <w:pPr>
              <w:pStyle w:val="6"/>
              <w:jc w:val="center"/>
              <w:rPr>
                <w:rFonts w:hint="eastAsia" w:ascii="Times New Roman" w:hAnsi="Times New Roman"/>
              </w:rPr>
            </w:pPr>
          </w:p>
        </w:tc>
      </w:tr>
      <w:tr w14:paraId="06F175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7260C47E">
            <w:pPr>
              <w:pStyle w:val="6"/>
              <w:jc w:val="center"/>
              <w:rPr>
                <w:rFonts w:hint="default" w:ascii="Times New Roman" w:hAnsi="Times New Roman"/>
                <w:lang w:val="en-US" w:eastAsia="zh-CN"/>
              </w:rPr>
            </w:pPr>
            <w:r>
              <w:rPr>
                <w:rFonts w:hint="eastAsia" w:ascii="Times New Roman" w:hAnsi="Times New Roman"/>
                <w:lang w:val="en-US" w:eastAsia="zh-CN"/>
              </w:rPr>
              <w:t>61</w:t>
            </w:r>
          </w:p>
        </w:tc>
        <w:tc>
          <w:tcPr>
            <w:tcW w:w="1525" w:type="dxa"/>
            <w:vMerge w:val="continue"/>
            <w:noWrap w:val="0"/>
            <w:vAlign w:val="center"/>
          </w:tcPr>
          <w:p w14:paraId="6AEC8A89">
            <w:pPr>
              <w:pStyle w:val="6"/>
              <w:jc w:val="center"/>
              <w:rPr>
                <w:rFonts w:hint="eastAsia" w:ascii="Times New Roman" w:hAnsi="Times New Roman"/>
              </w:rPr>
            </w:pPr>
          </w:p>
        </w:tc>
        <w:tc>
          <w:tcPr>
            <w:tcW w:w="3343" w:type="dxa"/>
            <w:noWrap w:val="0"/>
            <w:vAlign w:val="center"/>
          </w:tcPr>
          <w:p w14:paraId="67F8E461">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default"/>
                <w:color w:val="auto"/>
                <w:sz w:val="21"/>
                <w:szCs w:val="21"/>
                <w:lang w:val="en-US" w:eastAsia="zh-CN"/>
              </w:rPr>
              <w:t>电子地图模块更新维护</w:t>
            </w:r>
            <w:r>
              <w:rPr>
                <w:rFonts w:hint="eastAsia"/>
                <w:color w:val="auto"/>
                <w:sz w:val="21"/>
                <w:szCs w:val="21"/>
                <w:lang w:val="en-US" w:eastAsia="zh-CN"/>
              </w:rPr>
              <w:t>；</w:t>
            </w:r>
          </w:p>
        </w:tc>
        <w:tc>
          <w:tcPr>
            <w:tcW w:w="1393" w:type="dxa"/>
            <w:noWrap w:val="0"/>
            <w:vAlign w:val="center"/>
          </w:tcPr>
          <w:p w14:paraId="11B06D75">
            <w:pPr>
              <w:pStyle w:val="6"/>
              <w:jc w:val="center"/>
              <w:rPr>
                <w:rFonts w:hint="eastAsia" w:ascii="Times New Roman" w:hAnsi="Times New Roman"/>
              </w:rPr>
            </w:pPr>
          </w:p>
        </w:tc>
        <w:tc>
          <w:tcPr>
            <w:tcW w:w="1061" w:type="dxa"/>
            <w:noWrap w:val="0"/>
            <w:vAlign w:val="center"/>
          </w:tcPr>
          <w:p w14:paraId="17A1F043">
            <w:pPr>
              <w:pStyle w:val="6"/>
              <w:jc w:val="center"/>
              <w:rPr>
                <w:rFonts w:hint="eastAsia" w:ascii="Times New Roman" w:hAnsi="Times New Roman"/>
              </w:rPr>
            </w:pPr>
          </w:p>
        </w:tc>
        <w:tc>
          <w:tcPr>
            <w:tcW w:w="855" w:type="dxa"/>
            <w:noWrap w:val="0"/>
            <w:vAlign w:val="center"/>
          </w:tcPr>
          <w:p w14:paraId="4D4C8B55">
            <w:pPr>
              <w:pStyle w:val="6"/>
              <w:jc w:val="center"/>
              <w:rPr>
                <w:rFonts w:hint="eastAsia" w:ascii="Times New Roman" w:hAnsi="Times New Roman"/>
              </w:rPr>
            </w:pPr>
          </w:p>
        </w:tc>
      </w:tr>
      <w:tr w14:paraId="22EB42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38BE7C2C">
            <w:pPr>
              <w:pStyle w:val="6"/>
              <w:jc w:val="center"/>
              <w:rPr>
                <w:rFonts w:hint="default" w:ascii="Times New Roman" w:hAnsi="Times New Roman"/>
                <w:lang w:val="en-US" w:eastAsia="zh-CN"/>
              </w:rPr>
            </w:pPr>
            <w:r>
              <w:rPr>
                <w:rFonts w:hint="eastAsia" w:ascii="Times New Roman" w:hAnsi="Times New Roman"/>
                <w:lang w:val="en-US" w:eastAsia="zh-CN"/>
              </w:rPr>
              <w:t>62</w:t>
            </w:r>
          </w:p>
        </w:tc>
        <w:tc>
          <w:tcPr>
            <w:tcW w:w="1525" w:type="dxa"/>
            <w:vMerge w:val="continue"/>
            <w:noWrap w:val="0"/>
            <w:vAlign w:val="center"/>
          </w:tcPr>
          <w:p w14:paraId="23EE0BCE">
            <w:pPr>
              <w:pStyle w:val="6"/>
              <w:jc w:val="center"/>
              <w:rPr>
                <w:rFonts w:hint="eastAsia" w:ascii="Times New Roman" w:hAnsi="Times New Roman"/>
              </w:rPr>
            </w:pPr>
          </w:p>
        </w:tc>
        <w:tc>
          <w:tcPr>
            <w:tcW w:w="3343" w:type="dxa"/>
            <w:noWrap w:val="0"/>
            <w:vAlign w:val="center"/>
          </w:tcPr>
          <w:p w14:paraId="500E20E5">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color w:val="auto"/>
                <w:sz w:val="21"/>
                <w:szCs w:val="21"/>
                <w:lang w:val="en-US" w:eastAsia="zh-CN"/>
              </w:rPr>
            </w:pPr>
            <w:r>
              <w:rPr>
                <w:rFonts w:hint="default"/>
                <w:color w:val="auto"/>
                <w:sz w:val="21"/>
                <w:szCs w:val="21"/>
                <w:lang w:val="en-US" w:eastAsia="zh-CN"/>
              </w:rPr>
              <w:t>原有平台及服务器维护</w:t>
            </w:r>
            <w:r>
              <w:rPr>
                <w:rFonts w:hint="eastAsia"/>
                <w:color w:val="auto"/>
                <w:sz w:val="21"/>
                <w:szCs w:val="21"/>
                <w:lang w:val="en-US" w:eastAsia="zh-CN"/>
              </w:rPr>
              <w:t>。</w:t>
            </w:r>
          </w:p>
        </w:tc>
        <w:tc>
          <w:tcPr>
            <w:tcW w:w="1393" w:type="dxa"/>
            <w:noWrap w:val="0"/>
            <w:vAlign w:val="center"/>
          </w:tcPr>
          <w:p w14:paraId="2FB346FB">
            <w:pPr>
              <w:pStyle w:val="6"/>
              <w:jc w:val="center"/>
              <w:rPr>
                <w:rFonts w:hint="eastAsia" w:ascii="Times New Roman" w:hAnsi="Times New Roman"/>
              </w:rPr>
            </w:pPr>
          </w:p>
        </w:tc>
        <w:tc>
          <w:tcPr>
            <w:tcW w:w="1061" w:type="dxa"/>
            <w:noWrap w:val="0"/>
            <w:vAlign w:val="center"/>
          </w:tcPr>
          <w:p w14:paraId="7C2EF4BB">
            <w:pPr>
              <w:pStyle w:val="6"/>
              <w:jc w:val="center"/>
              <w:rPr>
                <w:rFonts w:hint="eastAsia" w:ascii="Times New Roman" w:hAnsi="Times New Roman"/>
              </w:rPr>
            </w:pPr>
          </w:p>
        </w:tc>
        <w:tc>
          <w:tcPr>
            <w:tcW w:w="855" w:type="dxa"/>
            <w:noWrap w:val="0"/>
            <w:vAlign w:val="center"/>
          </w:tcPr>
          <w:p w14:paraId="369D5D28">
            <w:pPr>
              <w:pStyle w:val="6"/>
              <w:jc w:val="center"/>
              <w:rPr>
                <w:rFonts w:hint="eastAsia" w:ascii="Times New Roman" w:hAnsi="Times New Roman"/>
              </w:rPr>
            </w:pPr>
          </w:p>
        </w:tc>
      </w:tr>
      <w:tr w14:paraId="6457D1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5C5E7ADE">
            <w:pPr>
              <w:pStyle w:val="6"/>
              <w:jc w:val="center"/>
              <w:rPr>
                <w:rFonts w:hint="default" w:ascii="Times New Roman" w:hAnsi="Times New Roman"/>
                <w:lang w:val="en-US" w:eastAsia="zh-CN"/>
              </w:rPr>
            </w:pPr>
            <w:r>
              <w:rPr>
                <w:rFonts w:hint="eastAsia" w:ascii="Times New Roman" w:hAnsi="Times New Roman"/>
                <w:lang w:val="en-US" w:eastAsia="zh-CN"/>
              </w:rPr>
              <w:t>63</w:t>
            </w:r>
          </w:p>
        </w:tc>
        <w:tc>
          <w:tcPr>
            <w:tcW w:w="1525" w:type="dxa"/>
            <w:vMerge w:val="restart"/>
            <w:noWrap w:val="0"/>
            <w:vAlign w:val="center"/>
          </w:tcPr>
          <w:p w14:paraId="3F8A26E6">
            <w:pPr>
              <w:pStyle w:val="6"/>
              <w:jc w:val="center"/>
              <w:rPr>
                <w:rFonts w:hint="eastAsia" w:ascii="Times New Roman" w:hAnsi="Times New Roman"/>
              </w:rPr>
            </w:pPr>
            <w:r>
              <w:rPr>
                <w:rFonts w:hint="eastAsia" w:ascii="Times New Roman" w:hAnsi="Times New Roman"/>
              </w:rPr>
              <w:t>天涯区</w:t>
            </w:r>
          </w:p>
          <w:p w14:paraId="4FEE1793">
            <w:pPr>
              <w:pStyle w:val="6"/>
              <w:jc w:val="center"/>
              <w:rPr>
                <w:rFonts w:hint="eastAsia" w:eastAsia="黑体"/>
                <w:lang w:eastAsia="zh-CN"/>
              </w:rPr>
            </w:pPr>
            <w:r>
              <w:rPr>
                <w:rFonts w:hint="eastAsia" w:ascii="Times New Roman" w:hAnsi="Times New Roman"/>
                <w:lang w:eastAsia="zh-CN"/>
              </w:rPr>
              <w:t>（</w:t>
            </w:r>
            <w:r>
              <w:rPr>
                <w:rFonts w:hint="eastAsia" w:ascii="Times New Roman" w:hAnsi="Times New Roman"/>
                <w:lang w:val="en-US" w:eastAsia="zh-CN"/>
              </w:rPr>
              <w:t>2路</w:t>
            </w:r>
            <w:r>
              <w:rPr>
                <w:rFonts w:hint="eastAsia" w:ascii="Times New Roman" w:hAnsi="Times New Roman"/>
                <w:lang w:eastAsia="zh-CN"/>
              </w:rPr>
              <w:t>）</w:t>
            </w:r>
          </w:p>
        </w:tc>
        <w:tc>
          <w:tcPr>
            <w:tcW w:w="3343" w:type="dxa"/>
            <w:noWrap w:val="0"/>
            <w:vAlign w:val="center"/>
          </w:tcPr>
          <w:p w14:paraId="421D9EA0">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color w:val="auto"/>
                <w:sz w:val="21"/>
                <w:szCs w:val="21"/>
                <w:lang w:val="en-US" w:eastAsia="zh-CN"/>
              </w:rPr>
            </w:pPr>
            <w:r>
              <w:rPr>
                <w:rFonts w:hint="eastAsia"/>
                <w:color w:val="auto"/>
                <w:sz w:val="21"/>
                <w:szCs w:val="21"/>
                <w:lang w:val="en-US" w:eastAsia="zh-CN"/>
              </w:rPr>
              <w:t>3KM热成像双目云台摄像机监测服务；</w:t>
            </w:r>
          </w:p>
        </w:tc>
        <w:tc>
          <w:tcPr>
            <w:tcW w:w="1393" w:type="dxa"/>
            <w:noWrap w:val="0"/>
            <w:vAlign w:val="center"/>
          </w:tcPr>
          <w:p w14:paraId="05224C1A">
            <w:pPr>
              <w:pStyle w:val="6"/>
              <w:jc w:val="center"/>
              <w:rPr>
                <w:rFonts w:hint="eastAsia" w:ascii="Times New Roman" w:hAnsi="Times New Roman"/>
              </w:rPr>
            </w:pPr>
          </w:p>
        </w:tc>
        <w:tc>
          <w:tcPr>
            <w:tcW w:w="1061" w:type="dxa"/>
            <w:noWrap w:val="0"/>
            <w:vAlign w:val="center"/>
          </w:tcPr>
          <w:p w14:paraId="778DCD0C">
            <w:pPr>
              <w:pStyle w:val="6"/>
              <w:jc w:val="center"/>
              <w:rPr>
                <w:rFonts w:hint="eastAsia" w:ascii="Times New Roman" w:hAnsi="Times New Roman"/>
              </w:rPr>
            </w:pPr>
          </w:p>
        </w:tc>
        <w:tc>
          <w:tcPr>
            <w:tcW w:w="855" w:type="dxa"/>
            <w:noWrap w:val="0"/>
            <w:vAlign w:val="center"/>
          </w:tcPr>
          <w:p w14:paraId="7705EACF">
            <w:pPr>
              <w:pStyle w:val="6"/>
              <w:jc w:val="center"/>
              <w:rPr>
                <w:rFonts w:hint="eastAsia" w:ascii="Times New Roman" w:hAnsi="Times New Roman"/>
              </w:rPr>
            </w:pPr>
          </w:p>
        </w:tc>
      </w:tr>
      <w:tr w14:paraId="12F9B1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33CFD0E4">
            <w:pPr>
              <w:pStyle w:val="6"/>
              <w:jc w:val="center"/>
              <w:rPr>
                <w:rFonts w:hint="default" w:ascii="Times New Roman" w:hAnsi="Times New Roman"/>
                <w:lang w:val="en-US" w:eastAsia="zh-CN"/>
              </w:rPr>
            </w:pPr>
            <w:r>
              <w:rPr>
                <w:rFonts w:hint="eastAsia" w:ascii="Times New Roman" w:hAnsi="Times New Roman"/>
                <w:lang w:val="en-US" w:eastAsia="zh-CN"/>
              </w:rPr>
              <w:t>64</w:t>
            </w:r>
          </w:p>
        </w:tc>
        <w:tc>
          <w:tcPr>
            <w:tcW w:w="1525" w:type="dxa"/>
            <w:vMerge w:val="continue"/>
            <w:noWrap w:val="0"/>
            <w:vAlign w:val="center"/>
          </w:tcPr>
          <w:p w14:paraId="773556FD">
            <w:pPr>
              <w:pStyle w:val="6"/>
              <w:jc w:val="center"/>
              <w:rPr>
                <w:rFonts w:hint="eastAsia" w:ascii="Times New Roman" w:hAnsi="Times New Roman"/>
              </w:rPr>
            </w:pPr>
          </w:p>
        </w:tc>
        <w:tc>
          <w:tcPr>
            <w:tcW w:w="3343" w:type="dxa"/>
            <w:noWrap w:val="0"/>
            <w:vAlign w:val="center"/>
          </w:tcPr>
          <w:p w14:paraId="7A3D6E91">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color w:val="auto"/>
                <w:sz w:val="21"/>
                <w:szCs w:val="21"/>
                <w:lang w:val="en-US" w:eastAsia="zh-CN"/>
              </w:rPr>
            </w:pPr>
            <w:r>
              <w:rPr>
                <w:rFonts w:hint="eastAsia"/>
                <w:color w:val="auto"/>
                <w:sz w:val="21"/>
                <w:szCs w:val="21"/>
                <w:lang w:val="en-US" w:eastAsia="zh-CN"/>
              </w:rPr>
              <w:t>前端感知设备维护；</w:t>
            </w:r>
          </w:p>
        </w:tc>
        <w:tc>
          <w:tcPr>
            <w:tcW w:w="1393" w:type="dxa"/>
            <w:noWrap w:val="0"/>
            <w:vAlign w:val="center"/>
          </w:tcPr>
          <w:p w14:paraId="620639EE">
            <w:pPr>
              <w:pStyle w:val="6"/>
              <w:jc w:val="center"/>
              <w:rPr>
                <w:rFonts w:hint="eastAsia" w:ascii="Times New Roman" w:hAnsi="Times New Roman"/>
              </w:rPr>
            </w:pPr>
          </w:p>
        </w:tc>
        <w:tc>
          <w:tcPr>
            <w:tcW w:w="1061" w:type="dxa"/>
            <w:noWrap w:val="0"/>
            <w:vAlign w:val="center"/>
          </w:tcPr>
          <w:p w14:paraId="4A2011A2">
            <w:pPr>
              <w:pStyle w:val="6"/>
              <w:jc w:val="center"/>
              <w:rPr>
                <w:rFonts w:hint="eastAsia" w:ascii="Times New Roman" w:hAnsi="Times New Roman"/>
              </w:rPr>
            </w:pPr>
          </w:p>
        </w:tc>
        <w:tc>
          <w:tcPr>
            <w:tcW w:w="855" w:type="dxa"/>
            <w:noWrap w:val="0"/>
            <w:vAlign w:val="center"/>
          </w:tcPr>
          <w:p w14:paraId="65873B86">
            <w:pPr>
              <w:pStyle w:val="6"/>
              <w:jc w:val="center"/>
              <w:rPr>
                <w:rFonts w:hint="eastAsia" w:ascii="Times New Roman" w:hAnsi="Times New Roman"/>
              </w:rPr>
            </w:pPr>
          </w:p>
        </w:tc>
      </w:tr>
      <w:tr w14:paraId="385206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4C2D40E2">
            <w:pPr>
              <w:pStyle w:val="6"/>
              <w:jc w:val="center"/>
              <w:rPr>
                <w:rFonts w:hint="default" w:ascii="Times New Roman" w:hAnsi="Times New Roman"/>
                <w:lang w:val="en-US" w:eastAsia="zh-CN"/>
              </w:rPr>
            </w:pPr>
            <w:r>
              <w:rPr>
                <w:rFonts w:hint="eastAsia" w:ascii="Times New Roman" w:hAnsi="Times New Roman"/>
                <w:lang w:val="en-US" w:eastAsia="zh-CN"/>
              </w:rPr>
              <w:t>65</w:t>
            </w:r>
          </w:p>
        </w:tc>
        <w:tc>
          <w:tcPr>
            <w:tcW w:w="1525" w:type="dxa"/>
            <w:vMerge w:val="continue"/>
            <w:noWrap w:val="0"/>
            <w:vAlign w:val="center"/>
          </w:tcPr>
          <w:p w14:paraId="4EBB9135">
            <w:pPr>
              <w:pStyle w:val="6"/>
              <w:jc w:val="center"/>
              <w:rPr>
                <w:rFonts w:hint="eastAsia" w:ascii="Times New Roman" w:hAnsi="Times New Roman"/>
              </w:rPr>
            </w:pPr>
          </w:p>
        </w:tc>
        <w:tc>
          <w:tcPr>
            <w:tcW w:w="3343" w:type="dxa"/>
            <w:noWrap w:val="0"/>
            <w:vAlign w:val="center"/>
          </w:tcPr>
          <w:p w14:paraId="73DCC5D5">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color w:val="auto"/>
                <w:sz w:val="21"/>
                <w:szCs w:val="21"/>
                <w:lang w:val="en-US" w:eastAsia="zh-CN"/>
              </w:rPr>
            </w:pPr>
            <w:r>
              <w:rPr>
                <w:rFonts w:hint="eastAsia"/>
                <w:color w:val="auto"/>
                <w:sz w:val="21"/>
                <w:szCs w:val="21"/>
                <w:lang w:val="en-US" w:eastAsia="zh-CN"/>
              </w:rPr>
              <w:t>高位信息基础设施服务；</w:t>
            </w:r>
          </w:p>
        </w:tc>
        <w:tc>
          <w:tcPr>
            <w:tcW w:w="1393" w:type="dxa"/>
            <w:noWrap w:val="0"/>
            <w:vAlign w:val="center"/>
          </w:tcPr>
          <w:p w14:paraId="10C6C8D1">
            <w:pPr>
              <w:pStyle w:val="6"/>
              <w:jc w:val="center"/>
              <w:rPr>
                <w:rFonts w:hint="eastAsia" w:ascii="Times New Roman" w:hAnsi="Times New Roman"/>
              </w:rPr>
            </w:pPr>
          </w:p>
        </w:tc>
        <w:tc>
          <w:tcPr>
            <w:tcW w:w="1061" w:type="dxa"/>
            <w:noWrap w:val="0"/>
            <w:vAlign w:val="center"/>
          </w:tcPr>
          <w:p w14:paraId="390E209D">
            <w:pPr>
              <w:pStyle w:val="6"/>
              <w:jc w:val="center"/>
              <w:rPr>
                <w:rFonts w:hint="eastAsia" w:ascii="Times New Roman" w:hAnsi="Times New Roman"/>
              </w:rPr>
            </w:pPr>
          </w:p>
        </w:tc>
        <w:tc>
          <w:tcPr>
            <w:tcW w:w="855" w:type="dxa"/>
            <w:noWrap w:val="0"/>
            <w:vAlign w:val="center"/>
          </w:tcPr>
          <w:p w14:paraId="7CA9E86F">
            <w:pPr>
              <w:pStyle w:val="6"/>
              <w:jc w:val="center"/>
              <w:rPr>
                <w:rFonts w:hint="eastAsia" w:ascii="Times New Roman" w:hAnsi="Times New Roman"/>
              </w:rPr>
            </w:pPr>
          </w:p>
        </w:tc>
      </w:tr>
      <w:tr w14:paraId="57C24E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57E3699C">
            <w:pPr>
              <w:pStyle w:val="6"/>
              <w:jc w:val="center"/>
              <w:rPr>
                <w:rFonts w:hint="default" w:ascii="Times New Roman" w:hAnsi="Times New Roman"/>
                <w:lang w:val="en-US" w:eastAsia="zh-CN"/>
              </w:rPr>
            </w:pPr>
            <w:r>
              <w:rPr>
                <w:rFonts w:hint="eastAsia" w:ascii="Times New Roman" w:hAnsi="Times New Roman"/>
                <w:lang w:val="en-US" w:eastAsia="zh-CN"/>
              </w:rPr>
              <w:t>66</w:t>
            </w:r>
          </w:p>
        </w:tc>
        <w:tc>
          <w:tcPr>
            <w:tcW w:w="1525" w:type="dxa"/>
            <w:vMerge w:val="continue"/>
            <w:noWrap w:val="0"/>
            <w:vAlign w:val="center"/>
          </w:tcPr>
          <w:p w14:paraId="7B7E032B">
            <w:pPr>
              <w:pStyle w:val="6"/>
              <w:jc w:val="center"/>
              <w:rPr>
                <w:rFonts w:hint="eastAsia" w:ascii="Times New Roman" w:hAnsi="Times New Roman"/>
              </w:rPr>
            </w:pPr>
          </w:p>
        </w:tc>
        <w:tc>
          <w:tcPr>
            <w:tcW w:w="3343" w:type="dxa"/>
            <w:noWrap w:val="0"/>
            <w:vAlign w:val="center"/>
          </w:tcPr>
          <w:p w14:paraId="2C61722E">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color w:val="auto"/>
                <w:sz w:val="21"/>
                <w:szCs w:val="21"/>
                <w:lang w:val="en-US" w:eastAsia="zh-CN"/>
              </w:rPr>
            </w:pPr>
            <w:r>
              <w:rPr>
                <w:rFonts w:hint="eastAsia"/>
                <w:color w:val="auto"/>
                <w:sz w:val="21"/>
                <w:szCs w:val="21"/>
                <w:lang w:val="en-US" w:eastAsia="zh-CN"/>
              </w:rPr>
              <w:t>三亚市秸秆禁烧远程管控平台使用服务（包含云存储功能）；</w:t>
            </w:r>
          </w:p>
        </w:tc>
        <w:tc>
          <w:tcPr>
            <w:tcW w:w="1393" w:type="dxa"/>
            <w:noWrap w:val="0"/>
            <w:vAlign w:val="center"/>
          </w:tcPr>
          <w:p w14:paraId="237DD787">
            <w:pPr>
              <w:pStyle w:val="6"/>
              <w:jc w:val="center"/>
              <w:rPr>
                <w:rFonts w:hint="eastAsia" w:ascii="Times New Roman" w:hAnsi="Times New Roman"/>
              </w:rPr>
            </w:pPr>
          </w:p>
        </w:tc>
        <w:tc>
          <w:tcPr>
            <w:tcW w:w="1061" w:type="dxa"/>
            <w:noWrap w:val="0"/>
            <w:vAlign w:val="center"/>
          </w:tcPr>
          <w:p w14:paraId="1D605F5E">
            <w:pPr>
              <w:pStyle w:val="6"/>
              <w:jc w:val="center"/>
              <w:rPr>
                <w:rFonts w:hint="eastAsia" w:ascii="Times New Roman" w:hAnsi="Times New Roman"/>
              </w:rPr>
            </w:pPr>
          </w:p>
        </w:tc>
        <w:tc>
          <w:tcPr>
            <w:tcW w:w="855" w:type="dxa"/>
            <w:noWrap w:val="0"/>
            <w:vAlign w:val="center"/>
          </w:tcPr>
          <w:p w14:paraId="5DBC41BE">
            <w:pPr>
              <w:pStyle w:val="6"/>
              <w:jc w:val="center"/>
              <w:rPr>
                <w:rFonts w:hint="eastAsia" w:ascii="Times New Roman" w:hAnsi="Times New Roman"/>
              </w:rPr>
            </w:pPr>
          </w:p>
        </w:tc>
      </w:tr>
      <w:tr w14:paraId="66DC45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19DC7E3A">
            <w:pPr>
              <w:pStyle w:val="6"/>
              <w:jc w:val="center"/>
              <w:rPr>
                <w:rFonts w:hint="default" w:ascii="Times New Roman" w:hAnsi="Times New Roman"/>
                <w:lang w:val="en-US" w:eastAsia="zh-CN"/>
              </w:rPr>
            </w:pPr>
            <w:r>
              <w:rPr>
                <w:rFonts w:hint="eastAsia" w:ascii="Times New Roman" w:hAnsi="Times New Roman"/>
                <w:lang w:val="en-US" w:eastAsia="zh-CN"/>
              </w:rPr>
              <w:t>67</w:t>
            </w:r>
          </w:p>
        </w:tc>
        <w:tc>
          <w:tcPr>
            <w:tcW w:w="1525" w:type="dxa"/>
            <w:vMerge w:val="continue"/>
            <w:noWrap w:val="0"/>
            <w:vAlign w:val="center"/>
          </w:tcPr>
          <w:p w14:paraId="33F154D4">
            <w:pPr>
              <w:pStyle w:val="6"/>
              <w:jc w:val="center"/>
              <w:rPr>
                <w:rFonts w:hint="eastAsia" w:ascii="Times New Roman" w:hAnsi="Times New Roman"/>
              </w:rPr>
            </w:pPr>
          </w:p>
        </w:tc>
        <w:tc>
          <w:tcPr>
            <w:tcW w:w="3343" w:type="dxa"/>
            <w:noWrap w:val="0"/>
            <w:vAlign w:val="center"/>
          </w:tcPr>
          <w:p w14:paraId="3F85ACF3">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color w:val="auto"/>
                <w:sz w:val="21"/>
                <w:szCs w:val="21"/>
                <w:lang w:val="en-US" w:eastAsia="zh-CN"/>
              </w:rPr>
            </w:pPr>
            <w:r>
              <w:rPr>
                <w:rFonts w:hint="eastAsia"/>
                <w:color w:val="auto"/>
                <w:sz w:val="21"/>
                <w:szCs w:val="21"/>
                <w:lang w:val="en-US" w:eastAsia="zh-CN"/>
              </w:rPr>
              <w:t>摄像头传输网络服务。</w:t>
            </w:r>
          </w:p>
        </w:tc>
        <w:tc>
          <w:tcPr>
            <w:tcW w:w="1393" w:type="dxa"/>
            <w:noWrap w:val="0"/>
            <w:vAlign w:val="center"/>
          </w:tcPr>
          <w:p w14:paraId="29D3C382">
            <w:pPr>
              <w:pStyle w:val="6"/>
              <w:jc w:val="center"/>
              <w:rPr>
                <w:rFonts w:hint="eastAsia" w:ascii="Times New Roman" w:hAnsi="Times New Roman"/>
              </w:rPr>
            </w:pPr>
          </w:p>
        </w:tc>
        <w:tc>
          <w:tcPr>
            <w:tcW w:w="1061" w:type="dxa"/>
            <w:noWrap w:val="0"/>
            <w:vAlign w:val="center"/>
          </w:tcPr>
          <w:p w14:paraId="22F12C89">
            <w:pPr>
              <w:pStyle w:val="6"/>
              <w:jc w:val="center"/>
              <w:rPr>
                <w:rFonts w:hint="eastAsia" w:ascii="Times New Roman" w:hAnsi="Times New Roman"/>
              </w:rPr>
            </w:pPr>
          </w:p>
        </w:tc>
        <w:tc>
          <w:tcPr>
            <w:tcW w:w="855" w:type="dxa"/>
            <w:noWrap w:val="0"/>
            <w:vAlign w:val="center"/>
          </w:tcPr>
          <w:p w14:paraId="7EA550F3">
            <w:pPr>
              <w:pStyle w:val="6"/>
              <w:jc w:val="center"/>
              <w:rPr>
                <w:rFonts w:hint="eastAsia" w:ascii="Times New Roman" w:hAnsi="Times New Roman"/>
              </w:rPr>
            </w:pPr>
          </w:p>
        </w:tc>
      </w:tr>
      <w:tr w14:paraId="2E1428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1E8294D6">
            <w:pPr>
              <w:pStyle w:val="6"/>
              <w:jc w:val="center"/>
              <w:rPr>
                <w:rFonts w:hint="default" w:ascii="Times New Roman" w:hAnsi="Times New Roman"/>
                <w:lang w:val="en-US" w:eastAsia="zh-CN"/>
              </w:rPr>
            </w:pPr>
            <w:r>
              <w:rPr>
                <w:rFonts w:hint="eastAsia" w:ascii="Times New Roman" w:hAnsi="Times New Roman"/>
                <w:lang w:val="en-US" w:eastAsia="zh-CN"/>
              </w:rPr>
              <w:t>三</w:t>
            </w:r>
          </w:p>
        </w:tc>
        <w:tc>
          <w:tcPr>
            <w:tcW w:w="8177" w:type="dxa"/>
            <w:gridSpan w:val="5"/>
            <w:noWrap w:val="0"/>
            <w:vAlign w:val="center"/>
          </w:tcPr>
          <w:p w14:paraId="537BD972">
            <w:pPr>
              <w:pStyle w:val="6"/>
              <w:jc w:val="left"/>
              <w:rPr>
                <w:rFonts w:hint="default" w:ascii="Times New Roman" w:hAnsi="Times New Roman" w:eastAsia="宋体"/>
                <w:lang w:val="en-US" w:eastAsia="zh-CN"/>
              </w:rPr>
            </w:pPr>
            <w:r>
              <w:rPr>
                <w:rFonts w:hint="eastAsia" w:ascii="Times New Roman" w:hAnsi="Times New Roman"/>
                <w:lang w:val="en-US" w:eastAsia="zh-CN"/>
              </w:rPr>
              <w:t>值班服务</w:t>
            </w:r>
          </w:p>
        </w:tc>
      </w:tr>
      <w:tr w14:paraId="48DA68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noWrap w:val="0"/>
            <w:vAlign w:val="center"/>
          </w:tcPr>
          <w:p w14:paraId="71F19867">
            <w:pPr>
              <w:pStyle w:val="6"/>
              <w:jc w:val="center"/>
              <w:rPr>
                <w:rFonts w:hint="default" w:ascii="Times New Roman" w:hAnsi="Times New Roman"/>
                <w:lang w:val="en-US" w:eastAsia="zh-CN"/>
              </w:rPr>
            </w:pPr>
            <w:r>
              <w:rPr>
                <w:rFonts w:hint="eastAsia" w:ascii="Times New Roman" w:hAnsi="Times New Roman"/>
                <w:lang w:val="en-US" w:eastAsia="zh-CN"/>
              </w:rPr>
              <w:t>68</w:t>
            </w:r>
          </w:p>
        </w:tc>
        <w:tc>
          <w:tcPr>
            <w:tcW w:w="1525" w:type="dxa"/>
            <w:noWrap w:val="0"/>
            <w:vAlign w:val="center"/>
          </w:tcPr>
          <w:p w14:paraId="2FD1BD00">
            <w:pPr>
              <w:pStyle w:val="6"/>
              <w:jc w:val="center"/>
              <w:rPr>
                <w:rFonts w:hint="eastAsia" w:ascii="Times New Roman" w:hAnsi="Times New Roman" w:eastAsia="宋体"/>
                <w:lang w:eastAsia="zh-CN"/>
              </w:rPr>
            </w:pPr>
            <w:r>
              <w:rPr>
                <w:rFonts w:hint="eastAsia" w:ascii="Times New Roman" w:hAnsi="Times New Roman" w:eastAsia="宋体"/>
                <w:lang w:eastAsia="zh-CN"/>
              </w:rPr>
              <w:t>值班服务</w:t>
            </w:r>
          </w:p>
          <w:p w14:paraId="53665831">
            <w:pPr>
              <w:pStyle w:val="6"/>
              <w:jc w:val="center"/>
              <w:rPr>
                <w:rFonts w:hint="eastAsia"/>
              </w:rPr>
            </w:pPr>
            <w:r>
              <w:rPr>
                <w:rFonts w:hint="eastAsia" w:ascii="Times New Roman" w:hAnsi="Times New Roman" w:eastAsia="宋体"/>
                <w:lang w:eastAsia="zh-CN"/>
              </w:rPr>
              <w:t>（</w:t>
            </w:r>
            <w:r>
              <w:rPr>
                <w:rFonts w:hint="eastAsia" w:ascii="Times New Roman" w:hAnsi="Times New Roman" w:eastAsia="宋体"/>
                <w:lang w:val="en-US" w:eastAsia="zh-CN"/>
              </w:rPr>
              <w:t>4人</w:t>
            </w:r>
            <w:r>
              <w:rPr>
                <w:rFonts w:hint="eastAsia" w:ascii="Times New Roman" w:hAnsi="Times New Roman" w:eastAsia="宋体"/>
                <w:lang w:eastAsia="zh-CN"/>
              </w:rPr>
              <w:t>）</w:t>
            </w:r>
          </w:p>
        </w:tc>
        <w:tc>
          <w:tcPr>
            <w:tcW w:w="3343" w:type="dxa"/>
            <w:noWrap w:val="0"/>
            <w:vAlign w:val="center"/>
          </w:tcPr>
          <w:p w14:paraId="04F437CC">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color w:val="auto"/>
                <w:sz w:val="21"/>
                <w:szCs w:val="21"/>
                <w:lang w:val="en-US" w:eastAsia="zh-CN"/>
              </w:rPr>
            </w:pPr>
            <w:r>
              <w:rPr>
                <w:rFonts w:hint="eastAsia"/>
                <w:color w:val="auto"/>
                <w:sz w:val="21"/>
                <w:szCs w:val="21"/>
                <w:lang w:val="en-US" w:eastAsia="zh-CN"/>
              </w:rPr>
              <w:t>“</w:t>
            </w:r>
            <w:r>
              <w:rPr>
                <w:rFonts w:hint="default"/>
                <w:color w:val="auto"/>
                <w:sz w:val="21"/>
                <w:szCs w:val="21"/>
                <w:lang w:val="en-US" w:eastAsia="zh-CN"/>
              </w:rPr>
              <w:t>社管平台环保监控系统</w:t>
            </w:r>
            <w:r>
              <w:rPr>
                <w:rFonts w:hint="eastAsia"/>
                <w:color w:val="auto"/>
                <w:sz w:val="21"/>
                <w:szCs w:val="21"/>
                <w:lang w:val="en-US" w:eastAsia="zh-CN"/>
              </w:rPr>
              <w:t>”</w:t>
            </w:r>
            <w:r>
              <w:rPr>
                <w:rFonts w:hint="default"/>
                <w:color w:val="auto"/>
                <w:sz w:val="21"/>
                <w:szCs w:val="21"/>
                <w:lang w:val="en-US" w:eastAsia="zh-CN"/>
              </w:rPr>
              <w:t>24小时轮班监控服务值班人员</w:t>
            </w:r>
          </w:p>
        </w:tc>
        <w:tc>
          <w:tcPr>
            <w:tcW w:w="1393" w:type="dxa"/>
            <w:noWrap w:val="0"/>
            <w:vAlign w:val="center"/>
          </w:tcPr>
          <w:p w14:paraId="3657C246">
            <w:pPr>
              <w:pStyle w:val="6"/>
              <w:jc w:val="center"/>
              <w:rPr>
                <w:rFonts w:hint="eastAsia" w:ascii="Times New Roman" w:hAnsi="Times New Roman"/>
              </w:rPr>
            </w:pPr>
          </w:p>
        </w:tc>
        <w:tc>
          <w:tcPr>
            <w:tcW w:w="1061" w:type="dxa"/>
            <w:noWrap w:val="0"/>
            <w:vAlign w:val="center"/>
          </w:tcPr>
          <w:p w14:paraId="7A099B93">
            <w:pPr>
              <w:pStyle w:val="6"/>
              <w:jc w:val="center"/>
              <w:rPr>
                <w:rFonts w:hint="eastAsia" w:ascii="Times New Roman" w:hAnsi="Times New Roman"/>
              </w:rPr>
            </w:pPr>
          </w:p>
        </w:tc>
        <w:tc>
          <w:tcPr>
            <w:tcW w:w="855" w:type="dxa"/>
            <w:noWrap w:val="0"/>
            <w:vAlign w:val="center"/>
          </w:tcPr>
          <w:p w14:paraId="7B699C3E">
            <w:pPr>
              <w:pStyle w:val="6"/>
              <w:jc w:val="center"/>
              <w:rPr>
                <w:rFonts w:hint="eastAsia" w:ascii="Times New Roman" w:hAnsi="Times New Roman"/>
              </w:rPr>
            </w:pPr>
          </w:p>
        </w:tc>
      </w:tr>
    </w:tbl>
    <w:p w14:paraId="3DD8C2DF">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hint="default"/>
        </w:rPr>
      </w:pPr>
    </w:p>
    <w:p w14:paraId="7E63EE7D">
      <w:pPr>
        <w:keepNext w:val="0"/>
        <w:keepLines w:val="0"/>
        <w:pageBreakBefore w:val="0"/>
        <w:widowControl w:val="0"/>
        <w:tabs>
          <w:tab w:val="left" w:pos="5310"/>
        </w:tabs>
        <w:kinsoku/>
        <w:wordWrap/>
        <w:overflowPunct/>
        <w:topLinePunct w:val="0"/>
        <w:autoSpaceDE/>
        <w:autoSpaceDN/>
        <w:bidi w:val="0"/>
        <w:adjustRightInd/>
        <w:snapToGrid/>
        <w:spacing w:line="480" w:lineRule="auto"/>
        <w:ind w:firstLine="420" w:firstLineChars="200"/>
        <w:textAlignment w:val="auto"/>
        <w:rPr>
          <w:rFonts w:hint="eastAsia"/>
        </w:rPr>
      </w:pPr>
    </w:p>
    <w:p w14:paraId="4DB0EAB9">
      <w:pPr>
        <w:adjustRightInd w:val="0"/>
        <w:spacing w:line="360" w:lineRule="auto"/>
        <w:ind w:firstLine="480" w:firstLineChars="200"/>
        <w:rPr>
          <w:rFonts w:hint="eastAsia"/>
          <w:bCs/>
          <w:sz w:val="24"/>
        </w:rPr>
      </w:pPr>
      <w:r>
        <w:rPr>
          <w:rFonts w:hint="eastAsia"/>
          <w:bCs/>
          <w:sz w:val="24"/>
        </w:rPr>
        <w:t>投标人名称（加盖公章）：</w:t>
      </w:r>
    </w:p>
    <w:p w14:paraId="72C7D1E9">
      <w:pPr>
        <w:adjustRightInd w:val="0"/>
        <w:spacing w:line="360" w:lineRule="auto"/>
        <w:ind w:firstLine="480" w:firstLineChars="200"/>
        <w:rPr>
          <w:rFonts w:hint="eastAsia"/>
          <w:bCs/>
          <w:sz w:val="24"/>
        </w:rPr>
      </w:pPr>
    </w:p>
    <w:p w14:paraId="1D8DC68C">
      <w:pPr>
        <w:adjustRightInd w:val="0"/>
        <w:spacing w:line="360" w:lineRule="auto"/>
        <w:ind w:firstLine="480" w:firstLineChars="200"/>
        <w:rPr>
          <w:rFonts w:hint="eastAsia"/>
          <w:bCs/>
          <w:sz w:val="24"/>
        </w:rPr>
      </w:pPr>
      <w:r>
        <w:rPr>
          <w:rFonts w:hint="eastAsia"/>
          <w:bCs/>
          <w:sz w:val="24"/>
        </w:rPr>
        <w:t>日期：</w:t>
      </w:r>
      <w:bookmarkStart w:id="0" w:name="_GoBack"/>
      <w:bookmarkEnd w:id="0"/>
    </w:p>
    <w:p w14:paraId="34E7C823">
      <w:pPr>
        <w:keepNext w:val="0"/>
        <w:keepLines w:val="0"/>
        <w:pageBreakBefore w:val="0"/>
        <w:widowControl w:val="0"/>
        <w:tabs>
          <w:tab w:val="left" w:pos="5310"/>
        </w:tabs>
        <w:kinsoku/>
        <w:wordWrap/>
        <w:overflowPunct/>
        <w:topLinePunct w:val="0"/>
        <w:autoSpaceDE/>
        <w:autoSpaceDN/>
        <w:bidi w:val="0"/>
        <w:adjustRightInd/>
        <w:snapToGrid/>
        <w:spacing w:line="480" w:lineRule="auto"/>
        <w:ind w:firstLine="420" w:firstLineChars="200"/>
        <w:textAlignment w:val="auto"/>
        <w:rPr>
          <w:rFonts w:hint="eastAsia"/>
        </w:rPr>
      </w:pPr>
    </w:p>
    <w:sectPr>
      <w:headerReference r:id="rId4" w:type="first"/>
      <w:head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3EF326">
    <w:pPr>
      <w:pStyle w:val="2"/>
    </w:pPr>
    <w:r>
      <w:pict>
        <v:shape id="PowerPlusWaterMarkObject12768152" o:spid="_x0000_s4098" o:spt="136" type="#_x0000_t136" style="position:absolute;left:0pt;height:36pt;width:648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f" xscale="f" string="关于促进残疾人就业政府采购政策的通知" style="font-family:宋体;font-size:36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6E89EE">
    <w:pPr>
      <w:pStyle w:val="2"/>
    </w:pPr>
    <w:r>
      <w:pict>
        <v:shape id="PowerPlusWaterMarkObject12768151" o:spid="_x0000_s4097" o:spt="136" type="#_x0000_t136" style="position:absolute;left:0pt;height:36pt;width:648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f" xscale="f" string="关于促进残疾人就业政府采购政策的通知" style="font-family:宋体;font-size:36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ZmRiNWNhZTg3OWFjNDY1MDMzMmMwZDg3ODZhZDkifQ=="/>
  </w:docVars>
  <w:rsids>
    <w:rsidRoot w:val="000A078F"/>
    <w:rsid w:val="00002DA1"/>
    <w:rsid w:val="000102AB"/>
    <w:rsid w:val="00011242"/>
    <w:rsid w:val="000154D4"/>
    <w:rsid w:val="0002160F"/>
    <w:rsid w:val="00025EA0"/>
    <w:rsid w:val="00043F35"/>
    <w:rsid w:val="00062FE3"/>
    <w:rsid w:val="00066AB5"/>
    <w:rsid w:val="00070D25"/>
    <w:rsid w:val="0007790A"/>
    <w:rsid w:val="00081342"/>
    <w:rsid w:val="00090846"/>
    <w:rsid w:val="000A078F"/>
    <w:rsid w:val="000A2523"/>
    <w:rsid w:val="000A5BE8"/>
    <w:rsid w:val="000C212E"/>
    <w:rsid w:val="000C4CB4"/>
    <w:rsid w:val="000E09C3"/>
    <w:rsid w:val="000E1A30"/>
    <w:rsid w:val="000F2138"/>
    <w:rsid w:val="000F4358"/>
    <w:rsid w:val="000F5C21"/>
    <w:rsid w:val="00107F96"/>
    <w:rsid w:val="00117EBA"/>
    <w:rsid w:val="00125FDC"/>
    <w:rsid w:val="00130579"/>
    <w:rsid w:val="001519FF"/>
    <w:rsid w:val="00167F47"/>
    <w:rsid w:val="00171F97"/>
    <w:rsid w:val="001902A3"/>
    <w:rsid w:val="001952A4"/>
    <w:rsid w:val="001963EC"/>
    <w:rsid w:val="001A1C5D"/>
    <w:rsid w:val="001A3A13"/>
    <w:rsid w:val="001A41DA"/>
    <w:rsid w:val="001B0ED5"/>
    <w:rsid w:val="001B23C9"/>
    <w:rsid w:val="001B32AD"/>
    <w:rsid w:val="001B3E90"/>
    <w:rsid w:val="001B7119"/>
    <w:rsid w:val="001C3380"/>
    <w:rsid w:val="001E5FE4"/>
    <w:rsid w:val="001E6DD1"/>
    <w:rsid w:val="001E7968"/>
    <w:rsid w:val="001F3920"/>
    <w:rsid w:val="00202644"/>
    <w:rsid w:val="00203184"/>
    <w:rsid w:val="002160DC"/>
    <w:rsid w:val="00244403"/>
    <w:rsid w:val="00274CC3"/>
    <w:rsid w:val="00286A7D"/>
    <w:rsid w:val="002912CC"/>
    <w:rsid w:val="00291671"/>
    <w:rsid w:val="002926ED"/>
    <w:rsid w:val="00296157"/>
    <w:rsid w:val="002973DB"/>
    <w:rsid w:val="002B0676"/>
    <w:rsid w:val="002B61C0"/>
    <w:rsid w:val="002B64B0"/>
    <w:rsid w:val="002C1514"/>
    <w:rsid w:val="002C5C00"/>
    <w:rsid w:val="002E3AE2"/>
    <w:rsid w:val="002F1C81"/>
    <w:rsid w:val="00314687"/>
    <w:rsid w:val="00340A62"/>
    <w:rsid w:val="003457A9"/>
    <w:rsid w:val="00351ABC"/>
    <w:rsid w:val="0035778C"/>
    <w:rsid w:val="00376271"/>
    <w:rsid w:val="00380BC4"/>
    <w:rsid w:val="00386B4B"/>
    <w:rsid w:val="00386CE3"/>
    <w:rsid w:val="00391A3B"/>
    <w:rsid w:val="00392B1C"/>
    <w:rsid w:val="003B1F14"/>
    <w:rsid w:val="003B5344"/>
    <w:rsid w:val="003D0DA5"/>
    <w:rsid w:val="003D184C"/>
    <w:rsid w:val="003D65F8"/>
    <w:rsid w:val="003F105B"/>
    <w:rsid w:val="003F3ACD"/>
    <w:rsid w:val="00400EC9"/>
    <w:rsid w:val="00404008"/>
    <w:rsid w:val="00405F58"/>
    <w:rsid w:val="00416DBB"/>
    <w:rsid w:val="00417A78"/>
    <w:rsid w:val="004215E2"/>
    <w:rsid w:val="00436B22"/>
    <w:rsid w:val="0044106A"/>
    <w:rsid w:val="00446B28"/>
    <w:rsid w:val="0044774C"/>
    <w:rsid w:val="004518F7"/>
    <w:rsid w:val="00451D09"/>
    <w:rsid w:val="0045269D"/>
    <w:rsid w:val="00464D6F"/>
    <w:rsid w:val="0048259A"/>
    <w:rsid w:val="00491722"/>
    <w:rsid w:val="004A13A2"/>
    <w:rsid w:val="004B7D13"/>
    <w:rsid w:val="004C4F2F"/>
    <w:rsid w:val="004D244F"/>
    <w:rsid w:val="004D7B96"/>
    <w:rsid w:val="004E4104"/>
    <w:rsid w:val="004F0472"/>
    <w:rsid w:val="004F3E5E"/>
    <w:rsid w:val="004F4AB0"/>
    <w:rsid w:val="0050148F"/>
    <w:rsid w:val="00515AFF"/>
    <w:rsid w:val="005160A6"/>
    <w:rsid w:val="00523C09"/>
    <w:rsid w:val="00524148"/>
    <w:rsid w:val="00527E8D"/>
    <w:rsid w:val="005375E3"/>
    <w:rsid w:val="00537D09"/>
    <w:rsid w:val="0054038C"/>
    <w:rsid w:val="00540C8F"/>
    <w:rsid w:val="00541047"/>
    <w:rsid w:val="00571477"/>
    <w:rsid w:val="005725C8"/>
    <w:rsid w:val="00575B72"/>
    <w:rsid w:val="005804EE"/>
    <w:rsid w:val="00583B66"/>
    <w:rsid w:val="005C69C3"/>
    <w:rsid w:val="005D2EBA"/>
    <w:rsid w:val="005D5CD2"/>
    <w:rsid w:val="005E1C9F"/>
    <w:rsid w:val="005E4A4A"/>
    <w:rsid w:val="005E693E"/>
    <w:rsid w:val="005E7421"/>
    <w:rsid w:val="005F0810"/>
    <w:rsid w:val="006253BB"/>
    <w:rsid w:val="00635730"/>
    <w:rsid w:val="00642C4D"/>
    <w:rsid w:val="00645E88"/>
    <w:rsid w:val="00655B57"/>
    <w:rsid w:val="00670217"/>
    <w:rsid w:val="00677221"/>
    <w:rsid w:val="00687F04"/>
    <w:rsid w:val="0069646F"/>
    <w:rsid w:val="006C017B"/>
    <w:rsid w:val="006C2BBA"/>
    <w:rsid w:val="006E4075"/>
    <w:rsid w:val="006E4F8B"/>
    <w:rsid w:val="006F0B5B"/>
    <w:rsid w:val="00703990"/>
    <w:rsid w:val="00705859"/>
    <w:rsid w:val="0071629B"/>
    <w:rsid w:val="00725334"/>
    <w:rsid w:val="0072733F"/>
    <w:rsid w:val="00727789"/>
    <w:rsid w:val="00730F9E"/>
    <w:rsid w:val="00737A3E"/>
    <w:rsid w:val="00740D40"/>
    <w:rsid w:val="00754A27"/>
    <w:rsid w:val="00770051"/>
    <w:rsid w:val="00773E71"/>
    <w:rsid w:val="007756FB"/>
    <w:rsid w:val="0077733D"/>
    <w:rsid w:val="00781E0E"/>
    <w:rsid w:val="007836B5"/>
    <w:rsid w:val="007962FB"/>
    <w:rsid w:val="007A25E7"/>
    <w:rsid w:val="007A36B6"/>
    <w:rsid w:val="007B7B10"/>
    <w:rsid w:val="007D0D06"/>
    <w:rsid w:val="007E2E09"/>
    <w:rsid w:val="007F1A2F"/>
    <w:rsid w:val="007F481F"/>
    <w:rsid w:val="007F6761"/>
    <w:rsid w:val="007F7A78"/>
    <w:rsid w:val="00801822"/>
    <w:rsid w:val="00802EC1"/>
    <w:rsid w:val="00824385"/>
    <w:rsid w:val="0082532E"/>
    <w:rsid w:val="00826D41"/>
    <w:rsid w:val="00832C3F"/>
    <w:rsid w:val="00835F07"/>
    <w:rsid w:val="008501DC"/>
    <w:rsid w:val="00853F80"/>
    <w:rsid w:val="00862C00"/>
    <w:rsid w:val="0086535A"/>
    <w:rsid w:val="00875909"/>
    <w:rsid w:val="00881FD0"/>
    <w:rsid w:val="00891BF7"/>
    <w:rsid w:val="008B749F"/>
    <w:rsid w:val="008D1BD0"/>
    <w:rsid w:val="008F0FC8"/>
    <w:rsid w:val="00905318"/>
    <w:rsid w:val="009103D2"/>
    <w:rsid w:val="00917665"/>
    <w:rsid w:val="00927FE8"/>
    <w:rsid w:val="00934219"/>
    <w:rsid w:val="00945876"/>
    <w:rsid w:val="0095439C"/>
    <w:rsid w:val="00956658"/>
    <w:rsid w:val="00957486"/>
    <w:rsid w:val="009743E3"/>
    <w:rsid w:val="00985748"/>
    <w:rsid w:val="009867F6"/>
    <w:rsid w:val="00987418"/>
    <w:rsid w:val="009B272A"/>
    <w:rsid w:val="009C6134"/>
    <w:rsid w:val="009C6B68"/>
    <w:rsid w:val="009D0F10"/>
    <w:rsid w:val="009D2784"/>
    <w:rsid w:val="009D2C28"/>
    <w:rsid w:val="009E07A6"/>
    <w:rsid w:val="009E5BED"/>
    <w:rsid w:val="009E659E"/>
    <w:rsid w:val="00A03C9B"/>
    <w:rsid w:val="00A237E6"/>
    <w:rsid w:val="00A33D42"/>
    <w:rsid w:val="00A37AC0"/>
    <w:rsid w:val="00A4694A"/>
    <w:rsid w:val="00A6459E"/>
    <w:rsid w:val="00A65F72"/>
    <w:rsid w:val="00A73B19"/>
    <w:rsid w:val="00A77F55"/>
    <w:rsid w:val="00A82C7F"/>
    <w:rsid w:val="00A83362"/>
    <w:rsid w:val="00A961C6"/>
    <w:rsid w:val="00A96F64"/>
    <w:rsid w:val="00AA5941"/>
    <w:rsid w:val="00AC358F"/>
    <w:rsid w:val="00AC4B2F"/>
    <w:rsid w:val="00AC6560"/>
    <w:rsid w:val="00AE04DB"/>
    <w:rsid w:val="00AE0BD7"/>
    <w:rsid w:val="00AE0FA3"/>
    <w:rsid w:val="00AE47F1"/>
    <w:rsid w:val="00AE4B45"/>
    <w:rsid w:val="00AF2172"/>
    <w:rsid w:val="00AF4B8F"/>
    <w:rsid w:val="00B00F74"/>
    <w:rsid w:val="00B012C8"/>
    <w:rsid w:val="00B0170C"/>
    <w:rsid w:val="00B05928"/>
    <w:rsid w:val="00B1290E"/>
    <w:rsid w:val="00B21BA2"/>
    <w:rsid w:val="00B263D3"/>
    <w:rsid w:val="00B605E0"/>
    <w:rsid w:val="00B659F6"/>
    <w:rsid w:val="00B66E2A"/>
    <w:rsid w:val="00B72CD2"/>
    <w:rsid w:val="00B73346"/>
    <w:rsid w:val="00B73B01"/>
    <w:rsid w:val="00B832A0"/>
    <w:rsid w:val="00B87FAB"/>
    <w:rsid w:val="00B92CCB"/>
    <w:rsid w:val="00B92DE2"/>
    <w:rsid w:val="00B95C33"/>
    <w:rsid w:val="00BA1507"/>
    <w:rsid w:val="00BA5B68"/>
    <w:rsid w:val="00BA780D"/>
    <w:rsid w:val="00BB06EB"/>
    <w:rsid w:val="00BC3C49"/>
    <w:rsid w:val="00BC7AF0"/>
    <w:rsid w:val="00BE3CFD"/>
    <w:rsid w:val="00BF3192"/>
    <w:rsid w:val="00BF5402"/>
    <w:rsid w:val="00BF746C"/>
    <w:rsid w:val="00C03F44"/>
    <w:rsid w:val="00C0428E"/>
    <w:rsid w:val="00C06B5C"/>
    <w:rsid w:val="00C10283"/>
    <w:rsid w:val="00C12422"/>
    <w:rsid w:val="00C32F3C"/>
    <w:rsid w:val="00C45DC5"/>
    <w:rsid w:val="00C55474"/>
    <w:rsid w:val="00C71479"/>
    <w:rsid w:val="00C718D2"/>
    <w:rsid w:val="00C71C49"/>
    <w:rsid w:val="00C91B8F"/>
    <w:rsid w:val="00C9233B"/>
    <w:rsid w:val="00C92656"/>
    <w:rsid w:val="00C9521B"/>
    <w:rsid w:val="00C95721"/>
    <w:rsid w:val="00C97300"/>
    <w:rsid w:val="00CA57A6"/>
    <w:rsid w:val="00CB0E21"/>
    <w:rsid w:val="00CC125F"/>
    <w:rsid w:val="00CC78B9"/>
    <w:rsid w:val="00CE092E"/>
    <w:rsid w:val="00CE4F51"/>
    <w:rsid w:val="00D265BD"/>
    <w:rsid w:val="00D3068B"/>
    <w:rsid w:val="00D65895"/>
    <w:rsid w:val="00DA33BB"/>
    <w:rsid w:val="00DA3DCB"/>
    <w:rsid w:val="00DC511E"/>
    <w:rsid w:val="00DD08CF"/>
    <w:rsid w:val="00DD6259"/>
    <w:rsid w:val="00DE36CF"/>
    <w:rsid w:val="00DF3EDC"/>
    <w:rsid w:val="00E01672"/>
    <w:rsid w:val="00E17BC7"/>
    <w:rsid w:val="00E21F16"/>
    <w:rsid w:val="00E22A64"/>
    <w:rsid w:val="00E551B0"/>
    <w:rsid w:val="00E57E0E"/>
    <w:rsid w:val="00E641AE"/>
    <w:rsid w:val="00E739AE"/>
    <w:rsid w:val="00E928C2"/>
    <w:rsid w:val="00EB1C0C"/>
    <w:rsid w:val="00EB7BD1"/>
    <w:rsid w:val="00EC185B"/>
    <w:rsid w:val="00EE0ED8"/>
    <w:rsid w:val="00EE2238"/>
    <w:rsid w:val="00EF17F7"/>
    <w:rsid w:val="00EF3F3B"/>
    <w:rsid w:val="00F04947"/>
    <w:rsid w:val="00F05643"/>
    <w:rsid w:val="00F24465"/>
    <w:rsid w:val="00F24C7C"/>
    <w:rsid w:val="00F92240"/>
    <w:rsid w:val="00FA2803"/>
    <w:rsid w:val="00FC2F8E"/>
    <w:rsid w:val="00FC575A"/>
    <w:rsid w:val="00FC66EB"/>
    <w:rsid w:val="00FC6929"/>
    <w:rsid w:val="00FD2AB5"/>
    <w:rsid w:val="00FE7FAA"/>
    <w:rsid w:val="00FF3014"/>
    <w:rsid w:val="00FF4C45"/>
    <w:rsid w:val="04B602E8"/>
    <w:rsid w:val="05B83C1F"/>
    <w:rsid w:val="0B816AFB"/>
    <w:rsid w:val="0DC51A52"/>
    <w:rsid w:val="0E3270CE"/>
    <w:rsid w:val="11F17E15"/>
    <w:rsid w:val="13554692"/>
    <w:rsid w:val="1A4511A7"/>
    <w:rsid w:val="1C3404B6"/>
    <w:rsid w:val="2129610F"/>
    <w:rsid w:val="23493F57"/>
    <w:rsid w:val="2E1C2196"/>
    <w:rsid w:val="3CA92E98"/>
    <w:rsid w:val="46DF6180"/>
    <w:rsid w:val="64D65CFB"/>
    <w:rsid w:val="67205C40"/>
    <w:rsid w:val="6E775CD9"/>
    <w:rsid w:val="74BF1D5C"/>
    <w:rsid w:val="77B72D5D"/>
    <w:rsid w:val="786E0358"/>
    <w:rsid w:val="7AC371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header"/>
    <w:basedOn w:val="1"/>
    <w:next w:val="3"/>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3">
    <w:name w:val="caption"/>
    <w:basedOn w:val="1"/>
    <w:next w:val="1"/>
    <w:qFormat/>
    <w:uiPriority w:val="0"/>
    <w:rPr>
      <w:rFonts w:ascii="Arial" w:hAnsi="Arial" w:eastAsia="黑体"/>
      <w:sz w:val="20"/>
    </w:rPr>
  </w:style>
  <w:style w:type="paragraph" w:styleId="4">
    <w:name w:val="Document Map"/>
    <w:basedOn w:val="1"/>
    <w:qFormat/>
    <w:uiPriority w:val="0"/>
    <w:pPr>
      <w:shd w:val="clear" w:color="auto" w:fill="000080"/>
    </w:pPr>
  </w:style>
  <w:style w:type="paragraph" w:styleId="5">
    <w:name w:val="annotation text"/>
    <w:basedOn w:val="1"/>
    <w:link w:val="19"/>
    <w:semiHidden/>
    <w:qFormat/>
    <w:uiPriority w:val="0"/>
    <w:pPr>
      <w:jc w:val="left"/>
    </w:pPr>
    <w:rPr>
      <w:rFonts w:ascii="Times New Roman" w:hAnsi="Times New Roman" w:eastAsia="宋体" w:cs="Times New Roman"/>
      <w:szCs w:val="24"/>
    </w:rPr>
  </w:style>
  <w:style w:type="paragraph" w:styleId="6">
    <w:name w:val="Plain Text"/>
    <w:basedOn w:val="1"/>
    <w:next w:val="7"/>
    <w:qFormat/>
    <w:uiPriority w:val="0"/>
    <w:rPr>
      <w:rFonts w:ascii="宋体" w:hAnsi="Courier New" w:eastAsia="宋体" w:cs="Courier New"/>
      <w:kern w:val="2"/>
      <w:sz w:val="21"/>
      <w:szCs w:val="21"/>
      <w:lang w:val="en-US" w:eastAsia="zh-CN" w:bidi="ar-SA"/>
    </w:rPr>
  </w:style>
  <w:style w:type="paragraph" w:customStyle="1" w:styleId="7">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styleId="8">
    <w:name w:val="Balloon Text"/>
    <w:basedOn w:val="1"/>
    <w:link w:val="22"/>
    <w:semiHidden/>
    <w:unhideWhenUsed/>
    <w:qFormat/>
    <w:uiPriority w:val="99"/>
    <w:rPr>
      <w:sz w:val="18"/>
      <w:szCs w:val="18"/>
    </w:rPr>
  </w:style>
  <w:style w:type="paragraph" w:styleId="9">
    <w:name w:val="footer"/>
    <w:basedOn w:val="1"/>
    <w:link w:val="17"/>
    <w:unhideWhenUsed/>
    <w:qFormat/>
    <w:uiPriority w:val="99"/>
    <w:pPr>
      <w:tabs>
        <w:tab w:val="center" w:pos="4153"/>
        <w:tab w:val="right" w:pos="8306"/>
      </w:tabs>
      <w:snapToGrid w:val="0"/>
      <w:jc w:val="left"/>
    </w:pPr>
    <w:rPr>
      <w:sz w:val="18"/>
      <w:szCs w:val="18"/>
    </w:rPr>
  </w:style>
  <w:style w:type="paragraph" w:styleId="10">
    <w:name w:val="annotation subject"/>
    <w:basedOn w:val="5"/>
    <w:next w:val="5"/>
    <w:link w:val="20"/>
    <w:semiHidden/>
    <w:unhideWhenUsed/>
    <w:qFormat/>
    <w:uiPriority w:val="99"/>
    <w:rPr>
      <w:rFonts w:asciiTheme="minorHAnsi" w:hAnsiTheme="minorHAnsi" w:eastAsiaTheme="minorEastAsia" w:cstheme="minorBidi"/>
      <w:b/>
      <w:bCs/>
      <w:szCs w:val="22"/>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basedOn w:val="13"/>
    <w:semiHidden/>
    <w:qFormat/>
    <w:uiPriority w:val="0"/>
    <w:rPr>
      <w:sz w:val="21"/>
      <w:szCs w:val="21"/>
    </w:rPr>
  </w:style>
  <w:style w:type="paragraph" w:customStyle="1" w:styleId="15">
    <w:name w:val="无间隔1"/>
    <w:autoRedefine/>
    <w:qFormat/>
    <w:uiPriority w:val="99"/>
    <w:rPr>
      <w:rFonts w:ascii="Calibri" w:hAnsi="Calibri" w:eastAsia="宋体" w:cs="Times New Roman"/>
      <w:kern w:val="2"/>
      <w:sz w:val="21"/>
      <w:szCs w:val="22"/>
      <w:lang w:val="en-US" w:eastAsia="zh-CN" w:bidi="ar-SA"/>
    </w:rPr>
  </w:style>
  <w:style w:type="character" w:customStyle="1" w:styleId="16">
    <w:name w:val="页眉 字符"/>
    <w:basedOn w:val="13"/>
    <w:link w:val="2"/>
    <w:qFormat/>
    <w:uiPriority w:val="99"/>
    <w:rPr>
      <w:sz w:val="18"/>
      <w:szCs w:val="18"/>
    </w:rPr>
  </w:style>
  <w:style w:type="character" w:customStyle="1" w:styleId="17">
    <w:name w:val="页脚 字符"/>
    <w:basedOn w:val="13"/>
    <w:link w:val="9"/>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批注文字 字符"/>
    <w:basedOn w:val="13"/>
    <w:link w:val="5"/>
    <w:semiHidden/>
    <w:qFormat/>
    <w:uiPriority w:val="0"/>
    <w:rPr>
      <w:rFonts w:ascii="Times New Roman" w:hAnsi="Times New Roman" w:eastAsia="宋体" w:cs="Times New Roman"/>
      <w:szCs w:val="24"/>
    </w:rPr>
  </w:style>
  <w:style w:type="character" w:customStyle="1" w:styleId="20">
    <w:name w:val="批注主题 字符"/>
    <w:basedOn w:val="19"/>
    <w:link w:val="10"/>
    <w:semiHidden/>
    <w:qFormat/>
    <w:uiPriority w:val="99"/>
    <w:rPr>
      <w:rFonts w:ascii="Times New Roman" w:hAnsi="Times New Roman" w:eastAsia="宋体" w:cs="Times New Roman"/>
      <w:b/>
      <w:bCs/>
      <w:szCs w:val="24"/>
    </w:rPr>
  </w:style>
  <w:style w:type="paragraph" w:customStyle="1" w:styleId="21">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2">
    <w:name w:val="批注框文本 字符"/>
    <w:basedOn w:val="13"/>
    <w:link w:val="8"/>
    <w:semiHidden/>
    <w:qFormat/>
    <w:uiPriority w:val="99"/>
    <w:rPr>
      <w:sz w:val="18"/>
      <w:szCs w:val="18"/>
    </w:rPr>
  </w:style>
  <w:style w:type="character" w:customStyle="1" w:styleId="23">
    <w:name w:val="font01"/>
    <w:basedOn w:val="13"/>
    <w:qFormat/>
    <w:uiPriority w:val="0"/>
    <w:rPr>
      <w:rFonts w:hint="eastAsia" w:ascii="宋体" w:hAnsi="宋体" w:eastAsia="宋体" w:cs="宋体"/>
      <w:color w:val="000000"/>
      <w:sz w:val="20"/>
      <w:szCs w:val="20"/>
      <w:u w:val="none"/>
    </w:rPr>
  </w:style>
  <w:style w:type="paragraph" w:customStyle="1" w:styleId="24">
    <w:name w:val=" Char Char Char"/>
    <w:basedOn w:val="4"/>
    <w:qFormat/>
    <w:uiPriority w:val="0"/>
  </w:style>
  <w:style w:type="character" w:customStyle="1" w:styleId="25">
    <w:name w:val="font51"/>
    <w:basedOn w:val="13"/>
    <w:qFormat/>
    <w:uiPriority w:val="0"/>
    <w:rPr>
      <w:rFonts w:hint="eastAsia" w:ascii="宋体" w:hAnsi="宋体" w:eastAsia="宋体" w:cs="宋体"/>
      <w:color w:val="000000"/>
      <w:sz w:val="20"/>
      <w:szCs w:val="20"/>
      <w:u w:val="none"/>
    </w:rPr>
  </w:style>
  <w:style w:type="character" w:customStyle="1" w:styleId="26">
    <w:name w:val="font31"/>
    <w:basedOn w:val="13"/>
    <w:autoRedefine/>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8"/>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1850</Words>
  <Characters>2108</Characters>
  <Lines>1</Lines>
  <Paragraphs>1</Paragraphs>
  <TotalTime>0</TotalTime>
  <ScaleCrop>false</ScaleCrop>
  <LinksUpToDate>false</LinksUpToDate>
  <CharactersWithSpaces>2112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2017-05-18T02:49:00Z</dcterms:created>
  <dc:creator>夏玲</dc:creator>
  <cp:lastModifiedBy>yxmm</cp:lastModifiedBy>
  <cp:lastPrinted>2018-05-29T05:46:00Z</cp:lastPrinted>
  <dcterms:modified xsi:type="dcterms:W3CDTF">2025-03-04T11:21:36Z</dcterms:modified>
  <cp:revision>342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FACFFA30C6184FF9BD892ACDF6BDDD0F_13</vt:lpwstr>
  </property>
  <property fmtid="{D5CDD505-2E9C-101B-9397-08002B2CF9AE}" pid="4" name="KSOTemplateDocerSaveRecord">
    <vt:lpwstr>eyJoZGlkIjoiYjgyZmRiNWNhZTg3OWFjNDY1MDMzMmMwZDg3ODZhZDkiLCJ1c2VySWQiOiIyMzc2Mjg4NTAifQ==</vt:lpwstr>
  </property>
</Properties>
</file>