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02B37C">
      <w:pPr>
        <w:widowControl/>
        <w:kinsoku w:val="0"/>
        <w:autoSpaceDE w:val="0"/>
        <w:autoSpaceDN w:val="0"/>
        <w:adjustRightInd w:val="0"/>
        <w:snapToGrid w:val="0"/>
        <w:spacing w:before="78" w:line="220" w:lineRule="auto"/>
        <w:ind w:left="235"/>
        <w:jc w:val="left"/>
        <w:textAlignment w:val="baseline"/>
        <w:rPr>
          <w:rFonts w:ascii="宋体" w:hAnsi="宋体" w:eastAsia="宋体" w:cs="宋体"/>
          <w:snapToGrid w:val="0"/>
          <w:color w:val="000000"/>
          <w:kern w:val="0"/>
          <w:sz w:val="24"/>
          <w:szCs w:val="24"/>
          <w:u w:val="none"/>
        </w:rPr>
      </w:pPr>
      <w:r>
        <w:rPr>
          <w:rFonts w:ascii="宋体" w:hAnsi="宋体" w:eastAsia="宋体" w:cs="宋体"/>
          <w:b/>
          <w:bCs/>
          <w:snapToGrid w:val="0"/>
          <w:color w:val="000000"/>
          <w:spacing w:val="-4"/>
          <w:kern w:val="0"/>
          <w:sz w:val="24"/>
          <w:szCs w:val="24"/>
          <w:u w:val="none"/>
        </w:rPr>
        <w:t>合同编号：</w:t>
      </w:r>
      <w:r>
        <w:rPr>
          <w:rFonts w:ascii="宋体" w:hAnsi="宋体" w:eastAsia="宋体" w:cs="宋体"/>
          <w:snapToGrid w:val="0"/>
          <w:color w:val="000000"/>
          <w:kern w:val="0"/>
          <w:sz w:val="24"/>
          <w:szCs w:val="24"/>
        </w:rPr>
        <w:t xml:space="preserve">           </w:t>
      </w:r>
    </w:p>
    <w:p w14:paraId="3996B6C7">
      <w:pPr>
        <w:kinsoku w:val="0"/>
        <w:autoSpaceDE w:val="0"/>
        <w:autoSpaceDN w:val="0"/>
        <w:adjustRightInd w:val="0"/>
        <w:snapToGrid w:val="0"/>
        <w:spacing w:line="263" w:lineRule="auto"/>
        <w:jc w:val="left"/>
        <w:textAlignment w:val="baseline"/>
        <w:rPr>
          <w:rFonts w:ascii="Arial" w:hAnsi="Arial" w:eastAsia="Arial" w:cs="Arial"/>
          <w:snapToGrid w:val="0"/>
          <w:color w:val="000000"/>
          <w:kern w:val="0"/>
          <w:sz w:val="21"/>
          <w:szCs w:val="21"/>
        </w:rPr>
      </w:pPr>
    </w:p>
    <w:p w14:paraId="5D3D2181">
      <w:pPr>
        <w:kinsoku w:val="0"/>
        <w:autoSpaceDE w:val="0"/>
        <w:autoSpaceDN w:val="0"/>
        <w:adjustRightInd w:val="0"/>
        <w:snapToGrid w:val="0"/>
        <w:spacing w:line="263" w:lineRule="auto"/>
        <w:jc w:val="left"/>
        <w:textAlignment w:val="baseline"/>
        <w:rPr>
          <w:rFonts w:ascii="Arial" w:hAnsi="Arial" w:eastAsia="Arial" w:cs="Arial"/>
          <w:snapToGrid w:val="0"/>
          <w:color w:val="000000"/>
          <w:kern w:val="0"/>
          <w:sz w:val="21"/>
          <w:szCs w:val="21"/>
        </w:rPr>
      </w:pPr>
    </w:p>
    <w:p w14:paraId="06A5D5AC">
      <w:pPr>
        <w:kinsoku w:val="0"/>
        <w:autoSpaceDE w:val="0"/>
        <w:autoSpaceDN w:val="0"/>
        <w:adjustRightInd w:val="0"/>
        <w:snapToGrid w:val="0"/>
        <w:spacing w:line="264" w:lineRule="auto"/>
        <w:jc w:val="left"/>
        <w:textAlignment w:val="baseline"/>
        <w:rPr>
          <w:rFonts w:ascii="Arial" w:hAnsi="Arial" w:eastAsia="Arial" w:cs="Arial"/>
          <w:snapToGrid w:val="0"/>
          <w:color w:val="000000"/>
          <w:kern w:val="0"/>
          <w:sz w:val="21"/>
          <w:szCs w:val="21"/>
        </w:rPr>
      </w:pPr>
    </w:p>
    <w:p w14:paraId="582B5403">
      <w:pPr>
        <w:kinsoku w:val="0"/>
        <w:autoSpaceDE w:val="0"/>
        <w:autoSpaceDN w:val="0"/>
        <w:adjustRightInd w:val="0"/>
        <w:snapToGrid w:val="0"/>
        <w:spacing w:line="264" w:lineRule="auto"/>
        <w:jc w:val="left"/>
        <w:textAlignment w:val="baseline"/>
        <w:rPr>
          <w:rFonts w:ascii="Arial" w:hAnsi="Arial" w:eastAsia="Arial" w:cs="Arial"/>
          <w:snapToGrid w:val="0"/>
          <w:color w:val="000000"/>
          <w:kern w:val="0"/>
          <w:sz w:val="21"/>
          <w:szCs w:val="21"/>
        </w:rPr>
      </w:pPr>
    </w:p>
    <w:p w14:paraId="20DD73EC">
      <w:pPr>
        <w:kinsoku w:val="0"/>
        <w:autoSpaceDE w:val="0"/>
        <w:autoSpaceDN w:val="0"/>
        <w:adjustRightInd w:val="0"/>
        <w:snapToGrid w:val="0"/>
        <w:spacing w:line="264" w:lineRule="auto"/>
        <w:jc w:val="left"/>
        <w:textAlignment w:val="baseline"/>
        <w:rPr>
          <w:rFonts w:ascii="Arial" w:hAnsi="Arial" w:eastAsia="Arial" w:cs="Arial"/>
          <w:snapToGrid w:val="0"/>
          <w:color w:val="000000"/>
          <w:kern w:val="0"/>
          <w:sz w:val="21"/>
          <w:szCs w:val="21"/>
        </w:rPr>
      </w:pPr>
    </w:p>
    <w:p w14:paraId="1A147E5D">
      <w:pPr>
        <w:kinsoku w:val="0"/>
        <w:autoSpaceDE w:val="0"/>
        <w:autoSpaceDN w:val="0"/>
        <w:adjustRightInd w:val="0"/>
        <w:snapToGrid w:val="0"/>
        <w:spacing w:line="264" w:lineRule="auto"/>
        <w:jc w:val="left"/>
        <w:textAlignment w:val="baseline"/>
        <w:rPr>
          <w:rFonts w:ascii="Arial" w:hAnsi="Arial" w:eastAsia="Arial" w:cs="Arial"/>
          <w:snapToGrid w:val="0"/>
          <w:color w:val="000000"/>
          <w:kern w:val="0"/>
          <w:sz w:val="21"/>
          <w:szCs w:val="21"/>
        </w:rPr>
      </w:pPr>
    </w:p>
    <w:p w14:paraId="7E67748B">
      <w:pPr>
        <w:widowControl/>
        <w:kinsoku w:val="0"/>
        <w:autoSpaceDE w:val="0"/>
        <w:autoSpaceDN w:val="0"/>
        <w:adjustRightInd w:val="0"/>
        <w:snapToGrid w:val="0"/>
        <w:spacing w:before="78" w:line="219" w:lineRule="auto"/>
        <w:ind w:left="3091"/>
        <w:jc w:val="left"/>
        <w:textAlignment w:val="baseline"/>
        <w:rPr>
          <w:rFonts w:ascii="宋体" w:hAnsi="宋体" w:eastAsia="宋体" w:cs="宋体"/>
          <w:snapToGrid w:val="0"/>
          <w:color w:val="000000"/>
          <w:kern w:val="0"/>
          <w:sz w:val="24"/>
          <w:szCs w:val="24"/>
          <w:u w:val="none"/>
        </w:rPr>
      </w:pPr>
      <w:r>
        <w:rPr>
          <w:rFonts w:ascii="宋体" w:hAnsi="宋体" w:eastAsia="宋体" w:cs="宋体"/>
          <w:b/>
          <w:bCs/>
          <w:snapToGrid w:val="0"/>
          <w:color w:val="000000"/>
          <w:spacing w:val="-3"/>
          <w:kern w:val="0"/>
          <w:sz w:val="24"/>
          <w:szCs w:val="24"/>
          <w:u w:val="none"/>
        </w:rPr>
        <w:t>海南省政府采购项目</w:t>
      </w:r>
    </w:p>
    <w:p w14:paraId="468979F1">
      <w:pPr>
        <w:kinsoku w:val="0"/>
        <w:autoSpaceDE w:val="0"/>
        <w:autoSpaceDN w:val="0"/>
        <w:adjustRightInd w:val="0"/>
        <w:snapToGrid w:val="0"/>
        <w:spacing w:line="305" w:lineRule="auto"/>
        <w:jc w:val="left"/>
        <w:textAlignment w:val="baseline"/>
        <w:rPr>
          <w:rFonts w:ascii="Arial" w:hAnsi="Arial" w:eastAsia="Arial" w:cs="Arial"/>
          <w:snapToGrid w:val="0"/>
          <w:color w:val="000000"/>
          <w:kern w:val="0"/>
          <w:sz w:val="21"/>
          <w:szCs w:val="21"/>
        </w:rPr>
      </w:pPr>
    </w:p>
    <w:p w14:paraId="4107D153">
      <w:pPr>
        <w:kinsoku w:val="0"/>
        <w:autoSpaceDE w:val="0"/>
        <w:autoSpaceDN w:val="0"/>
        <w:adjustRightInd w:val="0"/>
        <w:snapToGrid w:val="0"/>
        <w:spacing w:line="306" w:lineRule="auto"/>
        <w:jc w:val="left"/>
        <w:textAlignment w:val="baseline"/>
        <w:rPr>
          <w:rFonts w:ascii="Arial" w:hAnsi="Arial" w:eastAsia="Arial" w:cs="Arial"/>
          <w:snapToGrid w:val="0"/>
          <w:color w:val="000000"/>
          <w:kern w:val="0"/>
          <w:sz w:val="21"/>
          <w:szCs w:val="21"/>
        </w:rPr>
      </w:pPr>
    </w:p>
    <w:p w14:paraId="22E9F472">
      <w:pPr>
        <w:widowControl/>
        <w:kinsoku w:val="0"/>
        <w:autoSpaceDE w:val="0"/>
        <w:autoSpaceDN w:val="0"/>
        <w:adjustRightInd w:val="0"/>
        <w:snapToGrid w:val="0"/>
        <w:spacing w:before="78" w:line="219" w:lineRule="auto"/>
        <w:ind w:left="3455"/>
        <w:jc w:val="left"/>
        <w:textAlignment w:val="baseline"/>
        <w:rPr>
          <w:rFonts w:ascii="宋体" w:hAnsi="宋体" w:eastAsia="宋体" w:cs="宋体"/>
          <w:snapToGrid w:val="0"/>
          <w:color w:val="000000"/>
          <w:kern w:val="0"/>
          <w:sz w:val="24"/>
          <w:szCs w:val="24"/>
          <w:u w:val="none"/>
        </w:rPr>
      </w:pPr>
      <w:r>
        <w:rPr>
          <w:rFonts w:ascii="宋体" w:hAnsi="宋体" w:eastAsia="宋体" w:cs="宋体"/>
          <w:b/>
          <w:bCs/>
          <w:snapToGrid w:val="0"/>
          <w:color w:val="000000"/>
          <w:spacing w:val="-17"/>
          <w:kern w:val="0"/>
          <w:sz w:val="24"/>
          <w:szCs w:val="24"/>
          <w:u w:val="none"/>
        </w:rPr>
        <w:t>合</w:t>
      </w:r>
      <w:r>
        <w:rPr>
          <w:rFonts w:ascii="宋体" w:hAnsi="宋体" w:eastAsia="宋体" w:cs="宋体"/>
          <w:snapToGrid w:val="0"/>
          <w:color w:val="000000"/>
          <w:spacing w:val="11"/>
          <w:kern w:val="0"/>
          <w:sz w:val="24"/>
          <w:szCs w:val="24"/>
          <w:u w:val="none"/>
        </w:rPr>
        <w:t xml:space="preserve">   </w:t>
      </w:r>
      <w:r>
        <w:rPr>
          <w:rFonts w:ascii="宋体" w:hAnsi="宋体" w:eastAsia="宋体" w:cs="宋体"/>
          <w:b/>
          <w:bCs/>
          <w:snapToGrid w:val="0"/>
          <w:color w:val="000000"/>
          <w:spacing w:val="-17"/>
          <w:kern w:val="0"/>
          <w:sz w:val="24"/>
          <w:szCs w:val="24"/>
          <w:u w:val="none"/>
        </w:rPr>
        <w:t>同</w:t>
      </w:r>
      <w:r>
        <w:rPr>
          <w:rFonts w:ascii="宋体" w:hAnsi="宋体" w:eastAsia="宋体" w:cs="宋体"/>
          <w:snapToGrid w:val="0"/>
          <w:color w:val="000000"/>
          <w:spacing w:val="5"/>
          <w:kern w:val="0"/>
          <w:sz w:val="24"/>
          <w:szCs w:val="24"/>
          <w:u w:val="none"/>
        </w:rPr>
        <w:t xml:space="preserve">   </w:t>
      </w:r>
      <w:r>
        <w:rPr>
          <w:rFonts w:ascii="宋体" w:hAnsi="宋体" w:eastAsia="宋体" w:cs="宋体"/>
          <w:b/>
          <w:bCs/>
          <w:snapToGrid w:val="0"/>
          <w:color w:val="000000"/>
          <w:spacing w:val="-17"/>
          <w:kern w:val="0"/>
          <w:sz w:val="24"/>
          <w:szCs w:val="24"/>
          <w:u w:val="none"/>
        </w:rPr>
        <w:t>书</w:t>
      </w:r>
    </w:p>
    <w:p w14:paraId="46B070E1">
      <w:pPr>
        <w:kinsoku w:val="0"/>
        <w:autoSpaceDE w:val="0"/>
        <w:autoSpaceDN w:val="0"/>
        <w:adjustRightInd w:val="0"/>
        <w:snapToGrid w:val="0"/>
        <w:spacing w:line="258" w:lineRule="auto"/>
        <w:jc w:val="left"/>
        <w:textAlignment w:val="baseline"/>
        <w:rPr>
          <w:rFonts w:ascii="Arial" w:hAnsi="Arial" w:eastAsia="Arial" w:cs="Arial"/>
          <w:snapToGrid w:val="0"/>
          <w:color w:val="000000"/>
          <w:kern w:val="0"/>
          <w:sz w:val="21"/>
          <w:szCs w:val="21"/>
        </w:rPr>
      </w:pPr>
    </w:p>
    <w:p w14:paraId="4431FC4A">
      <w:pPr>
        <w:kinsoku w:val="0"/>
        <w:autoSpaceDE w:val="0"/>
        <w:autoSpaceDN w:val="0"/>
        <w:adjustRightInd w:val="0"/>
        <w:snapToGrid w:val="0"/>
        <w:spacing w:line="258" w:lineRule="auto"/>
        <w:jc w:val="left"/>
        <w:textAlignment w:val="baseline"/>
        <w:rPr>
          <w:rFonts w:ascii="Arial" w:hAnsi="Arial" w:eastAsia="Arial" w:cs="Arial"/>
          <w:snapToGrid w:val="0"/>
          <w:color w:val="000000"/>
          <w:kern w:val="0"/>
          <w:sz w:val="21"/>
          <w:szCs w:val="21"/>
        </w:rPr>
      </w:pPr>
    </w:p>
    <w:p w14:paraId="49A2DD87">
      <w:pPr>
        <w:kinsoku w:val="0"/>
        <w:autoSpaceDE w:val="0"/>
        <w:autoSpaceDN w:val="0"/>
        <w:adjustRightInd w:val="0"/>
        <w:snapToGrid w:val="0"/>
        <w:spacing w:line="258" w:lineRule="auto"/>
        <w:jc w:val="left"/>
        <w:textAlignment w:val="baseline"/>
        <w:rPr>
          <w:rFonts w:ascii="Arial" w:hAnsi="Arial" w:eastAsia="Arial" w:cs="Arial"/>
          <w:snapToGrid w:val="0"/>
          <w:color w:val="000000"/>
          <w:kern w:val="0"/>
          <w:sz w:val="21"/>
          <w:szCs w:val="21"/>
        </w:rPr>
      </w:pPr>
    </w:p>
    <w:p w14:paraId="6FAA1262">
      <w:pPr>
        <w:kinsoku w:val="0"/>
        <w:autoSpaceDE w:val="0"/>
        <w:autoSpaceDN w:val="0"/>
        <w:adjustRightInd w:val="0"/>
        <w:snapToGrid w:val="0"/>
        <w:spacing w:line="258" w:lineRule="auto"/>
        <w:jc w:val="left"/>
        <w:textAlignment w:val="baseline"/>
        <w:rPr>
          <w:rFonts w:ascii="Arial" w:hAnsi="Arial" w:eastAsia="Arial" w:cs="Arial"/>
          <w:snapToGrid w:val="0"/>
          <w:color w:val="000000"/>
          <w:kern w:val="0"/>
          <w:sz w:val="21"/>
          <w:szCs w:val="21"/>
        </w:rPr>
      </w:pPr>
    </w:p>
    <w:p w14:paraId="09A81DBB">
      <w:pPr>
        <w:kinsoku w:val="0"/>
        <w:autoSpaceDE w:val="0"/>
        <w:autoSpaceDN w:val="0"/>
        <w:adjustRightInd w:val="0"/>
        <w:snapToGrid w:val="0"/>
        <w:spacing w:line="259" w:lineRule="auto"/>
        <w:jc w:val="left"/>
        <w:textAlignment w:val="baseline"/>
        <w:rPr>
          <w:rFonts w:ascii="Arial" w:hAnsi="Arial" w:eastAsia="Arial" w:cs="Arial"/>
          <w:snapToGrid w:val="0"/>
          <w:color w:val="000000"/>
          <w:kern w:val="0"/>
          <w:sz w:val="21"/>
          <w:szCs w:val="21"/>
        </w:rPr>
      </w:pPr>
    </w:p>
    <w:p w14:paraId="123F144D">
      <w:pPr>
        <w:kinsoku w:val="0"/>
        <w:autoSpaceDE w:val="0"/>
        <w:autoSpaceDN w:val="0"/>
        <w:adjustRightInd w:val="0"/>
        <w:snapToGrid w:val="0"/>
        <w:spacing w:line="259" w:lineRule="auto"/>
        <w:jc w:val="left"/>
        <w:textAlignment w:val="baseline"/>
        <w:rPr>
          <w:rFonts w:ascii="Arial" w:hAnsi="Arial" w:eastAsia="Arial" w:cs="Arial"/>
          <w:snapToGrid w:val="0"/>
          <w:color w:val="000000"/>
          <w:kern w:val="0"/>
          <w:sz w:val="21"/>
          <w:szCs w:val="21"/>
        </w:rPr>
      </w:pPr>
    </w:p>
    <w:p w14:paraId="67BC7168">
      <w:pPr>
        <w:kinsoku w:val="0"/>
        <w:autoSpaceDE w:val="0"/>
        <w:autoSpaceDN w:val="0"/>
        <w:adjustRightInd w:val="0"/>
        <w:snapToGrid w:val="0"/>
        <w:spacing w:line="259" w:lineRule="auto"/>
        <w:jc w:val="left"/>
        <w:textAlignment w:val="baseline"/>
        <w:rPr>
          <w:rFonts w:ascii="Arial" w:hAnsi="Arial" w:eastAsia="Arial" w:cs="Arial"/>
          <w:snapToGrid w:val="0"/>
          <w:color w:val="000000"/>
          <w:kern w:val="0"/>
          <w:sz w:val="21"/>
          <w:szCs w:val="21"/>
        </w:rPr>
      </w:pPr>
    </w:p>
    <w:p w14:paraId="5D1E1522">
      <w:pPr>
        <w:kinsoku w:val="0"/>
        <w:autoSpaceDE w:val="0"/>
        <w:autoSpaceDN w:val="0"/>
        <w:adjustRightInd w:val="0"/>
        <w:snapToGrid w:val="0"/>
        <w:spacing w:line="259" w:lineRule="auto"/>
        <w:jc w:val="left"/>
        <w:textAlignment w:val="baseline"/>
        <w:rPr>
          <w:rFonts w:ascii="Arial" w:hAnsi="Arial" w:eastAsia="Arial" w:cs="Arial"/>
          <w:snapToGrid w:val="0"/>
          <w:color w:val="000000"/>
          <w:kern w:val="0"/>
          <w:sz w:val="21"/>
          <w:szCs w:val="21"/>
        </w:rPr>
      </w:pPr>
    </w:p>
    <w:p w14:paraId="389B49EE">
      <w:pPr>
        <w:widowControl/>
        <w:tabs>
          <w:tab w:val="left" w:pos="4907"/>
          <w:tab w:val="left" w:pos="4908"/>
        </w:tabs>
        <w:kinsoku w:val="0"/>
        <w:autoSpaceDE w:val="0"/>
        <w:autoSpaceDN w:val="0"/>
        <w:adjustRightInd w:val="0"/>
        <w:snapToGrid w:val="0"/>
        <w:spacing w:before="78" w:line="371" w:lineRule="auto"/>
        <w:ind w:left="1194" w:right="3424" w:firstLine="3"/>
        <w:textAlignment w:val="baseline"/>
        <w:rPr>
          <w:rFonts w:ascii="宋体" w:hAnsi="宋体" w:eastAsia="宋体" w:cs="宋体"/>
          <w:snapToGrid w:val="0"/>
          <w:color w:val="000000"/>
          <w:kern w:val="0"/>
          <w:sz w:val="24"/>
          <w:szCs w:val="24"/>
          <w:u w:val="none"/>
        </w:rPr>
      </w:pPr>
      <w:r>
        <w:rPr>
          <w:rFonts w:ascii="宋体" w:hAnsi="宋体" w:eastAsia="宋体" w:cs="宋体"/>
          <w:b/>
          <w:bCs/>
          <w:snapToGrid w:val="0"/>
          <w:color w:val="000000"/>
          <w:spacing w:val="-5"/>
          <w:kern w:val="0"/>
          <w:sz w:val="24"/>
          <w:szCs w:val="24"/>
          <w:u w:val="none"/>
        </w:rPr>
        <w:t>项目名称：</w:t>
      </w:r>
      <w:r>
        <w:rPr>
          <w:rFonts w:ascii="宋体" w:hAnsi="宋体" w:eastAsia="宋体" w:cs="宋体"/>
          <w:snapToGrid w:val="0"/>
          <w:color w:val="000000"/>
          <w:kern w:val="0"/>
          <w:sz w:val="24"/>
          <w:szCs w:val="24"/>
        </w:rPr>
        <w:tab/>
      </w:r>
      <w:r>
        <w:rPr>
          <w:rFonts w:ascii="宋体" w:hAnsi="宋体" w:eastAsia="宋体" w:cs="宋体"/>
          <w:snapToGrid w:val="0"/>
          <w:color w:val="000000"/>
          <w:kern w:val="0"/>
          <w:sz w:val="24"/>
          <w:szCs w:val="24"/>
        </w:rPr>
        <w:tab/>
      </w:r>
      <w:r>
        <w:rPr>
          <w:rFonts w:ascii="宋体" w:hAnsi="宋体" w:eastAsia="宋体" w:cs="宋体"/>
          <w:snapToGrid w:val="0"/>
          <w:color w:val="000000"/>
          <w:kern w:val="0"/>
          <w:sz w:val="24"/>
          <w:szCs w:val="24"/>
          <w:u w:val="none"/>
        </w:rPr>
        <w:t xml:space="preserve"> </w:t>
      </w:r>
    </w:p>
    <w:p w14:paraId="1869A7E7">
      <w:pPr>
        <w:widowControl/>
        <w:tabs>
          <w:tab w:val="left" w:pos="4907"/>
          <w:tab w:val="left" w:pos="4908"/>
        </w:tabs>
        <w:kinsoku w:val="0"/>
        <w:autoSpaceDE w:val="0"/>
        <w:autoSpaceDN w:val="0"/>
        <w:adjustRightInd w:val="0"/>
        <w:snapToGrid w:val="0"/>
        <w:spacing w:before="78" w:line="371" w:lineRule="auto"/>
        <w:ind w:left="1194" w:right="3424" w:firstLine="3"/>
        <w:textAlignment w:val="baseline"/>
        <w:rPr>
          <w:rFonts w:ascii="宋体" w:hAnsi="宋体" w:eastAsia="宋体" w:cs="宋体"/>
          <w:snapToGrid w:val="0"/>
          <w:color w:val="000000"/>
          <w:kern w:val="0"/>
          <w:sz w:val="24"/>
          <w:szCs w:val="24"/>
          <w:u w:val="none"/>
        </w:rPr>
      </w:pPr>
      <w:r>
        <w:rPr>
          <w:rFonts w:ascii="宋体" w:hAnsi="宋体" w:eastAsia="宋体" w:cs="宋体"/>
          <w:b/>
          <w:bCs/>
          <w:snapToGrid w:val="0"/>
          <w:color w:val="000000"/>
          <w:spacing w:val="-4"/>
          <w:kern w:val="0"/>
          <w:sz w:val="24"/>
          <w:szCs w:val="24"/>
          <w:u w:val="none"/>
        </w:rPr>
        <w:t>项目编号：</w:t>
      </w:r>
      <w:r>
        <w:rPr>
          <w:rFonts w:ascii="宋体" w:hAnsi="宋体" w:eastAsia="宋体" w:cs="宋体"/>
          <w:snapToGrid w:val="0"/>
          <w:color w:val="000000"/>
          <w:kern w:val="0"/>
          <w:sz w:val="24"/>
          <w:szCs w:val="24"/>
        </w:rPr>
        <w:tab/>
      </w:r>
      <w:r>
        <w:rPr>
          <w:rFonts w:ascii="宋体" w:hAnsi="宋体" w:eastAsia="宋体" w:cs="宋体"/>
          <w:snapToGrid w:val="0"/>
          <w:color w:val="000000"/>
          <w:kern w:val="0"/>
          <w:sz w:val="24"/>
          <w:szCs w:val="24"/>
        </w:rPr>
        <w:tab/>
      </w:r>
      <w:r>
        <w:rPr>
          <w:rFonts w:ascii="宋体" w:hAnsi="宋体" w:eastAsia="宋体" w:cs="宋体"/>
          <w:snapToGrid w:val="0"/>
          <w:color w:val="000000"/>
          <w:kern w:val="0"/>
          <w:sz w:val="24"/>
          <w:szCs w:val="24"/>
          <w:u w:val="none"/>
        </w:rPr>
        <w:t xml:space="preserve"> </w:t>
      </w:r>
    </w:p>
    <w:p w14:paraId="3EC71913">
      <w:pPr>
        <w:widowControl/>
        <w:tabs>
          <w:tab w:val="left" w:pos="4907"/>
          <w:tab w:val="left" w:pos="4908"/>
        </w:tabs>
        <w:kinsoku w:val="0"/>
        <w:autoSpaceDE w:val="0"/>
        <w:autoSpaceDN w:val="0"/>
        <w:adjustRightInd w:val="0"/>
        <w:snapToGrid w:val="0"/>
        <w:spacing w:before="78" w:line="371" w:lineRule="auto"/>
        <w:ind w:left="1194" w:right="3424" w:firstLine="3"/>
        <w:textAlignment w:val="baseline"/>
        <w:rPr>
          <w:rFonts w:ascii="宋体" w:hAnsi="宋体" w:eastAsia="宋体" w:cs="宋体"/>
          <w:snapToGrid w:val="0"/>
          <w:color w:val="000000"/>
          <w:kern w:val="0"/>
          <w:sz w:val="24"/>
          <w:szCs w:val="24"/>
          <w:u w:val="none"/>
        </w:rPr>
      </w:pPr>
      <w:r>
        <w:rPr>
          <w:rFonts w:ascii="宋体" w:hAnsi="宋体" w:eastAsia="宋体" w:cs="宋体"/>
          <w:b/>
          <w:bCs/>
          <w:snapToGrid w:val="0"/>
          <w:color w:val="000000"/>
          <w:spacing w:val="-9"/>
          <w:kern w:val="0"/>
          <w:sz w:val="24"/>
          <w:szCs w:val="24"/>
          <w:u w:val="none"/>
        </w:rPr>
        <w:t>甲</w:t>
      </w:r>
      <w:r>
        <w:rPr>
          <w:rFonts w:ascii="宋体" w:hAnsi="宋体" w:eastAsia="宋体" w:cs="宋体"/>
          <w:snapToGrid w:val="0"/>
          <w:color w:val="000000"/>
          <w:spacing w:val="2"/>
          <w:kern w:val="0"/>
          <w:sz w:val="24"/>
          <w:szCs w:val="24"/>
          <w:u w:val="none"/>
        </w:rPr>
        <w:t xml:space="preserve">    </w:t>
      </w:r>
      <w:r>
        <w:rPr>
          <w:rFonts w:ascii="宋体" w:hAnsi="宋体" w:eastAsia="宋体" w:cs="宋体"/>
          <w:b/>
          <w:bCs/>
          <w:snapToGrid w:val="0"/>
          <w:color w:val="000000"/>
          <w:spacing w:val="-9"/>
          <w:kern w:val="0"/>
          <w:sz w:val="24"/>
          <w:szCs w:val="24"/>
          <w:u w:val="none"/>
        </w:rPr>
        <w:t>方：</w:t>
      </w:r>
      <w:r>
        <w:rPr>
          <w:rFonts w:ascii="宋体" w:hAnsi="宋体" w:eastAsia="宋体" w:cs="宋体"/>
          <w:snapToGrid w:val="0"/>
          <w:color w:val="000000"/>
          <w:kern w:val="0"/>
          <w:sz w:val="24"/>
          <w:szCs w:val="24"/>
        </w:rPr>
        <w:tab/>
      </w:r>
      <w:r>
        <w:rPr>
          <w:rFonts w:ascii="宋体" w:hAnsi="宋体" w:eastAsia="宋体" w:cs="宋体"/>
          <w:snapToGrid w:val="0"/>
          <w:color w:val="000000"/>
          <w:kern w:val="0"/>
          <w:sz w:val="24"/>
          <w:szCs w:val="24"/>
          <w:u w:val="none"/>
        </w:rPr>
        <w:t xml:space="preserve"> </w:t>
      </w:r>
    </w:p>
    <w:p w14:paraId="54D52134">
      <w:pPr>
        <w:widowControl/>
        <w:tabs>
          <w:tab w:val="left" w:pos="4907"/>
          <w:tab w:val="left" w:pos="4908"/>
        </w:tabs>
        <w:kinsoku w:val="0"/>
        <w:autoSpaceDE w:val="0"/>
        <w:autoSpaceDN w:val="0"/>
        <w:adjustRightInd w:val="0"/>
        <w:snapToGrid w:val="0"/>
        <w:spacing w:before="78" w:line="371" w:lineRule="auto"/>
        <w:ind w:left="1194" w:right="3424" w:firstLine="3"/>
        <w:textAlignment w:val="baseline"/>
        <w:rPr>
          <w:rFonts w:ascii="宋体" w:hAnsi="宋体" w:eastAsia="宋体" w:cs="宋体"/>
          <w:snapToGrid w:val="0"/>
          <w:color w:val="000000"/>
          <w:kern w:val="0"/>
          <w:sz w:val="24"/>
          <w:szCs w:val="24"/>
          <w:u w:val="none"/>
        </w:rPr>
      </w:pPr>
      <w:r>
        <w:rPr>
          <w:rFonts w:ascii="宋体" w:hAnsi="宋体" w:eastAsia="宋体" w:cs="宋体"/>
          <w:b/>
          <w:bCs/>
          <w:snapToGrid w:val="0"/>
          <w:color w:val="000000"/>
          <w:spacing w:val="-9"/>
          <w:kern w:val="0"/>
          <w:sz w:val="24"/>
          <w:szCs w:val="24"/>
          <w:u w:val="none"/>
        </w:rPr>
        <w:t>乙</w:t>
      </w:r>
      <w:r>
        <w:rPr>
          <w:rFonts w:ascii="宋体" w:hAnsi="宋体" w:eastAsia="宋体" w:cs="宋体"/>
          <w:snapToGrid w:val="0"/>
          <w:color w:val="000000"/>
          <w:spacing w:val="2"/>
          <w:kern w:val="0"/>
          <w:sz w:val="24"/>
          <w:szCs w:val="24"/>
          <w:u w:val="none"/>
        </w:rPr>
        <w:t xml:space="preserve">    </w:t>
      </w:r>
      <w:r>
        <w:rPr>
          <w:rFonts w:ascii="宋体" w:hAnsi="宋体" w:eastAsia="宋体" w:cs="宋体"/>
          <w:b/>
          <w:bCs/>
          <w:snapToGrid w:val="0"/>
          <w:color w:val="000000"/>
          <w:spacing w:val="-9"/>
          <w:kern w:val="0"/>
          <w:sz w:val="24"/>
          <w:szCs w:val="24"/>
          <w:u w:val="none"/>
        </w:rPr>
        <w:t>方：</w:t>
      </w:r>
      <w:r>
        <w:rPr>
          <w:rFonts w:ascii="宋体" w:hAnsi="宋体" w:eastAsia="宋体" w:cs="宋体"/>
          <w:snapToGrid w:val="0"/>
          <w:color w:val="000000"/>
          <w:kern w:val="0"/>
          <w:sz w:val="24"/>
          <w:szCs w:val="24"/>
        </w:rPr>
        <w:tab/>
      </w:r>
      <w:r>
        <w:rPr>
          <w:rFonts w:ascii="宋体" w:hAnsi="宋体" w:eastAsia="宋体" w:cs="宋体"/>
          <w:snapToGrid w:val="0"/>
          <w:color w:val="000000"/>
          <w:kern w:val="0"/>
          <w:sz w:val="24"/>
          <w:szCs w:val="24"/>
          <w:u w:val="none"/>
        </w:rPr>
        <w:t xml:space="preserve"> </w:t>
      </w:r>
    </w:p>
    <w:p w14:paraId="669DDE1A">
      <w:pPr>
        <w:widowControl/>
        <w:tabs>
          <w:tab w:val="left" w:pos="4907"/>
          <w:tab w:val="left" w:pos="4908"/>
        </w:tabs>
        <w:kinsoku w:val="0"/>
        <w:autoSpaceDE w:val="0"/>
        <w:autoSpaceDN w:val="0"/>
        <w:adjustRightInd w:val="0"/>
        <w:snapToGrid w:val="0"/>
        <w:spacing w:before="78" w:line="371" w:lineRule="auto"/>
        <w:ind w:left="1194" w:right="3424" w:firstLine="3"/>
        <w:textAlignment w:val="baseline"/>
        <w:rPr>
          <w:rFonts w:ascii="宋体" w:hAnsi="宋体" w:eastAsia="宋体" w:cs="宋体"/>
          <w:snapToGrid w:val="0"/>
          <w:color w:val="000000"/>
          <w:kern w:val="0"/>
          <w:sz w:val="24"/>
          <w:szCs w:val="24"/>
          <w:u w:val="none"/>
        </w:rPr>
      </w:pPr>
      <w:r>
        <w:rPr>
          <w:rFonts w:ascii="宋体" w:hAnsi="宋体" w:eastAsia="宋体" w:cs="宋体"/>
          <w:b/>
          <w:bCs/>
          <w:snapToGrid w:val="0"/>
          <w:color w:val="000000"/>
          <w:spacing w:val="-4"/>
          <w:kern w:val="0"/>
          <w:sz w:val="24"/>
          <w:szCs w:val="24"/>
          <w:u w:val="none"/>
        </w:rPr>
        <w:t>签订日期：</w:t>
      </w:r>
      <w:r>
        <w:rPr>
          <w:rFonts w:ascii="宋体" w:hAnsi="宋体" w:eastAsia="宋体" w:cs="宋体"/>
          <w:snapToGrid w:val="0"/>
          <w:color w:val="000000"/>
          <w:spacing w:val="-4"/>
          <w:kern w:val="0"/>
          <w:sz w:val="24"/>
          <w:szCs w:val="24"/>
        </w:rPr>
        <w:t xml:space="preserve">      </w:t>
      </w:r>
      <w:r>
        <w:rPr>
          <w:rFonts w:ascii="宋体" w:hAnsi="宋体" w:eastAsia="宋体" w:cs="宋体"/>
          <w:snapToGrid w:val="0"/>
          <w:color w:val="000000"/>
          <w:spacing w:val="-105"/>
          <w:kern w:val="0"/>
          <w:sz w:val="24"/>
          <w:szCs w:val="24"/>
          <w:u w:val="none"/>
        </w:rPr>
        <w:t xml:space="preserve"> </w:t>
      </w:r>
      <w:r>
        <w:rPr>
          <w:rFonts w:ascii="宋体" w:hAnsi="宋体" w:eastAsia="宋体" w:cs="宋体"/>
          <w:b/>
          <w:bCs/>
          <w:snapToGrid w:val="0"/>
          <w:color w:val="000000"/>
          <w:spacing w:val="-4"/>
          <w:kern w:val="0"/>
          <w:sz w:val="24"/>
          <w:szCs w:val="24"/>
          <w:u w:val="none"/>
        </w:rPr>
        <w:t>年</w:t>
      </w:r>
      <w:r>
        <w:rPr>
          <w:rFonts w:ascii="宋体" w:hAnsi="宋体" w:eastAsia="宋体" w:cs="宋体"/>
          <w:snapToGrid w:val="0"/>
          <w:color w:val="000000"/>
          <w:spacing w:val="-119"/>
          <w:kern w:val="0"/>
          <w:sz w:val="24"/>
          <w:szCs w:val="24"/>
          <w:u w:val="none"/>
        </w:rPr>
        <w:t xml:space="preserve"> </w:t>
      </w:r>
      <w:r>
        <w:rPr>
          <w:rFonts w:ascii="宋体" w:hAnsi="宋体" w:eastAsia="宋体" w:cs="宋体"/>
          <w:snapToGrid w:val="0"/>
          <w:color w:val="000000"/>
          <w:kern w:val="0"/>
          <w:sz w:val="24"/>
          <w:szCs w:val="24"/>
        </w:rPr>
        <w:t xml:space="preserve">   </w:t>
      </w:r>
      <w:r>
        <w:rPr>
          <w:rFonts w:ascii="宋体" w:hAnsi="宋体" w:eastAsia="宋体" w:cs="宋体"/>
          <w:snapToGrid w:val="0"/>
          <w:color w:val="000000"/>
          <w:spacing w:val="15"/>
          <w:kern w:val="0"/>
          <w:sz w:val="24"/>
          <w:szCs w:val="24"/>
          <w:u w:val="none"/>
        </w:rPr>
        <w:t xml:space="preserve"> </w:t>
      </w:r>
      <w:r>
        <w:rPr>
          <w:rFonts w:ascii="宋体" w:hAnsi="宋体" w:eastAsia="宋体" w:cs="宋体"/>
          <w:b/>
          <w:bCs/>
          <w:snapToGrid w:val="0"/>
          <w:color w:val="000000"/>
          <w:spacing w:val="-4"/>
          <w:kern w:val="0"/>
          <w:sz w:val="24"/>
          <w:szCs w:val="24"/>
          <w:u w:val="none"/>
        </w:rPr>
        <w:t>月</w:t>
      </w:r>
      <w:r>
        <w:rPr>
          <w:rFonts w:ascii="宋体" w:hAnsi="宋体" w:eastAsia="宋体" w:cs="宋体"/>
          <w:snapToGrid w:val="0"/>
          <w:color w:val="000000"/>
          <w:spacing w:val="-119"/>
          <w:kern w:val="0"/>
          <w:sz w:val="24"/>
          <w:szCs w:val="24"/>
          <w:u w:val="none"/>
        </w:rPr>
        <w:t xml:space="preserve"> </w:t>
      </w:r>
      <w:r>
        <w:rPr>
          <w:rFonts w:ascii="宋体" w:hAnsi="宋体" w:eastAsia="宋体" w:cs="宋体"/>
          <w:snapToGrid w:val="0"/>
          <w:color w:val="000000"/>
          <w:kern w:val="0"/>
          <w:sz w:val="24"/>
          <w:szCs w:val="24"/>
        </w:rPr>
        <w:t xml:space="preserve">    </w:t>
      </w:r>
      <w:r>
        <w:rPr>
          <w:rFonts w:ascii="宋体" w:hAnsi="宋体" w:eastAsia="宋体" w:cs="宋体"/>
          <w:snapToGrid w:val="0"/>
          <w:color w:val="000000"/>
          <w:spacing w:val="-70"/>
          <w:kern w:val="0"/>
          <w:sz w:val="24"/>
          <w:szCs w:val="24"/>
          <w:u w:val="none"/>
        </w:rPr>
        <w:t xml:space="preserve"> </w:t>
      </w:r>
      <w:r>
        <w:rPr>
          <w:rFonts w:ascii="宋体" w:hAnsi="宋体" w:eastAsia="宋体" w:cs="宋体"/>
          <w:b/>
          <w:bCs/>
          <w:snapToGrid w:val="0"/>
          <w:color w:val="000000"/>
          <w:spacing w:val="-4"/>
          <w:kern w:val="0"/>
          <w:sz w:val="24"/>
          <w:szCs w:val="24"/>
          <w:u w:val="none"/>
        </w:rPr>
        <w:t>日</w:t>
      </w:r>
    </w:p>
    <w:p w14:paraId="0D9EDB23"/>
    <w:p w14:paraId="20D32A15"/>
    <w:p w14:paraId="0971D341"/>
    <w:p w14:paraId="2C0264DE"/>
    <w:p w14:paraId="66D4148A"/>
    <w:p w14:paraId="787226CE"/>
    <w:p w14:paraId="5E59D331"/>
    <w:p w14:paraId="178ED9A3"/>
    <w:p w14:paraId="285518C9">
      <w:pPr>
        <w:widowControl/>
        <w:kinsoku w:val="0"/>
        <w:autoSpaceDE w:val="0"/>
        <w:autoSpaceDN w:val="0"/>
        <w:adjustRightInd w:val="0"/>
        <w:snapToGrid w:val="0"/>
        <w:spacing w:before="134" w:line="220" w:lineRule="auto"/>
        <w:jc w:val="center"/>
        <w:textAlignment w:val="baseline"/>
        <w:rPr>
          <w:rFonts w:ascii="宋体" w:hAnsi="宋体" w:eastAsia="宋体" w:cs="宋体"/>
          <w:b/>
          <w:bCs/>
          <w:snapToGrid w:val="0"/>
          <w:color w:val="000000"/>
          <w:spacing w:val="-4"/>
          <w:kern w:val="0"/>
          <w:sz w:val="24"/>
          <w:szCs w:val="24"/>
          <w:u w:val="none"/>
        </w:rPr>
      </w:pPr>
      <w:r>
        <w:rPr>
          <w:rFonts w:ascii="宋体" w:hAnsi="宋体" w:eastAsia="宋体" w:cs="宋体"/>
          <w:b/>
          <w:bCs/>
          <w:snapToGrid w:val="0"/>
          <w:color w:val="000000"/>
          <w:spacing w:val="-4"/>
          <w:kern w:val="0"/>
          <w:sz w:val="24"/>
          <w:szCs w:val="24"/>
          <w:u w:val="none"/>
        </w:rPr>
        <w:br w:type="textWrapping"/>
      </w:r>
    </w:p>
    <w:p w14:paraId="3ACB8ABE">
      <w:pPr>
        <w:widowControl/>
        <w:kinsoku w:val="0"/>
        <w:autoSpaceDE w:val="0"/>
        <w:autoSpaceDN w:val="0"/>
        <w:adjustRightInd w:val="0"/>
        <w:snapToGrid w:val="0"/>
        <w:spacing w:before="134" w:line="220" w:lineRule="auto"/>
        <w:jc w:val="center"/>
        <w:textAlignment w:val="baseline"/>
        <w:rPr>
          <w:rFonts w:ascii="宋体" w:hAnsi="宋体" w:eastAsia="宋体" w:cs="宋体"/>
          <w:snapToGrid w:val="0"/>
          <w:color w:val="000000"/>
          <w:kern w:val="0"/>
          <w:sz w:val="24"/>
          <w:szCs w:val="24"/>
          <w:u w:val="none"/>
        </w:rPr>
      </w:pPr>
      <w:r>
        <w:rPr>
          <w:rFonts w:ascii="宋体" w:hAnsi="宋体" w:eastAsia="宋体" w:cs="宋体"/>
          <w:b/>
          <w:bCs/>
          <w:snapToGrid w:val="0"/>
          <w:color w:val="000000"/>
          <w:spacing w:val="-4"/>
          <w:kern w:val="0"/>
          <w:sz w:val="24"/>
          <w:szCs w:val="24"/>
          <w:u w:val="none"/>
        </w:rPr>
        <w:t>合同专用条款</w:t>
      </w:r>
    </w:p>
    <w:p w14:paraId="3299141D">
      <w:pPr>
        <w:kinsoku w:val="0"/>
        <w:autoSpaceDE w:val="0"/>
        <w:autoSpaceDN w:val="0"/>
        <w:adjustRightInd w:val="0"/>
        <w:snapToGrid w:val="0"/>
        <w:spacing w:line="304" w:lineRule="auto"/>
        <w:jc w:val="left"/>
        <w:textAlignment w:val="baseline"/>
        <w:rPr>
          <w:rFonts w:ascii="Arial" w:hAnsi="Arial" w:eastAsia="Arial" w:cs="Arial"/>
          <w:snapToGrid w:val="0"/>
          <w:color w:val="000000"/>
          <w:kern w:val="0"/>
          <w:sz w:val="21"/>
          <w:szCs w:val="21"/>
        </w:rPr>
      </w:pPr>
    </w:p>
    <w:p w14:paraId="176CA9E5">
      <w:pPr>
        <w:kinsoku w:val="0"/>
        <w:autoSpaceDE w:val="0"/>
        <w:autoSpaceDN w:val="0"/>
        <w:adjustRightInd w:val="0"/>
        <w:snapToGrid w:val="0"/>
        <w:spacing w:line="304" w:lineRule="auto"/>
        <w:jc w:val="left"/>
        <w:textAlignment w:val="baseline"/>
        <w:rPr>
          <w:rFonts w:ascii="Arial" w:hAnsi="Arial" w:eastAsia="Arial" w:cs="Arial"/>
          <w:snapToGrid w:val="0"/>
          <w:color w:val="000000"/>
          <w:kern w:val="0"/>
          <w:sz w:val="21"/>
          <w:szCs w:val="21"/>
        </w:rPr>
      </w:pPr>
    </w:p>
    <w:p w14:paraId="21E25623">
      <w:pPr>
        <w:widowControl/>
        <w:tabs>
          <w:tab w:val="left" w:pos="1115"/>
          <w:tab w:val="left" w:pos="9117"/>
        </w:tabs>
        <w:kinsoku w:val="0"/>
        <w:autoSpaceDE w:val="0"/>
        <w:autoSpaceDN w:val="0"/>
        <w:adjustRightInd w:val="0"/>
        <w:snapToGrid w:val="0"/>
        <w:spacing w:before="78" w:line="368" w:lineRule="auto"/>
        <w:ind w:left="272" w:right="244" w:firstLine="466"/>
        <w:textAlignment w:val="baseline"/>
        <w:rPr>
          <w:rFonts w:ascii="宋体" w:hAnsi="宋体" w:eastAsia="宋体" w:cs="宋体"/>
          <w:snapToGrid w:val="0"/>
          <w:color w:val="000000"/>
          <w:kern w:val="0"/>
          <w:sz w:val="24"/>
          <w:szCs w:val="24"/>
          <w:u w:val="none"/>
        </w:rPr>
      </w:pPr>
      <w:r>
        <w:rPr>
          <w:rFonts w:ascii="宋体" w:hAnsi="宋体" w:eastAsia="宋体" w:cs="宋体"/>
          <w:snapToGrid w:val="0"/>
          <w:color w:val="000000"/>
          <w:kern w:val="0"/>
          <w:sz w:val="24"/>
          <w:szCs w:val="24"/>
        </w:rPr>
        <w:tab/>
      </w:r>
      <w:r>
        <w:rPr>
          <w:rFonts w:ascii="宋体" w:hAnsi="宋体" w:eastAsia="宋体" w:cs="宋体"/>
          <w:snapToGrid w:val="0"/>
          <w:color w:val="000000"/>
          <w:kern w:val="0"/>
          <w:sz w:val="24"/>
          <w:szCs w:val="24"/>
        </w:rPr>
        <w:t>（采购人名称）</w:t>
      </w:r>
      <w:r>
        <w:rPr>
          <w:rFonts w:ascii="宋体" w:hAnsi="宋体" w:eastAsia="宋体" w:cs="宋体"/>
          <w:snapToGrid w:val="0"/>
          <w:color w:val="000000"/>
          <w:spacing w:val="30"/>
          <w:kern w:val="0"/>
          <w:sz w:val="24"/>
          <w:szCs w:val="24"/>
        </w:rPr>
        <w:t xml:space="preserve">   </w:t>
      </w:r>
      <w:r>
        <w:rPr>
          <w:rFonts w:ascii="宋体" w:hAnsi="宋体" w:eastAsia="宋体" w:cs="宋体"/>
          <w:snapToGrid w:val="0"/>
          <w:color w:val="000000"/>
          <w:spacing w:val="-84"/>
          <w:kern w:val="0"/>
          <w:sz w:val="24"/>
          <w:szCs w:val="24"/>
          <w:u w:val="none"/>
        </w:rPr>
        <w:t xml:space="preserve"> </w:t>
      </w:r>
      <w:r>
        <w:rPr>
          <w:rFonts w:ascii="宋体" w:hAnsi="宋体" w:eastAsia="宋体" w:cs="宋体"/>
          <w:snapToGrid w:val="0"/>
          <w:color w:val="000000"/>
          <w:kern w:val="0"/>
          <w:sz w:val="24"/>
          <w:szCs w:val="24"/>
          <w:u w:val="none"/>
        </w:rPr>
        <w:t>以</w:t>
      </w:r>
      <w:r>
        <w:rPr>
          <w:rFonts w:ascii="宋体" w:hAnsi="宋体" w:eastAsia="宋体" w:cs="宋体"/>
          <w:snapToGrid w:val="0"/>
          <w:color w:val="000000"/>
          <w:spacing w:val="31"/>
          <w:kern w:val="0"/>
          <w:sz w:val="24"/>
          <w:szCs w:val="24"/>
          <w:u w:val="none"/>
        </w:rPr>
        <w:t xml:space="preserve"> </w:t>
      </w:r>
      <w:r>
        <w:rPr>
          <w:rFonts w:ascii="宋体" w:hAnsi="宋体" w:eastAsia="宋体" w:cs="宋体"/>
          <w:snapToGrid w:val="0"/>
          <w:color w:val="000000"/>
          <w:kern w:val="0"/>
          <w:sz w:val="24"/>
          <w:szCs w:val="24"/>
        </w:rPr>
        <w:t xml:space="preserve">  （政府采购方式）</w:t>
      </w:r>
      <w:r>
        <w:rPr>
          <w:rFonts w:ascii="宋体" w:hAnsi="宋体" w:eastAsia="宋体" w:cs="宋体"/>
          <w:snapToGrid w:val="0"/>
          <w:color w:val="000000"/>
          <w:spacing w:val="31"/>
          <w:kern w:val="0"/>
          <w:sz w:val="24"/>
          <w:szCs w:val="24"/>
        </w:rPr>
        <w:t xml:space="preserve">  </w:t>
      </w:r>
      <w:r>
        <w:rPr>
          <w:rFonts w:ascii="宋体" w:hAnsi="宋体" w:eastAsia="宋体" w:cs="宋体"/>
          <w:snapToGrid w:val="0"/>
          <w:color w:val="000000"/>
          <w:spacing w:val="-111"/>
          <w:kern w:val="0"/>
          <w:sz w:val="24"/>
          <w:szCs w:val="24"/>
          <w:u w:val="none"/>
        </w:rPr>
        <w:t xml:space="preserve"> </w:t>
      </w:r>
      <w:r>
        <w:rPr>
          <w:rFonts w:ascii="宋体" w:hAnsi="宋体" w:eastAsia="宋体" w:cs="宋体"/>
          <w:snapToGrid w:val="0"/>
          <w:color w:val="000000"/>
          <w:kern w:val="0"/>
          <w:sz w:val="24"/>
          <w:szCs w:val="24"/>
          <w:u w:val="none"/>
        </w:rPr>
        <w:t>对</w:t>
      </w:r>
      <w:r>
        <w:rPr>
          <w:rFonts w:ascii="宋体" w:hAnsi="宋体" w:eastAsia="宋体" w:cs="宋体"/>
          <w:snapToGrid w:val="0"/>
          <w:color w:val="000000"/>
          <w:spacing w:val="32"/>
          <w:kern w:val="0"/>
          <w:sz w:val="24"/>
          <w:szCs w:val="24"/>
          <w:u w:val="none"/>
        </w:rPr>
        <w:t xml:space="preserve"> </w:t>
      </w:r>
      <w:r>
        <w:rPr>
          <w:rFonts w:ascii="宋体" w:hAnsi="宋体" w:eastAsia="宋体" w:cs="宋体"/>
          <w:snapToGrid w:val="0"/>
          <w:color w:val="000000"/>
          <w:spacing w:val="15"/>
          <w:kern w:val="0"/>
          <w:sz w:val="24"/>
          <w:szCs w:val="24"/>
        </w:rPr>
        <w:t xml:space="preserve">  </w:t>
      </w:r>
      <w:r>
        <w:rPr>
          <w:rFonts w:ascii="宋体" w:hAnsi="宋体" w:eastAsia="宋体" w:cs="宋体"/>
          <w:snapToGrid w:val="0"/>
          <w:color w:val="000000"/>
          <w:kern w:val="0"/>
          <w:sz w:val="24"/>
          <w:szCs w:val="24"/>
        </w:rPr>
        <w:t>（同前页项目名称</w:t>
      </w:r>
      <w:r>
        <w:rPr>
          <w:rFonts w:ascii="宋体" w:hAnsi="宋体" w:eastAsia="宋体" w:cs="宋体"/>
          <w:snapToGrid w:val="0"/>
          <w:color w:val="000000"/>
          <w:kern w:val="0"/>
          <w:sz w:val="24"/>
          <w:szCs w:val="24"/>
          <w:u w:val="none"/>
        </w:rPr>
        <w:t xml:space="preserve"> </w:t>
      </w:r>
      <w:r>
        <w:rPr>
          <w:rFonts w:ascii="宋体" w:hAnsi="宋体" w:eastAsia="宋体" w:cs="宋体"/>
          <w:snapToGrid w:val="0"/>
          <w:color w:val="000000"/>
          <w:spacing w:val="-1"/>
          <w:kern w:val="0"/>
          <w:sz w:val="24"/>
          <w:szCs w:val="24"/>
          <w:u w:val="none"/>
        </w:rPr>
        <w:t>项目（项目编号</w:t>
      </w:r>
      <w:r>
        <w:rPr>
          <w:rFonts w:ascii="宋体" w:hAnsi="宋体" w:eastAsia="宋体" w:cs="宋体"/>
          <w:snapToGrid w:val="0"/>
          <w:color w:val="000000"/>
          <w:spacing w:val="-6"/>
          <w:kern w:val="0"/>
          <w:sz w:val="24"/>
          <w:szCs w:val="24"/>
          <w:u w:val="none"/>
        </w:rPr>
        <w:t>：</w:t>
      </w:r>
      <w:r>
        <w:rPr>
          <w:rFonts w:ascii="宋体" w:hAnsi="宋体" w:eastAsia="宋体" w:cs="宋体"/>
          <w:snapToGrid w:val="0"/>
          <w:color w:val="000000"/>
          <w:kern w:val="0"/>
          <w:sz w:val="24"/>
          <w:szCs w:val="24"/>
        </w:rPr>
        <w:t xml:space="preserve">       </w:t>
      </w:r>
      <w:r>
        <w:rPr>
          <w:rFonts w:ascii="宋体" w:hAnsi="宋体" w:eastAsia="宋体" w:cs="宋体"/>
          <w:snapToGrid w:val="0"/>
          <w:color w:val="000000"/>
          <w:spacing w:val="-6"/>
          <w:kern w:val="0"/>
          <w:sz w:val="24"/>
          <w:szCs w:val="24"/>
          <w:u w:val="none"/>
        </w:rPr>
        <w:t>）</w:t>
      </w:r>
      <w:r>
        <w:rPr>
          <w:rFonts w:ascii="宋体" w:hAnsi="宋体" w:eastAsia="宋体" w:cs="宋体"/>
          <w:snapToGrid w:val="0"/>
          <w:color w:val="000000"/>
          <w:spacing w:val="-1"/>
          <w:kern w:val="0"/>
          <w:sz w:val="24"/>
          <w:szCs w:val="24"/>
          <w:u w:val="none"/>
        </w:rPr>
        <w:t>进行了采购</w:t>
      </w:r>
      <w:r>
        <w:rPr>
          <w:rFonts w:ascii="宋体" w:hAnsi="宋体" w:eastAsia="宋体" w:cs="宋体"/>
          <w:snapToGrid w:val="0"/>
          <w:color w:val="000000"/>
          <w:spacing w:val="-6"/>
          <w:kern w:val="0"/>
          <w:sz w:val="24"/>
          <w:szCs w:val="24"/>
          <w:u w:val="none"/>
        </w:rPr>
        <w:t>，</w:t>
      </w:r>
      <w:r>
        <w:rPr>
          <w:rFonts w:ascii="宋体" w:hAnsi="宋体" w:eastAsia="宋体" w:cs="宋体"/>
          <w:snapToGrid w:val="0"/>
          <w:color w:val="000000"/>
          <w:spacing w:val="60"/>
          <w:kern w:val="0"/>
          <w:sz w:val="24"/>
          <w:szCs w:val="24"/>
        </w:rPr>
        <w:t xml:space="preserve">  </w:t>
      </w:r>
      <w:r>
        <w:rPr>
          <w:rFonts w:ascii="宋体" w:hAnsi="宋体" w:eastAsia="宋体" w:cs="宋体"/>
          <w:snapToGrid w:val="0"/>
          <w:color w:val="000000"/>
          <w:spacing w:val="-6"/>
          <w:kern w:val="0"/>
          <w:sz w:val="24"/>
          <w:szCs w:val="24"/>
        </w:rPr>
        <w:t>（</w:t>
      </w:r>
      <w:r>
        <w:rPr>
          <w:rFonts w:ascii="宋体" w:hAnsi="宋体" w:eastAsia="宋体" w:cs="宋体"/>
          <w:snapToGrid w:val="0"/>
          <w:color w:val="000000"/>
          <w:spacing w:val="-1"/>
          <w:kern w:val="0"/>
          <w:sz w:val="24"/>
          <w:szCs w:val="24"/>
        </w:rPr>
        <w:t>中标供应商名称）</w:t>
      </w:r>
      <w:r>
        <w:rPr>
          <w:rFonts w:ascii="宋体" w:hAnsi="宋体" w:eastAsia="宋体" w:cs="宋体"/>
          <w:snapToGrid w:val="0"/>
          <w:color w:val="000000"/>
          <w:spacing w:val="-1"/>
          <w:kern w:val="0"/>
          <w:sz w:val="24"/>
          <w:szCs w:val="24"/>
          <w:u w:val="none"/>
        </w:rPr>
        <w:t>为该项目中标供应</w:t>
      </w:r>
      <w:r>
        <w:rPr>
          <w:rFonts w:ascii="宋体" w:hAnsi="宋体" w:eastAsia="宋体" w:cs="宋体"/>
          <w:snapToGrid w:val="0"/>
          <w:color w:val="000000"/>
          <w:spacing w:val="-12"/>
          <w:kern w:val="0"/>
          <w:sz w:val="24"/>
          <w:szCs w:val="24"/>
          <w:u w:val="none"/>
        </w:rPr>
        <w:t>商。</w:t>
      </w:r>
    </w:p>
    <w:p w14:paraId="31BCB304">
      <w:pPr>
        <w:widowControl/>
        <w:tabs>
          <w:tab w:val="left" w:pos="875"/>
        </w:tabs>
        <w:kinsoku w:val="0"/>
        <w:autoSpaceDE w:val="0"/>
        <w:autoSpaceDN w:val="0"/>
        <w:adjustRightInd w:val="0"/>
        <w:snapToGrid w:val="0"/>
        <w:spacing w:before="35" w:line="369" w:lineRule="auto"/>
        <w:ind w:left="267" w:right="259" w:firstLine="471"/>
        <w:textAlignment w:val="baseline"/>
        <w:rPr>
          <w:rFonts w:ascii="宋体" w:hAnsi="宋体" w:eastAsia="宋体" w:cs="宋体"/>
          <w:snapToGrid w:val="0"/>
          <w:color w:val="000000"/>
          <w:spacing w:val="-4"/>
          <w:kern w:val="0"/>
          <w:sz w:val="24"/>
          <w:szCs w:val="24"/>
          <w:u w:val="none"/>
        </w:rPr>
      </w:pPr>
      <w:r>
        <w:rPr>
          <w:rFonts w:ascii="宋体" w:hAnsi="宋体" w:eastAsia="宋体" w:cs="宋体"/>
          <w:snapToGrid w:val="0"/>
          <w:color w:val="000000"/>
          <w:kern w:val="0"/>
          <w:sz w:val="24"/>
          <w:szCs w:val="24"/>
        </w:rPr>
        <w:tab/>
      </w:r>
      <w:r>
        <w:rPr>
          <w:rFonts w:ascii="宋体" w:hAnsi="宋体" w:eastAsia="宋体" w:cs="宋体"/>
          <w:snapToGrid w:val="0"/>
          <w:color w:val="000000"/>
          <w:spacing w:val="-7"/>
          <w:kern w:val="0"/>
          <w:sz w:val="24"/>
          <w:szCs w:val="24"/>
        </w:rPr>
        <w:t xml:space="preserve">（采购人名称）  </w:t>
      </w:r>
      <w:r>
        <w:rPr>
          <w:rFonts w:ascii="宋体" w:hAnsi="宋体" w:eastAsia="宋体" w:cs="宋体"/>
          <w:snapToGrid w:val="0"/>
          <w:color w:val="000000"/>
          <w:spacing w:val="-65"/>
          <w:kern w:val="0"/>
          <w:sz w:val="24"/>
          <w:szCs w:val="24"/>
          <w:u w:val="none"/>
        </w:rPr>
        <w:t xml:space="preserve"> </w:t>
      </w:r>
      <w:r>
        <w:rPr>
          <w:rFonts w:ascii="宋体" w:hAnsi="宋体" w:eastAsia="宋体" w:cs="宋体"/>
          <w:snapToGrid w:val="0"/>
          <w:color w:val="000000"/>
          <w:spacing w:val="-7"/>
          <w:kern w:val="0"/>
          <w:sz w:val="24"/>
          <w:szCs w:val="24"/>
          <w:u w:val="none"/>
        </w:rPr>
        <w:t xml:space="preserve">(以下简称：甲方)和 </w:t>
      </w:r>
      <w:r>
        <w:rPr>
          <w:rFonts w:ascii="宋体" w:hAnsi="宋体" w:eastAsia="宋体" w:cs="宋体"/>
          <w:snapToGrid w:val="0"/>
          <w:color w:val="000000"/>
          <w:spacing w:val="-7"/>
          <w:kern w:val="0"/>
          <w:sz w:val="24"/>
          <w:szCs w:val="24"/>
        </w:rPr>
        <w:t xml:space="preserve"> （中标供应商名称）   </w:t>
      </w:r>
      <w:r>
        <w:rPr>
          <w:rFonts w:ascii="宋体" w:hAnsi="宋体" w:eastAsia="宋体" w:cs="宋体"/>
          <w:snapToGrid w:val="0"/>
          <w:color w:val="000000"/>
          <w:spacing w:val="-68"/>
          <w:kern w:val="0"/>
          <w:sz w:val="24"/>
          <w:szCs w:val="24"/>
          <w:u w:val="none"/>
        </w:rPr>
        <w:t xml:space="preserve"> </w:t>
      </w:r>
      <w:r>
        <w:rPr>
          <w:rFonts w:ascii="宋体" w:hAnsi="宋体" w:eastAsia="宋体" w:cs="宋体"/>
          <w:snapToGrid w:val="0"/>
          <w:color w:val="000000"/>
          <w:spacing w:val="-7"/>
          <w:kern w:val="0"/>
          <w:sz w:val="24"/>
          <w:szCs w:val="24"/>
          <w:u w:val="none"/>
        </w:rPr>
        <w:t>(以下简称：乙</w:t>
      </w:r>
      <w:r>
        <w:rPr>
          <w:rFonts w:ascii="宋体" w:hAnsi="宋体" w:eastAsia="宋体" w:cs="宋体"/>
          <w:snapToGrid w:val="0"/>
          <w:color w:val="000000"/>
          <w:kern w:val="0"/>
          <w:sz w:val="24"/>
          <w:szCs w:val="24"/>
          <w:u w:val="none"/>
        </w:rPr>
        <w:t xml:space="preserve"> </w:t>
      </w:r>
      <w:r>
        <w:rPr>
          <w:rFonts w:ascii="宋体" w:hAnsi="宋体" w:eastAsia="宋体" w:cs="宋体"/>
          <w:snapToGrid w:val="0"/>
          <w:color w:val="000000"/>
          <w:spacing w:val="2"/>
          <w:kern w:val="0"/>
          <w:sz w:val="24"/>
          <w:szCs w:val="24"/>
          <w:u w:val="none"/>
        </w:rPr>
        <w:t>方)根据《中华人民共和国民法典》《中华人民共和国政府采购法》等相关法律法</w:t>
      </w:r>
      <w:r>
        <w:rPr>
          <w:rFonts w:ascii="宋体" w:hAnsi="宋体" w:eastAsia="宋体" w:cs="宋体"/>
          <w:snapToGrid w:val="0"/>
          <w:color w:val="000000"/>
          <w:spacing w:val="-1"/>
          <w:kern w:val="0"/>
          <w:sz w:val="24"/>
          <w:szCs w:val="24"/>
          <w:u w:val="none"/>
        </w:rPr>
        <w:t>规，遵循平等、自愿、公平和诚实信用原则，同意按照下面的条</w:t>
      </w:r>
      <w:r>
        <w:rPr>
          <w:rFonts w:ascii="宋体" w:hAnsi="宋体" w:eastAsia="宋体" w:cs="宋体"/>
          <w:snapToGrid w:val="0"/>
          <w:color w:val="000000"/>
          <w:spacing w:val="-2"/>
          <w:kern w:val="0"/>
          <w:sz w:val="24"/>
          <w:szCs w:val="24"/>
          <w:u w:val="none"/>
        </w:rPr>
        <w:t>款和条件订立本政府</w:t>
      </w:r>
      <w:r>
        <w:rPr>
          <w:rFonts w:ascii="宋体" w:hAnsi="宋体" w:eastAsia="宋体" w:cs="宋体"/>
          <w:snapToGrid w:val="0"/>
          <w:color w:val="000000"/>
          <w:spacing w:val="-4"/>
          <w:kern w:val="0"/>
          <w:sz w:val="24"/>
          <w:szCs w:val="24"/>
          <w:u w:val="none"/>
        </w:rPr>
        <w:t>采购合同，共同信守。</w:t>
      </w:r>
    </w:p>
    <w:p w14:paraId="54BAC832">
      <w:pPr>
        <w:widowControl/>
        <w:tabs>
          <w:tab w:val="left" w:pos="875"/>
        </w:tabs>
        <w:kinsoku w:val="0"/>
        <w:autoSpaceDE w:val="0"/>
        <w:autoSpaceDN w:val="0"/>
        <w:adjustRightInd w:val="0"/>
        <w:snapToGrid w:val="0"/>
        <w:spacing w:before="35" w:line="369" w:lineRule="auto"/>
        <w:ind w:right="259" w:firstLine="233" w:firstLineChars="100"/>
        <w:textAlignment w:val="baseline"/>
        <w:rPr>
          <w:rFonts w:ascii="宋体" w:hAnsi="宋体" w:eastAsia="宋体" w:cs="宋体"/>
          <w:snapToGrid w:val="0"/>
          <w:color w:val="000000"/>
          <w:kern w:val="0"/>
          <w:sz w:val="24"/>
          <w:szCs w:val="24"/>
          <w:u w:val="none"/>
        </w:rPr>
      </w:pPr>
      <w:r>
        <w:rPr>
          <w:rFonts w:ascii="宋体" w:hAnsi="宋体" w:eastAsia="宋体" w:cs="宋体"/>
          <w:b/>
          <w:bCs/>
          <w:snapToGrid w:val="0"/>
          <w:color w:val="000000"/>
          <w:spacing w:val="-4"/>
          <w:kern w:val="0"/>
          <w:sz w:val="24"/>
          <w:szCs w:val="24"/>
          <w:u w:val="none"/>
        </w:rPr>
        <w:t>一、政府采购合同文件</w:t>
      </w:r>
    </w:p>
    <w:p w14:paraId="04C3B56E">
      <w:pPr>
        <w:widowControl/>
        <w:kinsoku w:val="0"/>
        <w:autoSpaceDE w:val="0"/>
        <w:autoSpaceDN w:val="0"/>
        <w:adjustRightInd w:val="0"/>
        <w:snapToGrid w:val="0"/>
        <w:spacing w:before="204" w:line="363" w:lineRule="auto"/>
        <w:ind w:right="758" w:firstLine="236" w:firstLineChars="100"/>
        <w:jc w:val="left"/>
        <w:textAlignment w:val="baseline"/>
        <w:rPr>
          <w:rFonts w:ascii="宋体" w:hAnsi="宋体" w:eastAsia="宋体" w:cs="宋体"/>
          <w:snapToGrid w:val="0"/>
          <w:color w:val="000000"/>
          <w:spacing w:val="-3"/>
          <w:kern w:val="0"/>
          <w:sz w:val="24"/>
          <w:szCs w:val="24"/>
          <w:u w:val="none"/>
        </w:rPr>
      </w:pPr>
      <w:r>
        <w:rPr>
          <w:rFonts w:ascii="宋体" w:hAnsi="宋体" w:eastAsia="宋体" w:cs="宋体"/>
          <w:snapToGrid w:val="0"/>
          <w:color w:val="000000"/>
          <w:spacing w:val="-2"/>
          <w:kern w:val="0"/>
          <w:sz w:val="24"/>
          <w:szCs w:val="24"/>
          <w:u w:val="none"/>
        </w:rPr>
        <w:t>本政府采购合同所附下列文件是构成本政府采购合同不可分</w:t>
      </w:r>
      <w:r>
        <w:rPr>
          <w:rFonts w:ascii="宋体" w:hAnsi="宋体" w:eastAsia="宋体" w:cs="宋体"/>
          <w:snapToGrid w:val="0"/>
          <w:color w:val="000000"/>
          <w:spacing w:val="-3"/>
          <w:kern w:val="0"/>
          <w:sz w:val="24"/>
          <w:szCs w:val="24"/>
          <w:u w:val="none"/>
        </w:rPr>
        <w:t>割的部分：</w:t>
      </w:r>
    </w:p>
    <w:p w14:paraId="6A46BD81">
      <w:pPr>
        <w:widowControl/>
        <w:kinsoku w:val="0"/>
        <w:autoSpaceDE w:val="0"/>
        <w:autoSpaceDN w:val="0"/>
        <w:adjustRightInd w:val="0"/>
        <w:snapToGrid w:val="0"/>
        <w:spacing w:before="204" w:line="363" w:lineRule="auto"/>
        <w:ind w:right="758" w:firstLine="228" w:firstLineChars="100"/>
        <w:jc w:val="left"/>
        <w:textAlignment w:val="baseline"/>
        <w:rPr>
          <w:rFonts w:ascii="宋体" w:hAnsi="宋体" w:eastAsia="宋体" w:cs="宋体"/>
          <w:snapToGrid w:val="0"/>
          <w:color w:val="000000"/>
          <w:spacing w:val="-5"/>
          <w:kern w:val="0"/>
          <w:sz w:val="24"/>
          <w:szCs w:val="24"/>
          <w:u w:val="none"/>
        </w:rPr>
      </w:pPr>
      <w:r>
        <w:rPr>
          <w:rFonts w:hint="eastAsia" w:ascii="宋体" w:hAnsi="宋体" w:eastAsia="宋体" w:cs="宋体"/>
          <w:snapToGrid w:val="0"/>
          <w:color w:val="000000"/>
          <w:spacing w:val="-6"/>
          <w:kern w:val="0"/>
          <w:sz w:val="24"/>
          <w:szCs w:val="24"/>
          <w:u w:val="none"/>
        </w:rPr>
        <w:t>1</w:t>
      </w:r>
      <w:r>
        <w:rPr>
          <w:rFonts w:ascii="宋体" w:hAnsi="宋体" w:eastAsia="宋体" w:cs="宋体"/>
          <w:snapToGrid w:val="0"/>
          <w:color w:val="000000"/>
          <w:spacing w:val="-6"/>
          <w:kern w:val="0"/>
          <w:sz w:val="24"/>
          <w:szCs w:val="24"/>
          <w:u w:val="none"/>
        </w:rPr>
        <w:t>.政府采购合同条款；</w:t>
      </w:r>
    </w:p>
    <w:p w14:paraId="0A7A31F9">
      <w:pPr>
        <w:widowControl/>
        <w:kinsoku w:val="0"/>
        <w:autoSpaceDE w:val="0"/>
        <w:autoSpaceDN w:val="0"/>
        <w:adjustRightInd w:val="0"/>
        <w:snapToGrid w:val="0"/>
        <w:spacing w:before="36" w:line="219" w:lineRule="auto"/>
        <w:ind w:firstLine="226" w:firstLineChars="100"/>
        <w:jc w:val="left"/>
        <w:textAlignment w:val="baseline"/>
        <w:rPr>
          <w:rFonts w:ascii="宋体" w:hAnsi="宋体" w:eastAsia="宋体" w:cs="宋体"/>
          <w:snapToGrid w:val="0"/>
          <w:color w:val="000000"/>
          <w:kern w:val="0"/>
          <w:sz w:val="24"/>
          <w:szCs w:val="24"/>
          <w:u w:val="none"/>
        </w:rPr>
      </w:pPr>
      <w:r>
        <w:rPr>
          <w:rFonts w:hint="eastAsia" w:ascii="宋体" w:hAnsi="宋体" w:eastAsia="宋体" w:cs="宋体"/>
          <w:snapToGrid w:val="0"/>
          <w:color w:val="000000"/>
          <w:spacing w:val="-7"/>
          <w:kern w:val="0"/>
          <w:sz w:val="24"/>
          <w:szCs w:val="24"/>
          <w:u w:val="none"/>
        </w:rPr>
        <w:t>2</w:t>
      </w:r>
      <w:r>
        <w:rPr>
          <w:rFonts w:ascii="宋体" w:hAnsi="宋体" w:eastAsia="宋体" w:cs="宋体"/>
          <w:snapToGrid w:val="0"/>
          <w:color w:val="000000"/>
          <w:spacing w:val="-7"/>
          <w:kern w:val="0"/>
          <w:sz w:val="24"/>
          <w:szCs w:val="24"/>
          <w:u w:val="none"/>
        </w:rPr>
        <w:t>.中标通知书；</w:t>
      </w:r>
    </w:p>
    <w:p w14:paraId="10011570">
      <w:pPr>
        <w:widowControl/>
        <w:kinsoku w:val="0"/>
        <w:autoSpaceDE w:val="0"/>
        <w:autoSpaceDN w:val="0"/>
        <w:adjustRightInd w:val="0"/>
        <w:snapToGrid w:val="0"/>
        <w:spacing w:before="204" w:line="219" w:lineRule="auto"/>
        <w:ind w:firstLine="232" w:firstLineChars="100"/>
        <w:jc w:val="left"/>
        <w:textAlignment w:val="baseline"/>
        <w:rPr>
          <w:rFonts w:ascii="Arial" w:hAnsi="Arial" w:eastAsia="Arial" w:cs="Arial"/>
          <w:snapToGrid w:val="0"/>
          <w:color w:val="000000"/>
          <w:kern w:val="0"/>
          <w:sz w:val="21"/>
          <w:szCs w:val="21"/>
        </w:rPr>
      </w:pPr>
      <w:r>
        <w:rPr>
          <w:rFonts w:hint="eastAsia" w:ascii="宋体" w:hAnsi="宋体" w:eastAsia="宋体" w:cs="宋体"/>
          <w:snapToGrid w:val="0"/>
          <w:color w:val="000000"/>
          <w:spacing w:val="-4"/>
          <w:kern w:val="0"/>
          <w:sz w:val="24"/>
          <w:szCs w:val="24"/>
          <w:u w:val="none"/>
        </w:rPr>
        <w:t>3</w:t>
      </w:r>
      <w:r>
        <w:rPr>
          <w:rFonts w:ascii="宋体" w:hAnsi="宋体" w:eastAsia="宋体" w:cs="宋体"/>
          <w:snapToGrid w:val="0"/>
          <w:color w:val="000000"/>
          <w:spacing w:val="-4"/>
          <w:kern w:val="0"/>
          <w:sz w:val="24"/>
          <w:szCs w:val="24"/>
          <w:u w:val="none"/>
        </w:rPr>
        <w:t>.政府采购合同的其它附件。</w:t>
      </w:r>
    </w:p>
    <w:p w14:paraId="24063F26">
      <w:pPr>
        <w:widowControl/>
        <w:kinsoku w:val="0"/>
        <w:autoSpaceDE w:val="0"/>
        <w:autoSpaceDN w:val="0"/>
        <w:adjustRightInd w:val="0"/>
        <w:snapToGrid w:val="0"/>
        <w:spacing w:before="78" w:line="219" w:lineRule="auto"/>
        <w:ind w:firstLine="235" w:firstLineChars="100"/>
        <w:jc w:val="left"/>
        <w:textAlignment w:val="baseline"/>
        <w:rPr>
          <w:rFonts w:ascii="宋体" w:hAnsi="宋体" w:eastAsia="宋体" w:cs="宋体"/>
          <w:b/>
          <w:bCs/>
          <w:snapToGrid w:val="0"/>
          <w:color w:val="000000"/>
          <w:spacing w:val="-3"/>
          <w:kern w:val="0"/>
          <w:sz w:val="24"/>
          <w:szCs w:val="24"/>
          <w:u w:val="none"/>
        </w:rPr>
      </w:pPr>
      <w:r>
        <w:rPr>
          <w:rFonts w:ascii="宋体" w:hAnsi="宋体" w:eastAsia="宋体" w:cs="宋体"/>
          <w:b/>
          <w:bCs/>
          <w:snapToGrid w:val="0"/>
          <w:color w:val="000000"/>
          <w:spacing w:val="-3"/>
          <w:kern w:val="0"/>
          <w:sz w:val="24"/>
          <w:szCs w:val="24"/>
          <w:u w:val="none"/>
        </w:rPr>
        <w:t>二、</w:t>
      </w:r>
      <w:r>
        <w:rPr>
          <w:rFonts w:hint="eastAsia" w:ascii="宋体" w:hAnsi="宋体" w:eastAsia="宋体" w:cs="宋体"/>
          <w:b/>
          <w:bCs/>
          <w:snapToGrid w:val="0"/>
          <w:color w:val="000000"/>
          <w:spacing w:val="-3"/>
          <w:kern w:val="0"/>
          <w:sz w:val="24"/>
          <w:szCs w:val="24"/>
          <w:u w:val="none"/>
        </w:rPr>
        <w:t>采购需求如下：</w:t>
      </w:r>
    </w:p>
    <w:p w14:paraId="1FEC8EA0">
      <w:pPr>
        <w:widowControl/>
        <w:kinsoku w:val="0"/>
        <w:autoSpaceDE w:val="0"/>
        <w:autoSpaceDN w:val="0"/>
        <w:adjustRightInd w:val="0"/>
        <w:snapToGrid w:val="0"/>
        <w:spacing w:before="78" w:line="219" w:lineRule="auto"/>
        <w:jc w:val="left"/>
        <w:textAlignment w:val="baseline"/>
        <w:rPr>
          <w:rFonts w:ascii="宋体" w:hAnsi="宋体" w:eastAsia="宋体" w:cs="宋体"/>
          <w:b/>
          <w:bCs/>
          <w:snapToGrid w:val="0"/>
          <w:color w:val="000000"/>
          <w:spacing w:val="-3"/>
          <w:sz w:val="24"/>
          <w:szCs w:val="24"/>
          <w:u w:val="none"/>
        </w:rPr>
      </w:pPr>
    </w:p>
    <w:p w14:paraId="171CDA74">
      <w:pPr>
        <w:widowControl/>
        <w:kinsoku w:val="0"/>
        <w:autoSpaceDE w:val="0"/>
        <w:autoSpaceDN w:val="0"/>
        <w:adjustRightInd w:val="0"/>
        <w:snapToGrid w:val="0"/>
        <w:spacing w:before="78" w:line="219" w:lineRule="auto"/>
        <w:ind w:firstLine="470" w:firstLineChars="200"/>
        <w:jc w:val="left"/>
        <w:textAlignment w:val="baseline"/>
        <w:rPr>
          <w:rFonts w:asciiTheme="minorEastAsia" w:hAnsiTheme="minorEastAsia" w:cstheme="minorEastAsia"/>
          <w:b/>
          <w:bCs/>
          <w:sz w:val="24"/>
          <w:u w:val="none"/>
        </w:rPr>
      </w:pPr>
      <w:r>
        <w:rPr>
          <w:rFonts w:hint="eastAsia" w:ascii="宋体" w:hAnsi="宋体" w:eastAsia="宋体" w:cs="宋体"/>
          <w:b/>
          <w:bCs/>
          <w:snapToGrid w:val="0"/>
          <w:color w:val="000000"/>
          <w:spacing w:val="-3"/>
          <w:sz w:val="24"/>
          <w:szCs w:val="24"/>
          <w:u w:val="none"/>
        </w:rPr>
        <w:t>1、</w:t>
      </w:r>
      <w:r>
        <w:rPr>
          <w:rFonts w:hint="eastAsia" w:asciiTheme="minorEastAsia" w:hAnsiTheme="minorEastAsia" w:cstheme="minorEastAsia"/>
          <w:b/>
          <w:bCs/>
          <w:color w:val="000000"/>
          <w:kern w:val="0"/>
          <w:sz w:val="24"/>
          <w:u w:val="none"/>
        </w:rPr>
        <w:t>调料及副食品类明细表</w:t>
      </w:r>
    </w:p>
    <w:tbl>
      <w:tblPr>
        <w:tblStyle w:val="17"/>
        <w:tblW w:w="5000" w:type="pct"/>
        <w:jc w:val="center"/>
        <w:tblLayout w:type="autofit"/>
        <w:tblCellMar>
          <w:top w:w="0" w:type="dxa"/>
          <w:left w:w="108" w:type="dxa"/>
          <w:bottom w:w="0" w:type="dxa"/>
          <w:right w:w="108" w:type="dxa"/>
        </w:tblCellMar>
      </w:tblPr>
      <w:tblGrid>
        <w:gridCol w:w="979"/>
        <w:gridCol w:w="1505"/>
        <w:gridCol w:w="1081"/>
        <w:gridCol w:w="1430"/>
        <w:gridCol w:w="1299"/>
        <w:gridCol w:w="1207"/>
        <w:gridCol w:w="1021"/>
      </w:tblGrid>
      <w:tr w14:paraId="2A0998C6">
        <w:tblPrEx>
          <w:tblCellMar>
            <w:top w:w="0" w:type="dxa"/>
            <w:left w:w="108" w:type="dxa"/>
            <w:bottom w:w="0" w:type="dxa"/>
            <w:right w:w="108" w:type="dxa"/>
          </w:tblCellMar>
        </w:tblPrEx>
        <w:trPr>
          <w:trHeight w:val="555" w:hRule="atLeast"/>
          <w:jc w:val="center"/>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77D7825">
            <w:pPr>
              <w:widowControl/>
              <w:jc w:val="center"/>
              <w:textAlignment w:val="center"/>
              <w:rPr>
                <w:rFonts w:asciiTheme="minorEastAsia" w:hAnsiTheme="minorEastAsia" w:cstheme="minorEastAsia"/>
                <w:b/>
                <w:bCs/>
                <w:color w:val="000000"/>
                <w:sz w:val="24"/>
                <w:u w:val="none"/>
              </w:rPr>
            </w:pPr>
            <w:r>
              <w:rPr>
                <w:rFonts w:hint="eastAsia" w:asciiTheme="minorEastAsia" w:hAnsiTheme="minorEastAsia" w:cstheme="minorEastAsia"/>
                <w:b/>
                <w:bCs/>
                <w:color w:val="000000"/>
                <w:kern w:val="0"/>
                <w:sz w:val="24"/>
                <w:u w:val="none"/>
              </w:rPr>
              <w:t>调料及副食品类明细表</w:t>
            </w:r>
          </w:p>
        </w:tc>
      </w:tr>
      <w:tr w14:paraId="105BCFC6">
        <w:tblPrEx>
          <w:tblCellMar>
            <w:top w:w="0" w:type="dxa"/>
            <w:left w:w="108" w:type="dxa"/>
            <w:bottom w:w="0" w:type="dxa"/>
            <w:right w:w="108" w:type="dxa"/>
          </w:tblCellMar>
        </w:tblPrEx>
        <w:trPr>
          <w:trHeight w:val="645"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23233E">
            <w:pPr>
              <w:widowControl/>
              <w:jc w:val="center"/>
              <w:textAlignment w:val="center"/>
              <w:rPr>
                <w:rFonts w:asciiTheme="minorEastAsia" w:hAnsiTheme="minorEastAsia" w:cstheme="minorEastAsia"/>
                <w:b/>
                <w:bCs/>
                <w:color w:val="000000"/>
                <w:sz w:val="24"/>
                <w:u w:val="none"/>
              </w:rPr>
            </w:pPr>
            <w:r>
              <w:rPr>
                <w:rFonts w:hint="eastAsia" w:asciiTheme="minorEastAsia" w:hAnsiTheme="minorEastAsia" w:cstheme="minorEastAsia"/>
                <w:b/>
                <w:bCs/>
                <w:color w:val="000000"/>
                <w:kern w:val="0"/>
                <w:sz w:val="24"/>
                <w:u w:val="none"/>
              </w:rPr>
              <w:t>序号</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64AE0D">
            <w:pPr>
              <w:widowControl/>
              <w:jc w:val="center"/>
              <w:textAlignment w:val="center"/>
              <w:rPr>
                <w:rFonts w:asciiTheme="minorEastAsia" w:hAnsiTheme="minorEastAsia" w:cstheme="minorEastAsia"/>
                <w:b/>
                <w:bCs/>
                <w:color w:val="000000"/>
                <w:sz w:val="24"/>
                <w:u w:val="none"/>
              </w:rPr>
            </w:pPr>
            <w:r>
              <w:rPr>
                <w:rFonts w:hint="eastAsia" w:asciiTheme="minorEastAsia" w:hAnsiTheme="minorEastAsia" w:cstheme="minorEastAsia"/>
                <w:b/>
                <w:bCs/>
                <w:color w:val="000000"/>
                <w:kern w:val="0"/>
                <w:sz w:val="24"/>
                <w:u w:val="none"/>
              </w:rPr>
              <w:t>物品名称</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0E1D78">
            <w:pPr>
              <w:widowControl/>
              <w:jc w:val="center"/>
              <w:textAlignment w:val="center"/>
              <w:rPr>
                <w:rFonts w:asciiTheme="minorEastAsia" w:hAnsiTheme="minorEastAsia" w:cstheme="minorEastAsia"/>
                <w:b/>
                <w:bCs/>
                <w:color w:val="000000"/>
                <w:sz w:val="24"/>
                <w:u w:val="none"/>
              </w:rPr>
            </w:pPr>
            <w:r>
              <w:rPr>
                <w:rFonts w:hint="eastAsia" w:asciiTheme="minorEastAsia" w:hAnsiTheme="minorEastAsia" w:cstheme="minorEastAsia"/>
                <w:b/>
                <w:bCs/>
                <w:color w:val="000000"/>
                <w:kern w:val="0"/>
                <w:sz w:val="24"/>
                <w:u w:val="none"/>
              </w:rPr>
              <w:t>单位</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0CF9A1">
            <w:pPr>
              <w:widowControl/>
              <w:jc w:val="center"/>
              <w:textAlignment w:val="center"/>
              <w:rPr>
                <w:rFonts w:asciiTheme="minorEastAsia" w:hAnsiTheme="minorEastAsia" w:cstheme="minorEastAsia"/>
                <w:b/>
                <w:bCs/>
                <w:color w:val="000000"/>
                <w:sz w:val="24"/>
                <w:u w:val="none"/>
              </w:rPr>
            </w:pPr>
            <w:r>
              <w:rPr>
                <w:rFonts w:hint="eastAsia" w:asciiTheme="minorEastAsia" w:hAnsiTheme="minorEastAsia" w:cstheme="minorEastAsia"/>
                <w:b/>
                <w:bCs/>
                <w:color w:val="000000"/>
                <w:kern w:val="0"/>
                <w:sz w:val="24"/>
                <w:u w:val="none"/>
              </w:rPr>
              <w:t>品种规格</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F52716">
            <w:pPr>
              <w:widowControl/>
              <w:jc w:val="center"/>
              <w:textAlignment w:val="center"/>
              <w:rPr>
                <w:rFonts w:asciiTheme="minorEastAsia" w:hAnsiTheme="minorEastAsia" w:cstheme="minorEastAsia"/>
                <w:b/>
                <w:bCs/>
                <w:color w:val="000000"/>
                <w:sz w:val="24"/>
                <w:u w:val="none"/>
              </w:rPr>
            </w:pPr>
            <w:r>
              <w:rPr>
                <w:rFonts w:hint="eastAsia" w:asciiTheme="minorEastAsia" w:hAnsiTheme="minorEastAsia" w:cstheme="minorEastAsia"/>
                <w:b/>
                <w:bCs/>
                <w:color w:val="000000"/>
                <w:kern w:val="0"/>
                <w:sz w:val="24"/>
                <w:u w:val="none"/>
              </w:rPr>
              <w:t>品种质量</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5F5A15">
            <w:pPr>
              <w:widowControl/>
              <w:jc w:val="center"/>
              <w:textAlignment w:val="center"/>
              <w:rPr>
                <w:rFonts w:asciiTheme="minorEastAsia" w:hAnsiTheme="minorEastAsia" w:cstheme="minorEastAsia"/>
                <w:b/>
                <w:bCs/>
                <w:color w:val="000000"/>
                <w:sz w:val="24"/>
                <w:u w:val="none"/>
              </w:rPr>
            </w:pPr>
            <w:r>
              <w:rPr>
                <w:rFonts w:hint="eastAsia" w:asciiTheme="minorEastAsia" w:hAnsiTheme="minorEastAsia" w:cstheme="minorEastAsia"/>
                <w:b/>
                <w:bCs/>
                <w:color w:val="000000"/>
                <w:kern w:val="0"/>
                <w:sz w:val="24"/>
                <w:u w:val="none"/>
              </w:rPr>
              <w:t>单价（元）</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5A09F2">
            <w:pPr>
              <w:widowControl/>
              <w:jc w:val="center"/>
              <w:textAlignment w:val="center"/>
              <w:rPr>
                <w:rFonts w:asciiTheme="minorEastAsia" w:hAnsiTheme="minorEastAsia" w:cstheme="minorEastAsia"/>
                <w:b/>
                <w:bCs/>
                <w:color w:val="000000"/>
                <w:sz w:val="24"/>
                <w:u w:val="none"/>
              </w:rPr>
            </w:pPr>
            <w:r>
              <w:rPr>
                <w:rFonts w:hint="eastAsia" w:asciiTheme="minorEastAsia" w:hAnsiTheme="minorEastAsia" w:cstheme="minorEastAsia"/>
                <w:b/>
                <w:bCs/>
                <w:color w:val="000000"/>
                <w:kern w:val="0"/>
                <w:sz w:val="24"/>
                <w:u w:val="none"/>
              </w:rPr>
              <w:t>数量</w:t>
            </w:r>
          </w:p>
        </w:tc>
      </w:tr>
      <w:tr w14:paraId="7C0B42B7">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05835D">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1</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96C4E7">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红糖</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5A1A95">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斤</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9EB472">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散装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6D29DE">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14A200">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501E82">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 xml:space="preserve">1 </w:t>
            </w:r>
          </w:p>
        </w:tc>
      </w:tr>
      <w:tr w14:paraId="4B730CA3">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FF118B">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2</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BB7A50">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白糖（粗）</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DA6276">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斤</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95FEF5">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散装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E6B829">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EA1EAF">
            <w:pPr>
              <w:widowControl/>
              <w:jc w:val="center"/>
              <w:textAlignment w:val="center"/>
              <w:rPr>
                <w:rFonts w:asciiTheme="minorEastAsia" w:hAnsiTheme="minorEastAsia" w:cstheme="minorEastAsia"/>
                <w:color w:val="000000"/>
                <w:kern w:val="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DFB9B0">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 xml:space="preserve">1 </w:t>
            </w:r>
          </w:p>
        </w:tc>
      </w:tr>
      <w:tr w14:paraId="0881EDB5">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3C4B4D">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3</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67CDC3">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食盐</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680314">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袋</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582221">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500g</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DC7A58">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34316A">
            <w:pPr>
              <w:widowControl/>
              <w:jc w:val="center"/>
              <w:textAlignment w:val="center"/>
              <w:rPr>
                <w:rFonts w:asciiTheme="minorEastAsia" w:hAnsiTheme="minorEastAsia" w:cstheme="minorEastAsia"/>
                <w:color w:val="000000"/>
                <w:kern w:val="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AB82A8">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 xml:space="preserve">1 </w:t>
            </w:r>
          </w:p>
        </w:tc>
      </w:tr>
      <w:tr w14:paraId="6B0AA733">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A1527F">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4</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05816A">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陈醋</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2C2502">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瓶</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BC3B87">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450ml</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E9B13B">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46212C">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91E0B7">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 xml:space="preserve">1 </w:t>
            </w:r>
          </w:p>
        </w:tc>
      </w:tr>
      <w:tr w14:paraId="10585DF7">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5296D7">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5</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E71849">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美味香</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E82248">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瓶</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88B614">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220g</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F38645">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A9FE36">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ABAF45">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 xml:space="preserve">1 </w:t>
            </w:r>
          </w:p>
        </w:tc>
      </w:tr>
      <w:tr w14:paraId="5FED03B8">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40AE70">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6</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FE2015">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米酒</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749F33">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瓶</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5E2AED">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600ml</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27B17F">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04F371">
            <w:pPr>
              <w:widowControl/>
              <w:jc w:val="center"/>
              <w:textAlignment w:val="center"/>
              <w:rPr>
                <w:rFonts w:asciiTheme="minorEastAsia" w:hAnsiTheme="minorEastAsia" w:cstheme="minorEastAsia"/>
                <w:color w:val="000000"/>
                <w:kern w:val="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680AD9">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 xml:space="preserve">1 </w:t>
            </w:r>
          </w:p>
        </w:tc>
      </w:tr>
      <w:tr w14:paraId="699B1433">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611A15">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7</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48A884">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五香南乳</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7D2B53">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瓶</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2B0EFD">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330g</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0B74EA">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DF8DCD">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5B277D">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 xml:space="preserve">1 </w:t>
            </w:r>
          </w:p>
        </w:tc>
      </w:tr>
      <w:tr w14:paraId="128267D8">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8468DD">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8</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06DA60">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豆豉</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48FD38">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瓶</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E74F35">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250g</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513E0D">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467846">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3DBA5B">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 xml:space="preserve">1 </w:t>
            </w:r>
          </w:p>
        </w:tc>
      </w:tr>
      <w:tr w14:paraId="36ECCBA2">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A4588C">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9</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C94F92">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腐乳</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DEECEB">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瓶</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F4E561">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330g</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BE875A">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689EA3">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416A41">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 xml:space="preserve">1 </w:t>
            </w:r>
          </w:p>
        </w:tc>
      </w:tr>
      <w:tr w14:paraId="6DA01E50">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6478DE">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10</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059AFD">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鲜鸡蛋</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9F418A">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个</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1F03B0">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个</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E4EFCD">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ECCDBD">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DA6B11">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 xml:space="preserve">1 </w:t>
            </w:r>
          </w:p>
        </w:tc>
      </w:tr>
      <w:tr w14:paraId="1BB058F4">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6271E2">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11</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0DBB73">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咸鸭蛋</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8259DA">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个</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2D65D1">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个</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EB49F5">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EC1FAA">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8A9A89">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46ADB008">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6CBC74">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12</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D35E70">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味精</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374C42">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袋</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DFD551">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500g</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619020">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2D1232">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9DA086">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77CF63B6">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83483D">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13</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DD3491">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炼奶</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1DAA3D">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瓶</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320327">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350g</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C3E8A4">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AB300D">
            <w:pPr>
              <w:widowControl/>
              <w:jc w:val="center"/>
              <w:textAlignment w:val="center"/>
              <w:rPr>
                <w:rFonts w:asciiTheme="minorEastAsia" w:hAnsiTheme="minorEastAsia" w:cstheme="minorEastAsia"/>
                <w:color w:val="000000"/>
                <w:kern w:val="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737EE2">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 xml:space="preserve">1 </w:t>
            </w:r>
          </w:p>
        </w:tc>
      </w:tr>
      <w:tr w14:paraId="2671404B">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045508">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14</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9401D3">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白芷</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680C13">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斤</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6BACBB">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散装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2042B1">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5F156E">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255CFF">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1CD5B1C9">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41620C">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15</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E76B0C">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鸡精</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EAA191">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袋</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F96463">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250g</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B5B0C3">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BCB2B2">
            <w:pPr>
              <w:widowControl/>
              <w:jc w:val="center"/>
              <w:textAlignment w:val="center"/>
              <w:rPr>
                <w:rFonts w:asciiTheme="minorEastAsia" w:hAnsiTheme="minorEastAsia" w:cstheme="minorEastAsia"/>
                <w:color w:val="000000"/>
                <w:kern w:val="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535EEF">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 xml:space="preserve">1 </w:t>
            </w:r>
          </w:p>
        </w:tc>
      </w:tr>
      <w:tr w14:paraId="2618E36E">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98A193">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16</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34F382">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花雕酒</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AA440B">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瓶</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DD815B">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500ml</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863218">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049577">
            <w:pPr>
              <w:widowControl/>
              <w:jc w:val="center"/>
              <w:textAlignment w:val="center"/>
              <w:rPr>
                <w:rFonts w:asciiTheme="minorEastAsia" w:hAnsiTheme="minorEastAsia" w:cstheme="minorEastAsia"/>
                <w:color w:val="000000"/>
                <w:kern w:val="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A3B733">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 xml:space="preserve">1 </w:t>
            </w:r>
          </w:p>
        </w:tc>
      </w:tr>
      <w:tr w14:paraId="7BF3C706">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D9CFC5">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17</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494EA2">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白蔻</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8E722C">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斤</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491A99">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散装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C1D967">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A580F4">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0E9C9D">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0F00DF04">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AEDDFF">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18</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3A2A61">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美味香酱</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41C94D">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瓶</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8B28F6">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220g</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14E98D">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66F6DA">
            <w:pPr>
              <w:widowControl/>
              <w:jc w:val="center"/>
              <w:textAlignment w:val="center"/>
              <w:rPr>
                <w:rFonts w:asciiTheme="minorEastAsia" w:hAnsiTheme="minorEastAsia" w:cstheme="minorEastAsia"/>
                <w:color w:val="000000"/>
                <w:kern w:val="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A246E8">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 xml:space="preserve">1 </w:t>
            </w:r>
          </w:p>
        </w:tc>
      </w:tr>
      <w:tr w14:paraId="4F22F5B7">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06A15D">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19</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AF8A1C">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海鲜酱</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0935CC">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瓶</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23A471">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220g</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528354">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02457C">
            <w:pPr>
              <w:widowControl/>
              <w:jc w:val="center"/>
              <w:textAlignment w:val="center"/>
              <w:rPr>
                <w:rFonts w:asciiTheme="minorEastAsia" w:hAnsiTheme="minorEastAsia" w:cstheme="minorEastAsia"/>
                <w:color w:val="000000"/>
                <w:kern w:val="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4675A1">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 xml:space="preserve">1 </w:t>
            </w:r>
          </w:p>
        </w:tc>
      </w:tr>
      <w:tr w14:paraId="54BB8858">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55634E">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20</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519BF7">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香砂</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97AEB0">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斤</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458D00">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散装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21EDD4">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34B883">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F6661D">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174D74DD">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CEAF7E">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21</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14B3F3">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排骨酱</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D80257">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瓶</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07A49C">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220g</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34165A">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E4970B">
            <w:pPr>
              <w:widowControl/>
              <w:jc w:val="center"/>
              <w:textAlignment w:val="center"/>
              <w:rPr>
                <w:rFonts w:asciiTheme="minorEastAsia" w:hAnsiTheme="minorEastAsia" w:cstheme="minorEastAsia"/>
                <w:color w:val="000000"/>
                <w:kern w:val="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E53503">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 xml:space="preserve">1 </w:t>
            </w:r>
          </w:p>
        </w:tc>
      </w:tr>
      <w:tr w14:paraId="3956870B">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3867FE">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22</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950C58">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黑芝麻</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8C4CF1">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斤</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EFD51D">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散装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65B85A">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190356">
            <w:pPr>
              <w:widowControl/>
              <w:jc w:val="center"/>
              <w:textAlignment w:val="center"/>
              <w:rPr>
                <w:rFonts w:asciiTheme="minorEastAsia" w:hAnsiTheme="minorEastAsia" w:cstheme="minorEastAsia"/>
                <w:color w:val="000000"/>
                <w:kern w:val="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C5787F">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 xml:space="preserve">1 </w:t>
            </w:r>
          </w:p>
        </w:tc>
      </w:tr>
      <w:tr w14:paraId="5788A690">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D6A492">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23</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1F02AB">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胡椒粒</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78604C">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袋</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4AE22E">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散装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82E813">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3A20B7">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4A9FEA">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6AC9E732">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F13801">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24</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74FCC6">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排骨酱</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DD666F">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瓶</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2F2FB8">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260g</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BB388E">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DD983C">
            <w:pPr>
              <w:widowControl/>
              <w:jc w:val="center"/>
              <w:textAlignment w:val="center"/>
              <w:rPr>
                <w:rFonts w:asciiTheme="minorEastAsia" w:hAnsiTheme="minorEastAsia" w:cstheme="minorEastAsia"/>
                <w:color w:val="000000"/>
                <w:kern w:val="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D8D9AA">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 xml:space="preserve">1 </w:t>
            </w:r>
          </w:p>
        </w:tc>
      </w:tr>
      <w:tr w14:paraId="18F7E19C">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D17BDA">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25</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7EF33D">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蚝油</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0519EB">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瓶</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BC0DA9">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700g</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874901">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BA4CA9">
            <w:pPr>
              <w:widowControl/>
              <w:jc w:val="center"/>
              <w:textAlignment w:val="center"/>
              <w:rPr>
                <w:rFonts w:asciiTheme="minorEastAsia" w:hAnsiTheme="minorEastAsia" w:cstheme="minorEastAsia"/>
                <w:color w:val="000000"/>
                <w:kern w:val="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AC5537">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 xml:space="preserve">1 </w:t>
            </w:r>
          </w:p>
        </w:tc>
      </w:tr>
      <w:tr w14:paraId="68868D51">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277B3B">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26</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804864">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柱候酱</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1E86D6">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瓶</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6069CE">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 xml:space="preserve">220g </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C4A205">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572F78">
            <w:pPr>
              <w:widowControl/>
              <w:jc w:val="center"/>
              <w:textAlignment w:val="center"/>
              <w:rPr>
                <w:rFonts w:asciiTheme="minorEastAsia" w:hAnsiTheme="minorEastAsia" w:cstheme="minorEastAsia"/>
                <w:color w:val="000000"/>
                <w:kern w:val="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E464C7">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 xml:space="preserve">1 </w:t>
            </w:r>
          </w:p>
        </w:tc>
      </w:tr>
      <w:tr w14:paraId="260571FD">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29B3A3">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27</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D2D031">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生抽</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E2ED28">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瓶</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704C68">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500mm</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7728FF">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2AB02E">
            <w:pPr>
              <w:widowControl/>
              <w:jc w:val="center"/>
              <w:textAlignment w:val="center"/>
              <w:rPr>
                <w:rFonts w:asciiTheme="minorEastAsia" w:hAnsiTheme="minorEastAsia" w:cstheme="minorEastAsia"/>
                <w:color w:val="000000"/>
                <w:kern w:val="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5FAD79">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 xml:space="preserve">1 </w:t>
            </w:r>
          </w:p>
        </w:tc>
      </w:tr>
      <w:tr w14:paraId="6A59CBB1">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93F844">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28</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24749A">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老抽</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8A693F">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瓶</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E46724">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500mm</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D789B1">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870838">
            <w:pPr>
              <w:widowControl/>
              <w:jc w:val="center"/>
              <w:textAlignment w:val="center"/>
              <w:rPr>
                <w:rFonts w:asciiTheme="minorEastAsia" w:hAnsiTheme="minorEastAsia" w:cstheme="minorEastAsia"/>
                <w:color w:val="000000"/>
                <w:kern w:val="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0F291E">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 xml:space="preserve">1 </w:t>
            </w:r>
          </w:p>
        </w:tc>
      </w:tr>
      <w:tr w14:paraId="6794DB94">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DCBCB1">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29</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E25474">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香茅</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0AFBD8">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斤</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AD139B">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散装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26BE70">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90470E">
            <w:pPr>
              <w:widowControl/>
              <w:jc w:val="center"/>
              <w:textAlignment w:val="center"/>
              <w:rPr>
                <w:rFonts w:asciiTheme="minorEastAsia" w:hAnsiTheme="minorEastAsia" w:cstheme="minorEastAsia"/>
                <w:color w:val="000000"/>
                <w:kern w:val="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3CCAF8">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 xml:space="preserve">1 </w:t>
            </w:r>
          </w:p>
        </w:tc>
      </w:tr>
      <w:tr w14:paraId="2A6330B8">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177FCC">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30</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A48F5B">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丁香</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4C2C28">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斤</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E97221">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散装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A9BB27">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938DC5">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E2334B">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0E6646E9">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771F9F">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31</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0737CC">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山奈</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F24983">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斤</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DE5A48">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散装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09D4D9">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740E59">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641275">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2FA0A5CE">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DB36D5">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32</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42E2A7">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木香</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40F611">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斤</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A0B461">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散装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05B06C">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142013">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DB5D8D">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2A8203E4">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C9C595">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33</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3A4223">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小茴香</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8A4116">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斤</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02A9AD">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散装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08672C">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89107D">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B309E4">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06FC6188">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56FFC5">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34</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56E304">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草果</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665ED5">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斤</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AD3159">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散装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8D545A">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5EBF03">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DAE2F0">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099AEF6D">
        <w:tblPrEx>
          <w:tblCellMar>
            <w:top w:w="0" w:type="dxa"/>
            <w:left w:w="108" w:type="dxa"/>
            <w:bottom w:w="0" w:type="dxa"/>
            <w:right w:w="108" w:type="dxa"/>
          </w:tblCellMar>
        </w:tblPrEx>
        <w:trPr>
          <w:trHeight w:val="599"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8D9704">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35</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0ED531">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陈皮</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409B09">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斤</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81BD9F">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散装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945F29">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B4B4AB">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0F6895">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42D82D52">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D8D6D0">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36</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10E119">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孜然粉</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04F39E">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斤</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2D3FB2">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散装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73B256">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85FA0B">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84D594">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7B7433AD">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536C1C">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37</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F88349">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干姜</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F637E1">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斤</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14153B">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散装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50C1FF">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6FAAD0">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752018">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6BEA6C37">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582F0A">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38</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5F9666">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红枣</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1C50F6">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斤</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1FDB15">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散装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CAD946">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F16F61">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AA1227">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66E4DA21">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EC1221">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39</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AFE165">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桂皮</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CE4E9C">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斤</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49547D">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散装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D7E713">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B25270">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B6FA4F">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0C495723">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5E5C45">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40</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DE5C7B">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八角</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E908CC">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斤</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F0F9EB">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散装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3C5883">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51941E">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F046CB">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155EDFCA">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A343EF">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41</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B97683">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肉蔻</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F6298D">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斤</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0A0800">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散装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15FBE0">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693143">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384384">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716CD3D5">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47F2EF">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42</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40ABF4">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玉米面</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E48373">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袋</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332770">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4kg</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F7A39A">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8CF560">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170038">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189C80FA">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C0AEF1">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43</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4F272D">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黄豆酱</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9D91D6">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件</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8D1662">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1*6瓶</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62086E">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80C4BC">
            <w:pPr>
              <w:widowControl/>
              <w:jc w:val="center"/>
              <w:textAlignment w:val="center"/>
              <w:rPr>
                <w:rFonts w:asciiTheme="minorEastAsia" w:hAnsiTheme="minorEastAsia" w:cstheme="minorEastAsia"/>
                <w:color w:val="000000"/>
                <w:kern w:val="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BC66BB">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 xml:space="preserve">1 </w:t>
            </w:r>
          </w:p>
        </w:tc>
      </w:tr>
      <w:tr w14:paraId="553B50C0">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894358">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44</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775871">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黑木耳</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7D6B97">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斤</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1855A9">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散装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521B2F">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C9403D">
            <w:pPr>
              <w:widowControl/>
              <w:jc w:val="center"/>
              <w:textAlignment w:val="center"/>
              <w:rPr>
                <w:rFonts w:asciiTheme="minorEastAsia" w:hAnsiTheme="minorEastAsia" w:cstheme="minorEastAsia"/>
                <w:color w:val="000000"/>
                <w:kern w:val="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150DA3">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 xml:space="preserve">1 </w:t>
            </w:r>
          </w:p>
        </w:tc>
      </w:tr>
      <w:tr w14:paraId="4FFBD77E">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841C73">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45</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79FDF5">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生粉</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8B8BA2">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包</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084B6D">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500mm</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F553AA">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A1F1DB">
            <w:pPr>
              <w:widowControl/>
              <w:jc w:val="center"/>
              <w:textAlignment w:val="center"/>
              <w:rPr>
                <w:rFonts w:asciiTheme="minorEastAsia" w:hAnsiTheme="minorEastAsia" w:cstheme="minorEastAsia"/>
                <w:color w:val="000000"/>
                <w:kern w:val="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5F52F0">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 xml:space="preserve">1 </w:t>
            </w:r>
          </w:p>
        </w:tc>
      </w:tr>
      <w:tr w14:paraId="76149A6C">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3A7485">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46</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49D611">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干辣椒</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F2C208">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斤</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C85B99">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散装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3EE462">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89F3B9">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86CAC3">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2DF7DFD5">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3A79C2">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47</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85B3E0">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薄盐生抽</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FA18C8">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瓶</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3F23BF">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500ml/瓶</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1D4D8A">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525E36">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2E715B">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35FDAF07">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6EFD23">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48</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9091FD">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酸奶</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853587">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杯</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96AF8C">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杯</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461C14">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D228A0">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FB48EC">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4A4C1302">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0DA2DA">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49</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A72AD5">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冰糖</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DD093F">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斤</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52624F">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斤</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BE2FF4">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BDBF19">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FE2075">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1FD796FD">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EE6E87">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50</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DF66EE">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陈醋</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27FBA1">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瓶</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441D50">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500mm</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97214A">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66BFB4">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79DB32">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2DFE0744">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F2E740">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51</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5836A5">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小苏打粉</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F82609">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袋</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52C4B5">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250g</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4C2849">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21814D">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9A4D02">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29E1FEEA">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B93BA1">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52</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A1A90E">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紫菜</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DD137E">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包</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9BCBFD">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45kg/包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85FF0F">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25E1C4">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787FAE">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6F769C00">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1E0473">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53</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6EA763">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大豆油</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9A7D1C">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瓶</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4BCD78">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10L</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947C3E">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CB1003">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A4AF67">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1D54F49C">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78B92D">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54</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295829">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吉士粉</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2D26A5">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瓶</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CD2821">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瓶</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FEDD8D">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34359F">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BD21B7">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4F9AC254">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13EEE0">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55</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B822F6">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腐竹</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11EC06">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包</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B2FA3F">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4.5斤/包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BC807F">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5EB8BF">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AF57C0">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0E60518F">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FA21D7">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56</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A584E4">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黄豆</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B1BF3A">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斤</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CFCB36">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500g</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3F0495">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C62187">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C61C2C">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724ACCE2">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674777">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57</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879575">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小香菇</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BD25C9">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斤</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03B8A0">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散装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4B6065">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592268">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8A3947">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3C05CEF6">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109809">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51</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0CCC14">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剁椒</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20CB61">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件</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1EDA16">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1kg*6</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6DD594">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ADDB1A">
            <w:pPr>
              <w:widowControl/>
              <w:jc w:val="center"/>
              <w:textAlignment w:val="center"/>
              <w:rPr>
                <w:rFonts w:asciiTheme="minorEastAsia" w:hAnsiTheme="minorEastAsia" w:cstheme="minorEastAsia"/>
                <w:color w:val="000000"/>
                <w:kern w:val="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A1FB1D">
            <w:pPr>
              <w:widowControl/>
              <w:jc w:val="center"/>
              <w:textAlignment w:val="center"/>
              <w:rPr>
                <w:rFonts w:asciiTheme="minorEastAsia" w:hAnsiTheme="minorEastAsia" w:cstheme="minorEastAsia"/>
                <w:color w:val="000000"/>
                <w:kern w:val="0"/>
                <w:sz w:val="24"/>
                <w:u w:val="none"/>
              </w:rPr>
            </w:pPr>
            <w:r>
              <w:rPr>
                <w:rFonts w:hint="eastAsia" w:asciiTheme="minorEastAsia" w:hAnsiTheme="minorEastAsia" w:cstheme="minorEastAsia"/>
                <w:color w:val="000000"/>
                <w:kern w:val="0"/>
                <w:sz w:val="24"/>
                <w:u w:val="none"/>
              </w:rPr>
              <w:t xml:space="preserve">1 </w:t>
            </w:r>
          </w:p>
        </w:tc>
      </w:tr>
      <w:tr w14:paraId="40C31FD4">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A31D25">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52</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B7099A">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粉丝</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E6C48D">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件</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EB437E">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2.5kg/包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07B418">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B75DD7">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B4BCE7">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5783549C">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A73D3E">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55</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96BE63">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榨菜丝</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6C48DD">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件</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FFD2CF">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2kg*6包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96D9FA">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77469F">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A17B09">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5D1906FF">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A929CA">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56</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F67400">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麻油</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71AC29">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件</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4F5102">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860ml*12</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1D8881">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14E456">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43A9B4">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7C036BA4">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238F25">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57</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32BBD1">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绿豆</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D1878C">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斤</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424453">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500g</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44D3EC">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0AA2EA">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5F0C0D">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7FB60E20">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DAB09B">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58</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343FDF">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发酵粉</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D5CB5E">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包</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C77B67">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2.7kg/包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D7C880">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851676">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38FF68">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1F5158D8">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CD5560">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59</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CDF263">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叉烧酱</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90487F">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瓶</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A33469">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240g</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B7BD53">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43A4ED">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899FC5">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155ED150">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8C7BA7">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60</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22EC61">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白米醋</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ADAC06">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瓶</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198DEB">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500mm</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E4F494">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B0072B">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986EE1">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3282C016">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05928A">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61</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A43325">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红南乳</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FA9FA1">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瓶</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318B0C">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500mm</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742130">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AEB2BF">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E16143">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1E3FC14E">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B1CDBA">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61</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A8B091">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橄榄菜</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3BBC8B">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瓶</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F77D62">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180g</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F76C62">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B2A36D">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C18605">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4D650D7E">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69C048">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62</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798AA6">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海鲜酱</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305724">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瓶</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7BA1CB">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240g</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2185E0">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C69401">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E213E6">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05EB44F2">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896364">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63</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F3C071">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瓜子仁</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9D6E38">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斤</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348AF5">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散装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3742E8">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41E63F">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BD94BC">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52054EDA">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1CF1E0">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64</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AE8386">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鸡汁</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3B731F">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件</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C8F2E0">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1*6瓶</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B18773">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528FA3">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B8B431">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17AF33E3">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599F5D">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65</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5137CC">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腊香肠</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742F8F">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斤</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1CC18E">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散装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B4CB1F">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068819">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E83E7A">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1B94D683">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60D879">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66</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98D45A">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熏香干</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D1914F">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斤</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15E043">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散装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8B75EB">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4352BB">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8463FB">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1F888311">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C5EA3D">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67</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A8E578">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黄花菜</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267543">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斤</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6FC316">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散装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AA7E6E">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5E246A">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5670A7">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74E6C765">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CAFFCE">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68</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42267D">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黑米粉</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97881E">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斤</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766430">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散装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511919">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054320">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26847E">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0510E402">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375EFD">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69</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389325">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纯牛奶</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F02A45">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箱</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363ACC">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1L*6瓶</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4EE1CE">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B459EE">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AF7FEE">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5019FEAA">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51CD47">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70</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D9DEC4">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午餐肉</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BB5A9B">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条</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1E80BE">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2.5kg/条</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B44E71">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678BB2">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700E3A">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7FCD4006">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A79482">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71</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132575">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腐乳</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6AA5E7">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瓶</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6E6C48">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500g</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073158">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FD568F">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88D108">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4F483805">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083F8E">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72</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914C0F">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椒盐</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DE0AAB">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瓶</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CE2E69">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45g/瓶</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ADE939">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5EBF0A">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32CCF8">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0501A256">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E0AE53">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73</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EA15E8">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香菇面</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D9DDFB">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包</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BF2C3C">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EB6646">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F9CE9A">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FE812F">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2FA7B968">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A8FA3C">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74</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F5752E">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蒜蓉酱</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CAC914">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瓶</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9AE69B">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260g</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D51C22">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704DE5">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7A86F4">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66730AEC">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34A9CA">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75</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58D3BC">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番茄酱</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E1157F">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瓶</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B4CCB7">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340g</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D0120C">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36E0DC">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8A29CA">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7B197CC1">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F08405">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76</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3B2919">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豆豉</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295FCB">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瓶</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A261D6">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260g</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CA7D1B">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2F38CE">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2AB108">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65BD88E6">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E1B13D">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77</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11D356">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红豆</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FF0074">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斤</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D78ED6">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500g</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DBDE42">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46C598">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E47E4D">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3676FCE6">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17B8BE">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78</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7FE893">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十三香</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57F50E">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包</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6DA609">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45g</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A3B280">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7D8908">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9C6DB8">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2D33B94B">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4E91C1">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79</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5DBD05">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白木耳</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F0B9F2">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斤</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387452">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散装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9115E9">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C55245">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054995">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2C932CEF">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983563">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80</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C022D5">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豆瓣酱</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F17FB5">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件</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8A193A">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4kg</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B9487D">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820897">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7A5351">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0232EE66">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33BCA7">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81</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9C653D">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花椒油</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78A466">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瓶</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1D9D4C">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265ml</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1FE4AB">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DF16EF">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E44C09">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5E3842F5">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3B91A3">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82</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78FEB6">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珍珠大米</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94CC99">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斤</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199FEB">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50/袋</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60966E">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1E0B37">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5418DC">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3120A2C0">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956071">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83</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D1EBEC">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黑米粉</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289AA3">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斤</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5253E2">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散装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F90DC0">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69A494">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AFE36E">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26AEB982">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7D1A05">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84</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66E0E9">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中筋面粉</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F322DD">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包</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ADB303">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25kg/包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31AE69">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3FCDE2">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9F08A8">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24DC5567">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F0AE23">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85</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963C6D">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低筋面粉</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FCB247">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包</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3D89F2">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25kg/包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981BCC">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A71F6A">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9983C7">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552FF58E">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C55CFC">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86</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16BAB6">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高筋面粉</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531A1C">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包</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0824E3">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25kg/包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5CCE30">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9F4F4F">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ECB985">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3D0580DB">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1B4305">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87</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A4AAB4">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花生米</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ECACE2">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斤</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665297">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散装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30290E">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D36972">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536F65">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6D163F32">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2A8D43">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88</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9558D8">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酵母</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D12BA2">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包</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9A8D68">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500g/包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AC54C9">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D25135">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8A9DFE">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54191F38">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A29AEE">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89</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1C90EA">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萝卜干</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131C95">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件</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7ED94F">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8kg*2包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98F87F">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01363A">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FD4396">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511EAE4D">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A9FD50">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90</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2CAE7D">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生姜</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C4C466">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斤</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D6A09D">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散装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8CFC84">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A32579">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4594F8">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60DE4223">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023351">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91</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675666">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冬菜</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B95664">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瓶</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6AB438">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500mm</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9D9AF9">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759E41">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63EC78">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457C3423">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6C3FDC">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92</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6AD196">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洗洁精</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B5B6C0">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桶</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4742F9">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桶</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B05C1F">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1E29D1">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AF91C0">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610CD881">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F0F21A">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93</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0AF28D">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挂面</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9A7A46">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筒</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17EE97">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1kg/筒</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1457BE">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AF9BEA">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FFC977">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0AEFAA3C">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BC7944">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94</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8FF04B">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水晶粉</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3ADD89">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件</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AD12CE">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1*10包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43A354">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D90CF9">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2545C3">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659CE52B">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F88425">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95</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706C3B">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豆奶</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DDEBD2">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桶</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DA3C58">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sz w:val="24"/>
                <w:u w:val="none"/>
              </w:rPr>
              <w:t>桶</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F6C38F">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8DB92D">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2D1D7C">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0246E5D2">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409FAA">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96</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52D889">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酸笋</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05FAE7">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斤</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7E7E7D">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散装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4AF077">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C266BB">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495777">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2AF801D7">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9A8392">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97</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4BCE9F">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冬菇</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A1CBE6">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斤</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C2C692">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散装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64398E">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839E1E">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156A0B">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254F4940">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B86445">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98</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871184">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虫草花</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775452">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斤</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FB3915">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散装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EE64A5">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C4C64A">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F660C3">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203BA750">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1FC0F5">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99</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710090">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老豆腐</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C48B3E">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斤</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DC9D5E">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散装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EFFD96">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4FC609">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6399D3">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7E22C527">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C56A54">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100</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00EF57">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小米</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273550">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包</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E42681">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25kg/包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61A1E9">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5381FF">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336DFB">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77044F5A">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9A6DB8">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101</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75755A">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八宝粥</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E434FD">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包</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D7C674">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25kg/包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2E1FC6">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01D990">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2ADF8D">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6F7F0ADB">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9841F2">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102</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5C3EFE">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黑椒汁</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AD6D67">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瓶</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43EDCA">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230g/瓶</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F78A53">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549E66">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499EE5">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7D8F1CE7">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76DE9B">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103</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1B3FA3">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腊肉</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E936BD">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斤</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C1A4A0">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散装</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E17830">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5602EE">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32B2CF">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030B83E0">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0A6057">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104</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6D5E92">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纯牛奶</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943628">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件</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4D0379">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24瓶/件</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E4DB2A">
            <w:pPr>
              <w:widowControl/>
              <w:jc w:val="center"/>
              <w:textAlignment w:val="center"/>
              <w:rPr>
                <w:rFonts w:asciiTheme="minorEastAsia" w:hAnsiTheme="minorEastAsia" w:cstheme="minorEastAsia"/>
                <w:color w:val="000000"/>
                <w:sz w:val="24"/>
                <w:u w:val="none"/>
              </w:rPr>
            </w:pPr>
            <w:r>
              <w:rPr>
                <w:rFonts w:hint="eastAsia" w:asciiTheme="minorEastAsia" w:hAnsiTheme="minorEastAsia" w:cstheme="minorEastAsia"/>
                <w:color w:val="000000"/>
                <w:kern w:val="0"/>
                <w:sz w:val="24"/>
                <w:u w:val="none"/>
              </w:rPr>
              <w:t>优</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A4A4DE">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604951">
            <w:pPr>
              <w:widowControl/>
              <w:jc w:val="center"/>
              <w:textAlignment w:val="center"/>
              <w:rPr>
                <w:rFonts w:asciiTheme="minorEastAsia" w:hAnsiTheme="minorEastAsia" w:cstheme="minorEastAsia"/>
                <w:color w:val="000000"/>
                <w:sz w:val="24"/>
                <w:szCs w:val="24"/>
                <w:u w:val="none"/>
              </w:rPr>
            </w:pPr>
            <w:r>
              <w:rPr>
                <w:rFonts w:hint="eastAsia" w:asciiTheme="minorEastAsia" w:hAnsiTheme="minorEastAsia" w:cstheme="minorEastAsia"/>
                <w:color w:val="000000"/>
                <w:kern w:val="0"/>
                <w:sz w:val="24"/>
                <w:u w:val="none"/>
              </w:rPr>
              <w:t xml:space="preserve">1 </w:t>
            </w:r>
          </w:p>
        </w:tc>
      </w:tr>
      <w:tr w14:paraId="468DDDD4">
        <w:tblPrEx>
          <w:tblCellMar>
            <w:top w:w="0" w:type="dxa"/>
            <w:left w:w="108" w:type="dxa"/>
            <w:bottom w:w="0" w:type="dxa"/>
            <w:right w:w="108" w:type="dxa"/>
          </w:tblCellMar>
        </w:tblPrEx>
        <w:trPr>
          <w:trHeight w:val="400" w:hRule="atLeast"/>
          <w:jc w:val="center"/>
        </w:trPr>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97BBF1">
            <w:pPr>
              <w:widowControl/>
              <w:jc w:val="center"/>
              <w:textAlignment w:val="center"/>
              <w:rPr>
                <w:rFonts w:asciiTheme="minorEastAsia" w:hAnsiTheme="minorEastAsia" w:cstheme="minorEastAsia"/>
                <w:color w:val="000000"/>
                <w:sz w:val="24"/>
                <w:u w:val="none"/>
              </w:rPr>
            </w:pPr>
            <w:r>
              <w:rPr>
                <w:rFonts w:hint="eastAsia" w:ascii="宋体" w:hAnsi="宋体" w:cs="宋体"/>
                <w:color w:val="000000"/>
                <w:kern w:val="0"/>
                <w:sz w:val="24"/>
                <w:u w:val="none"/>
              </w:rPr>
              <w:t>105</w:t>
            </w:r>
          </w:p>
        </w:tc>
        <w:tc>
          <w:tcPr>
            <w:tcW w:w="311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077CD68">
            <w:pPr>
              <w:widowControl/>
              <w:jc w:val="center"/>
              <w:textAlignment w:val="center"/>
              <w:rPr>
                <w:rFonts w:asciiTheme="minorEastAsia" w:hAnsiTheme="minorEastAsia" w:cstheme="minorEastAsia"/>
                <w:color w:val="000000"/>
                <w:sz w:val="24"/>
                <w:u w:val="none"/>
              </w:rPr>
            </w:pPr>
            <w:r>
              <w:rPr>
                <w:rFonts w:hint="eastAsia" w:ascii="宋体" w:hAnsi="宋体" w:cs="宋体"/>
                <w:color w:val="000000"/>
                <w:kern w:val="0"/>
                <w:sz w:val="24"/>
                <w:u w:val="none"/>
              </w:rPr>
              <w:t>合计</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B46ADF">
            <w:pPr>
              <w:widowControl/>
              <w:jc w:val="center"/>
              <w:textAlignment w:val="center"/>
              <w:rPr>
                <w:rFonts w:asciiTheme="minorEastAsia" w:hAnsiTheme="minorEastAsia" w:cstheme="minorEastAsia"/>
                <w:color w:val="000000"/>
                <w:sz w:val="24"/>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DB0C8B">
            <w:pPr>
              <w:widowControl/>
              <w:jc w:val="center"/>
              <w:textAlignment w:val="center"/>
              <w:rPr>
                <w:rFonts w:asciiTheme="minorEastAsia" w:hAnsiTheme="minorEastAsia" w:cstheme="minorEastAsia"/>
                <w:color w:val="000000"/>
                <w:sz w:val="24"/>
                <w:szCs w:val="24"/>
                <w:u w:val="none"/>
              </w:rPr>
            </w:pPr>
          </w:p>
        </w:tc>
      </w:tr>
    </w:tbl>
    <w:p w14:paraId="7B91A870">
      <w:pPr>
        <w:widowControl/>
        <w:kinsoku w:val="0"/>
        <w:autoSpaceDE w:val="0"/>
        <w:autoSpaceDN w:val="0"/>
        <w:adjustRightInd w:val="0"/>
        <w:snapToGrid w:val="0"/>
        <w:spacing w:before="30" w:line="363" w:lineRule="auto"/>
        <w:ind w:right="34" w:firstLine="480" w:firstLineChars="200"/>
        <w:jc w:val="left"/>
        <w:textAlignment w:val="baseline"/>
        <w:rPr>
          <w:rFonts w:ascii="宋体" w:hAnsi="宋体" w:eastAsia="宋体" w:cs="宋体"/>
          <w:snapToGrid w:val="0"/>
          <w:kern w:val="0"/>
          <w:sz w:val="24"/>
          <w:szCs w:val="24"/>
          <w:u w:val="none"/>
        </w:rPr>
      </w:pPr>
      <w:r>
        <w:rPr>
          <w:rFonts w:hint="eastAsia" w:asciiTheme="minorEastAsia" w:hAnsiTheme="minorEastAsia" w:cstheme="minorEastAsia"/>
          <w:b/>
          <w:bCs/>
          <w:sz w:val="24"/>
          <w:u w:val="none"/>
        </w:rPr>
        <w:t xml:space="preserve"> 2、</w:t>
      </w:r>
      <w:r>
        <w:rPr>
          <w:rFonts w:hint="eastAsia" w:ascii="宋体" w:hAnsi="宋体" w:eastAsia="宋体" w:cs="宋体"/>
          <w:snapToGrid w:val="0"/>
          <w:spacing w:val="-2"/>
          <w:kern w:val="0"/>
          <w:sz w:val="24"/>
          <w:szCs w:val="24"/>
          <w:u w:val="none"/>
        </w:rPr>
        <w:t>肉类、蔬菜、海鲜、水果由采购人、中标人双</w:t>
      </w:r>
      <w:r>
        <w:rPr>
          <w:rFonts w:ascii="宋体" w:hAnsi="宋体" w:eastAsia="宋体" w:cs="宋体"/>
          <w:snapToGrid w:val="0"/>
          <w:spacing w:val="-2"/>
          <w:kern w:val="0"/>
          <w:sz w:val="24"/>
          <w:szCs w:val="24"/>
          <w:u w:val="none"/>
        </w:rPr>
        <w:t>方共同确定的</w:t>
      </w:r>
      <w:r>
        <w:rPr>
          <w:rFonts w:hint="eastAsia" w:ascii="宋体" w:hAnsi="宋体" w:eastAsia="宋体" w:cs="宋体"/>
          <w:snapToGrid w:val="0"/>
          <w:spacing w:val="-2"/>
          <w:kern w:val="0"/>
          <w:sz w:val="24"/>
          <w:szCs w:val="24"/>
          <w:u w:val="none"/>
        </w:rPr>
        <w:t>三</w:t>
      </w:r>
      <w:r>
        <w:rPr>
          <w:rFonts w:ascii="宋体" w:hAnsi="宋体" w:eastAsia="宋体" w:cs="宋体"/>
          <w:snapToGrid w:val="0"/>
          <w:spacing w:val="-2"/>
          <w:kern w:val="0"/>
          <w:sz w:val="24"/>
          <w:szCs w:val="24"/>
          <w:u w:val="none"/>
        </w:rPr>
        <w:t>家海口地区的菜市场</w:t>
      </w:r>
      <w:r>
        <w:rPr>
          <w:rFonts w:hint="eastAsia" w:ascii="宋体" w:hAnsi="宋体" w:eastAsia="宋体" w:cs="宋体"/>
          <w:snapToGrid w:val="0"/>
          <w:spacing w:val="-2"/>
          <w:kern w:val="0"/>
          <w:sz w:val="24"/>
          <w:szCs w:val="24"/>
          <w:u w:val="none"/>
        </w:rPr>
        <w:t>每两月</w:t>
      </w:r>
      <w:r>
        <w:rPr>
          <w:rFonts w:ascii="宋体" w:hAnsi="宋体" w:eastAsia="宋体" w:cs="宋体"/>
          <w:snapToGrid w:val="0"/>
          <w:spacing w:val="-2"/>
          <w:kern w:val="0"/>
          <w:sz w:val="24"/>
          <w:szCs w:val="24"/>
          <w:u w:val="none"/>
        </w:rPr>
        <w:t>询价</w:t>
      </w:r>
      <w:r>
        <w:rPr>
          <w:rFonts w:hint="eastAsia" w:ascii="宋体" w:hAnsi="宋体" w:eastAsia="宋体" w:cs="宋体"/>
          <w:snapToGrid w:val="0"/>
          <w:spacing w:val="-2"/>
          <w:kern w:val="0"/>
          <w:sz w:val="24"/>
          <w:szCs w:val="24"/>
          <w:u w:val="none"/>
        </w:rPr>
        <w:t>一次</w:t>
      </w:r>
      <w:r>
        <w:rPr>
          <w:rFonts w:ascii="宋体" w:hAnsi="宋体" w:eastAsia="宋体" w:cs="宋体"/>
          <w:snapToGrid w:val="0"/>
          <w:spacing w:val="-2"/>
          <w:kern w:val="0"/>
          <w:sz w:val="24"/>
          <w:szCs w:val="24"/>
          <w:u w:val="none"/>
        </w:rPr>
        <w:t>，</w:t>
      </w:r>
      <w:r>
        <w:rPr>
          <w:rFonts w:hint="eastAsia" w:ascii="宋体" w:hAnsi="宋体" w:eastAsia="宋体" w:cs="宋体"/>
          <w:snapToGrid w:val="0"/>
          <w:spacing w:val="-2"/>
          <w:kern w:val="0"/>
          <w:sz w:val="24"/>
          <w:szCs w:val="24"/>
          <w:u w:val="none"/>
          <w:lang w:val="en-US" w:eastAsia="zh-CN"/>
        </w:rPr>
        <w:t>需留存书面询价材料。</w:t>
      </w:r>
      <w:r>
        <w:rPr>
          <w:rFonts w:ascii="宋体" w:hAnsi="宋体" w:eastAsia="宋体" w:cs="宋体"/>
          <w:snapToGrid w:val="0"/>
          <w:spacing w:val="-2"/>
          <w:kern w:val="0"/>
          <w:sz w:val="24"/>
          <w:szCs w:val="24"/>
          <w:u w:val="none"/>
        </w:rPr>
        <w:t>询价范围为</w:t>
      </w:r>
      <w:r>
        <w:rPr>
          <w:rFonts w:hint="eastAsia" w:ascii="宋体" w:hAnsi="宋体" w:eastAsia="宋体" w:cs="宋体"/>
          <w:snapToGrid w:val="0"/>
          <w:spacing w:val="-2"/>
          <w:kern w:val="0"/>
          <w:sz w:val="24"/>
          <w:szCs w:val="24"/>
          <w:u w:val="none"/>
        </w:rPr>
        <w:t>三</w:t>
      </w:r>
      <w:r>
        <w:rPr>
          <w:rFonts w:ascii="宋体" w:hAnsi="宋体" w:eastAsia="宋体" w:cs="宋体"/>
          <w:snapToGrid w:val="0"/>
          <w:spacing w:val="-2"/>
          <w:kern w:val="0"/>
          <w:sz w:val="24"/>
          <w:szCs w:val="24"/>
          <w:u w:val="none"/>
        </w:rPr>
        <w:t>家菜市场的非公益性</w:t>
      </w:r>
      <w:r>
        <w:rPr>
          <w:rFonts w:hint="eastAsia" w:ascii="宋体" w:hAnsi="宋体" w:eastAsia="宋体" w:cs="宋体"/>
          <w:snapToGrid w:val="0"/>
          <w:spacing w:val="-2"/>
          <w:kern w:val="0"/>
          <w:sz w:val="24"/>
          <w:szCs w:val="24"/>
          <w:u w:val="none"/>
        </w:rPr>
        <w:t>最低</w:t>
      </w:r>
      <w:r>
        <w:rPr>
          <w:rFonts w:ascii="宋体" w:hAnsi="宋体" w:eastAsia="宋体" w:cs="宋体"/>
          <w:snapToGrid w:val="0"/>
          <w:spacing w:val="-2"/>
          <w:kern w:val="0"/>
          <w:sz w:val="24"/>
          <w:szCs w:val="24"/>
          <w:u w:val="none"/>
        </w:rPr>
        <w:t>零售价作为</w:t>
      </w:r>
      <w:r>
        <w:rPr>
          <w:rFonts w:hint="eastAsia" w:ascii="宋体" w:hAnsi="宋体" w:eastAsia="宋体" w:cs="宋体"/>
          <w:snapToGrid w:val="0"/>
          <w:spacing w:val="-2"/>
          <w:kern w:val="0"/>
          <w:sz w:val="24"/>
          <w:szCs w:val="24"/>
          <w:u w:val="none"/>
        </w:rPr>
        <w:t>采购人</w:t>
      </w:r>
      <w:r>
        <w:rPr>
          <w:rFonts w:ascii="宋体" w:hAnsi="宋体" w:eastAsia="宋体" w:cs="宋体"/>
          <w:snapToGrid w:val="0"/>
          <w:spacing w:val="-2"/>
          <w:kern w:val="0"/>
          <w:sz w:val="24"/>
          <w:szCs w:val="24"/>
          <w:u w:val="none"/>
        </w:rPr>
        <w:t>采购货物结算价格。</w:t>
      </w:r>
      <w:r>
        <w:rPr>
          <w:rFonts w:hint="eastAsia" w:ascii="宋体" w:hAnsi="宋体" w:eastAsia="宋体" w:cs="宋体"/>
          <w:snapToGrid w:val="0"/>
          <w:spacing w:val="-2"/>
          <w:kern w:val="0"/>
          <w:sz w:val="24"/>
          <w:szCs w:val="24"/>
          <w:u w:val="none"/>
          <w:lang w:val="en-US" w:eastAsia="zh-CN"/>
        </w:rPr>
        <w:t>本合同所涉所有</w:t>
      </w:r>
      <w:r>
        <w:rPr>
          <w:rFonts w:ascii="宋体" w:hAnsi="宋体" w:eastAsia="宋体" w:cs="宋体"/>
          <w:snapToGrid w:val="0"/>
          <w:spacing w:val="-2"/>
          <w:kern w:val="0"/>
          <w:sz w:val="24"/>
          <w:szCs w:val="24"/>
          <w:u w:val="none"/>
        </w:rPr>
        <w:t>价格</w:t>
      </w:r>
      <w:r>
        <w:rPr>
          <w:rFonts w:hint="eastAsia" w:ascii="宋体" w:hAnsi="宋体" w:eastAsia="宋体" w:cs="宋体"/>
          <w:snapToGrid w:val="0"/>
          <w:spacing w:val="-2"/>
          <w:kern w:val="0"/>
          <w:sz w:val="24"/>
          <w:szCs w:val="24"/>
          <w:u w:val="none"/>
          <w:lang w:val="en-US" w:eastAsia="zh-CN"/>
        </w:rPr>
        <w:t>均</w:t>
      </w:r>
      <w:r>
        <w:rPr>
          <w:rFonts w:ascii="宋体" w:hAnsi="宋体" w:eastAsia="宋体" w:cs="宋体"/>
          <w:snapToGrid w:val="0"/>
          <w:spacing w:val="-2"/>
          <w:kern w:val="0"/>
          <w:sz w:val="24"/>
          <w:szCs w:val="24"/>
          <w:u w:val="none"/>
        </w:rPr>
        <w:t>已包含</w:t>
      </w:r>
      <w:r>
        <w:rPr>
          <w:rFonts w:hint="eastAsia" w:ascii="宋体" w:hAnsi="宋体" w:eastAsia="宋体" w:cs="宋体"/>
          <w:snapToGrid w:val="0"/>
          <w:spacing w:val="-2"/>
          <w:kern w:val="0"/>
          <w:sz w:val="24"/>
          <w:szCs w:val="24"/>
          <w:u w:val="none"/>
        </w:rPr>
        <w:t>中标人</w:t>
      </w:r>
      <w:r>
        <w:rPr>
          <w:rFonts w:ascii="宋体" w:hAnsi="宋体" w:eastAsia="宋体" w:cs="宋体"/>
          <w:snapToGrid w:val="0"/>
          <w:spacing w:val="-2"/>
          <w:kern w:val="0"/>
          <w:sz w:val="24"/>
          <w:szCs w:val="24"/>
          <w:u w:val="none"/>
        </w:rPr>
        <w:t>为完成本合同约定内容所需的货物费用、运输费用、人工费用、税费等所有内容，除双方另有约定，</w:t>
      </w:r>
      <w:r>
        <w:rPr>
          <w:rFonts w:hint="eastAsia" w:ascii="宋体" w:hAnsi="宋体" w:eastAsia="宋体" w:cs="宋体"/>
          <w:snapToGrid w:val="0"/>
          <w:spacing w:val="-2"/>
          <w:kern w:val="0"/>
          <w:sz w:val="24"/>
          <w:szCs w:val="24"/>
          <w:u w:val="none"/>
        </w:rPr>
        <w:t>采购人</w:t>
      </w:r>
      <w:r>
        <w:rPr>
          <w:rFonts w:ascii="宋体" w:hAnsi="宋体" w:eastAsia="宋体" w:cs="宋体"/>
          <w:snapToGrid w:val="0"/>
          <w:spacing w:val="-2"/>
          <w:kern w:val="0"/>
          <w:sz w:val="24"/>
          <w:szCs w:val="24"/>
          <w:u w:val="none"/>
        </w:rPr>
        <w:t>无须支付任何其他费用。确定的</w:t>
      </w:r>
      <w:r>
        <w:rPr>
          <w:rFonts w:hint="eastAsia" w:ascii="宋体" w:hAnsi="宋体" w:eastAsia="宋体" w:cs="宋体"/>
          <w:snapToGrid w:val="0"/>
          <w:spacing w:val="-2"/>
          <w:kern w:val="0"/>
          <w:sz w:val="24"/>
          <w:szCs w:val="24"/>
          <w:u w:val="none"/>
        </w:rPr>
        <w:t>三</w:t>
      </w:r>
      <w:r>
        <w:rPr>
          <w:rFonts w:ascii="宋体" w:hAnsi="宋体" w:eastAsia="宋体" w:cs="宋体"/>
          <w:snapToGrid w:val="0"/>
          <w:spacing w:val="-2"/>
          <w:kern w:val="0"/>
          <w:sz w:val="24"/>
          <w:szCs w:val="24"/>
          <w:u w:val="none"/>
        </w:rPr>
        <w:t>家菜市场中没有销售的个别品种由</w:t>
      </w:r>
      <w:r>
        <w:rPr>
          <w:rFonts w:hint="eastAsia" w:ascii="宋体" w:hAnsi="宋体" w:eastAsia="宋体" w:cs="宋体"/>
          <w:snapToGrid w:val="0"/>
          <w:spacing w:val="-2"/>
          <w:kern w:val="0"/>
          <w:sz w:val="24"/>
          <w:szCs w:val="24"/>
          <w:u w:val="none"/>
        </w:rPr>
        <w:t>采购人</w:t>
      </w:r>
      <w:r>
        <w:rPr>
          <w:rFonts w:ascii="宋体" w:hAnsi="宋体" w:eastAsia="宋体" w:cs="宋体"/>
          <w:snapToGrid w:val="0"/>
          <w:spacing w:val="-2"/>
          <w:kern w:val="0"/>
          <w:sz w:val="24"/>
          <w:szCs w:val="24"/>
          <w:u w:val="none"/>
        </w:rPr>
        <w:t>与</w:t>
      </w:r>
      <w:r>
        <w:rPr>
          <w:rFonts w:hint="eastAsia" w:ascii="宋体" w:hAnsi="宋体" w:eastAsia="宋体" w:cs="宋体"/>
          <w:snapToGrid w:val="0"/>
          <w:spacing w:val="-2"/>
          <w:kern w:val="0"/>
          <w:sz w:val="24"/>
          <w:szCs w:val="24"/>
          <w:u w:val="none"/>
        </w:rPr>
        <w:t>中标</w:t>
      </w:r>
      <w:r>
        <w:rPr>
          <w:rFonts w:ascii="宋体" w:hAnsi="宋体" w:eastAsia="宋体" w:cs="宋体"/>
          <w:snapToGrid w:val="0"/>
          <w:spacing w:val="-2"/>
          <w:kern w:val="0"/>
          <w:sz w:val="24"/>
          <w:szCs w:val="24"/>
          <w:u w:val="none"/>
        </w:rPr>
        <w:t>方协商定价。</w:t>
      </w:r>
    </w:p>
    <w:p w14:paraId="753A8907">
      <w:pPr>
        <w:rPr>
          <w:rFonts w:asciiTheme="minorEastAsia" w:hAnsiTheme="minorEastAsia" w:cstheme="minorEastAsia"/>
          <w:b/>
          <w:bCs/>
          <w:sz w:val="24"/>
          <w:u w:val="none"/>
        </w:rPr>
      </w:pPr>
    </w:p>
    <w:p w14:paraId="5F5E2963">
      <w:pPr>
        <w:rPr>
          <w:u w:val="none"/>
        </w:rPr>
      </w:pPr>
      <w:r>
        <w:rPr>
          <w:rFonts w:hint="eastAsia" w:asciiTheme="minorEastAsia" w:hAnsiTheme="minorEastAsia" w:cstheme="minorEastAsia"/>
          <w:b/>
          <w:bCs/>
          <w:sz w:val="24"/>
          <w:u w:val="none"/>
        </w:rPr>
        <w:t>注：采购需求明细表及肉类、蔬菜、海鲜、水果等产品的预估年需求量以采购人实际采购为准。</w:t>
      </w:r>
    </w:p>
    <w:p w14:paraId="7FB3C1F7">
      <w:pPr>
        <w:kinsoku w:val="0"/>
        <w:autoSpaceDE w:val="0"/>
        <w:autoSpaceDN w:val="0"/>
        <w:adjustRightInd w:val="0"/>
        <w:snapToGrid w:val="0"/>
        <w:spacing w:line="287" w:lineRule="auto"/>
        <w:jc w:val="left"/>
        <w:textAlignment w:val="baseline"/>
        <w:rPr>
          <w:rFonts w:ascii="Arial" w:hAnsi="Arial" w:eastAsia="Arial" w:cs="Arial"/>
          <w:snapToGrid w:val="0"/>
          <w:color w:val="000000"/>
          <w:kern w:val="0"/>
          <w:sz w:val="21"/>
          <w:szCs w:val="21"/>
          <w:u w:val="none"/>
        </w:rPr>
      </w:pPr>
    </w:p>
    <w:p w14:paraId="3A0DD5FD">
      <w:pPr>
        <w:widowControl/>
        <w:kinsoku w:val="0"/>
        <w:autoSpaceDE w:val="0"/>
        <w:autoSpaceDN w:val="0"/>
        <w:adjustRightInd w:val="0"/>
        <w:snapToGrid w:val="0"/>
        <w:spacing w:before="289" w:line="219" w:lineRule="auto"/>
        <w:ind w:firstLine="235" w:firstLineChars="100"/>
        <w:jc w:val="left"/>
        <w:textAlignment w:val="baseline"/>
        <w:rPr>
          <w:rFonts w:ascii="宋体" w:hAnsi="宋体" w:eastAsia="宋体" w:cs="宋体"/>
          <w:snapToGrid w:val="0"/>
          <w:color w:val="000000"/>
          <w:kern w:val="0"/>
          <w:sz w:val="24"/>
          <w:szCs w:val="24"/>
          <w:u w:val="none"/>
        </w:rPr>
      </w:pPr>
      <w:r>
        <w:rPr>
          <w:rFonts w:ascii="宋体" w:hAnsi="宋体" w:eastAsia="宋体" w:cs="宋体"/>
          <w:b/>
          <w:bCs/>
          <w:snapToGrid w:val="0"/>
          <w:color w:val="000000"/>
          <w:spacing w:val="-3"/>
          <w:kern w:val="0"/>
          <w:sz w:val="24"/>
          <w:szCs w:val="24"/>
          <w:u w:val="none"/>
        </w:rPr>
        <w:t>三、</w:t>
      </w:r>
      <w:r>
        <w:rPr>
          <w:rFonts w:ascii="宋体" w:hAnsi="宋体" w:eastAsia="宋体" w:cs="宋体"/>
          <w:b/>
          <w:bCs/>
          <w:snapToGrid w:val="0"/>
          <w:color w:val="000000"/>
          <w:spacing w:val="-5"/>
          <w:kern w:val="0"/>
          <w:sz w:val="24"/>
          <w:szCs w:val="24"/>
          <w:u w:val="none"/>
        </w:rPr>
        <w:t>政府采购合同金额</w:t>
      </w:r>
    </w:p>
    <w:p w14:paraId="08717F7F">
      <w:pPr>
        <w:widowControl/>
        <w:kinsoku w:val="0"/>
        <w:autoSpaceDE w:val="0"/>
        <w:autoSpaceDN w:val="0"/>
        <w:adjustRightInd w:val="0"/>
        <w:snapToGrid w:val="0"/>
        <w:spacing w:before="204" w:line="370" w:lineRule="exact"/>
        <w:ind w:firstLine="238" w:firstLineChars="100"/>
        <w:jc w:val="left"/>
        <w:textAlignment w:val="baseline"/>
        <w:rPr>
          <w:rFonts w:ascii="宋体" w:hAnsi="宋体" w:eastAsia="宋体" w:cs="宋体"/>
          <w:snapToGrid w:val="0"/>
          <w:color w:val="000000"/>
          <w:spacing w:val="-9"/>
          <w:kern w:val="0"/>
          <w:sz w:val="24"/>
          <w:szCs w:val="24"/>
          <w:u w:val="none"/>
        </w:rPr>
      </w:pPr>
      <w:r>
        <w:rPr>
          <w:rFonts w:ascii="宋体" w:hAnsi="宋体" w:eastAsia="宋体" w:cs="宋体"/>
          <w:snapToGrid w:val="0"/>
          <w:color w:val="000000"/>
          <w:spacing w:val="-1"/>
          <w:kern w:val="0"/>
          <w:sz w:val="24"/>
          <w:szCs w:val="24"/>
          <w:u w:val="none"/>
        </w:rPr>
        <w:t>金额：</w:t>
      </w:r>
      <w:r>
        <w:rPr>
          <w:rFonts w:hint="eastAsia" w:ascii="宋体" w:hAnsi="宋体" w:eastAsia="宋体" w:cs="宋体"/>
          <w:snapToGrid w:val="0"/>
          <w:color w:val="000000"/>
          <w:spacing w:val="-1"/>
          <w:kern w:val="0"/>
          <w:sz w:val="24"/>
          <w:szCs w:val="24"/>
          <w:u w:val="none"/>
        </w:rPr>
        <w:t>2231000</w:t>
      </w:r>
      <w:r>
        <w:rPr>
          <w:rFonts w:ascii="宋体" w:hAnsi="宋体" w:eastAsia="宋体" w:cs="宋体"/>
          <w:snapToGrid w:val="0"/>
          <w:color w:val="000000"/>
          <w:spacing w:val="-1"/>
          <w:kern w:val="0"/>
          <w:sz w:val="24"/>
          <w:szCs w:val="24"/>
          <w:u w:val="none"/>
        </w:rPr>
        <w:t>.00</w:t>
      </w:r>
      <w:r>
        <w:rPr>
          <w:rFonts w:ascii="宋体" w:hAnsi="宋体" w:eastAsia="宋体" w:cs="宋体"/>
          <w:snapToGrid w:val="0"/>
          <w:color w:val="000000"/>
          <w:spacing w:val="-34"/>
          <w:kern w:val="0"/>
          <w:sz w:val="24"/>
          <w:szCs w:val="24"/>
          <w:u w:val="none"/>
        </w:rPr>
        <w:t xml:space="preserve"> </w:t>
      </w:r>
      <w:r>
        <w:rPr>
          <w:rFonts w:ascii="宋体" w:hAnsi="宋体" w:eastAsia="宋体" w:cs="宋体"/>
          <w:snapToGrid w:val="0"/>
          <w:color w:val="000000"/>
          <w:spacing w:val="-1"/>
          <w:kern w:val="0"/>
          <w:sz w:val="24"/>
          <w:szCs w:val="24"/>
          <w:u w:val="none"/>
        </w:rPr>
        <w:t>元</w:t>
      </w:r>
      <w:r>
        <w:rPr>
          <w:rFonts w:hint="eastAsia" w:ascii="宋体" w:hAnsi="宋体" w:eastAsia="宋体" w:cs="宋体"/>
          <w:snapToGrid w:val="0"/>
          <w:color w:val="000000"/>
          <w:spacing w:val="-1"/>
          <w:kern w:val="0"/>
          <w:sz w:val="24"/>
          <w:szCs w:val="24"/>
          <w:u w:val="none"/>
        </w:rPr>
        <w:t>(</w:t>
      </w:r>
      <w:r>
        <w:rPr>
          <w:rFonts w:ascii="宋体" w:hAnsi="宋体" w:eastAsia="宋体" w:cs="宋体"/>
          <w:snapToGrid w:val="0"/>
          <w:color w:val="000000"/>
          <w:spacing w:val="-1"/>
          <w:kern w:val="0"/>
          <w:sz w:val="24"/>
          <w:szCs w:val="24"/>
          <w:u w:val="none"/>
        </w:rPr>
        <w:t>最终以</w:t>
      </w:r>
      <w:r>
        <w:rPr>
          <w:rFonts w:ascii="宋体" w:hAnsi="宋体" w:eastAsia="宋体" w:cs="宋体"/>
          <w:snapToGrid w:val="0"/>
          <w:color w:val="000000"/>
          <w:kern w:val="0"/>
          <w:sz w:val="24"/>
          <w:szCs w:val="24"/>
          <w:u w:val="none"/>
        </w:rPr>
        <w:t>采购人</w:t>
      </w:r>
      <w:r>
        <w:rPr>
          <w:rFonts w:ascii="宋体" w:hAnsi="宋体" w:eastAsia="宋体" w:cs="宋体"/>
          <w:snapToGrid w:val="0"/>
          <w:color w:val="000000"/>
          <w:spacing w:val="-1"/>
          <w:kern w:val="0"/>
          <w:sz w:val="24"/>
          <w:szCs w:val="24"/>
          <w:u w:val="none"/>
        </w:rPr>
        <w:t>的实际需求</w:t>
      </w:r>
      <w:r>
        <w:rPr>
          <w:rFonts w:ascii="宋体" w:hAnsi="宋体" w:eastAsia="宋体" w:cs="宋体"/>
          <w:snapToGrid w:val="0"/>
          <w:color w:val="000000"/>
          <w:spacing w:val="-9"/>
          <w:kern w:val="0"/>
          <w:sz w:val="24"/>
          <w:szCs w:val="24"/>
          <w:u w:val="none"/>
        </w:rPr>
        <w:t>量为准</w:t>
      </w:r>
      <w:r>
        <w:rPr>
          <w:rFonts w:hint="eastAsia" w:ascii="宋体" w:hAnsi="宋体" w:eastAsia="宋体" w:cs="宋体"/>
          <w:snapToGrid w:val="0"/>
          <w:color w:val="000000"/>
          <w:spacing w:val="-9"/>
          <w:kern w:val="0"/>
          <w:sz w:val="24"/>
          <w:szCs w:val="24"/>
          <w:u w:val="none"/>
        </w:rPr>
        <w:t>)</w:t>
      </w:r>
    </w:p>
    <w:p w14:paraId="43465483">
      <w:pPr>
        <w:widowControl/>
        <w:kinsoku w:val="0"/>
        <w:autoSpaceDE w:val="0"/>
        <w:autoSpaceDN w:val="0"/>
        <w:adjustRightInd w:val="0"/>
        <w:snapToGrid w:val="0"/>
        <w:spacing w:before="118" w:line="220" w:lineRule="auto"/>
        <w:ind w:firstLine="222" w:firstLineChars="100"/>
        <w:jc w:val="left"/>
        <w:textAlignment w:val="baseline"/>
        <w:rPr>
          <w:rFonts w:ascii="宋体" w:hAnsi="宋体" w:cs="宋体"/>
          <w:snapToGrid w:val="0"/>
          <w:color w:val="000000"/>
          <w:spacing w:val="-9"/>
          <w:kern w:val="0"/>
          <w:sz w:val="24"/>
          <w:szCs w:val="24"/>
          <w:u w:val="none"/>
        </w:rPr>
      </w:pPr>
    </w:p>
    <w:p w14:paraId="73017BB1">
      <w:pPr>
        <w:widowControl/>
        <w:kinsoku w:val="0"/>
        <w:autoSpaceDE w:val="0"/>
        <w:autoSpaceDN w:val="0"/>
        <w:adjustRightInd w:val="0"/>
        <w:snapToGrid w:val="0"/>
        <w:spacing w:before="118" w:line="220" w:lineRule="auto"/>
        <w:ind w:firstLine="233" w:firstLineChars="100"/>
        <w:jc w:val="left"/>
        <w:textAlignment w:val="baseline"/>
        <w:rPr>
          <w:rFonts w:ascii="宋体" w:hAnsi="宋体" w:eastAsia="宋体" w:cs="宋体"/>
          <w:snapToGrid w:val="0"/>
          <w:color w:val="000000"/>
          <w:kern w:val="0"/>
          <w:sz w:val="24"/>
          <w:szCs w:val="24"/>
          <w:u w:val="none"/>
        </w:rPr>
      </w:pPr>
      <w:r>
        <w:rPr>
          <w:rFonts w:hint="eastAsia" w:ascii="宋体" w:hAnsi="宋体" w:eastAsia="宋体" w:cs="宋体"/>
          <w:b/>
          <w:bCs/>
          <w:snapToGrid w:val="0"/>
          <w:color w:val="000000"/>
          <w:spacing w:val="-4"/>
          <w:kern w:val="0"/>
          <w:sz w:val="24"/>
          <w:szCs w:val="24"/>
          <w:u w:val="none"/>
        </w:rPr>
        <w:t>四</w:t>
      </w:r>
      <w:r>
        <w:rPr>
          <w:rFonts w:ascii="宋体" w:hAnsi="宋体" w:eastAsia="宋体" w:cs="宋体"/>
          <w:b/>
          <w:bCs/>
          <w:snapToGrid w:val="0"/>
          <w:color w:val="000000"/>
          <w:spacing w:val="-4"/>
          <w:kern w:val="0"/>
          <w:sz w:val="24"/>
          <w:szCs w:val="24"/>
          <w:u w:val="none"/>
        </w:rPr>
        <w:t>、付款方式及条件</w:t>
      </w:r>
    </w:p>
    <w:p w14:paraId="373535B8">
      <w:pPr>
        <w:ind w:firstLine="702" w:firstLineChars="300"/>
        <w:rPr>
          <w:rFonts w:ascii="宋体" w:hAnsi="宋体" w:eastAsia="宋体" w:cs="宋体"/>
          <w:snapToGrid w:val="0"/>
          <w:color w:val="000000"/>
          <w:spacing w:val="-2"/>
          <w:kern w:val="0"/>
          <w:sz w:val="24"/>
          <w:szCs w:val="24"/>
          <w:u w:val="none"/>
        </w:rPr>
      </w:pPr>
      <w:r>
        <w:rPr>
          <w:rFonts w:ascii="宋体" w:hAnsi="宋体" w:eastAsia="宋体" w:cs="宋体"/>
          <w:snapToGrid w:val="0"/>
          <w:color w:val="000000"/>
          <w:spacing w:val="-3"/>
          <w:kern w:val="0"/>
          <w:sz w:val="24"/>
          <w:szCs w:val="24"/>
          <w:u w:val="none"/>
        </w:rPr>
        <w:t>付款</w:t>
      </w:r>
      <w:r>
        <w:rPr>
          <w:rFonts w:ascii="宋体" w:hAnsi="宋体" w:eastAsia="宋体" w:cs="宋体"/>
          <w:snapToGrid w:val="0"/>
          <w:spacing w:val="-3"/>
          <w:kern w:val="0"/>
          <w:sz w:val="24"/>
          <w:szCs w:val="24"/>
          <w:u w:val="none"/>
        </w:rPr>
        <w:t>方式：货款按月结算，在办理付款手续之前双方须对供应货物的品种、 数量、单价、金额等进行统计，并核实无误</w:t>
      </w:r>
      <w:r>
        <w:rPr>
          <w:rFonts w:hint="eastAsia" w:ascii="宋体" w:hAnsi="宋体" w:eastAsia="宋体" w:cs="宋体"/>
          <w:snapToGrid w:val="0"/>
          <w:spacing w:val="-3"/>
          <w:kern w:val="0"/>
          <w:sz w:val="24"/>
          <w:szCs w:val="24"/>
          <w:u w:val="none"/>
        </w:rPr>
        <w:t>，</w:t>
      </w:r>
      <w:r>
        <w:rPr>
          <w:rFonts w:hint="eastAsia" w:ascii="宋体" w:hAnsi="宋体" w:eastAsia="宋体" w:cs="宋体"/>
          <w:snapToGrid w:val="0"/>
          <w:color w:val="000000"/>
          <w:spacing w:val="-1"/>
          <w:kern w:val="0"/>
          <w:sz w:val="24"/>
          <w:szCs w:val="24"/>
          <w:u w:val="none"/>
        </w:rPr>
        <w:t>乙方将上月的供货税务发票交给采购人，采购人在5个工作日</w:t>
      </w:r>
      <w:r>
        <w:rPr>
          <w:rFonts w:hint="eastAsia" w:ascii="宋体" w:hAnsi="宋体" w:eastAsia="宋体" w:cstheme="minorEastAsia"/>
          <w:color w:val="000000" w:themeColor="text1"/>
          <w:kern w:val="0"/>
          <w:sz w:val="24"/>
          <w:u w:val="none" w:color="000000"/>
          <w14:textFill>
            <w14:solidFill>
              <w14:schemeClr w14:val="tx1"/>
            </w14:solidFill>
          </w14:textFill>
        </w:rPr>
        <w:t>内通</w:t>
      </w:r>
      <w:r>
        <w:rPr>
          <w:rFonts w:hint="eastAsia" w:ascii="宋体" w:hAnsi="宋体" w:eastAsia="宋体" w:cs="宋体"/>
          <w:snapToGrid w:val="0"/>
          <w:color w:val="000000"/>
          <w:spacing w:val="-1"/>
          <w:kern w:val="0"/>
          <w:sz w:val="24"/>
          <w:szCs w:val="24"/>
          <w:u w:val="none"/>
        </w:rPr>
        <w:t>过转账结清乙方供货款，</w:t>
      </w:r>
      <w:r>
        <w:rPr>
          <w:rFonts w:ascii="宋体" w:hAnsi="宋体" w:eastAsia="宋体" w:cs="宋体"/>
          <w:snapToGrid w:val="0"/>
          <w:color w:val="000000"/>
          <w:spacing w:val="-1"/>
          <w:kern w:val="0"/>
          <w:sz w:val="24"/>
          <w:szCs w:val="24"/>
          <w:u w:val="none"/>
        </w:rPr>
        <w:t>采购人因内部财务支付审批流程或财政资金下达时效的原因造成逾期付款的，采购人</w:t>
      </w:r>
      <w:r>
        <w:rPr>
          <w:rFonts w:ascii="宋体" w:hAnsi="宋体" w:eastAsia="宋体" w:cs="宋体"/>
          <w:snapToGrid w:val="0"/>
          <w:color w:val="000000"/>
          <w:spacing w:val="-2"/>
          <w:kern w:val="0"/>
          <w:sz w:val="24"/>
          <w:szCs w:val="24"/>
          <w:u w:val="none"/>
        </w:rPr>
        <w:t>无需承担任何违约责任</w:t>
      </w:r>
      <w:r>
        <w:rPr>
          <w:rFonts w:hint="eastAsia" w:ascii="宋体" w:hAnsi="宋体" w:eastAsia="宋体" w:cs="宋体"/>
          <w:snapToGrid w:val="0"/>
          <w:color w:val="000000"/>
          <w:spacing w:val="-2"/>
          <w:kern w:val="0"/>
          <w:sz w:val="24"/>
          <w:szCs w:val="24"/>
          <w:u w:val="none"/>
          <w:lang w:eastAsia="zh-CN"/>
        </w:rPr>
        <w:t>，</w:t>
      </w:r>
      <w:r>
        <w:rPr>
          <w:rFonts w:hint="eastAsia" w:ascii="宋体" w:hAnsi="宋体" w:eastAsia="宋体" w:cs="宋体"/>
          <w:snapToGrid w:val="0"/>
          <w:color w:val="000000"/>
          <w:spacing w:val="-2"/>
          <w:kern w:val="0"/>
          <w:sz w:val="24"/>
          <w:szCs w:val="24"/>
          <w:u w:val="none"/>
          <w:lang w:val="en-US" w:eastAsia="zh-CN"/>
        </w:rPr>
        <w:t>如乙方未能及时提供发票，甲方付款时间顺延且不承担违约责任，如存在乙方应付费用或违约金的，甲方有权在任意一次付款时直接扣除</w:t>
      </w:r>
      <w:r>
        <w:rPr>
          <w:rFonts w:ascii="宋体" w:hAnsi="宋体" w:eastAsia="宋体" w:cs="宋体"/>
          <w:snapToGrid w:val="0"/>
          <w:color w:val="000000"/>
          <w:spacing w:val="-2"/>
          <w:kern w:val="0"/>
          <w:sz w:val="24"/>
          <w:szCs w:val="24"/>
          <w:u w:val="none"/>
        </w:rPr>
        <w:t>。</w:t>
      </w:r>
    </w:p>
    <w:p w14:paraId="284AB382">
      <w:pPr>
        <w:widowControl/>
        <w:kinsoku w:val="0"/>
        <w:autoSpaceDE w:val="0"/>
        <w:autoSpaceDN w:val="0"/>
        <w:adjustRightInd w:val="0"/>
        <w:snapToGrid w:val="0"/>
        <w:spacing w:before="78" w:line="220" w:lineRule="auto"/>
        <w:ind w:firstLine="470" w:firstLineChars="200"/>
        <w:jc w:val="left"/>
        <w:textAlignment w:val="baseline"/>
        <w:rPr>
          <w:rFonts w:ascii="宋体" w:hAnsi="宋体" w:eastAsia="宋体" w:cs="宋体"/>
          <w:snapToGrid w:val="0"/>
          <w:color w:val="000000"/>
          <w:kern w:val="0"/>
          <w:sz w:val="24"/>
          <w:szCs w:val="24"/>
          <w:u w:val="none"/>
        </w:rPr>
      </w:pPr>
      <w:r>
        <w:rPr>
          <w:rFonts w:hint="eastAsia" w:ascii="宋体" w:hAnsi="宋体" w:eastAsia="宋体" w:cs="宋体"/>
          <w:b/>
          <w:bCs/>
          <w:snapToGrid w:val="0"/>
          <w:color w:val="000000"/>
          <w:spacing w:val="-3"/>
          <w:kern w:val="0"/>
          <w:sz w:val="24"/>
          <w:szCs w:val="24"/>
          <w:u w:val="none"/>
        </w:rPr>
        <w:t>五</w:t>
      </w:r>
      <w:r>
        <w:rPr>
          <w:rFonts w:ascii="宋体" w:hAnsi="宋体" w:eastAsia="宋体" w:cs="宋体"/>
          <w:b/>
          <w:bCs/>
          <w:snapToGrid w:val="0"/>
          <w:color w:val="000000"/>
          <w:spacing w:val="-3"/>
          <w:kern w:val="0"/>
          <w:sz w:val="24"/>
          <w:szCs w:val="24"/>
          <w:u w:val="none"/>
        </w:rPr>
        <w:t>、服务时间和服务地点</w:t>
      </w:r>
      <w:bookmarkStart w:id="0" w:name="_GoBack"/>
      <w:bookmarkEnd w:id="0"/>
    </w:p>
    <w:p w14:paraId="39490803">
      <w:pPr>
        <w:kinsoku w:val="0"/>
        <w:autoSpaceDE w:val="0"/>
        <w:autoSpaceDN w:val="0"/>
        <w:adjustRightInd w:val="0"/>
        <w:snapToGrid w:val="0"/>
        <w:spacing w:line="254" w:lineRule="auto"/>
        <w:jc w:val="left"/>
        <w:textAlignment w:val="baseline"/>
        <w:rPr>
          <w:rFonts w:ascii="Arial" w:hAnsi="Arial" w:eastAsia="Arial" w:cs="Arial"/>
          <w:snapToGrid w:val="0"/>
          <w:color w:val="000000"/>
          <w:kern w:val="0"/>
          <w:sz w:val="21"/>
          <w:szCs w:val="21"/>
        </w:rPr>
      </w:pPr>
    </w:p>
    <w:p w14:paraId="08305557">
      <w:pPr>
        <w:widowControl/>
        <w:kinsoku w:val="0"/>
        <w:autoSpaceDE w:val="0"/>
        <w:autoSpaceDN w:val="0"/>
        <w:adjustRightInd w:val="0"/>
        <w:snapToGrid w:val="0"/>
        <w:spacing w:before="32" w:line="336" w:lineRule="auto"/>
        <w:ind w:firstLine="460" w:firstLineChars="200"/>
        <w:jc w:val="left"/>
        <w:textAlignment w:val="baseline"/>
        <w:rPr>
          <w:rFonts w:ascii="宋体" w:hAnsi="宋体" w:cs="宋体"/>
          <w:snapToGrid w:val="0"/>
          <w:spacing w:val="-1"/>
          <w:kern w:val="0"/>
          <w:sz w:val="24"/>
          <w:szCs w:val="24"/>
          <w:u w:val="none"/>
        </w:rPr>
      </w:pPr>
      <w:r>
        <w:rPr>
          <w:rFonts w:ascii="宋体" w:hAnsi="宋体" w:eastAsia="宋体" w:cs="宋体"/>
          <w:snapToGrid w:val="0"/>
          <w:color w:val="000000"/>
          <w:spacing w:val="-5"/>
          <w:kern w:val="0"/>
          <w:sz w:val="24"/>
          <w:szCs w:val="24"/>
          <w:u w:val="none"/>
        </w:rPr>
        <w:t>服务期限：</w:t>
      </w:r>
      <w:r>
        <w:rPr>
          <w:rFonts w:hint="eastAsia" w:ascii="宋体" w:hAnsi="宋体" w:eastAsia="宋体" w:cs="宋体"/>
          <w:snapToGrid w:val="0"/>
          <w:color w:val="000000"/>
          <w:spacing w:val="-5"/>
          <w:kern w:val="0"/>
          <w:sz w:val="24"/>
          <w:szCs w:val="24"/>
          <w:u w:val="none"/>
          <w:lang w:val="en-US" w:eastAsia="zh-CN"/>
        </w:rPr>
        <w:t>2025年  月   日 至  2026年  月  日 ，</w:t>
      </w:r>
      <w:r>
        <w:rPr>
          <w:rFonts w:hint="eastAsia" w:ascii="宋体" w:hAnsi="宋体" w:eastAsia="宋体" w:cs="宋体"/>
          <w:snapToGrid w:val="0"/>
          <w:color w:val="000000"/>
          <w:spacing w:val="-2"/>
          <w:kern w:val="0"/>
          <w:sz w:val="24"/>
          <w:szCs w:val="24"/>
          <w:u w:val="none"/>
        </w:rPr>
        <w:t>一年（其中第一个月为试用期），如1年合同期满后，若乙方全面履行合同，无甲方认为构成性质重大的</w:t>
      </w:r>
      <w:r>
        <w:rPr>
          <w:rFonts w:ascii="宋体" w:hAnsi="宋体" w:eastAsia="宋体" w:cs="宋体"/>
          <w:snapToGrid w:val="0"/>
          <w:color w:val="000000"/>
          <w:spacing w:val="-2"/>
          <w:kern w:val="0"/>
          <w:sz w:val="24"/>
          <w:szCs w:val="24"/>
          <w:u w:val="none"/>
        </w:rPr>
        <w:t>食品卫生事故</w:t>
      </w:r>
      <w:r>
        <w:rPr>
          <w:rFonts w:hint="eastAsia" w:ascii="宋体" w:hAnsi="宋体" w:eastAsia="宋体" w:cs="宋体"/>
          <w:snapToGrid w:val="0"/>
          <w:color w:val="000000"/>
          <w:spacing w:val="-2"/>
          <w:kern w:val="0"/>
          <w:sz w:val="24"/>
          <w:szCs w:val="24"/>
          <w:u w:val="none"/>
        </w:rPr>
        <w:t>发生，经双方协商一致合同期可以顺延一年。</w:t>
      </w:r>
    </w:p>
    <w:p w14:paraId="1457918A">
      <w:pPr>
        <w:widowControl/>
        <w:kinsoku w:val="0"/>
        <w:autoSpaceDE w:val="0"/>
        <w:autoSpaceDN w:val="0"/>
        <w:adjustRightInd w:val="0"/>
        <w:snapToGrid w:val="0"/>
        <w:spacing w:before="32" w:line="336" w:lineRule="auto"/>
        <w:ind w:left="482"/>
        <w:jc w:val="left"/>
        <w:textAlignment w:val="baseline"/>
        <w:rPr>
          <w:rFonts w:ascii="宋体" w:hAnsi="宋体" w:eastAsia="宋体" w:cs="宋体"/>
          <w:snapToGrid w:val="0"/>
          <w:color w:val="000000"/>
          <w:kern w:val="0"/>
          <w:sz w:val="24"/>
          <w:szCs w:val="24"/>
          <w:u w:val="none"/>
        </w:rPr>
      </w:pPr>
      <w:r>
        <w:rPr>
          <w:rFonts w:ascii="宋体" w:hAnsi="宋体" w:eastAsia="宋体" w:cs="宋体"/>
          <w:snapToGrid w:val="0"/>
          <w:color w:val="000000"/>
          <w:spacing w:val="-4"/>
          <w:kern w:val="0"/>
          <w:sz w:val="24"/>
          <w:szCs w:val="24"/>
          <w:u w:val="none"/>
        </w:rPr>
        <w:t>服务地点：采购人指定地点。</w:t>
      </w:r>
    </w:p>
    <w:p w14:paraId="6189F633">
      <w:pPr>
        <w:kinsoku w:val="0"/>
        <w:autoSpaceDE w:val="0"/>
        <w:autoSpaceDN w:val="0"/>
        <w:adjustRightInd w:val="0"/>
        <w:snapToGrid w:val="0"/>
        <w:spacing w:line="274" w:lineRule="auto"/>
        <w:jc w:val="left"/>
        <w:textAlignment w:val="baseline"/>
        <w:rPr>
          <w:rFonts w:ascii="Arial" w:hAnsi="Arial" w:eastAsia="Arial" w:cs="Arial"/>
          <w:snapToGrid w:val="0"/>
          <w:color w:val="000000"/>
          <w:kern w:val="0"/>
          <w:sz w:val="21"/>
          <w:szCs w:val="21"/>
        </w:rPr>
      </w:pPr>
    </w:p>
    <w:p w14:paraId="0C881CB9">
      <w:pPr>
        <w:widowControl/>
        <w:kinsoku w:val="0"/>
        <w:autoSpaceDE w:val="0"/>
        <w:autoSpaceDN w:val="0"/>
        <w:adjustRightInd w:val="0"/>
        <w:snapToGrid w:val="0"/>
        <w:spacing w:before="78" w:line="220" w:lineRule="auto"/>
        <w:ind w:firstLine="470" w:firstLineChars="200"/>
        <w:jc w:val="left"/>
        <w:textAlignment w:val="baseline"/>
        <w:rPr>
          <w:rFonts w:ascii="宋体" w:hAnsi="宋体" w:eastAsia="宋体" w:cs="宋体"/>
          <w:b/>
          <w:bCs/>
          <w:snapToGrid w:val="0"/>
          <w:color w:val="000000"/>
          <w:spacing w:val="-3"/>
          <w:kern w:val="0"/>
          <w:sz w:val="24"/>
          <w:szCs w:val="24"/>
          <w:u w:val="none"/>
        </w:rPr>
      </w:pPr>
      <w:r>
        <w:rPr>
          <w:rFonts w:hint="eastAsia" w:ascii="宋体" w:hAnsi="宋体" w:eastAsia="宋体" w:cs="宋体"/>
          <w:b/>
          <w:bCs/>
          <w:snapToGrid w:val="0"/>
          <w:color w:val="000000"/>
          <w:spacing w:val="-3"/>
          <w:kern w:val="0"/>
          <w:sz w:val="24"/>
          <w:szCs w:val="24"/>
          <w:u w:val="none"/>
        </w:rPr>
        <w:t>六</w:t>
      </w:r>
      <w:r>
        <w:rPr>
          <w:rFonts w:ascii="宋体" w:hAnsi="宋体" w:eastAsia="宋体" w:cs="宋体"/>
          <w:b/>
          <w:bCs/>
          <w:snapToGrid w:val="0"/>
          <w:color w:val="000000"/>
          <w:spacing w:val="-3"/>
          <w:kern w:val="0"/>
          <w:sz w:val="24"/>
          <w:szCs w:val="24"/>
          <w:u w:val="none"/>
        </w:rPr>
        <w:t>、质量考核验收标准及违约金</w:t>
      </w:r>
    </w:p>
    <w:p w14:paraId="53F8AF17">
      <w:pPr>
        <w:widowControl/>
        <w:kinsoku w:val="0"/>
        <w:autoSpaceDE w:val="0"/>
        <w:autoSpaceDN w:val="0"/>
        <w:adjustRightInd w:val="0"/>
        <w:snapToGrid w:val="0"/>
        <w:spacing w:before="204" w:line="324" w:lineRule="auto"/>
        <w:ind w:left="1" w:right="230" w:firstLine="496"/>
        <w:jc w:val="left"/>
        <w:textAlignment w:val="baseline"/>
        <w:rPr>
          <w:rFonts w:ascii="宋体" w:hAnsi="宋体" w:eastAsia="宋体" w:cs="宋体"/>
          <w:snapToGrid w:val="0"/>
          <w:color w:val="000000"/>
          <w:kern w:val="0"/>
          <w:sz w:val="24"/>
          <w:szCs w:val="24"/>
          <w:u w:val="none"/>
        </w:rPr>
      </w:pPr>
      <w:r>
        <w:rPr>
          <w:rFonts w:ascii="宋体" w:hAnsi="宋体" w:eastAsia="宋体" w:cs="宋体"/>
          <w:snapToGrid w:val="0"/>
          <w:color w:val="000000"/>
          <w:spacing w:val="2"/>
          <w:kern w:val="0"/>
          <w:sz w:val="24"/>
          <w:szCs w:val="24"/>
          <w:u w:val="none"/>
        </w:rPr>
        <w:t>1、保证所提供的食材均符合《中华人民共和</w:t>
      </w:r>
      <w:r>
        <w:rPr>
          <w:rFonts w:ascii="宋体" w:hAnsi="宋体" w:eastAsia="宋体" w:cs="宋体"/>
          <w:snapToGrid w:val="0"/>
          <w:color w:val="000000"/>
          <w:spacing w:val="1"/>
          <w:kern w:val="0"/>
          <w:sz w:val="24"/>
          <w:szCs w:val="24"/>
          <w:u w:val="none"/>
        </w:rPr>
        <w:t>国食品安全法》等食品相关法律法</w:t>
      </w:r>
      <w:r>
        <w:rPr>
          <w:rFonts w:ascii="宋体" w:hAnsi="宋体" w:eastAsia="宋体" w:cs="宋体"/>
          <w:snapToGrid w:val="0"/>
          <w:color w:val="000000"/>
          <w:kern w:val="0"/>
          <w:sz w:val="24"/>
          <w:szCs w:val="24"/>
          <w:u w:val="none"/>
        </w:rPr>
        <w:t xml:space="preserve"> </w:t>
      </w:r>
      <w:r>
        <w:rPr>
          <w:rFonts w:ascii="宋体" w:hAnsi="宋体" w:eastAsia="宋体" w:cs="宋体"/>
          <w:snapToGrid w:val="0"/>
          <w:color w:val="000000"/>
          <w:spacing w:val="-1"/>
          <w:kern w:val="0"/>
          <w:sz w:val="24"/>
          <w:szCs w:val="24"/>
          <w:u w:val="none"/>
        </w:rPr>
        <w:t>规的要求，达到国家和行业规定的质量标准，有保质期限的</w:t>
      </w:r>
      <w:r>
        <w:rPr>
          <w:rFonts w:ascii="宋体" w:hAnsi="宋体" w:eastAsia="宋体" w:cs="宋体"/>
          <w:snapToGrid w:val="0"/>
          <w:color w:val="000000"/>
          <w:spacing w:val="-2"/>
          <w:kern w:val="0"/>
          <w:sz w:val="24"/>
          <w:szCs w:val="24"/>
          <w:u w:val="none"/>
        </w:rPr>
        <w:t>商品剩余保存期不得少于</w:t>
      </w:r>
      <w:r>
        <w:rPr>
          <w:rFonts w:ascii="宋体" w:hAnsi="宋体" w:eastAsia="宋体" w:cs="宋体"/>
          <w:snapToGrid w:val="0"/>
          <w:color w:val="000000"/>
          <w:spacing w:val="-4"/>
          <w:kern w:val="0"/>
          <w:sz w:val="24"/>
          <w:szCs w:val="24"/>
          <w:u w:val="none"/>
        </w:rPr>
        <w:t>原有保质期的三分之二。</w:t>
      </w:r>
    </w:p>
    <w:p w14:paraId="2551BDAE">
      <w:pPr>
        <w:widowControl/>
        <w:kinsoku w:val="0"/>
        <w:autoSpaceDE w:val="0"/>
        <w:autoSpaceDN w:val="0"/>
        <w:adjustRightInd w:val="0"/>
        <w:snapToGrid w:val="0"/>
        <w:spacing w:before="202" w:line="219" w:lineRule="auto"/>
        <w:ind w:left="483"/>
        <w:jc w:val="left"/>
        <w:textAlignment w:val="baseline"/>
        <w:rPr>
          <w:rFonts w:ascii="宋体" w:hAnsi="宋体" w:eastAsia="宋体" w:cs="宋体"/>
          <w:snapToGrid w:val="0"/>
          <w:color w:val="000000"/>
          <w:kern w:val="0"/>
          <w:sz w:val="24"/>
          <w:szCs w:val="24"/>
          <w:u w:val="none"/>
        </w:rPr>
      </w:pPr>
      <w:r>
        <w:rPr>
          <w:rFonts w:ascii="宋体" w:hAnsi="宋体" w:eastAsia="宋体" w:cs="宋体"/>
          <w:snapToGrid w:val="0"/>
          <w:color w:val="000000"/>
          <w:spacing w:val="-2"/>
          <w:kern w:val="0"/>
          <w:sz w:val="24"/>
          <w:szCs w:val="24"/>
          <w:u w:val="none"/>
        </w:rPr>
        <w:t>2、保证所提供的食材均符合相关“质量标准”要求。</w:t>
      </w:r>
    </w:p>
    <w:p w14:paraId="0754D092">
      <w:pPr>
        <w:widowControl/>
        <w:kinsoku w:val="0"/>
        <w:autoSpaceDE w:val="0"/>
        <w:autoSpaceDN w:val="0"/>
        <w:adjustRightInd w:val="0"/>
        <w:snapToGrid w:val="0"/>
        <w:spacing w:before="207" w:line="323" w:lineRule="auto"/>
        <w:ind w:right="230" w:firstLine="484"/>
        <w:jc w:val="left"/>
        <w:textAlignment w:val="baseline"/>
        <w:rPr>
          <w:rFonts w:ascii="宋体" w:hAnsi="宋体" w:eastAsia="宋体" w:cs="宋体"/>
          <w:snapToGrid w:val="0"/>
          <w:color w:val="000000"/>
          <w:kern w:val="0"/>
          <w:sz w:val="24"/>
          <w:szCs w:val="24"/>
          <w:u w:val="none"/>
        </w:rPr>
      </w:pPr>
      <w:r>
        <w:rPr>
          <w:rFonts w:ascii="宋体" w:hAnsi="宋体" w:eastAsia="宋体" w:cs="宋体"/>
          <w:snapToGrid w:val="0"/>
          <w:color w:val="000000"/>
          <w:spacing w:val="2"/>
          <w:kern w:val="0"/>
          <w:sz w:val="24"/>
          <w:szCs w:val="24"/>
          <w:u w:val="none"/>
        </w:rPr>
        <w:t>3、必须具备有食品安全质量检验室，提供给采购人的食品及原材料必须</w:t>
      </w:r>
      <w:r>
        <w:rPr>
          <w:rFonts w:ascii="宋体" w:hAnsi="宋体" w:eastAsia="宋体" w:cs="宋体"/>
          <w:snapToGrid w:val="0"/>
          <w:color w:val="000000"/>
          <w:spacing w:val="1"/>
          <w:kern w:val="0"/>
          <w:sz w:val="24"/>
          <w:szCs w:val="24"/>
          <w:u w:val="none"/>
        </w:rPr>
        <w:t>经过</w:t>
      </w:r>
      <w:r>
        <w:rPr>
          <w:rFonts w:ascii="宋体" w:hAnsi="宋体" w:eastAsia="宋体" w:cs="宋体"/>
          <w:snapToGrid w:val="0"/>
          <w:color w:val="000000"/>
          <w:spacing w:val="-1"/>
          <w:kern w:val="0"/>
          <w:sz w:val="24"/>
          <w:szCs w:val="24"/>
          <w:u w:val="none"/>
        </w:rPr>
        <w:t>配送前检测，保证配送给采购人的食品及原材料符合食品卫生</w:t>
      </w:r>
      <w:r>
        <w:rPr>
          <w:rFonts w:ascii="宋体" w:hAnsi="宋体" w:eastAsia="宋体" w:cs="宋体"/>
          <w:snapToGrid w:val="0"/>
          <w:color w:val="000000"/>
          <w:spacing w:val="-2"/>
          <w:kern w:val="0"/>
          <w:sz w:val="24"/>
          <w:szCs w:val="24"/>
          <w:u w:val="none"/>
        </w:rPr>
        <w:t>安全质量标准，并提供食品检验报告单，采购人有权进行监督和履行货物验收手续。</w:t>
      </w:r>
    </w:p>
    <w:p w14:paraId="46AC8D59">
      <w:pPr>
        <w:widowControl/>
        <w:kinsoku w:val="0"/>
        <w:autoSpaceDE w:val="0"/>
        <w:autoSpaceDN w:val="0"/>
        <w:adjustRightInd w:val="0"/>
        <w:snapToGrid w:val="0"/>
        <w:spacing w:before="134" w:line="360" w:lineRule="auto"/>
        <w:ind w:left="1" w:firstLine="488" w:firstLineChars="200"/>
        <w:jc w:val="left"/>
        <w:textAlignment w:val="baseline"/>
        <w:rPr>
          <w:rFonts w:ascii="宋体" w:hAnsi="宋体" w:eastAsia="宋体" w:cs="宋体"/>
          <w:snapToGrid w:val="0"/>
          <w:color w:val="000000"/>
          <w:kern w:val="0"/>
          <w:sz w:val="24"/>
          <w:szCs w:val="24"/>
          <w:u w:val="none"/>
        </w:rPr>
      </w:pPr>
      <w:r>
        <w:rPr>
          <w:rFonts w:ascii="宋体" w:hAnsi="宋体" w:eastAsia="宋体" w:cs="宋体"/>
          <w:snapToGrid w:val="0"/>
          <w:color w:val="000000"/>
          <w:spacing w:val="2"/>
          <w:kern w:val="0"/>
          <w:sz w:val="24"/>
          <w:szCs w:val="24"/>
          <w:u w:val="none"/>
        </w:rPr>
        <w:t>4、生鲜类质量要求：冷冻类应保持较好的外观和质量等级，鲜肉类保证来源于</w:t>
      </w:r>
      <w:r>
        <w:rPr>
          <w:rFonts w:ascii="宋体" w:hAnsi="宋体" w:eastAsia="宋体" w:cs="宋体"/>
          <w:snapToGrid w:val="0"/>
          <w:color w:val="000000"/>
          <w:spacing w:val="-6"/>
          <w:kern w:val="0"/>
          <w:sz w:val="24"/>
          <w:szCs w:val="24"/>
          <w:u w:val="none"/>
        </w:rPr>
        <w:t>正规渠道，必须经过检疫，如猪肉分为黑土猪、白条猪，鸡肉分为土鸡、果园鸡、圈</w:t>
      </w:r>
      <w:r>
        <w:rPr>
          <w:rFonts w:ascii="宋体" w:hAnsi="宋体" w:eastAsia="宋体" w:cs="宋体"/>
          <w:snapToGrid w:val="0"/>
          <w:color w:val="000000"/>
          <w:spacing w:val="-1"/>
          <w:kern w:val="0"/>
          <w:sz w:val="24"/>
          <w:szCs w:val="24"/>
          <w:u w:val="none"/>
        </w:rPr>
        <w:t>养鸡，鸭肉分为土麻鸭、西洋鸭、水盆鸭（白鸭）等。蔬菜类</w:t>
      </w:r>
      <w:r>
        <w:rPr>
          <w:rFonts w:ascii="宋体" w:hAnsi="宋体" w:eastAsia="宋体" w:cs="宋体"/>
          <w:snapToGrid w:val="0"/>
          <w:color w:val="000000"/>
          <w:spacing w:val="-2"/>
          <w:kern w:val="0"/>
          <w:sz w:val="24"/>
          <w:szCs w:val="24"/>
          <w:u w:val="none"/>
        </w:rPr>
        <w:t>应保持良好的色泽及新</w:t>
      </w:r>
      <w:r>
        <w:rPr>
          <w:rFonts w:ascii="宋体" w:hAnsi="宋体" w:eastAsia="宋体" w:cs="宋体"/>
          <w:snapToGrid w:val="0"/>
          <w:color w:val="000000"/>
          <w:kern w:val="0"/>
          <w:sz w:val="24"/>
          <w:szCs w:val="24"/>
          <w:u w:val="none"/>
        </w:rPr>
        <w:t xml:space="preserve"> </w:t>
      </w:r>
      <w:r>
        <w:rPr>
          <w:rFonts w:ascii="宋体" w:hAnsi="宋体" w:eastAsia="宋体" w:cs="宋体"/>
          <w:snapToGrid w:val="0"/>
          <w:color w:val="000000"/>
          <w:spacing w:val="-1"/>
          <w:kern w:val="0"/>
          <w:sz w:val="24"/>
          <w:szCs w:val="24"/>
          <w:u w:val="none"/>
        </w:rPr>
        <w:t>鲜度，以确保菜、肉新鲜。成交人提供的食材被采购人发现有</w:t>
      </w:r>
      <w:r>
        <w:rPr>
          <w:rFonts w:ascii="宋体" w:hAnsi="宋体" w:eastAsia="宋体" w:cs="宋体"/>
          <w:snapToGrid w:val="0"/>
          <w:color w:val="000000"/>
          <w:spacing w:val="-2"/>
          <w:kern w:val="0"/>
          <w:sz w:val="24"/>
          <w:szCs w:val="24"/>
          <w:u w:val="none"/>
        </w:rPr>
        <w:t>安全质量问题的，有权</w:t>
      </w:r>
      <w:r>
        <w:rPr>
          <w:rFonts w:ascii="宋体" w:hAnsi="宋体" w:eastAsia="宋体" w:cs="宋体"/>
          <w:snapToGrid w:val="0"/>
          <w:color w:val="000000"/>
          <w:spacing w:val="-7"/>
          <w:kern w:val="0"/>
          <w:sz w:val="24"/>
          <w:szCs w:val="24"/>
          <w:u w:val="none"/>
        </w:rPr>
        <w:t>退换货。</w:t>
      </w:r>
      <w:r>
        <w:rPr>
          <w:rFonts w:hint="eastAsia" w:ascii="宋体" w:hAnsi="宋体" w:eastAsia="宋体" w:cs="宋体"/>
          <w:snapToGrid w:val="0"/>
          <w:color w:val="000000"/>
          <w:spacing w:val="-7"/>
          <w:kern w:val="0"/>
          <w:sz w:val="24"/>
          <w:szCs w:val="24"/>
          <w:u w:val="none"/>
        </w:rPr>
        <w:t>当月内出现提供发霉、发烂、农残超标及重金属超标的食物2次以上，</w:t>
      </w:r>
      <w:r>
        <w:rPr>
          <w:rFonts w:hint="eastAsia" w:ascii="宋体" w:hAnsi="宋体" w:eastAsia="宋体" w:cs="宋体"/>
          <w:snapToGrid w:val="0"/>
          <w:color w:val="000000"/>
          <w:spacing w:val="-7"/>
          <w:kern w:val="0"/>
          <w:sz w:val="24"/>
          <w:szCs w:val="24"/>
          <w:u w:val="none"/>
          <w:lang w:val="en-US" w:eastAsia="zh-CN"/>
        </w:rPr>
        <w:t>视乙方严重违约，</w:t>
      </w:r>
      <w:r>
        <w:rPr>
          <w:rFonts w:hint="eastAsia" w:ascii="宋体" w:hAnsi="宋体" w:eastAsia="宋体" w:cs="宋体"/>
          <w:snapToGrid w:val="0"/>
          <w:color w:val="000000"/>
          <w:spacing w:val="-7"/>
          <w:kern w:val="0"/>
          <w:sz w:val="24"/>
          <w:szCs w:val="24"/>
          <w:u w:val="none"/>
        </w:rPr>
        <w:t>甲方有权选择</w:t>
      </w:r>
      <w:r>
        <w:rPr>
          <w:rFonts w:ascii="宋体" w:hAnsi="宋体" w:eastAsia="宋体" w:cs="宋体"/>
          <w:snapToGrid w:val="0"/>
          <w:color w:val="000000"/>
          <w:spacing w:val="-2"/>
          <w:kern w:val="0"/>
          <w:sz w:val="24"/>
          <w:szCs w:val="24"/>
          <w:u w:val="none"/>
        </w:rPr>
        <w:t>终止</w:t>
      </w:r>
      <w:r>
        <w:rPr>
          <w:rFonts w:hint="eastAsia" w:ascii="宋体" w:hAnsi="宋体" w:eastAsia="宋体" w:cs="宋体"/>
          <w:snapToGrid w:val="0"/>
          <w:color w:val="000000"/>
          <w:spacing w:val="-2"/>
          <w:kern w:val="0"/>
          <w:sz w:val="24"/>
          <w:szCs w:val="24"/>
          <w:u w:val="none"/>
        </w:rPr>
        <w:t>合同</w:t>
      </w:r>
      <w:r>
        <w:rPr>
          <w:rFonts w:hint="eastAsia" w:ascii="宋体" w:hAnsi="宋体" w:eastAsia="宋体" w:cs="宋体"/>
          <w:snapToGrid w:val="0"/>
          <w:color w:val="000000"/>
          <w:spacing w:val="-2"/>
          <w:kern w:val="0"/>
          <w:sz w:val="24"/>
          <w:szCs w:val="24"/>
          <w:u w:val="none"/>
          <w:lang w:val="en-US" w:eastAsia="zh-CN"/>
        </w:rPr>
        <w:t>并追究乙方采购合同总价款30%的违约责任，给甲方或第三方造成损失的，乙方还应承担违约责任</w:t>
      </w:r>
      <w:r>
        <w:rPr>
          <w:rFonts w:hint="eastAsia" w:ascii="宋体" w:hAnsi="宋体" w:eastAsia="宋体" w:cs="宋体"/>
          <w:snapToGrid w:val="0"/>
          <w:color w:val="000000"/>
          <w:spacing w:val="-2"/>
          <w:kern w:val="0"/>
          <w:sz w:val="24"/>
          <w:szCs w:val="24"/>
          <w:u w:val="none"/>
        </w:rPr>
        <w:t>。</w:t>
      </w:r>
      <w:r>
        <w:rPr>
          <w:rFonts w:ascii="宋体" w:hAnsi="宋体" w:eastAsia="宋体" w:cs="宋体"/>
          <w:snapToGrid w:val="0"/>
          <w:color w:val="000000"/>
          <w:spacing w:val="-7"/>
          <w:kern w:val="0"/>
          <w:sz w:val="24"/>
          <w:szCs w:val="24"/>
          <w:u w:val="none"/>
        </w:rPr>
        <w:t>如因菜类、肉类变质等质量原因，</w:t>
      </w:r>
      <w:r>
        <w:rPr>
          <w:rFonts w:ascii="宋体" w:hAnsi="宋体" w:eastAsia="宋体" w:cs="宋体"/>
          <w:snapToGrid w:val="0"/>
          <w:color w:val="000000"/>
          <w:spacing w:val="-58"/>
          <w:kern w:val="0"/>
          <w:sz w:val="24"/>
          <w:szCs w:val="24"/>
          <w:u w:val="none"/>
        </w:rPr>
        <w:t xml:space="preserve"> </w:t>
      </w:r>
      <w:r>
        <w:rPr>
          <w:rFonts w:ascii="宋体" w:hAnsi="宋体" w:eastAsia="宋体" w:cs="宋体"/>
          <w:snapToGrid w:val="0"/>
          <w:color w:val="000000"/>
          <w:spacing w:val="-7"/>
          <w:kern w:val="0"/>
          <w:sz w:val="24"/>
          <w:szCs w:val="24"/>
          <w:u w:val="none"/>
        </w:rPr>
        <w:t>而导致</w:t>
      </w:r>
      <w:r>
        <w:rPr>
          <w:rFonts w:ascii="宋体" w:hAnsi="宋体" w:eastAsia="宋体" w:cs="宋体"/>
          <w:snapToGrid w:val="0"/>
          <w:color w:val="000000"/>
          <w:spacing w:val="-8"/>
          <w:kern w:val="0"/>
          <w:sz w:val="24"/>
          <w:szCs w:val="24"/>
          <w:u w:val="none"/>
        </w:rPr>
        <w:t>采购人就餐人员发生食品卫生事故，</w:t>
      </w:r>
      <w:r>
        <w:rPr>
          <w:rFonts w:ascii="宋体" w:hAnsi="宋体" w:eastAsia="宋体" w:cs="宋体"/>
          <w:snapToGrid w:val="0"/>
          <w:color w:val="000000"/>
          <w:spacing w:val="-2"/>
          <w:kern w:val="0"/>
          <w:sz w:val="24"/>
          <w:szCs w:val="24"/>
          <w:u w:val="none"/>
        </w:rPr>
        <w:t>要承担全部经济赔偿并负法律责任，同时</w:t>
      </w:r>
      <w:r>
        <w:rPr>
          <w:rFonts w:hint="eastAsia" w:ascii="宋体" w:hAnsi="宋体" w:eastAsia="宋体" w:cs="宋体"/>
          <w:snapToGrid w:val="0"/>
          <w:color w:val="000000"/>
          <w:spacing w:val="-2"/>
          <w:kern w:val="0"/>
          <w:sz w:val="24"/>
          <w:szCs w:val="24"/>
          <w:u w:val="none"/>
          <w:lang w:val="en-US" w:eastAsia="zh-CN"/>
        </w:rPr>
        <w:t>甲方可选择按本条前述约定解除合同并追究乙方违约责任</w:t>
      </w:r>
      <w:r>
        <w:rPr>
          <w:rFonts w:ascii="宋体" w:hAnsi="宋体" w:eastAsia="宋体" w:cs="宋体"/>
          <w:snapToGrid w:val="0"/>
          <w:color w:val="000000"/>
          <w:spacing w:val="-2"/>
          <w:kern w:val="0"/>
          <w:sz w:val="24"/>
          <w:szCs w:val="24"/>
          <w:u w:val="none"/>
        </w:rPr>
        <w:t>。</w:t>
      </w:r>
    </w:p>
    <w:p w14:paraId="1CE2082D">
      <w:pPr>
        <w:widowControl/>
        <w:kinsoku w:val="0"/>
        <w:autoSpaceDE w:val="0"/>
        <w:autoSpaceDN w:val="0"/>
        <w:adjustRightInd w:val="0"/>
        <w:snapToGrid w:val="0"/>
        <w:spacing w:before="203" w:line="220" w:lineRule="auto"/>
        <w:ind w:left="485"/>
        <w:jc w:val="left"/>
        <w:textAlignment w:val="baseline"/>
        <w:rPr>
          <w:rFonts w:ascii="宋体" w:hAnsi="宋体" w:eastAsia="宋体" w:cs="宋体"/>
          <w:snapToGrid w:val="0"/>
          <w:color w:val="000000"/>
          <w:kern w:val="0"/>
          <w:sz w:val="24"/>
          <w:szCs w:val="24"/>
          <w:u w:val="none"/>
        </w:rPr>
      </w:pPr>
      <w:r>
        <w:rPr>
          <w:rFonts w:ascii="宋体" w:hAnsi="宋体" w:eastAsia="宋体" w:cs="宋体"/>
          <w:snapToGrid w:val="0"/>
          <w:color w:val="000000"/>
          <w:spacing w:val="-7"/>
          <w:kern w:val="0"/>
          <w:sz w:val="24"/>
          <w:szCs w:val="24"/>
          <w:u w:val="none"/>
        </w:rPr>
        <w:t>5、包装与标志要求：</w:t>
      </w:r>
    </w:p>
    <w:p w14:paraId="722E3CCC">
      <w:pPr>
        <w:widowControl/>
        <w:kinsoku w:val="0"/>
        <w:autoSpaceDE w:val="0"/>
        <w:autoSpaceDN w:val="0"/>
        <w:adjustRightInd w:val="0"/>
        <w:snapToGrid w:val="0"/>
        <w:spacing w:before="201" w:line="324" w:lineRule="auto"/>
        <w:ind w:firstLine="479"/>
        <w:jc w:val="left"/>
        <w:textAlignment w:val="baseline"/>
        <w:rPr>
          <w:rFonts w:ascii="宋体" w:hAnsi="宋体" w:eastAsia="宋体" w:cs="宋体"/>
          <w:snapToGrid w:val="0"/>
          <w:color w:val="000000"/>
          <w:kern w:val="0"/>
          <w:sz w:val="24"/>
          <w:szCs w:val="24"/>
          <w:u w:val="none"/>
        </w:rPr>
      </w:pPr>
      <w:r>
        <w:rPr>
          <w:rFonts w:ascii="宋体" w:hAnsi="宋体" w:eastAsia="宋体" w:cs="宋体"/>
          <w:snapToGrid w:val="0"/>
          <w:color w:val="000000"/>
          <w:spacing w:val="-6"/>
          <w:kern w:val="0"/>
          <w:sz w:val="24"/>
          <w:szCs w:val="24"/>
          <w:u w:val="none"/>
        </w:rPr>
        <w:t>①蔬菜类容器(框、箱、袋)要求清洁、干燥、牢固、透气</w:t>
      </w:r>
      <w:r>
        <w:rPr>
          <w:rFonts w:ascii="宋体" w:hAnsi="宋体" w:eastAsia="宋体" w:cs="宋体"/>
          <w:snapToGrid w:val="0"/>
          <w:color w:val="000000"/>
          <w:spacing w:val="-7"/>
          <w:kern w:val="0"/>
          <w:sz w:val="24"/>
          <w:szCs w:val="24"/>
          <w:u w:val="none"/>
        </w:rPr>
        <w:t>，污染、无异味、无霉</w:t>
      </w:r>
      <w:r>
        <w:rPr>
          <w:rFonts w:ascii="宋体" w:hAnsi="宋体" w:eastAsia="宋体" w:cs="宋体"/>
          <w:snapToGrid w:val="0"/>
          <w:color w:val="000000"/>
          <w:spacing w:val="4"/>
          <w:kern w:val="0"/>
          <w:sz w:val="24"/>
          <w:szCs w:val="24"/>
          <w:u w:val="none"/>
        </w:rPr>
        <w:t>变现象；标志：每件包装须按《农产品包装和标识管理办法》贴标签，并标明产地、</w:t>
      </w:r>
      <w:r>
        <w:rPr>
          <w:rFonts w:ascii="宋体" w:hAnsi="宋体" w:eastAsia="宋体" w:cs="宋体"/>
          <w:snapToGrid w:val="0"/>
          <w:color w:val="000000"/>
          <w:spacing w:val="-3"/>
          <w:kern w:val="0"/>
          <w:sz w:val="24"/>
          <w:szCs w:val="24"/>
          <w:u w:val="none"/>
        </w:rPr>
        <w:t>品种、净含量、生产单位及地址和采收日期。</w:t>
      </w:r>
    </w:p>
    <w:p w14:paraId="35C4BFF1">
      <w:pPr>
        <w:widowControl/>
        <w:kinsoku w:val="0"/>
        <w:autoSpaceDE w:val="0"/>
        <w:autoSpaceDN w:val="0"/>
        <w:adjustRightInd w:val="0"/>
        <w:snapToGrid w:val="0"/>
        <w:spacing w:before="203" w:line="345" w:lineRule="auto"/>
        <w:ind w:firstLine="478"/>
        <w:jc w:val="left"/>
        <w:textAlignment w:val="baseline"/>
        <w:rPr>
          <w:rFonts w:ascii="宋体" w:hAnsi="宋体" w:eastAsia="宋体" w:cs="宋体"/>
          <w:snapToGrid w:val="0"/>
          <w:color w:val="000000"/>
          <w:kern w:val="0"/>
          <w:sz w:val="24"/>
          <w:szCs w:val="24"/>
          <w:u w:val="none"/>
        </w:rPr>
      </w:pPr>
      <w:r>
        <w:rPr>
          <w:rFonts w:ascii="宋体" w:hAnsi="宋体" w:eastAsia="宋体" w:cs="宋体"/>
          <w:snapToGrid w:val="0"/>
          <w:color w:val="000000"/>
          <w:spacing w:val="6"/>
          <w:kern w:val="0"/>
          <w:sz w:val="24"/>
          <w:szCs w:val="24"/>
          <w:u w:val="none"/>
        </w:rPr>
        <w:t>②非生鲜类食材类食品包装标签应符合《食品安全国家标</w:t>
      </w:r>
      <w:r>
        <w:rPr>
          <w:rFonts w:ascii="宋体" w:hAnsi="宋体" w:eastAsia="宋体" w:cs="宋体"/>
          <w:snapToGrid w:val="0"/>
          <w:color w:val="000000"/>
          <w:spacing w:val="5"/>
          <w:kern w:val="0"/>
          <w:sz w:val="24"/>
          <w:szCs w:val="24"/>
          <w:u w:val="none"/>
        </w:rPr>
        <w:t>准预包装食品标签通</w:t>
      </w:r>
      <w:r>
        <w:rPr>
          <w:rFonts w:ascii="宋体" w:hAnsi="宋体" w:eastAsia="宋体" w:cs="宋体"/>
          <w:snapToGrid w:val="0"/>
          <w:color w:val="000000"/>
          <w:spacing w:val="2"/>
          <w:kern w:val="0"/>
          <w:sz w:val="24"/>
          <w:szCs w:val="24"/>
          <w:u w:val="none"/>
        </w:rPr>
        <w:t>则》（</w:t>
      </w:r>
      <w:r>
        <w:rPr>
          <w:rFonts w:ascii="宋体" w:hAnsi="宋体" w:eastAsia="宋体" w:cs="宋体"/>
          <w:snapToGrid w:val="0"/>
          <w:color w:val="000000"/>
          <w:kern w:val="0"/>
          <w:sz w:val="24"/>
          <w:szCs w:val="24"/>
          <w:u w:val="none"/>
        </w:rPr>
        <w:t>GB</w:t>
      </w:r>
      <w:r>
        <w:rPr>
          <w:rFonts w:ascii="宋体" w:hAnsi="宋体" w:eastAsia="宋体" w:cs="宋体"/>
          <w:snapToGrid w:val="0"/>
          <w:color w:val="000000"/>
          <w:spacing w:val="2"/>
          <w:kern w:val="0"/>
          <w:sz w:val="24"/>
          <w:szCs w:val="24"/>
          <w:u w:val="none"/>
        </w:rPr>
        <w:t xml:space="preserve"> 7718）要求，包括食品名称、配料表、净含量、规格、生产者（或</w:t>
      </w:r>
      <w:r>
        <w:rPr>
          <w:rFonts w:ascii="宋体" w:hAnsi="宋体" w:eastAsia="宋体" w:cs="宋体"/>
          <w:snapToGrid w:val="0"/>
          <w:color w:val="000000"/>
          <w:spacing w:val="1"/>
          <w:kern w:val="0"/>
          <w:sz w:val="24"/>
          <w:szCs w:val="24"/>
          <w:u w:val="none"/>
        </w:rPr>
        <w:t>）经销</w:t>
      </w:r>
      <w:r>
        <w:rPr>
          <w:rFonts w:ascii="宋体" w:hAnsi="宋体" w:eastAsia="宋体" w:cs="宋体"/>
          <w:snapToGrid w:val="0"/>
          <w:color w:val="000000"/>
          <w:spacing w:val="4"/>
          <w:kern w:val="0"/>
          <w:sz w:val="24"/>
          <w:szCs w:val="24"/>
          <w:u w:val="none"/>
        </w:rPr>
        <w:t>者的名称、地址和联系方式、生产日期和保质期、贮存条件、食品生产许可证编号、</w:t>
      </w:r>
      <w:r>
        <w:rPr>
          <w:rFonts w:ascii="宋体" w:hAnsi="宋体" w:eastAsia="宋体" w:cs="宋体"/>
          <w:snapToGrid w:val="0"/>
          <w:color w:val="000000"/>
          <w:spacing w:val="-4"/>
          <w:kern w:val="0"/>
          <w:sz w:val="24"/>
          <w:szCs w:val="24"/>
          <w:u w:val="none"/>
        </w:rPr>
        <w:t>产品标准代号等内容。包装应完好无破漏，可视的</w:t>
      </w:r>
      <w:r>
        <w:rPr>
          <w:rFonts w:ascii="宋体" w:hAnsi="宋体" w:eastAsia="宋体" w:cs="宋体"/>
          <w:snapToGrid w:val="0"/>
          <w:color w:val="000000"/>
          <w:spacing w:val="-5"/>
          <w:kern w:val="0"/>
          <w:sz w:val="24"/>
          <w:szCs w:val="24"/>
          <w:u w:val="none"/>
        </w:rPr>
        <w:t>内容物无腐败霉变或影响使用的变</w:t>
      </w:r>
      <w:r>
        <w:rPr>
          <w:rFonts w:ascii="宋体" w:hAnsi="宋体" w:eastAsia="宋体" w:cs="宋体"/>
          <w:snapToGrid w:val="0"/>
          <w:color w:val="000000"/>
          <w:spacing w:val="-3"/>
          <w:kern w:val="0"/>
          <w:sz w:val="24"/>
          <w:szCs w:val="24"/>
          <w:u w:val="none"/>
        </w:rPr>
        <w:t>形，不存在危及人身、财产安全的情形。</w:t>
      </w:r>
    </w:p>
    <w:p w14:paraId="7C56F960">
      <w:pPr>
        <w:widowControl/>
        <w:kinsoku w:val="0"/>
        <w:autoSpaceDE w:val="0"/>
        <w:autoSpaceDN w:val="0"/>
        <w:adjustRightInd w:val="0"/>
        <w:snapToGrid w:val="0"/>
        <w:spacing w:before="78" w:line="220" w:lineRule="auto"/>
        <w:ind w:left="480"/>
        <w:jc w:val="left"/>
        <w:textAlignment w:val="baseline"/>
        <w:rPr>
          <w:rFonts w:ascii="宋体" w:hAnsi="宋体" w:eastAsia="宋体" w:cs="宋体"/>
          <w:snapToGrid w:val="0"/>
          <w:color w:val="000000"/>
          <w:kern w:val="0"/>
          <w:sz w:val="24"/>
          <w:szCs w:val="24"/>
          <w:u w:val="none"/>
        </w:rPr>
      </w:pPr>
    </w:p>
    <w:p w14:paraId="4AD37CEE">
      <w:pPr>
        <w:widowControl/>
        <w:kinsoku w:val="0"/>
        <w:autoSpaceDE w:val="0"/>
        <w:autoSpaceDN w:val="0"/>
        <w:adjustRightInd w:val="0"/>
        <w:snapToGrid w:val="0"/>
        <w:spacing w:before="32" w:line="368" w:lineRule="auto"/>
        <w:ind w:right="185" w:firstLine="472" w:firstLineChars="200"/>
        <w:textAlignment w:val="baseline"/>
        <w:rPr>
          <w:rFonts w:ascii="宋体" w:hAnsi="宋体" w:eastAsia="宋体" w:cs="宋体"/>
          <w:snapToGrid w:val="0"/>
          <w:color w:val="000000"/>
          <w:kern w:val="0"/>
          <w:sz w:val="24"/>
          <w:szCs w:val="24"/>
          <w:u w:val="none"/>
        </w:rPr>
      </w:pPr>
      <w:r>
        <w:rPr>
          <w:rFonts w:hint="eastAsia" w:ascii="宋体" w:hAnsi="宋体" w:eastAsia="宋体" w:cs="宋体"/>
          <w:snapToGrid w:val="0"/>
          <w:color w:val="000000"/>
          <w:spacing w:val="-2"/>
          <w:kern w:val="0"/>
          <w:sz w:val="24"/>
          <w:szCs w:val="24"/>
          <w:u w:val="none"/>
        </w:rPr>
        <w:t>6</w:t>
      </w:r>
      <w:r>
        <w:rPr>
          <w:rFonts w:ascii="宋体" w:hAnsi="宋体" w:eastAsia="宋体" w:cs="宋体"/>
          <w:snapToGrid w:val="0"/>
          <w:color w:val="000000"/>
          <w:spacing w:val="-2"/>
          <w:kern w:val="0"/>
          <w:sz w:val="24"/>
          <w:szCs w:val="24"/>
          <w:u w:val="none"/>
        </w:rPr>
        <w:t>.未经采购人同意，中标人不得将项目转包或分包给其他第三方，如若违反，采购人</w:t>
      </w:r>
      <w:r>
        <w:rPr>
          <w:rFonts w:ascii="宋体" w:hAnsi="宋体" w:eastAsia="宋体" w:cs="宋体"/>
          <w:snapToGrid w:val="0"/>
          <w:color w:val="000000"/>
          <w:kern w:val="0"/>
          <w:sz w:val="24"/>
          <w:szCs w:val="24"/>
          <w:u w:val="none"/>
        </w:rPr>
        <w:t xml:space="preserve"> </w:t>
      </w:r>
      <w:r>
        <w:rPr>
          <w:rFonts w:ascii="宋体" w:hAnsi="宋体" w:eastAsia="宋体" w:cs="宋体"/>
          <w:snapToGrid w:val="0"/>
          <w:color w:val="000000"/>
          <w:spacing w:val="2"/>
          <w:kern w:val="0"/>
          <w:sz w:val="24"/>
          <w:szCs w:val="24"/>
          <w:u w:val="none"/>
        </w:rPr>
        <w:t>有权解除合同，中标人应当返还采购人已支付的款项并向采购人支付采购合同总价款</w:t>
      </w:r>
      <w:r>
        <w:rPr>
          <w:rFonts w:ascii="宋体" w:hAnsi="宋体" w:eastAsia="宋体" w:cs="宋体"/>
          <w:snapToGrid w:val="0"/>
          <w:color w:val="000000"/>
          <w:spacing w:val="-36"/>
          <w:kern w:val="0"/>
          <w:sz w:val="24"/>
          <w:szCs w:val="24"/>
          <w:u w:val="none"/>
        </w:rPr>
        <w:t xml:space="preserve"> </w:t>
      </w:r>
      <w:r>
        <w:rPr>
          <w:rFonts w:ascii="宋体" w:hAnsi="宋体" w:eastAsia="宋体" w:cs="宋体"/>
          <w:snapToGrid w:val="0"/>
          <w:color w:val="000000"/>
          <w:spacing w:val="2"/>
          <w:kern w:val="0"/>
          <w:sz w:val="24"/>
          <w:szCs w:val="24"/>
          <w:u w:val="none"/>
        </w:rPr>
        <w:t>5%</w:t>
      </w:r>
      <w:r>
        <w:rPr>
          <w:rFonts w:ascii="宋体" w:hAnsi="宋体" w:eastAsia="宋体" w:cs="宋体"/>
          <w:snapToGrid w:val="0"/>
          <w:color w:val="000000"/>
          <w:kern w:val="0"/>
          <w:sz w:val="24"/>
          <w:szCs w:val="24"/>
          <w:u w:val="none"/>
        </w:rPr>
        <w:t xml:space="preserve"> </w:t>
      </w:r>
      <w:r>
        <w:rPr>
          <w:rFonts w:ascii="宋体" w:hAnsi="宋体" w:eastAsia="宋体" w:cs="宋体"/>
          <w:snapToGrid w:val="0"/>
          <w:color w:val="000000"/>
          <w:spacing w:val="-8"/>
          <w:kern w:val="0"/>
          <w:sz w:val="24"/>
          <w:szCs w:val="24"/>
          <w:u w:val="none"/>
        </w:rPr>
        <w:t>的违约金。</w:t>
      </w:r>
    </w:p>
    <w:p w14:paraId="22599151">
      <w:pPr>
        <w:widowControl/>
        <w:kinsoku w:val="0"/>
        <w:autoSpaceDE w:val="0"/>
        <w:autoSpaceDN w:val="0"/>
        <w:adjustRightInd w:val="0"/>
        <w:snapToGrid w:val="0"/>
        <w:spacing w:before="30" w:line="363" w:lineRule="auto"/>
        <w:ind w:right="34" w:firstLine="464" w:firstLineChars="200"/>
        <w:jc w:val="left"/>
        <w:textAlignment w:val="baseline"/>
        <w:rPr>
          <w:rFonts w:ascii="宋体" w:hAnsi="宋体" w:eastAsia="宋体" w:cs="宋体"/>
          <w:snapToGrid w:val="0"/>
          <w:color w:val="000000"/>
          <w:spacing w:val="-2"/>
          <w:kern w:val="0"/>
          <w:sz w:val="24"/>
          <w:szCs w:val="24"/>
          <w:u w:val="none"/>
        </w:rPr>
      </w:pPr>
      <w:r>
        <w:rPr>
          <w:rFonts w:hint="eastAsia" w:ascii="宋体" w:hAnsi="宋体" w:eastAsia="宋体" w:cs="宋体"/>
          <w:snapToGrid w:val="0"/>
          <w:color w:val="000000"/>
          <w:spacing w:val="-4"/>
          <w:kern w:val="0"/>
          <w:sz w:val="24"/>
          <w:szCs w:val="24"/>
          <w:u w:val="none"/>
        </w:rPr>
        <w:t>7</w:t>
      </w:r>
      <w:r>
        <w:rPr>
          <w:rFonts w:ascii="宋体" w:hAnsi="宋体" w:eastAsia="宋体" w:cs="宋体"/>
          <w:snapToGrid w:val="0"/>
          <w:color w:val="000000"/>
          <w:spacing w:val="-4"/>
          <w:kern w:val="0"/>
          <w:sz w:val="24"/>
          <w:szCs w:val="24"/>
          <w:u w:val="none"/>
        </w:rPr>
        <w:t>.因中标人违约造成采购人的任何损失，中标人须向采</w:t>
      </w:r>
      <w:r>
        <w:rPr>
          <w:rFonts w:ascii="宋体" w:hAnsi="宋体" w:eastAsia="宋体" w:cs="宋体"/>
          <w:snapToGrid w:val="0"/>
          <w:color w:val="000000"/>
          <w:spacing w:val="-5"/>
          <w:kern w:val="0"/>
          <w:sz w:val="24"/>
          <w:szCs w:val="24"/>
          <w:u w:val="none"/>
        </w:rPr>
        <w:t>购人承担包括但不限于违约金、</w:t>
      </w:r>
      <w:r>
        <w:rPr>
          <w:rFonts w:ascii="宋体" w:hAnsi="宋体" w:eastAsia="宋体" w:cs="宋体"/>
          <w:snapToGrid w:val="0"/>
          <w:color w:val="000000"/>
          <w:kern w:val="0"/>
          <w:sz w:val="24"/>
          <w:szCs w:val="24"/>
          <w:u w:val="none"/>
        </w:rPr>
        <w:t xml:space="preserve"> </w:t>
      </w:r>
      <w:r>
        <w:rPr>
          <w:rFonts w:ascii="宋体" w:hAnsi="宋体" w:eastAsia="宋体" w:cs="宋体"/>
          <w:snapToGrid w:val="0"/>
          <w:color w:val="000000"/>
          <w:spacing w:val="-2"/>
          <w:kern w:val="0"/>
          <w:sz w:val="24"/>
          <w:szCs w:val="24"/>
          <w:u w:val="none"/>
        </w:rPr>
        <w:t>律师费、诉讼费、差旅费等一切损失和费用。</w:t>
      </w:r>
    </w:p>
    <w:p w14:paraId="7ED66E90">
      <w:pPr>
        <w:widowControl/>
        <w:kinsoku w:val="0"/>
        <w:autoSpaceDE w:val="0"/>
        <w:autoSpaceDN w:val="0"/>
        <w:adjustRightInd w:val="0"/>
        <w:snapToGrid w:val="0"/>
        <w:spacing w:before="30" w:line="363" w:lineRule="auto"/>
        <w:ind w:right="34" w:firstLine="472" w:firstLineChars="200"/>
        <w:jc w:val="left"/>
        <w:textAlignment w:val="baseline"/>
        <w:rPr>
          <w:rFonts w:hint="eastAsia" w:ascii="宋体" w:hAnsi="宋体" w:eastAsia="宋体" w:cs="宋体"/>
          <w:snapToGrid w:val="0"/>
          <w:color w:val="000000"/>
          <w:spacing w:val="-2"/>
          <w:kern w:val="0"/>
          <w:sz w:val="24"/>
          <w:szCs w:val="24"/>
          <w:u w:val="none"/>
          <w:lang w:val="en-US" w:eastAsia="zh-CN"/>
        </w:rPr>
      </w:pPr>
      <w:r>
        <w:rPr>
          <w:rFonts w:hint="eastAsia" w:ascii="宋体" w:hAnsi="宋体" w:eastAsia="宋体" w:cs="宋体"/>
          <w:snapToGrid w:val="0"/>
          <w:color w:val="000000"/>
          <w:spacing w:val="-2"/>
          <w:kern w:val="0"/>
          <w:sz w:val="24"/>
          <w:szCs w:val="24"/>
          <w:u w:val="none"/>
          <w:lang w:val="en-US" w:eastAsia="zh-CN"/>
        </w:rPr>
        <w:t>8.乙方违反本合同任意一条的，视为乙方违约，乙方应向甲方支付采购合同总价款的10%作为违约金，给甲方造成损失的，乙方还应承担赔偿责任。如其他条款对乙方违约责任作出约定的，优先适用该条款。</w:t>
      </w:r>
    </w:p>
    <w:p w14:paraId="7BA3E2C6">
      <w:pPr>
        <w:widowControl/>
        <w:kinsoku w:val="0"/>
        <w:autoSpaceDE w:val="0"/>
        <w:autoSpaceDN w:val="0"/>
        <w:adjustRightInd w:val="0"/>
        <w:snapToGrid w:val="0"/>
        <w:spacing w:before="30" w:line="363" w:lineRule="auto"/>
        <w:ind w:right="34" w:firstLine="472" w:firstLineChars="200"/>
        <w:jc w:val="left"/>
        <w:textAlignment w:val="baseline"/>
        <w:rPr>
          <w:rFonts w:hint="default" w:ascii="宋体" w:hAnsi="宋体" w:eastAsia="宋体" w:cs="宋体"/>
          <w:snapToGrid w:val="0"/>
          <w:color w:val="000000"/>
          <w:spacing w:val="-2"/>
          <w:kern w:val="0"/>
          <w:sz w:val="24"/>
          <w:szCs w:val="24"/>
          <w:u w:val="none"/>
          <w:lang w:val="en-US" w:eastAsia="zh-CN"/>
        </w:rPr>
      </w:pPr>
    </w:p>
    <w:p w14:paraId="67D055E8">
      <w:pPr>
        <w:widowControl/>
        <w:kinsoku w:val="0"/>
        <w:autoSpaceDE w:val="0"/>
        <w:autoSpaceDN w:val="0"/>
        <w:adjustRightInd w:val="0"/>
        <w:snapToGrid w:val="0"/>
        <w:spacing w:before="198" w:line="220" w:lineRule="auto"/>
        <w:ind w:left="485"/>
        <w:jc w:val="left"/>
        <w:textAlignment w:val="baseline"/>
        <w:rPr>
          <w:rFonts w:ascii="宋体" w:hAnsi="宋体" w:eastAsia="宋体" w:cs="宋体"/>
          <w:snapToGrid w:val="0"/>
          <w:color w:val="000000"/>
          <w:kern w:val="0"/>
          <w:sz w:val="24"/>
          <w:szCs w:val="24"/>
          <w:u w:val="none"/>
        </w:rPr>
      </w:pPr>
      <w:r>
        <w:rPr>
          <w:rFonts w:hint="eastAsia" w:ascii="宋体" w:hAnsi="宋体" w:eastAsia="宋体" w:cs="宋体"/>
          <w:b/>
          <w:bCs/>
          <w:snapToGrid w:val="0"/>
          <w:color w:val="000000"/>
          <w:spacing w:val="-4"/>
          <w:kern w:val="0"/>
          <w:sz w:val="24"/>
          <w:szCs w:val="24"/>
          <w:u w:val="none"/>
        </w:rPr>
        <w:t>七</w:t>
      </w:r>
      <w:r>
        <w:rPr>
          <w:rFonts w:ascii="宋体" w:hAnsi="宋体" w:eastAsia="宋体" w:cs="宋体"/>
          <w:b/>
          <w:bCs/>
          <w:snapToGrid w:val="0"/>
          <w:color w:val="000000"/>
          <w:spacing w:val="-4"/>
          <w:kern w:val="0"/>
          <w:sz w:val="24"/>
          <w:szCs w:val="24"/>
          <w:u w:val="none"/>
        </w:rPr>
        <w:t>、合同的变更</w:t>
      </w:r>
    </w:p>
    <w:p w14:paraId="485063A5">
      <w:pPr>
        <w:widowControl/>
        <w:kinsoku w:val="0"/>
        <w:autoSpaceDE w:val="0"/>
        <w:autoSpaceDN w:val="0"/>
        <w:adjustRightInd w:val="0"/>
        <w:snapToGrid w:val="0"/>
        <w:spacing w:before="204" w:line="362" w:lineRule="auto"/>
        <w:ind w:right="185" w:firstLine="472" w:firstLineChars="200"/>
        <w:jc w:val="left"/>
        <w:textAlignment w:val="baseline"/>
        <w:rPr>
          <w:rFonts w:ascii="宋体" w:hAnsi="宋体" w:eastAsia="宋体" w:cs="宋体"/>
          <w:snapToGrid w:val="0"/>
          <w:color w:val="000000"/>
          <w:kern w:val="0"/>
          <w:sz w:val="24"/>
          <w:szCs w:val="24"/>
          <w:u w:val="none"/>
        </w:rPr>
      </w:pPr>
      <w:r>
        <w:rPr>
          <w:rFonts w:ascii="宋体" w:hAnsi="宋体" w:eastAsia="宋体" w:cs="宋体"/>
          <w:snapToGrid w:val="0"/>
          <w:color w:val="000000"/>
          <w:spacing w:val="-2"/>
          <w:kern w:val="0"/>
          <w:sz w:val="24"/>
          <w:szCs w:val="24"/>
          <w:u w:val="none"/>
        </w:rPr>
        <w:t>在合同履行过程中，采购人、中标人双</w:t>
      </w:r>
      <w:r>
        <w:rPr>
          <w:rFonts w:ascii="宋体" w:hAnsi="宋体" w:eastAsia="宋体" w:cs="宋体"/>
          <w:snapToGrid w:val="0"/>
          <w:color w:val="000000"/>
          <w:spacing w:val="-3"/>
          <w:kern w:val="0"/>
          <w:sz w:val="24"/>
          <w:szCs w:val="24"/>
          <w:u w:val="none"/>
        </w:rPr>
        <w:t>方可就合同履行的时间、地点和方式等协商</w:t>
      </w:r>
      <w:r>
        <w:rPr>
          <w:rFonts w:ascii="宋体" w:hAnsi="宋体" w:eastAsia="宋体" w:cs="宋体"/>
          <w:snapToGrid w:val="0"/>
          <w:color w:val="000000"/>
          <w:kern w:val="0"/>
          <w:sz w:val="24"/>
          <w:szCs w:val="24"/>
          <w:u w:val="none"/>
        </w:rPr>
        <w:t xml:space="preserve"> </w:t>
      </w:r>
      <w:r>
        <w:rPr>
          <w:rFonts w:ascii="宋体" w:hAnsi="宋体" w:eastAsia="宋体" w:cs="宋体"/>
          <w:snapToGrid w:val="0"/>
          <w:color w:val="000000"/>
          <w:spacing w:val="-2"/>
          <w:kern w:val="0"/>
          <w:sz w:val="24"/>
          <w:szCs w:val="24"/>
          <w:u w:val="none"/>
        </w:rPr>
        <w:t>进行变更。协商一致后，双方应签订书面的补充协议。</w:t>
      </w:r>
    </w:p>
    <w:p w14:paraId="7EA1AA5B">
      <w:pPr>
        <w:widowControl/>
        <w:kinsoku w:val="0"/>
        <w:autoSpaceDE w:val="0"/>
        <w:autoSpaceDN w:val="0"/>
        <w:adjustRightInd w:val="0"/>
        <w:snapToGrid w:val="0"/>
        <w:spacing w:before="134" w:line="220" w:lineRule="auto"/>
        <w:ind w:firstLine="466" w:firstLineChars="200"/>
        <w:jc w:val="left"/>
        <w:textAlignment w:val="baseline"/>
        <w:rPr>
          <w:rFonts w:ascii="宋体" w:hAnsi="宋体" w:eastAsia="宋体" w:cs="宋体"/>
          <w:snapToGrid w:val="0"/>
          <w:color w:val="000000"/>
          <w:kern w:val="0"/>
          <w:sz w:val="24"/>
          <w:szCs w:val="24"/>
          <w:u w:val="none"/>
        </w:rPr>
      </w:pPr>
      <w:r>
        <w:rPr>
          <w:rFonts w:hint="eastAsia" w:ascii="宋体" w:hAnsi="宋体" w:eastAsia="宋体" w:cs="宋体"/>
          <w:b/>
          <w:bCs/>
          <w:snapToGrid w:val="0"/>
          <w:color w:val="000000"/>
          <w:spacing w:val="-4"/>
          <w:kern w:val="0"/>
          <w:sz w:val="24"/>
          <w:szCs w:val="24"/>
          <w:u w:val="none"/>
        </w:rPr>
        <w:t>八</w:t>
      </w:r>
      <w:r>
        <w:rPr>
          <w:rFonts w:ascii="宋体" w:hAnsi="宋体" w:eastAsia="宋体" w:cs="宋体"/>
          <w:b/>
          <w:bCs/>
          <w:snapToGrid w:val="0"/>
          <w:color w:val="000000"/>
          <w:spacing w:val="-4"/>
          <w:kern w:val="0"/>
          <w:sz w:val="24"/>
          <w:szCs w:val="24"/>
          <w:u w:val="none"/>
        </w:rPr>
        <w:t>、解决争议的方法</w:t>
      </w:r>
    </w:p>
    <w:p w14:paraId="7591482A">
      <w:pPr>
        <w:widowControl/>
        <w:kinsoku w:val="0"/>
        <w:autoSpaceDE w:val="0"/>
        <w:autoSpaceDN w:val="0"/>
        <w:adjustRightInd w:val="0"/>
        <w:snapToGrid w:val="0"/>
        <w:spacing w:before="203" w:line="363" w:lineRule="auto"/>
        <w:ind w:right="205" w:firstLine="472" w:firstLineChars="200"/>
        <w:jc w:val="left"/>
        <w:textAlignment w:val="baseline"/>
        <w:rPr>
          <w:rFonts w:ascii="宋体" w:hAnsi="宋体" w:eastAsia="宋体" w:cs="宋体"/>
          <w:snapToGrid w:val="0"/>
          <w:color w:val="000000"/>
          <w:kern w:val="0"/>
          <w:sz w:val="24"/>
          <w:szCs w:val="24"/>
          <w:u w:val="none"/>
        </w:rPr>
      </w:pPr>
      <w:r>
        <w:rPr>
          <w:rFonts w:ascii="宋体" w:hAnsi="宋体" w:eastAsia="宋体" w:cs="宋体"/>
          <w:snapToGrid w:val="0"/>
          <w:color w:val="000000"/>
          <w:spacing w:val="-2"/>
          <w:kern w:val="0"/>
          <w:sz w:val="24"/>
          <w:szCs w:val="24"/>
          <w:u w:val="none"/>
        </w:rPr>
        <w:t>1.合同各方应通过友好协商，解决在执行</w:t>
      </w:r>
      <w:r>
        <w:rPr>
          <w:rFonts w:ascii="宋体" w:hAnsi="宋体" w:eastAsia="宋体" w:cs="宋体"/>
          <w:snapToGrid w:val="0"/>
          <w:color w:val="000000"/>
          <w:spacing w:val="-3"/>
          <w:kern w:val="0"/>
          <w:sz w:val="24"/>
          <w:szCs w:val="24"/>
          <w:u w:val="none"/>
        </w:rPr>
        <w:t>合同过程中所发生的或与合同有关的一切争</w:t>
      </w:r>
      <w:r>
        <w:rPr>
          <w:rFonts w:ascii="宋体" w:hAnsi="宋体" w:eastAsia="宋体" w:cs="宋体"/>
          <w:snapToGrid w:val="0"/>
          <w:color w:val="000000"/>
          <w:spacing w:val="-12"/>
          <w:kern w:val="0"/>
          <w:sz w:val="24"/>
          <w:szCs w:val="24"/>
          <w:u w:val="none"/>
        </w:rPr>
        <w:t>端。</w:t>
      </w:r>
    </w:p>
    <w:p w14:paraId="4DA9E06D">
      <w:pPr>
        <w:widowControl/>
        <w:kinsoku w:val="0"/>
        <w:autoSpaceDE w:val="0"/>
        <w:autoSpaceDN w:val="0"/>
        <w:adjustRightInd w:val="0"/>
        <w:snapToGrid w:val="0"/>
        <w:spacing w:before="34" w:line="363" w:lineRule="auto"/>
        <w:ind w:firstLine="476" w:firstLineChars="200"/>
        <w:jc w:val="left"/>
        <w:textAlignment w:val="baseline"/>
        <w:rPr>
          <w:rFonts w:ascii="宋体" w:hAnsi="宋体" w:eastAsia="宋体" w:cs="宋体"/>
          <w:snapToGrid w:val="0"/>
          <w:color w:val="000000"/>
          <w:spacing w:val="-1"/>
          <w:kern w:val="0"/>
          <w:sz w:val="24"/>
          <w:szCs w:val="24"/>
          <w:u w:val="none"/>
        </w:rPr>
      </w:pPr>
      <w:r>
        <w:rPr>
          <w:rFonts w:ascii="宋体" w:hAnsi="宋体" w:eastAsia="宋体" w:cs="宋体"/>
          <w:snapToGrid w:val="0"/>
          <w:color w:val="000000"/>
          <w:spacing w:val="-1"/>
          <w:kern w:val="0"/>
          <w:sz w:val="24"/>
          <w:szCs w:val="24"/>
          <w:u w:val="none"/>
        </w:rPr>
        <w:t>2.如从协商开始</w:t>
      </w:r>
      <w:r>
        <w:rPr>
          <w:rFonts w:ascii="宋体" w:hAnsi="宋体" w:eastAsia="宋体" w:cs="宋体"/>
          <w:snapToGrid w:val="0"/>
          <w:color w:val="000000"/>
          <w:spacing w:val="-31"/>
          <w:kern w:val="0"/>
          <w:sz w:val="24"/>
          <w:szCs w:val="24"/>
          <w:u w:val="none"/>
        </w:rPr>
        <w:t xml:space="preserve"> </w:t>
      </w:r>
      <w:r>
        <w:rPr>
          <w:rFonts w:ascii="宋体" w:hAnsi="宋体" w:eastAsia="宋体" w:cs="宋体"/>
          <w:snapToGrid w:val="0"/>
          <w:color w:val="000000"/>
          <w:spacing w:val="-1"/>
          <w:kern w:val="0"/>
          <w:sz w:val="24"/>
          <w:szCs w:val="24"/>
          <w:u w:val="none"/>
        </w:rPr>
        <w:t>28</w:t>
      </w:r>
      <w:r>
        <w:rPr>
          <w:rFonts w:ascii="宋体" w:hAnsi="宋体" w:eastAsia="宋体" w:cs="宋体"/>
          <w:snapToGrid w:val="0"/>
          <w:color w:val="000000"/>
          <w:spacing w:val="-45"/>
          <w:kern w:val="0"/>
          <w:sz w:val="24"/>
          <w:szCs w:val="24"/>
          <w:u w:val="none"/>
        </w:rPr>
        <w:t xml:space="preserve"> </w:t>
      </w:r>
      <w:r>
        <w:rPr>
          <w:rFonts w:ascii="宋体" w:hAnsi="宋体" w:eastAsia="宋体" w:cs="宋体"/>
          <w:snapToGrid w:val="0"/>
          <w:color w:val="000000"/>
          <w:spacing w:val="-1"/>
          <w:kern w:val="0"/>
          <w:sz w:val="24"/>
          <w:szCs w:val="24"/>
          <w:u w:val="none"/>
        </w:rPr>
        <w:t>天内仍不能解决，任一方可向采购人所在地的人民法院提起诉讼。</w:t>
      </w:r>
    </w:p>
    <w:p w14:paraId="74FFE4FC">
      <w:pPr>
        <w:widowControl/>
        <w:kinsoku w:val="0"/>
        <w:autoSpaceDE w:val="0"/>
        <w:autoSpaceDN w:val="0"/>
        <w:adjustRightInd w:val="0"/>
        <w:snapToGrid w:val="0"/>
        <w:spacing w:before="34" w:line="363" w:lineRule="auto"/>
        <w:ind w:firstLine="472" w:firstLineChars="200"/>
        <w:jc w:val="left"/>
        <w:textAlignment w:val="baseline"/>
        <w:rPr>
          <w:rFonts w:ascii="宋体" w:hAnsi="宋体" w:eastAsia="宋体" w:cs="宋体"/>
          <w:snapToGrid w:val="0"/>
          <w:color w:val="000000"/>
          <w:kern w:val="0"/>
          <w:sz w:val="24"/>
          <w:szCs w:val="24"/>
          <w:u w:val="none"/>
        </w:rPr>
      </w:pPr>
      <w:r>
        <w:rPr>
          <w:rFonts w:ascii="宋体" w:hAnsi="宋体" w:eastAsia="宋体" w:cs="宋体"/>
          <w:snapToGrid w:val="0"/>
          <w:color w:val="000000"/>
          <w:spacing w:val="-2"/>
          <w:kern w:val="0"/>
          <w:sz w:val="24"/>
          <w:szCs w:val="24"/>
          <w:u w:val="none"/>
        </w:rPr>
        <w:t>3.在诉讼期间，除正在进行诉讼的部分外，合同的其他部分应继续执行。</w:t>
      </w:r>
    </w:p>
    <w:p w14:paraId="7BB2325A">
      <w:pPr>
        <w:widowControl/>
        <w:kinsoku w:val="0"/>
        <w:autoSpaceDE w:val="0"/>
        <w:autoSpaceDN w:val="0"/>
        <w:adjustRightInd w:val="0"/>
        <w:snapToGrid w:val="0"/>
        <w:spacing w:before="197" w:line="221" w:lineRule="auto"/>
        <w:ind w:left="481"/>
        <w:jc w:val="left"/>
        <w:textAlignment w:val="baseline"/>
        <w:rPr>
          <w:rFonts w:ascii="宋体" w:hAnsi="宋体" w:eastAsia="宋体" w:cs="宋体"/>
          <w:snapToGrid w:val="0"/>
          <w:color w:val="000000"/>
          <w:kern w:val="0"/>
          <w:sz w:val="24"/>
          <w:szCs w:val="24"/>
          <w:u w:val="none"/>
        </w:rPr>
      </w:pPr>
      <w:r>
        <w:rPr>
          <w:rFonts w:hint="eastAsia" w:ascii="宋体" w:hAnsi="宋体" w:eastAsia="宋体" w:cs="宋体"/>
          <w:b/>
          <w:bCs/>
          <w:snapToGrid w:val="0"/>
          <w:color w:val="000000"/>
          <w:spacing w:val="-4"/>
          <w:kern w:val="0"/>
          <w:sz w:val="24"/>
          <w:szCs w:val="24"/>
          <w:u w:val="none"/>
        </w:rPr>
        <w:t>九</w:t>
      </w:r>
      <w:r>
        <w:rPr>
          <w:rFonts w:ascii="宋体" w:hAnsi="宋体" w:eastAsia="宋体" w:cs="宋体"/>
          <w:b/>
          <w:bCs/>
          <w:snapToGrid w:val="0"/>
          <w:color w:val="000000"/>
          <w:spacing w:val="-4"/>
          <w:kern w:val="0"/>
          <w:sz w:val="24"/>
          <w:szCs w:val="24"/>
          <w:u w:val="none"/>
        </w:rPr>
        <w:t>、合同语言</w:t>
      </w:r>
    </w:p>
    <w:p w14:paraId="336877DB">
      <w:pPr>
        <w:widowControl/>
        <w:kinsoku w:val="0"/>
        <w:autoSpaceDE w:val="0"/>
        <w:autoSpaceDN w:val="0"/>
        <w:adjustRightInd w:val="0"/>
        <w:snapToGrid w:val="0"/>
        <w:spacing w:before="201" w:line="219" w:lineRule="auto"/>
        <w:ind w:left="481"/>
        <w:jc w:val="left"/>
        <w:textAlignment w:val="baseline"/>
        <w:rPr>
          <w:rFonts w:ascii="宋体" w:hAnsi="宋体" w:eastAsia="宋体" w:cs="宋体"/>
          <w:snapToGrid w:val="0"/>
          <w:color w:val="000000"/>
          <w:kern w:val="0"/>
          <w:sz w:val="24"/>
          <w:szCs w:val="24"/>
          <w:u w:val="none"/>
        </w:rPr>
      </w:pPr>
      <w:r>
        <w:rPr>
          <w:rFonts w:ascii="宋体" w:hAnsi="宋体" w:eastAsia="宋体" w:cs="宋体"/>
          <w:snapToGrid w:val="0"/>
          <w:color w:val="000000"/>
          <w:spacing w:val="-1"/>
          <w:kern w:val="0"/>
          <w:sz w:val="24"/>
          <w:szCs w:val="24"/>
          <w:u w:val="none"/>
        </w:rPr>
        <w:t>合同以及双方来往的与合同有关的信件、传</w:t>
      </w:r>
      <w:r>
        <w:rPr>
          <w:rFonts w:ascii="宋体" w:hAnsi="宋体" w:eastAsia="宋体" w:cs="宋体"/>
          <w:snapToGrid w:val="0"/>
          <w:color w:val="000000"/>
          <w:spacing w:val="-2"/>
          <w:kern w:val="0"/>
          <w:sz w:val="24"/>
          <w:szCs w:val="24"/>
          <w:u w:val="none"/>
        </w:rPr>
        <w:t>真和其它文件应用中文书写。</w:t>
      </w:r>
    </w:p>
    <w:p w14:paraId="13A0B44B">
      <w:pPr>
        <w:kinsoku w:val="0"/>
        <w:autoSpaceDE w:val="0"/>
        <w:autoSpaceDN w:val="0"/>
        <w:adjustRightInd w:val="0"/>
        <w:snapToGrid w:val="0"/>
        <w:spacing w:line="287" w:lineRule="auto"/>
        <w:jc w:val="left"/>
        <w:textAlignment w:val="baseline"/>
        <w:rPr>
          <w:rFonts w:ascii="Arial" w:hAnsi="Arial" w:eastAsia="Arial" w:cs="Arial"/>
          <w:snapToGrid w:val="0"/>
          <w:color w:val="000000"/>
          <w:kern w:val="0"/>
          <w:sz w:val="21"/>
          <w:szCs w:val="21"/>
        </w:rPr>
      </w:pPr>
    </w:p>
    <w:p w14:paraId="75D2F179">
      <w:pPr>
        <w:widowControl/>
        <w:kinsoku w:val="0"/>
        <w:autoSpaceDE w:val="0"/>
        <w:autoSpaceDN w:val="0"/>
        <w:adjustRightInd w:val="0"/>
        <w:snapToGrid w:val="0"/>
        <w:spacing w:before="78" w:line="220" w:lineRule="auto"/>
        <w:ind w:left="481"/>
        <w:jc w:val="left"/>
        <w:textAlignment w:val="baseline"/>
        <w:rPr>
          <w:rFonts w:ascii="宋体" w:hAnsi="宋体" w:eastAsia="宋体" w:cs="宋体"/>
          <w:snapToGrid w:val="0"/>
          <w:color w:val="000000"/>
          <w:kern w:val="0"/>
          <w:sz w:val="24"/>
          <w:szCs w:val="24"/>
          <w:u w:val="none"/>
        </w:rPr>
      </w:pPr>
      <w:r>
        <w:rPr>
          <w:rFonts w:ascii="宋体" w:hAnsi="宋体" w:eastAsia="宋体" w:cs="宋体"/>
          <w:b/>
          <w:bCs/>
          <w:snapToGrid w:val="0"/>
          <w:color w:val="000000"/>
          <w:spacing w:val="-4"/>
          <w:kern w:val="0"/>
          <w:sz w:val="24"/>
          <w:szCs w:val="24"/>
          <w:u w:val="none"/>
        </w:rPr>
        <w:t>十、法律适用</w:t>
      </w:r>
    </w:p>
    <w:p w14:paraId="6BCD8E30">
      <w:pPr>
        <w:widowControl/>
        <w:kinsoku w:val="0"/>
        <w:autoSpaceDE w:val="0"/>
        <w:autoSpaceDN w:val="0"/>
        <w:adjustRightInd w:val="0"/>
        <w:snapToGrid w:val="0"/>
        <w:spacing w:before="205" w:line="362" w:lineRule="auto"/>
        <w:ind w:left="1" w:right="205" w:firstLine="480"/>
        <w:jc w:val="left"/>
        <w:textAlignment w:val="baseline"/>
        <w:rPr>
          <w:rFonts w:ascii="宋体" w:hAnsi="宋体" w:eastAsia="宋体" w:cs="宋体"/>
          <w:snapToGrid w:val="0"/>
          <w:color w:val="000000"/>
          <w:kern w:val="0"/>
          <w:sz w:val="24"/>
          <w:szCs w:val="24"/>
          <w:u w:val="none"/>
        </w:rPr>
      </w:pPr>
      <w:r>
        <w:rPr>
          <w:rFonts w:ascii="宋体" w:hAnsi="宋体" w:eastAsia="宋体" w:cs="宋体"/>
          <w:snapToGrid w:val="0"/>
          <w:color w:val="000000"/>
          <w:spacing w:val="-5"/>
          <w:kern w:val="0"/>
          <w:sz w:val="24"/>
          <w:szCs w:val="24"/>
          <w:u w:val="none"/>
        </w:rPr>
        <w:t>合同适用中华人民共和国现行法律、行政法规和规章，如合同条款</w:t>
      </w:r>
      <w:r>
        <w:rPr>
          <w:rFonts w:ascii="宋体" w:hAnsi="宋体" w:eastAsia="宋体" w:cs="宋体"/>
          <w:snapToGrid w:val="0"/>
          <w:color w:val="000000"/>
          <w:spacing w:val="-6"/>
          <w:kern w:val="0"/>
          <w:sz w:val="24"/>
          <w:szCs w:val="24"/>
          <w:u w:val="none"/>
        </w:rPr>
        <w:t>与法律、行政法规</w:t>
      </w:r>
      <w:r>
        <w:rPr>
          <w:rFonts w:ascii="宋体" w:hAnsi="宋体" w:eastAsia="宋体" w:cs="宋体"/>
          <w:snapToGrid w:val="0"/>
          <w:color w:val="000000"/>
          <w:kern w:val="0"/>
          <w:sz w:val="24"/>
          <w:szCs w:val="24"/>
          <w:u w:val="none"/>
        </w:rPr>
        <w:t xml:space="preserve"> </w:t>
      </w:r>
      <w:r>
        <w:rPr>
          <w:rFonts w:ascii="宋体" w:hAnsi="宋体" w:eastAsia="宋体" w:cs="宋体"/>
          <w:snapToGrid w:val="0"/>
          <w:color w:val="000000"/>
          <w:spacing w:val="-2"/>
          <w:kern w:val="0"/>
          <w:sz w:val="24"/>
          <w:szCs w:val="24"/>
          <w:u w:val="none"/>
        </w:rPr>
        <w:t>和规章不一致的，按照法律、行政法规和规章修改合同。</w:t>
      </w:r>
    </w:p>
    <w:p w14:paraId="510DDA7C">
      <w:pPr>
        <w:widowControl/>
        <w:kinsoku w:val="0"/>
        <w:autoSpaceDE w:val="0"/>
        <w:autoSpaceDN w:val="0"/>
        <w:adjustRightInd w:val="0"/>
        <w:snapToGrid w:val="0"/>
        <w:spacing w:before="198" w:line="221" w:lineRule="auto"/>
        <w:ind w:left="481"/>
        <w:jc w:val="left"/>
        <w:textAlignment w:val="baseline"/>
        <w:rPr>
          <w:rFonts w:ascii="宋体" w:hAnsi="宋体" w:eastAsia="宋体" w:cs="宋体"/>
          <w:snapToGrid w:val="0"/>
          <w:color w:val="000000"/>
          <w:kern w:val="0"/>
          <w:sz w:val="24"/>
          <w:szCs w:val="24"/>
          <w:u w:val="none"/>
        </w:rPr>
      </w:pPr>
      <w:r>
        <w:rPr>
          <w:rFonts w:ascii="宋体" w:hAnsi="宋体" w:eastAsia="宋体" w:cs="宋体"/>
          <w:b/>
          <w:bCs/>
          <w:snapToGrid w:val="0"/>
          <w:color w:val="000000"/>
          <w:spacing w:val="-4"/>
          <w:kern w:val="0"/>
          <w:sz w:val="24"/>
          <w:szCs w:val="24"/>
          <w:u w:val="none"/>
        </w:rPr>
        <w:t>十</w:t>
      </w:r>
      <w:r>
        <w:rPr>
          <w:rFonts w:hint="eastAsia" w:ascii="宋体" w:hAnsi="宋体" w:eastAsia="宋体" w:cs="宋体"/>
          <w:b/>
          <w:bCs/>
          <w:snapToGrid w:val="0"/>
          <w:color w:val="000000"/>
          <w:spacing w:val="-4"/>
          <w:kern w:val="0"/>
          <w:sz w:val="24"/>
          <w:szCs w:val="24"/>
          <w:u w:val="none"/>
        </w:rPr>
        <w:t>一</w:t>
      </w:r>
      <w:r>
        <w:rPr>
          <w:rFonts w:ascii="宋体" w:hAnsi="宋体" w:eastAsia="宋体" w:cs="宋体"/>
          <w:b/>
          <w:bCs/>
          <w:snapToGrid w:val="0"/>
          <w:color w:val="000000"/>
          <w:spacing w:val="-4"/>
          <w:kern w:val="0"/>
          <w:sz w:val="24"/>
          <w:szCs w:val="24"/>
          <w:u w:val="none"/>
        </w:rPr>
        <w:t>、通知</w:t>
      </w:r>
    </w:p>
    <w:p w14:paraId="5DAE1089">
      <w:pPr>
        <w:widowControl/>
        <w:kinsoku w:val="0"/>
        <w:autoSpaceDE w:val="0"/>
        <w:autoSpaceDN w:val="0"/>
        <w:adjustRightInd w:val="0"/>
        <w:snapToGrid w:val="0"/>
        <w:spacing w:before="197" w:line="220" w:lineRule="auto"/>
        <w:ind w:left="481"/>
        <w:jc w:val="left"/>
        <w:textAlignment w:val="baseline"/>
        <w:rPr>
          <w:rFonts w:ascii="宋体" w:hAnsi="宋体" w:eastAsia="宋体" w:cs="宋体"/>
          <w:snapToGrid w:val="0"/>
          <w:color w:val="000000"/>
          <w:kern w:val="0"/>
          <w:sz w:val="24"/>
          <w:szCs w:val="24"/>
          <w:u w:val="none"/>
        </w:rPr>
      </w:pPr>
      <w:r>
        <w:rPr>
          <w:rFonts w:hint="eastAsia" w:ascii="宋体" w:hAnsi="宋体" w:eastAsia="宋体" w:cs="宋体"/>
          <w:snapToGrid w:val="0"/>
          <w:color w:val="000000"/>
          <w:spacing w:val="-2"/>
          <w:kern w:val="0"/>
          <w:sz w:val="24"/>
          <w:szCs w:val="24"/>
          <w:u w:val="none"/>
          <w:lang w:val="en-US" w:eastAsia="zh-CN"/>
        </w:rPr>
        <w:t>根据本合同及与本合同有关的协议所发出的所有通知、声明或其他文件应采用书面形式。本合同载明地址、电话、微信或电子邮箱为本合同履行文件、沟通文件、诉讼争议解决文件、司法文书等的有效送达方式，发生变更应提前5日书面通知对方，否则视为未变更。按照有效地址及电话寄发的通知在寄出快递（以邮局揽收邮戳为准）后第3日，视为送达；按照有效电子方式进行的送达，发送成功时视为有效送达。如果因本合同发生的纠纷进入诉讼程序，人民法院可以按照本条所约定的送达规则进行送达。</w:t>
      </w:r>
      <w:r>
        <w:rPr>
          <w:rFonts w:hint="eastAsia" w:ascii="宋体" w:hAnsi="宋体" w:eastAsia="宋体" w:cs="宋体"/>
          <w:snapToGrid w:val="0"/>
          <w:color w:val="000000"/>
          <w:spacing w:val="-2"/>
          <w:kern w:val="0"/>
          <w:sz w:val="24"/>
          <w:szCs w:val="24"/>
          <w:u w:val="none"/>
          <w:lang w:val="en-US" w:eastAsia="zh-CN"/>
        </w:rPr>
        <w:br w:type="textWrapping"/>
      </w:r>
      <w:r>
        <w:rPr>
          <w:rFonts w:ascii="宋体" w:hAnsi="宋体" w:eastAsia="宋体" w:cs="宋体"/>
          <w:b/>
          <w:bCs/>
          <w:snapToGrid w:val="0"/>
          <w:color w:val="000000"/>
          <w:spacing w:val="-3"/>
          <w:kern w:val="0"/>
          <w:sz w:val="24"/>
          <w:szCs w:val="24"/>
          <w:u w:val="none"/>
        </w:rPr>
        <w:t>十</w:t>
      </w:r>
      <w:r>
        <w:rPr>
          <w:rFonts w:hint="eastAsia" w:ascii="宋体" w:hAnsi="宋体" w:eastAsia="宋体" w:cs="宋体"/>
          <w:b/>
          <w:bCs/>
          <w:snapToGrid w:val="0"/>
          <w:color w:val="000000"/>
          <w:spacing w:val="-3"/>
          <w:kern w:val="0"/>
          <w:sz w:val="24"/>
          <w:szCs w:val="24"/>
          <w:u w:val="none"/>
        </w:rPr>
        <w:t>二</w:t>
      </w:r>
      <w:r>
        <w:rPr>
          <w:rFonts w:ascii="宋体" w:hAnsi="宋体" w:eastAsia="宋体" w:cs="宋体"/>
          <w:b/>
          <w:bCs/>
          <w:snapToGrid w:val="0"/>
          <w:color w:val="000000"/>
          <w:spacing w:val="-3"/>
          <w:kern w:val="0"/>
          <w:sz w:val="24"/>
          <w:szCs w:val="24"/>
          <w:u w:val="none"/>
        </w:rPr>
        <w:t>、合同解除和终止</w:t>
      </w:r>
    </w:p>
    <w:p w14:paraId="46C6AA3F">
      <w:pPr>
        <w:spacing w:line="220" w:lineRule="auto"/>
        <w:rPr>
          <w:rFonts w:ascii="宋体" w:hAnsi="宋体" w:eastAsia="宋体" w:cs="宋体"/>
          <w:sz w:val="24"/>
          <w:szCs w:val="24"/>
        </w:rPr>
      </w:pPr>
    </w:p>
    <w:p w14:paraId="2BB41DBD">
      <w:pPr>
        <w:widowControl/>
        <w:kinsoku w:val="0"/>
        <w:autoSpaceDE w:val="0"/>
        <w:autoSpaceDN w:val="0"/>
        <w:adjustRightInd w:val="0"/>
        <w:snapToGrid w:val="0"/>
        <w:spacing w:before="135" w:line="369" w:lineRule="auto"/>
        <w:ind w:firstLine="484"/>
        <w:textAlignment w:val="baseline"/>
        <w:rPr>
          <w:rFonts w:ascii="宋体" w:hAnsi="宋体" w:eastAsia="宋体" w:cs="宋体"/>
          <w:snapToGrid w:val="0"/>
          <w:color w:val="000000"/>
          <w:kern w:val="0"/>
          <w:sz w:val="24"/>
          <w:szCs w:val="24"/>
          <w:u w:val="none"/>
        </w:rPr>
      </w:pPr>
      <w:r>
        <w:rPr>
          <w:rFonts w:ascii="宋体" w:hAnsi="宋体" w:eastAsia="宋体" w:cs="宋体"/>
          <w:snapToGrid w:val="0"/>
          <w:color w:val="000000"/>
          <w:spacing w:val="3"/>
          <w:kern w:val="0"/>
          <w:sz w:val="24"/>
          <w:szCs w:val="24"/>
          <w:u w:val="none"/>
        </w:rPr>
        <w:t>如果中标人未能在</w:t>
      </w:r>
      <w:r>
        <w:rPr>
          <w:rFonts w:hint="eastAsia" w:ascii="宋体" w:hAnsi="宋体" w:eastAsia="宋体" w:cs="宋体"/>
          <w:snapToGrid w:val="0"/>
          <w:color w:val="000000"/>
          <w:spacing w:val="3"/>
          <w:kern w:val="0"/>
          <w:sz w:val="24"/>
          <w:szCs w:val="24"/>
          <w:u w:val="none"/>
          <w:lang w:val="en-US" w:eastAsia="zh-CN"/>
        </w:rPr>
        <w:t>本</w:t>
      </w:r>
      <w:r>
        <w:rPr>
          <w:rFonts w:hint="default" w:ascii="宋体" w:hAnsi="宋体" w:eastAsia="宋体" w:cs="宋体"/>
          <w:snapToGrid w:val="0"/>
          <w:color w:val="000000"/>
          <w:spacing w:val="3"/>
          <w:kern w:val="0"/>
          <w:sz w:val="24"/>
          <w:szCs w:val="24"/>
          <w:lang w:val="en-US" w:eastAsia="zh-CN"/>
        </w:rPr>
        <w:t>合同</w:t>
      </w:r>
      <w:r>
        <w:rPr>
          <w:rFonts w:ascii="宋体" w:hAnsi="宋体" w:eastAsia="宋体" w:cs="宋体"/>
          <w:snapToGrid w:val="0"/>
          <w:color w:val="000000"/>
          <w:spacing w:val="3"/>
          <w:kern w:val="0"/>
          <w:sz w:val="24"/>
          <w:szCs w:val="24"/>
          <w:u w:val="none"/>
        </w:rPr>
        <w:t>规定的限期内提供</w:t>
      </w:r>
      <w:r>
        <w:rPr>
          <w:rFonts w:hint="eastAsia" w:ascii="宋体" w:hAnsi="宋体" w:eastAsia="宋体" w:cs="宋体"/>
          <w:snapToGrid w:val="0"/>
          <w:color w:val="000000"/>
          <w:spacing w:val="3"/>
          <w:kern w:val="0"/>
          <w:sz w:val="24"/>
          <w:szCs w:val="24"/>
          <w:u w:val="none"/>
          <w:lang w:val="en-US" w:eastAsia="zh-CN"/>
        </w:rPr>
        <w:t>采购文件约定的</w:t>
      </w:r>
      <w:r>
        <w:rPr>
          <w:rFonts w:ascii="宋体" w:hAnsi="宋体" w:eastAsia="宋体" w:cs="宋体"/>
          <w:snapToGrid w:val="0"/>
          <w:color w:val="000000"/>
          <w:spacing w:val="2"/>
          <w:kern w:val="0"/>
          <w:sz w:val="24"/>
          <w:szCs w:val="24"/>
          <w:u w:val="none"/>
        </w:rPr>
        <w:t>服务，</w:t>
      </w:r>
      <w:r>
        <w:rPr>
          <w:rFonts w:ascii="宋体" w:hAnsi="宋体" w:eastAsia="宋体" w:cs="宋体"/>
          <w:snapToGrid w:val="0"/>
          <w:color w:val="000000"/>
          <w:spacing w:val="-2"/>
          <w:kern w:val="0"/>
          <w:sz w:val="24"/>
          <w:szCs w:val="24"/>
          <w:u w:val="none"/>
        </w:rPr>
        <w:t>采购人可向中标人发出书面的违约通知书，提出解除或终止部分或全部协议</w:t>
      </w:r>
      <w:r>
        <w:rPr>
          <w:rFonts w:hint="eastAsia" w:ascii="宋体" w:hAnsi="宋体" w:eastAsia="宋体" w:cs="宋体"/>
          <w:snapToGrid w:val="0"/>
          <w:color w:val="000000"/>
          <w:spacing w:val="-2"/>
          <w:kern w:val="0"/>
          <w:sz w:val="24"/>
          <w:szCs w:val="24"/>
          <w:u w:val="none"/>
          <w:lang w:val="en-US" w:eastAsia="zh-CN"/>
        </w:rPr>
        <w:t>并追击采购合同总价款10%的违约责任</w:t>
      </w:r>
      <w:r>
        <w:rPr>
          <w:rFonts w:ascii="宋体" w:hAnsi="宋体" w:eastAsia="宋体" w:cs="宋体"/>
          <w:snapToGrid w:val="0"/>
          <w:color w:val="000000"/>
          <w:spacing w:val="-2"/>
          <w:kern w:val="0"/>
          <w:sz w:val="24"/>
          <w:szCs w:val="24"/>
          <w:u w:val="none"/>
        </w:rPr>
        <w:t>。</w:t>
      </w:r>
    </w:p>
    <w:p w14:paraId="7C6DC06B">
      <w:pPr>
        <w:widowControl/>
        <w:kinsoku w:val="0"/>
        <w:autoSpaceDE w:val="0"/>
        <w:autoSpaceDN w:val="0"/>
        <w:adjustRightInd w:val="0"/>
        <w:snapToGrid w:val="0"/>
        <w:spacing w:before="199" w:line="220" w:lineRule="auto"/>
        <w:ind w:left="481"/>
        <w:jc w:val="left"/>
        <w:textAlignment w:val="baseline"/>
        <w:rPr>
          <w:rFonts w:ascii="宋体" w:hAnsi="宋体" w:eastAsia="宋体" w:cs="宋体"/>
          <w:snapToGrid w:val="0"/>
          <w:color w:val="000000"/>
          <w:kern w:val="0"/>
          <w:sz w:val="24"/>
          <w:szCs w:val="24"/>
          <w:u w:val="none"/>
        </w:rPr>
      </w:pPr>
      <w:r>
        <w:rPr>
          <w:rFonts w:ascii="宋体" w:hAnsi="宋体" w:eastAsia="宋体" w:cs="宋体"/>
          <w:b/>
          <w:bCs/>
          <w:snapToGrid w:val="0"/>
          <w:color w:val="000000"/>
          <w:spacing w:val="-4"/>
          <w:kern w:val="0"/>
          <w:sz w:val="24"/>
          <w:szCs w:val="24"/>
          <w:u w:val="none"/>
        </w:rPr>
        <w:t>十</w:t>
      </w:r>
      <w:r>
        <w:rPr>
          <w:rFonts w:hint="eastAsia" w:ascii="宋体" w:hAnsi="宋体" w:eastAsia="宋体" w:cs="宋体"/>
          <w:b/>
          <w:bCs/>
          <w:snapToGrid w:val="0"/>
          <w:color w:val="000000"/>
          <w:spacing w:val="-4"/>
          <w:kern w:val="0"/>
          <w:sz w:val="24"/>
          <w:szCs w:val="24"/>
          <w:u w:val="none"/>
        </w:rPr>
        <w:t>三</w:t>
      </w:r>
      <w:r>
        <w:rPr>
          <w:rFonts w:ascii="宋体" w:hAnsi="宋体" w:eastAsia="宋体" w:cs="宋体"/>
          <w:b/>
          <w:bCs/>
          <w:snapToGrid w:val="0"/>
          <w:color w:val="000000"/>
          <w:spacing w:val="-4"/>
          <w:kern w:val="0"/>
          <w:sz w:val="24"/>
          <w:szCs w:val="24"/>
          <w:u w:val="none"/>
        </w:rPr>
        <w:t>、税费</w:t>
      </w:r>
    </w:p>
    <w:p w14:paraId="0ED1A7EF">
      <w:pPr>
        <w:widowControl/>
        <w:kinsoku w:val="0"/>
        <w:autoSpaceDE w:val="0"/>
        <w:autoSpaceDN w:val="0"/>
        <w:adjustRightInd w:val="0"/>
        <w:snapToGrid w:val="0"/>
        <w:spacing w:before="202" w:line="219" w:lineRule="auto"/>
        <w:ind w:left="503"/>
        <w:jc w:val="left"/>
        <w:textAlignment w:val="baseline"/>
        <w:rPr>
          <w:rFonts w:ascii="宋体" w:hAnsi="宋体" w:eastAsia="宋体" w:cs="宋体"/>
          <w:snapToGrid w:val="0"/>
          <w:color w:val="000000"/>
          <w:kern w:val="0"/>
          <w:sz w:val="24"/>
          <w:szCs w:val="24"/>
          <w:u w:val="none"/>
        </w:rPr>
      </w:pPr>
      <w:r>
        <w:rPr>
          <w:rFonts w:ascii="宋体" w:hAnsi="宋体" w:eastAsia="宋体" w:cs="宋体"/>
          <w:snapToGrid w:val="0"/>
          <w:color w:val="000000"/>
          <w:spacing w:val="-2"/>
          <w:kern w:val="0"/>
          <w:sz w:val="24"/>
          <w:szCs w:val="24"/>
          <w:u w:val="none"/>
        </w:rPr>
        <w:t>中国政府根据现行税法向中标人征收的与合同有关的一切税费均由中标人负责。</w:t>
      </w:r>
    </w:p>
    <w:p w14:paraId="668F2E41">
      <w:pPr>
        <w:kinsoku w:val="0"/>
        <w:autoSpaceDE w:val="0"/>
        <w:autoSpaceDN w:val="0"/>
        <w:adjustRightInd w:val="0"/>
        <w:snapToGrid w:val="0"/>
        <w:spacing w:line="287" w:lineRule="auto"/>
        <w:jc w:val="left"/>
        <w:textAlignment w:val="baseline"/>
        <w:rPr>
          <w:rFonts w:ascii="Arial" w:hAnsi="Arial" w:eastAsia="Arial" w:cs="Arial"/>
          <w:snapToGrid w:val="0"/>
          <w:color w:val="000000"/>
          <w:kern w:val="0"/>
          <w:sz w:val="21"/>
          <w:szCs w:val="21"/>
        </w:rPr>
      </w:pPr>
    </w:p>
    <w:p w14:paraId="633BFF3F">
      <w:pPr>
        <w:widowControl/>
        <w:kinsoku w:val="0"/>
        <w:autoSpaceDE w:val="0"/>
        <w:autoSpaceDN w:val="0"/>
        <w:adjustRightInd w:val="0"/>
        <w:snapToGrid w:val="0"/>
        <w:spacing w:before="78" w:line="219" w:lineRule="auto"/>
        <w:ind w:left="481"/>
        <w:jc w:val="left"/>
        <w:textAlignment w:val="baseline"/>
        <w:rPr>
          <w:rFonts w:ascii="宋体" w:hAnsi="宋体" w:eastAsia="宋体" w:cs="宋体"/>
          <w:snapToGrid w:val="0"/>
          <w:color w:val="000000"/>
          <w:kern w:val="0"/>
          <w:sz w:val="24"/>
          <w:szCs w:val="24"/>
          <w:u w:val="none"/>
        </w:rPr>
      </w:pPr>
      <w:r>
        <w:rPr>
          <w:rFonts w:ascii="宋体" w:hAnsi="宋体" w:eastAsia="宋体" w:cs="宋体"/>
          <w:b/>
          <w:bCs/>
          <w:snapToGrid w:val="0"/>
          <w:color w:val="000000"/>
          <w:spacing w:val="-3"/>
          <w:kern w:val="0"/>
          <w:sz w:val="24"/>
          <w:szCs w:val="24"/>
          <w:u w:val="none"/>
        </w:rPr>
        <w:t>十</w:t>
      </w:r>
      <w:r>
        <w:rPr>
          <w:rFonts w:hint="eastAsia" w:ascii="宋体" w:hAnsi="宋体" w:eastAsia="宋体" w:cs="宋体"/>
          <w:b/>
          <w:bCs/>
          <w:snapToGrid w:val="0"/>
          <w:color w:val="000000"/>
          <w:spacing w:val="-3"/>
          <w:kern w:val="0"/>
          <w:sz w:val="24"/>
          <w:szCs w:val="24"/>
          <w:u w:val="none"/>
        </w:rPr>
        <w:t>四</w:t>
      </w:r>
      <w:r>
        <w:rPr>
          <w:rFonts w:ascii="宋体" w:hAnsi="宋体" w:eastAsia="宋体" w:cs="宋体"/>
          <w:b/>
          <w:bCs/>
          <w:snapToGrid w:val="0"/>
          <w:color w:val="000000"/>
          <w:spacing w:val="-3"/>
          <w:kern w:val="0"/>
          <w:sz w:val="24"/>
          <w:szCs w:val="24"/>
          <w:u w:val="none"/>
        </w:rPr>
        <w:t>、政府采购合同生效</w:t>
      </w:r>
    </w:p>
    <w:p w14:paraId="05280E9C">
      <w:pPr>
        <w:kinsoku w:val="0"/>
        <w:autoSpaceDE w:val="0"/>
        <w:autoSpaceDN w:val="0"/>
        <w:adjustRightInd w:val="0"/>
        <w:snapToGrid w:val="0"/>
        <w:spacing w:line="287" w:lineRule="auto"/>
        <w:jc w:val="left"/>
        <w:textAlignment w:val="baseline"/>
        <w:rPr>
          <w:rFonts w:ascii="Arial" w:hAnsi="Arial" w:eastAsia="Arial" w:cs="Arial"/>
          <w:snapToGrid w:val="0"/>
          <w:color w:val="000000"/>
          <w:kern w:val="0"/>
          <w:sz w:val="21"/>
          <w:szCs w:val="21"/>
        </w:rPr>
      </w:pPr>
    </w:p>
    <w:p w14:paraId="3FD68A17">
      <w:pPr>
        <w:widowControl/>
        <w:kinsoku w:val="0"/>
        <w:autoSpaceDE w:val="0"/>
        <w:autoSpaceDN w:val="0"/>
        <w:adjustRightInd w:val="0"/>
        <w:snapToGrid w:val="0"/>
        <w:spacing w:before="79" w:line="219" w:lineRule="auto"/>
        <w:ind w:left="481"/>
        <w:jc w:val="left"/>
        <w:textAlignment w:val="baseline"/>
        <w:rPr>
          <w:rFonts w:ascii="宋体" w:hAnsi="宋体" w:eastAsia="宋体" w:cs="宋体"/>
          <w:snapToGrid w:val="0"/>
          <w:color w:val="000000"/>
          <w:kern w:val="0"/>
          <w:sz w:val="24"/>
          <w:szCs w:val="24"/>
          <w:u w:val="none"/>
        </w:rPr>
      </w:pPr>
      <w:r>
        <w:rPr>
          <w:rFonts w:ascii="宋体" w:hAnsi="宋体" w:eastAsia="宋体" w:cs="宋体"/>
          <w:snapToGrid w:val="0"/>
          <w:color w:val="000000"/>
          <w:spacing w:val="-2"/>
          <w:kern w:val="0"/>
          <w:sz w:val="24"/>
          <w:szCs w:val="24"/>
          <w:u w:val="none"/>
        </w:rPr>
        <w:t>本政府采购合同经供需双方</w:t>
      </w:r>
      <w:r>
        <w:rPr>
          <w:rFonts w:hint="eastAsia" w:ascii="宋体" w:hAnsi="宋体" w:eastAsia="宋体" w:cs="宋体"/>
          <w:snapToGrid w:val="0"/>
          <w:color w:val="000000"/>
          <w:spacing w:val="-2"/>
          <w:kern w:val="0"/>
          <w:sz w:val="24"/>
          <w:szCs w:val="24"/>
          <w:u w:val="none"/>
          <w:lang w:val="en-US" w:eastAsia="zh-CN"/>
        </w:rPr>
        <w:t>法定代表人或</w:t>
      </w:r>
      <w:r>
        <w:rPr>
          <w:rFonts w:ascii="宋体" w:hAnsi="宋体" w:eastAsia="宋体" w:cs="宋体"/>
          <w:snapToGrid w:val="0"/>
          <w:color w:val="000000"/>
          <w:spacing w:val="-2"/>
          <w:kern w:val="0"/>
          <w:sz w:val="24"/>
          <w:szCs w:val="24"/>
          <w:u w:val="none"/>
        </w:rPr>
        <w:t>授权代表签字</w:t>
      </w:r>
      <w:r>
        <w:rPr>
          <w:rFonts w:hint="eastAsia" w:ascii="宋体" w:hAnsi="宋体" w:eastAsia="宋体" w:cs="宋体"/>
          <w:snapToGrid w:val="0"/>
          <w:color w:val="000000"/>
          <w:spacing w:val="-2"/>
          <w:kern w:val="0"/>
          <w:sz w:val="24"/>
          <w:szCs w:val="24"/>
          <w:u w:val="none"/>
          <w:lang w:val="en-US" w:eastAsia="zh-CN"/>
        </w:rPr>
        <w:t>并加</w:t>
      </w:r>
      <w:r>
        <w:rPr>
          <w:rFonts w:ascii="宋体" w:hAnsi="宋体" w:eastAsia="宋体" w:cs="宋体"/>
          <w:snapToGrid w:val="0"/>
          <w:color w:val="000000"/>
          <w:spacing w:val="-2"/>
          <w:kern w:val="0"/>
          <w:sz w:val="24"/>
          <w:szCs w:val="24"/>
          <w:u w:val="none"/>
        </w:rPr>
        <w:t>盖</w:t>
      </w:r>
      <w:r>
        <w:rPr>
          <w:rFonts w:hint="eastAsia" w:ascii="宋体" w:hAnsi="宋体" w:eastAsia="宋体" w:cs="宋体"/>
          <w:snapToGrid w:val="0"/>
          <w:color w:val="000000"/>
          <w:spacing w:val="-2"/>
          <w:kern w:val="0"/>
          <w:sz w:val="24"/>
          <w:szCs w:val="24"/>
          <w:u w:val="none"/>
          <w:lang w:val="en-US" w:eastAsia="zh-CN"/>
        </w:rPr>
        <w:t>公</w:t>
      </w:r>
      <w:r>
        <w:rPr>
          <w:rFonts w:ascii="宋体" w:hAnsi="宋体" w:eastAsia="宋体" w:cs="宋体"/>
          <w:snapToGrid w:val="0"/>
          <w:color w:val="000000"/>
          <w:spacing w:val="-2"/>
          <w:kern w:val="0"/>
          <w:sz w:val="24"/>
          <w:szCs w:val="24"/>
          <w:u w:val="none"/>
        </w:rPr>
        <w:t>章后生效。</w:t>
      </w:r>
    </w:p>
    <w:p w14:paraId="0E4A9257">
      <w:pPr>
        <w:kinsoku w:val="0"/>
        <w:autoSpaceDE w:val="0"/>
        <w:autoSpaceDN w:val="0"/>
        <w:adjustRightInd w:val="0"/>
        <w:snapToGrid w:val="0"/>
        <w:spacing w:line="287" w:lineRule="auto"/>
        <w:jc w:val="left"/>
        <w:textAlignment w:val="baseline"/>
        <w:rPr>
          <w:rFonts w:ascii="Arial" w:hAnsi="Arial" w:eastAsia="Arial" w:cs="Arial"/>
          <w:snapToGrid w:val="0"/>
          <w:color w:val="000000"/>
          <w:kern w:val="0"/>
          <w:sz w:val="21"/>
          <w:szCs w:val="21"/>
        </w:rPr>
      </w:pPr>
    </w:p>
    <w:p w14:paraId="31FCC0EB">
      <w:pPr>
        <w:widowControl/>
        <w:kinsoku w:val="0"/>
        <w:autoSpaceDE w:val="0"/>
        <w:autoSpaceDN w:val="0"/>
        <w:adjustRightInd w:val="0"/>
        <w:snapToGrid w:val="0"/>
        <w:spacing w:before="78" w:line="219" w:lineRule="auto"/>
        <w:ind w:left="481"/>
        <w:jc w:val="left"/>
        <w:textAlignment w:val="baseline"/>
        <w:rPr>
          <w:rFonts w:ascii="宋体" w:hAnsi="宋体" w:eastAsia="宋体" w:cs="宋体"/>
          <w:snapToGrid w:val="0"/>
          <w:color w:val="000000"/>
          <w:kern w:val="0"/>
          <w:sz w:val="24"/>
          <w:szCs w:val="24"/>
          <w:u w:val="none"/>
        </w:rPr>
      </w:pPr>
      <w:r>
        <w:rPr>
          <w:rFonts w:ascii="宋体" w:hAnsi="宋体" w:eastAsia="宋体" w:cs="宋体"/>
          <w:snapToGrid w:val="0"/>
          <w:color w:val="000000"/>
          <w:spacing w:val="-1"/>
          <w:kern w:val="0"/>
          <w:sz w:val="24"/>
          <w:szCs w:val="24"/>
          <w:u w:val="none"/>
        </w:rPr>
        <w:t>本合同共三份，甲方一份、乙方一份、采购</w:t>
      </w:r>
      <w:r>
        <w:rPr>
          <w:rFonts w:ascii="宋体" w:hAnsi="宋体" w:eastAsia="宋体" w:cs="宋体"/>
          <w:snapToGrid w:val="0"/>
          <w:color w:val="000000"/>
          <w:spacing w:val="-2"/>
          <w:kern w:val="0"/>
          <w:sz w:val="24"/>
          <w:szCs w:val="24"/>
          <w:u w:val="none"/>
        </w:rPr>
        <w:t>代理一份。</w:t>
      </w:r>
    </w:p>
    <w:p w14:paraId="4182B0C5">
      <w:pPr>
        <w:widowControl/>
        <w:kinsoku w:val="0"/>
        <w:autoSpaceDE w:val="0"/>
        <w:autoSpaceDN w:val="0"/>
        <w:adjustRightInd w:val="0"/>
        <w:snapToGrid w:val="0"/>
        <w:spacing w:before="292" w:line="220" w:lineRule="auto"/>
        <w:ind w:left="472"/>
        <w:jc w:val="left"/>
        <w:textAlignment w:val="baseline"/>
        <w:rPr>
          <w:rFonts w:ascii="宋体" w:hAnsi="宋体" w:eastAsia="宋体" w:cs="宋体"/>
          <w:snapToGrid w:val="0"/>
          <w:color w:val="000000"/>
          <w:kern w:val="0"/>
          <w:sz w:val="24"/>
          <w:szCs w:val="24"/>
          <w:u w:val="none"/>
        </w:rPr>
      </w:pPr>
      <w:r>
        <w:rPr>
          <w:rFonts w:ascii="宋体" w:hAnsi="宋体" w:eastAsia="宋体" w:cs="宋体"/>
          <w:b/>
          <w:bCs/>
          <w:snapToGrid w:val="0"/>
          <w:color w:val="000000"/>
          <w:spacing w:val="-4"/>
          <w:kern w:val="0"/>
          <w:sz w:val="24"/>
          <w:szCs w:val="24"/>
          <w:u w:val="none"/>
        </w:rPr>
        <w:t>十</w:t>
      </w:r>
      <w:r>
        <w:rPr>
          <w:rFonts w:hint="eastAsia" w:ascii="宋体" w:hAnsi="宋体" w:eastAsia="宋体" w:cs="宋体"/>
          <w:b/>
          <w:bCs/>
          <w:snapToGrid w:val="0"/>
          <w:color w:val="000000"/>
          <w:spacing w:val="-4"/>
          <w:kern w:val="0"/>
          <w:sz w:val="24"/>
          <w:szCs w:val="24"/>
          <w:u w:val="none"/>
        </w:rPr>
        <w:t>五</w:t>
      </w:r>
      <w:r>
        <w:rPr>
          <w:rFonts w:ascii="宋体" w:hAnsi="宋体" w:eastAsia="宋体" w:cs="宋体"/>
          <w:b/>
          <w:bCs/>
          <w:snapToGrid w:val="0"/>
          <w:color w:val="000000"/>
          <w:spacing w:val="-4"/>
          <w:kern w:val="0"/>
          <w:sz w:val="24"/>
          <w:szCs w:val="24"/>
          <w:u w:val="none"/>
        </w:rPr>
        <w:t>、其他</w:t>
      </w:r>
    </w:p>
    <w:p w14:paraId="5E38A50B">
      <w:pPr>
        <w:widowControl/>
        <w:kinsoku w:val="0"/>
        <w:autoSpaceDE w:val="0"/>
        <w:autoSpaceDN w:val="0"/>
        <w:adjustRightInd w:val="0"/>
        <w:snapToGrid w:val="0"/>
        <w:spacing w:before="310" w:line="367" w:lineRule="auto"/>
        <w:ind w:left="1" w:right="839" w:firstLine="480"/>
        <w:textAlignment w:val="baseline"/>
        <w:rPr>
          <w:rFonts w:ascii="宋体" w:hAnsi="宋体" w:eastAsia="宋体" w:cs="宋体"/>
          <w:snapToGrid w:val="0"/>
          <w:color w:val="000000"/>
          <w:kern w:val="0"/>
          <w:sz w:val="24"/>
          <w:szCs w:val="24"/>
          <w:u w:val="none"/>
        </w:rPr>
      </w:pPr>
      <w:r>
        <w:rPr>
          <w:rFonts w:ascii="宋体" w:hAnsi="宋体" w:eastAsia="宋体" w:cs="宋体"/>
          <w:snapToGrid w:val="0"/>
          <w:color w:val="000000"/>
          <w:kern w:val="0"/>
          <w:sz w:val="24"/>
          <w:szCs w:val="24"/>
          <w:u w:val="none"/>
        </w:rPr>
        <w:t>本合同未尽事宜，双方可以增加条款或补充协议的</w:t>
      </w:r>
      <w:r>
        <w:rPr>
          <w:rFonts w:ascii="宋体" w:hAnsi="宋体" w:eastAsia="宋体" w:cs="宋体"/>
          <w:snapToGrid w:val="0"/>
          <w:color w:val="000000"/>
          <w:spacing w:val="-1"/>
          <w:kern w:val="0"/>
          <w:sz w:val="24"/>
          <w:szCs w:val="24"/>
          <w:u w:val="none"/>
        </w:rPr>
        <w:t>形式加以补充，但增加或补</w:t>
      </w:r>
      <w:r>
        <w:rPr>
          <w:rFonts w:ascii="宋体" w:hAnsi="宋体" w:eastAsia="宋体" w:cs="宋体"/>
          <w:snapToGrid w:val="0"/>
          <w:color w:val="000000"/>
          <w:kern w:val="0"/>
          <w:sz w:val="24"/>
          <w:szCs w:val="24"/>
          <w:u w:val="none"/>
        </w:rPr>
        <w:t>充协议的条款不得对招标文件和投标文件约定的内容作</w:t>
      </w:r>
      <w:r>
        <w:rPr>
          <w:rFonts w:ascii="宋体" w:hAnsi="宋体" w:eastAsia="宋体" w:cs="宋体"/>
          <w:snapToGrid w:val="0"/>
          <w:color w:val="000000"/>
          <w:spacing w:val="-1"/>
          <w:kern w:val="0"/>
          <w:sz w:val="24"/>
          <w:szCs w:val="24"/>
          <w:u w:val="none"/>
        </w:rPr>
        <w:t>实质性修改。补充协议与本</w:t>
      </w:r>
      <w:r>
        <w:rPr>
          <w:rFonts w:ascii="宋体" w:hAnsi="宋体" w:eastAsia="宋体" w:cs="宋体"/>
          <w:snapToGrid w:val="0"/>
          <w:color w:val="000000"/>
          <w:spacing w:val="-4"/>
          <w:kern w:val="0"/>
          <w:sz w:val="24"/>
          <w:szCs w:val="24"/>
          <w:u w:val="none"/>
        </w:rPr>
        <w:t>合同具有相同的法律效力。</w:t>
      </w:r>
    </w:p>
    <w:p w14:paraId="79392E81">
      <w:pPr>
        <w:widowControl/>
        <w:kinsoku w:val="0"/>
        <w:autoSpaceDE w:val="0"/>
        <w:autoSpaceDN w:val="0"/>
        <w:adjustRightInd w:val="0"/>
        <w:snapToGrid w:val="0"/>
        <w:spacing w:before="78" w:line="219" w:lineRule="auto"/>
        <w:ind w:left="475"/>
        <w:jc w:val="left"/>
        <w:textAlignment w:val="baseline"/>
        <w:rPr>
          <w:rFonts w:ascii="宋体" w:hAnsi="宋体" w:eastAsia="宋体" w:cs="宋体"/>
          <w:snapToGrid w:val="0"/>
          <w:color w:val="000000"/>
          <w:spacing w:val="-7"/>
          <w:kern w:val="0"/>
          <w:sz w:val="24"/>
          <w:szCs w:val="24"/>
          <w:u w:val="none"/>
        </w:rPr>
      </w:pPr>
      <w:r>
        <w:rPr>
          <w:rFonts w:ascii="宋体" w:hAnsi="宋体" w:eastAsia="宋体" w:cs="宋体"/>
          <w:snapToGrid w:val="0"/>
          <w:color w:val="000000"/>
          <w:spacing w:val="-7"/>
          <w:kern w:val="0"/>
          <w:sz w:val="24"/>
          <w:szCs w:val="24"/>
          <w:u w:val="none"/>
        </w:rPr>
        <w:t>附件：中标通知书。</w:t>
      </w:r>
    </w:p>
    <w:p w14:paraId="1261283C">
      <w:pPr>
        <w:widowControl/>
        <w:kinsoku w:val="0"/>
        <w:autoSpaceDE w:val="0"/>
        <w:autoSpaceDN w:val="0"/>
        <w:adjustRightInd w:val="0"/>
        <w:snapToGrid w:val="0"/>
        <w:spacing w:before="78" w:line="219" w:lineRule="auto"/>
        <w:ind w:left="475"/>
        <w:jc w:val="left"/>
        <w:textAlignment w:val="baseline"/>
        <w:rPr>
          <w:rFonts w:ascii="宋体" w:hAnsi="宋体" w:eastAsia="宋体" w:cs="宋体"/>
          <w:snapToGrid w:val="0"/>
          <w:color w:val="000000"/>
          <w:spacing w:val="-7"/>
          <w:kern w:val="0"/>
          <w:sz w:val="24"/>
          <w:szCs w:val="24"/>
          <w:u w:val="none"/>
        </w:rPr>
      </w:pPr>
    </w:p>
    <w:p w14:paraId="4AD1B58D">
      <w:pPr>
        <w:widowControl/>
        <w:kinsoku w:val="0"/>
        <w:autoSpaceDE w:val="0"/>
        <w:autoSpaceDN w:val="0"/>
        <w:adjustRightInd w:val="0"/>
        <w:snapToGrid w:val="0"/>
        <w:spacing w:before="78" w:line="219" w:lineRule="auto"/>
        <w:jc w:val="left"/>
        <w:textAlignment w:val="baseline"/>
        <w:rPr>
          <w:rFonts w:ascii="宋体" w:hAnsi="宋体" w:eastAsia="宋体" w:cs="宋体"/>
          <w:snapToGrid w:val="0"/>
          <w:color w:val="000000"/>
          <w:spacing w:val="-7"/>
          <w:kern w:val="0"/>
          <w:sz w:val="24"/>
          <w:szCs w:val="24"/>
          <w:u w:val="none"/>
        </w:rPr>
      </w:pPr>
    </w:p>
    <w:p w14:paraId="4A478D72">
      <w:pPr>
        <w:widowControl/>
        <w:kinsoku w:val="0"/>
        <w:autoSpaceDE w:val="0"/>
        <w:autoSpaceDN w:val="0"/>
        <w:adjustRightInd w:val="0"/>
        <w:snapToGrid w:val="0"/>
        <w:spacing w:before="78" w:line="219" w:lineRule="auto"/>
        <w:ind w:left="475"/>
        <w:jc w:val="left"/>
        <w:textAlignment w:val="baseline"/>
        <w:rPr>
          <w:rFonts w:ascii="宋体" w:hAnsi="宋体" w:eastAsia="宋体" w:cs="宋体"/>
          <w:snapToGrid w:val="0"/>
          <w:color w:val="000000"/>
          <w:spacing w:val="-7"/>
          <w:kern w:val="0"/>
          <w:sz w:val="24"/>
          <w:szCs w:val="24"/>
          <w:u w:val="none"/>
        </w:rPr>
      </w:pPr>
    </w:p>
    <w:p w14:paraId="35FC29AA">
      <w:pPr>
        <w:widowControl/>
        <w:kinsoku w:val="0"/>
        <w:autoSpaceDE w:val="0"/>
        <w:autoSpaceDN w:val="0"/>
        <w:adjustRightInd w:val="0"/>
        <w:snapToGrid w:val="0"/>
        <w:spacing w:before="78" w:line="219" w:lineRule="auto"/>
        <w:ind w:left="475"/>
        <w:jc w:val="left"/>
        <w:textAlignment w:val="baseline"/>
        <w:rPr>
          <w:rFonts w:ascii="宋体" w:hAnsi="宋体" w:eastAsia="宋体" w:cs="宋体"/>
          <w:snapToGrid w:val="0"/>
          <w:color w:val="000000"/>
          <w:spacing w:val="-7"/>
          <w:kern w:val="0"/>
          <w:sz w:val="24"/>
          <w:szCs w:val="24"/>
          <w:u w:val="none"/>
        </w:rPr>
      </w:pPr>
    </w:p>
    <w:p w14:paraId="646A4B78">
      <w:pPr>
        <w:widowControl/>
        <w:kinsoku w:val="0"/>
        <w:autoSpaceDE w:val="0"/>
        <w:autoSpaceDN w:val="0"/>
        <w:adjustRightInd w:val="0"/>
        <w:snapToGrid w:val="0"/>
        <w:spacing w:before="78" w:line="219" w:lineRule="auto"/>
        <w:ind w:left="475"/>
        <w:jc w:val="left"/>
        <w:textAlignment w:val="baseline"/>
        <w:rPr>
          <w:rFonts w:ascii="宋体" w:hAnsi="宋体" w:eastAsia="宋体" w:cs="宋体"/>
          <w:snapToGrid w:val="0"/>
          <w:color w:val="000000"/>
          <w:spacing w:val="-7"/>
          <w:kern w:val="0"/>
          <w:sz w:val="24"/>
          <w:szCs w:val="24"/>
          <w:u w:val="none"/>
        </w:rPr>
      </w:pPr>
    </w:p>
    <w:p w14:paraId="2D990DD4">
      <w:pPr>
        <w:widowControl/>
        <w:kinsoku w:val="0"/>
        <w:autoSpaceDE w:val="0"/>
        <w:autoSpaceDN w:val="0"/>
        <w:adjustRightInd w:val="0"/>
        <w:snapToGrid w:val="0"/>
        <w:spacing w:before="78" w:line="219" w:lineRule="auto"/>
        <w:ind w:left="475"/>
        <w:jc w:val="left"/>
        <w:textAlignment w:val="baseline"/>
        <w:rPr>
          <w:rFonts w:ascii="宋体" w:hAnsi="宋体" w:eastAsia="宋体" w:cs="宋体"/>
          <w:snapToGrid w:val="0"/>
          <w:color w:val="000000"/>
          <w:kern w:val="0"/>
          <w:sz w:val="24"/>
          <w:szCs w:val="24"/>
          <w:u w:val="none"/>
        </w:rPr>
      </w:pPr>
      <w:r>
        <w:rPr>
          <w:rFonts w:ascii="宋体" w:hAnsi="宋体" w:eastAsia="宋体" w:cs="宋体"/>
          <w:snapToGrid w:val="0"/>
          <w:color w:val="000000"/>
          <w:spacing w:val="-6"/>
          <w:kern w:val="0"/>
          <w:sz w:val="24"/>
          <w:szCs w:val="24"/>
          <w:u w:val="none"/>
        </w:rPr>
        <w:t>甲方（公章）:</w:t>
      </w:r>
      <w:r>
        <w:rPr>
          <w:rFonts w:ascii="宋体" w:hAnsi="宋体" w:eastAsia="宋体" w:cs="宋体"/>
          <w:snapToGrid w:val="0"/>
          <w:color w:val="000000"/>
          <w:spacing w:val="1"/>
          <w:kern w:val="0"/>
          <w:sz w:val="24"/>
          <w:szCs w:val="24"/>
          <w:u w:val="none"/>
        </w:rPr>
        <w:t xml:space="preserve">                      </w:t>
      </w:r>
      <w:r>
        <w:rPr>
          <w:rFonts w:hint="eastAsia" w:ascii="宋体" w:hAnsi="宋体" w:eastAsia="宋体" w:cs="宋体"/>
          <w:snapToGrid w:val="0"/>
          <w:color w:val="000000"/>
          <w:spacing w:val="1"/>
          <w:kern w:val="0"/>
          <w:sz w:val="24"/>
          <w:szCs w:val="24"/>
          <w:u w:val="none"/>
          <w:lang w:val="en-US" w:eastAsia="zh-CN"/>
        </w:rPr>
        <w:t xml:space="preserve">  </w:t>
      </w:r>
      <w:r>
        <w:rPr>
          <w:rFonts w:ascii="宋体" w:hAnsi="宋体" w:eastAsia="宋体" w:cs="宋体"/>
          <w:snapToGrid w:val="0"/>
          <w:color w:val="000000"/>
          <w:spacing w:val="-6"/>
          <w:kern w:val="0"/>
          <w:sz w:val="24"/>
          <w:szCs w:val="24"/>
          <w:u w:val="none"/>
        </w:rPr>
        <w:t>乙方(公章):</w:t>
      </w:r>
    </w:p>
    <w:p w14:paraId="4F0A47DE">
      <w:pPr>
        <w:widowControl/>
        <w:kinsoku w:val="0"/>
        <w:autoSpaceDE w:val="0"/>
        <w:autoSpaceDN w:val="0"/>
        <w:adjustRightInd w:val="0"/>
        <w:snapToGrid w:val="0"/>
        <w:spacing w:before="182" w:line="220" w:lineRule="auto"/>
        <w:ind w:left="449"/>
        <w:jc w:val="left"/>
        <w:textAlignment w:val="baseline"/>
        <w:rPr>
          <w:rFonts w:ascii="宋体" w:hAnsi="宋体" w:eastAsia="宋体" w:cs="宋体"/>
          <w:snapToGrid w:val="0"/>
          <w:color w:val="000000"/>
          <w:kern w:val="0"/>
          <w:sz w:val="24"/>
          <w:szCs w:val="24"/>
          <w:u w:val="none"/>
        </w:rPr>
      </w:pPr>
      <w:r>
        <w:rPr>
          <w:rFonts w:ascii="宋体" w:hAnsi="宋体" w:eastAsia="宋体" w:cs="宋体"/>
          <w:snapToGrid w:val="0"/>
          <w:color w:val="000000"/>
          <w:spacing w:val="-7"/>
          <w:kern w:val="0"/>
          <w:sz w:val="24"/>
          <w:szCs w:val="24"/>
          <w:u w:val="none"/>
        </w:rPr>
        <w:t>办公地址：</w:t>
      </w:r>
      <w:r>
        <w:rPr>
          <w:rFonts w:ascii="宋体" w:hAnsi="宋体" w:eastAsia="宋体" w:cs="宋体"/>
          <w:snapToGrid w:val="0"/>
          <w:color w:val="000000"/>
          <w:kern w:val="0"/>
          <w:sz w:val="24"/>
          <w:szCs w:val="24"/>
          <w:u w:val="none"/>
        </w:rPr>
        <w:t xml:space="preserve">                           </w:t>
      </w:r>
      <w:r>
        <w:rPr>
          <w:rFonts w:ascii="宋体" w:hAnsi="宋体" w:eastAsia="宋体" w:cs="宋体"/>
          <w:snapToGrid w:val="0"/>
          <w:color w:val="000000"/>
          <w:spacing w:val="-7"/>
          <w:kern w:val="0"/>
          <w:sz w:val="24"/>
          <w:szCs w:val="24"/>
          <w:u w:val="none"/>
        </w:rPr>
        <w:t>办公地址：</w:t>
      </w:r>
    </w:p>
    <w:p w14:paraId="34178447">
      <w:pPr>
        <w:widowControl/>
        <w:kinsoku w:val="0"/>
        <w:autoSpaceDE w:val="0"/>
        <w:autoSpaceDN w:val="0"/>
        <w:adjustRightInd w:val="0"/>
        <w:snapToGrid w:val="0"/>
        <w:spacing w:before="181" w:line="220" w:lineRule="auto"/>
        <w:ind w:left="445"/>
        <w:jc w:val="left"/>
        <w:textAlignment w:val="baseline"/>
        <w:rPr>
          <w:rFonts w:ascii="宋体" w:hAnsi="宋体" w:eastAsia="宋体" w:cs="宋体"/>
          <w:snapToGrid w:val="0"/>
          <w:color w:val="000000"/>
          <w:kern w:val="0"/>
          <w:sz w:val="24"/>
          <w:szCs w:val="24"/>
          <w:u w:val="none"/>
        </w:rPr>
      </w:pPr>
      <w:r>
        <w:rPr>
          <w:rFonts w:ascii="宋体" w:hAnsi="宋体" w:eastAsia="宋体" w:cs="宋体"/>
          <w:snapToGrid w:val="0"/>
          <w:color w:val="000000"/>
          <w:kern w:val="0"/>
          <w:sz w:val="24"/>
          <w:szCs w:val="24"/>
          <w:u w:val="none"/>
        </w:rPr>
        <w:t xml:space="preserve">法定代表人                      </w:t>
      </w:r>
      <w:r>
        <w:rPr>
          <w:rFonts w:ascii="宋体" w:hAnsi="宋体" w:eastAsia="宋体" w:cs="宋体"/>
          <w:snapToGrid w:val="0"/>
          <w:color w:val="000000"/>
          <w:spacing w:val="-1"/>
          <w:kern w:val="0"/>
          <w:sz w:val="24"/>
          <w:szCs w:val="24"/>
          <w:u w:val="none"/>
        </w:rPr>
        <w:t xml:space="preserve">    </w:t>
      </w:r>
      <w:r>
        <w:rPr>
          <w:rFonts w:hint="eastAsia" w:ascii="宋体" w:hAnsi="宋体" w:eastAsia="宋体" w:cs="宋体"/>
          <w:snapToGrid w:val="0"/>
          <w:color w:val="000000"/>
          <w:spacing w:val="-1"/>
          <w:kern w:val="0"/>
          <w:sz w:val="24"/>
          <w:szCs w:val="24"/>
          <w:u w:val="none"/>
          <w:lang w:val="en-US" w:eastAsia="zh-CN"/>
        </w:rPr>
        <w:t xml:space="preserve"> </w:t>
      </w:r>
      <w:r>
        <w:rPr>
          <w:rFonts w:ascii="宋体" w:hAnsi="宋体" w:eastAsia="宋体" w:cs="宋体"/>
          <w:snapToGrid w:val="0"/>
          <w:color w:val="000000"/>
          <w:spacing w:val="-1"/>
          <w:kern w:val="0"/>
          <w:sz w:val="24"/>
          <w:szCs w:val="24"/>
          <w:u w:val="none"/>
        </w:rPr>
        <w:t>法定代表人</w:t>
      </w:r>
    </w:p>
    <w:p w14:paraId="69658B41">
      <w:pPr>
        <w:widowControl/>
        <w:kinsoku w:val="0"/>
        <w:autoSpaceDE w:val="0"/>
        <w:autoSpaceDN w:val="0"/>
        <w:adjustRightInd w:val="0"/>
        <w:snapToGrid w:val="0"/>
        <w:spacing w:before="181" w:line="220" w:lineRule="auto"/>
        <w:ind w:left="447"/>
        <w:jc w:val="left"/>
        <w:textAlignment w:val="baseline"/>
        <w:rPr>
          <w:rFonts w:ascii="宋体" w:hAnsi="宋体" w:eastAsia="宋体" w:cs="宋体"/>
          <w:snapToGrid w:val="0"/>
          <w:color w:val="000000"/>
          <w:kern w:val="0"/>
          <w:sz w:val="24"/>
          <w:szCs w:val="24"/>
          <w:u w:val="none"/>
        </w:rPr>
      </w:pPr>
      <w:r>
        <w:rPr>
          <w:rFonts w:ascii="宋体" w:hAnsi="宋体" w:eastAsia="宋体" w:cs="宋体"/>
          <w:snapToGrid w:val="0"/>
          <w:color w:val="000000"/>
          <w:kern w:val="0"/>
          <w:sz w:val="24"/>
          <w:szCs w:val="24"/>
          <w:u w:val="none"/>
        </w:rPr>
        <w:t xml:space="preserve">或授权代表(签字):                </w:t>
      </w:r>
      <w:r>
        <w:rPr>
          <w:rFonts w:ascii="宋体" w:hAnsi="宋体" w:eastAsia="宋体" w:cs="宋体"/>
          <w:snapToGrid w:val="0"/>
          <w:color w:val="000000"/>
          <w:spacing w:val="-1"/>
          <w:kern w:val="0"/>
          <w:sz w:val="24"/>
          <w:szCs w:val="24"/>
          <w:u w:val="none"/>
        </w:rPr>
        <w:t xml:space="preserve">    </w:t>
      </w:r>
      <w:r>
        <w:rPr>
          <w:rFonts w:hint="eastAsia" w:ascii="宋体" w:hAnsi="宋体" w:eastAsia="宋体" w:cs="宋体"/>
          <w:snapToGrid w:val="0"/>
          <w:color w:val="000000"/>
          <w:spacing w:val="-1"/>
          <w:kern w:val="0"/>
          <w:sz w:val="24"/>
          <w:szCs w:val="24"/>
          <w:u w:val="none"/>
          <w:lang w:val="en-US" w:eastAsia="zh-CN"/>
        </w:rPr>
        <w:t xml:space="preserve"> </w:t>
      </w:r>
      <w:r>
        <w:rPr>
          <w:rFonts w:ascii="宋体" w:hAnsi="宋体" w:eastAsia="宋体" w:cs="宋体"/>
          <w:snapToGrid w:val="0"/>
          <w:color w:val="000000"/>
          <w:spacing w:val="-1"/>
          <w:kern w:val="0"/>
          <w:sz w:val="24"/>
          <w:szCs w:val="24"/>
          <w:u w:val="none"/>
        </w:rPr>
        <w:t>或授权代表(签字):</w:t>
      </w:r>
    </w:p>
    <w:p w14:paraId="60B9C9B0">
      <w:pPr>
        <w:widowControl/>
        <w:kinsoku w:val="0"/>
        <w:autoSpaceDE w:val="0"/>
        <w:autoSpaceDN w:val="0"/>
        <w:adjustRightInd w:val="0"/>
        <w:snapToGrid w:val="0"/>
        <w:spacing w:before="181" w:line="222" w:lineRule="auto"/>
        <w:ind w:left="445"/>
        <w:jc w:val="left"/>
        <w:textAlignment w:val="baseline"/>
        <w:rPr>
          <w:rFonts w:ascii="宋体" w:hAnsi="宋体" w:eastAsia="宋体" w:cs="宋体"/>
          <w:snapToGrid w:val="0"/>
          <w:color w:val="000000"/>
          <w:kern w:val="0"/>
          <w:sz w:val="24"/>
          <w:szCs w:val="24"/>
          <w:u w:val="none"/>
        </w:rPr>
      </w:pPr>
      <w:r>
        <w:rPr>
          <w:rFonts w:ascii="宋体" w:hAnsi="宋体" w:eastAsia="宋体" w:cs="宋体"/>
          <w:snapToGrid w:val="0"/>
          <w:color w:val="000000"/>
          <w:spacing w:val="-4"/>
          <w:kern w:val="0"/>
          <w:sz w:val="24"/>
          <w:szCs w:val="24"/>
          <w:u w:val="none"/>
        </w:rPr>
        <w:t xml:space="preserve">联系人：               </w:t>
      </w:r>
      <w:r>
        <w:rPr>
          <w:rFonts w:ascii="宋体" w:hAnsi="宋体" w:eastAsia="宋体" w:cs="宋体"/>
          <w:snapToGrid w:val="0"/>
          <w:color w:val="000000"/>
          <w:spacing w:val="-5"/>
          <w:kern w:val="0"/>
          <w:sz w:val="24"/>
          <w:szCs w:val="24"/>
          <w:u w:val="none"/>
        </w:rPr>
        <w:t xml:space="preserve">               </w:t>
      </w:r>
      <w:r>
        <w:rPr>
          <w:rFonts w:hint="eastAsia" w:ascii="宋体" w:hAnsi="宋体" w:eastAsia="宋体" w:cs="宋体"/>
          <w:snapToGrid w:val="0"/>
          <w:color w:val="000000"/>
          <w:spacing w:val="-5"/>
          <w:kern w:val="0"/>
          <w:sz w:val="24"/>
          <w:szCs w:val="24"/>
          <w:u w:val="none"/>
          <w:lang w:val="en-US" w:eastAsia="zh-CN"/>
        </w:rPr>
        <w:t xml:space="preserve"> </w:t>
      </w:r>
      <w:r>
        <w:rPr>
          <w:rFonts w:ascii="宋体" w:hAnsi="宋体" w:eastAsia="宋体" w:cs="宋体"/>
          <w:snapToGrid w:val="0"/>
          <w:color w:val="000000"/>
          <w:spacing w:val="-5"/>
          <w:kern w:val="0"/>
          <w:sz w:val="24"/>
          <w:szCs w:val="24"/>
          <w:u w:val="none"/>
        </w:rPr>
        <w:t>联系人：</w:t>
      </w:r>
    </w:p>
    <w:p w14:paraId="3F1018DE">
      <w:pPr>
        <w:widowControl/>
        <w:kinsoku w:val="0"/>
        <w:autoSpaceDE w:val="0"/>
        <w:autoSpaceDN w:val="0"/>
        <w:adjustRightInd w:val="0"/>
        <w:snapToGrid w:val="0"/>
        <w:spacing w:before="178" w:line="222" w:lineRule="auto"/>
        <w:ind w:left="473"/>
        <w:jc w:val="left"/>
        <w:textAlignment w:val="baseline"/>
        <w:rPr>
          <w:rFonts w:ascii="宋体" w:hAnsi="宋体" w:eastAsia="宋体" w:cs="宋体"/>
          <w:snapToGrid w:val="0"/>
          <w:color w:val="000000"/>
          <w:kern w:val="0"/>
          <w:sz w:val="24"/>
          <w:szCs w:val="24"/>
          <w:u w:val="none"/>
        </w:rPr>
      </w:pPr>
      <w:r>
        <w:rPr>
          <w:rFonts w:ascii="宋体" w:hAnsi="宋体" w:eastAsia="宋体" w:cs="宋体"/>
          <w:snapToGrid w:val="0"/>
          <w:color w:val="000000"/>
          <w:spacing w:val="-17"/>
          <w:kern w:val="0"/>
          <w:sz w:val="24"/>
          <w:szCs w:val="24"/>
          <w:u w:val="none"/>
        </w:rPr>
        <w:t>电话：</w:t>
      </w:r>
      <w:r>
        <w:rPr>
          <w:rFonts w:ascii="宋体" w:hAnsi="宋体" w:eastAsia="宋体" w:cs="宋体"/>
          <w:snapToGrid w:val="0"/>
          <w:color w:val="000000"/>
          <w:spacing w:val="1"/>
          <w:kern w:val="0"/>
          <w:sz w:val="24"/>
          <w:szCs w:val="24"/>
          <w:u w:val="none"/>
        </w:rPr>
        <w:t xml:space="preserve">                              </w:t>
      </w:r>
      <w:r>
        <w:rPr>
          <w:rFonts w:ascii="宋体" w:hAnsi="宋体" w:eastAsia="宋体" w:cs="宋体"/>
          <w:snapToGrid w:val="0"/>
          <w:color w:val="000000"/>
          <w:spacing w:val="-17"/>
          <w:kern w:val="0"/>
          <w:sz w:val="24"/>
          <w:szCs w:val="24"/>
          <w:u w:val="none"/>
        </w:rPr>
        <w:t>电话：</w:t>
      </w:r>
    </w:p>
    <w:p w14:paraId="7CCA47F2">
      <w:pPr>
        <w:widowControl/>
        <w:kinsoku w:val="0"/>
        <w:autoSpaceDE w:val="0"/>
        <w:autoSpaceDN w:val="0"/>
        <w:adjustRightInd w:val="0"/>
        <w:snapToGrid w:val="0"/>
        <w:spacing w:before="179" w:line="219" w:lineRule="auto"/>
        <w:ind w:left="443"/>
        <w:jc w:val="left"/>
        <w:textAlignment w:val="baseline"/>
        <w:rPr>
          <w:rFonts w:ascii="宋体" w:hAnsi="宋体" w:eastAsia="宋体" w:cs="宋体"/>
          <w:snapToGrid w:val="0"/>
          <w:color w:val="000000"/>
          <w:kern w:val="0"/>
          <w:sz w:val="24"/>
          <w:szCs w:val="24"/>
          <w:u w:val="none"/>
        </w:rPr>
      </w:pPr>
      <w:r>
        <w:rPr>
          <w:rFonts w:ascii="宋体" w:hAnsi="宋体" w:eastAsia="宋体" w:cs="宋体"/>
          <w:snapToGrid w:val="0"/>
          <w:color w:val="000000"/>
          <w:spacing w:val="4"/>
          <w:kern w:val="0"/>
          <w:sz w:val="24"/>
          <w:szCs w:val="24"/>
          <w:u w:val="none"/>
        </w:rPr>
        <w:t xml:space="preserve">传真:                             </w:t>
      </w:r>
      <w:r>
        <w:rPr>
          <w:rFonts w:hint="eastAsia" w:ascii="宋体" w:hAnsi="宋体" w:eastAsia="宋体" w:cs="宋体"/>
          <w:snapToGrid w:val="0"/>
          <w:color w:val="000000"/>
          <w:spacing w:val="4"/>
          <w:kern w:val="0"/>
          <w:sz w:val="24"/>
          <w:szCs w:val="24"/>
          <w:u w:val="none"/>
          <w:lang w:val="en-US" w:eastAsia="zh-CN"/>
        </w:rPr>
        <w:t xml:space="preserve"> </w:t>
      </w:r>
      <w:r>
        <w:rPr>
          <w:rFonts w:ascii="宋体" w:hAnsi="宋体" w:eastAsia="宋体" w:cs="宋体"/>
          <w:snapToGrid w:val="0"/>
          <w:color w:val="000000"/>
          <w:spacing w:val="4"/>
          <w:kern w:val="0"/>
          <w:sz w:val="24"/>
          <w:szCs w:val="24"/>
          <w:u w:val="none"/>
        </w:rPr>
        <w:t>传真:</w:t>
      </w:r>
    </w:p>
    <w:p w14:paraId="6A13E40A">
      <w:pPr>
        <w:widowControl/>
        <w:kinsoku w:val="0"/>
        <w:autoSpaceDE w:val="0"/>
        <w:autoSpaceDN w:val="0"/>
        <w:adjustRightInd w:val="0"/>
        <w:snapToGrid w:val="0"/>
        <w:spacing w:before="182" w:line="220" w:lineRule="auto"/>
        <w:ind w:left="473"/>
        <w:jc w:val="left"/>
        <w:textAlignment w:val="baseline"/>
        <w:rPr>
          <w:rFonts w:ascii="宋体" w:hAnsi="宋体" w:eastAsia="宋体" w:cs="宋体"/>
          <w:snapToGrid w:val="0"/>
          <w:color w:val="000000"/>
          <w:kern w:val="0"/>
          <w:sz w:val="24"/>
          <w:szCs w:val="24"/>
          <w:u w:val="none"/>
        </w:rPr>
      </w:pPr>
      <w:r>
        <w:rPr>
          <w:rFonts w:ascii="宋体" w:hAnsi="宋体" w:eastAsia="宋体" w:cs="宋体"/>
          <w:snapToGrid w:val="0"/>
          <w:color w:val="000000"/>
          <w:spacing w:val="-12"/>
          <w:kern w:val="0"/>
          <w:sz w:val="24"/>
          <w:szCs w:val="24"/>
          <w:u w:val="none"/>
        </w:rPr>
        <w:t>电子邮箱：</w:t>
      </w:r>
      <w:r>
        <w:rPr>
          <w:rFonts w:ascii="宋体" w:hAnsi="宋体" w:eastAsia="宋体" w:cs="宋体"/>
          <w:snapToGrid w:val="0"/>
          <w:color w:val="000000"/>
          <w:spacing w:val="1"/>
          <w:kern w:val="0"/>
          <w:sz w:val="24"/>
          <w:szCs w:val="24"/>
          <w:u w:val="none"/>
        </w:rPr>
        <w:t xml:space="preserve">                           </w:t>
      </w:r>
      <w:r>
        <w:rPr>
          <w:rFonts w:ascii="宋体" w:hAnsi="宋体" w:eastAsia="宋体" w:cs="宋体"/>
          <w:snapToGrid w:val="0"/>
          <w:color w:val="000000"/>
          <w:spacing w:val="-12"/>
          <w:kern w:val="0"/>
          <w:sz w:val="24"/>
          <w:szCs w:val="24"/>
          <w:u w:val="none"/>
        </w:rPr>
        <w:t>电子邮箱：</w:t>
      </w:r>
    </w:p>
    <w:p w14:paraId="645CFC87">
      <w:pPr>
        <w:widowControl/>
        <w:kinsoku w:val="0"/>
        <w:autoSpaceDE w:val="0"/>
        <w:autoSpaceDN w:val="0"/>
        <w:adjustRightInd w:val="0"/>
        <w:snapToGrid w:val="0"/>
        <w:spacing w:before="181" w:line="220" w:lineRule="auto"/>
        <w:ind w:left="445"/>
        <w:jc w:val="left"/>
        <w:textAlignment w:val="baseline"/>
        <w:rPr>
          <w:rFonts w:ascii="宋体" w:hAnsi="宋体" w:eastAsia="宋体" w:cs="宋体"/>
          <w:snapToGrid w:val="0"/>
          <w:color w:val="000000"/>
          <w:kern w:val="0"/>
          <w:sz w:val="24"/>
          <w:szCs w:val="24"/>
          <w:u w:val="none"/>
        </w:rPr>
      </w:pPr>
      <w:r>
        <w:rPr>
          <w:rFonts w:ascii="宋体" w:hAnsi="宋体" w:eastAsia="宋体" w:cs="宋体"/>
          <w:snapToGrid w:val="0"/>
          <w:color w:val="000000"/>
          <w:spacing w:val="-7"/>
          <w:kern w:val="0"/>
          <w:sz w:val="24"/>
          <w:szCs w:val="24"/>
          <w:u w:val="none"/>
        </w:rPr>
        <w:t>开户银行：</w:t>
      </w:r>
      <w:r>
        <w:rPr>
          <w:rFonts w:ascii="宋体" w:hAnsi="宋体" w:eastAsia="宋体" w:cs="宋体"/>
          <w:snapToGrid w:val="0"/>
          <w:color w:val="000000"/>
          <w:kern w:val="0"/>
          <w:sz w:val="24"/>
          <w:szCs w:val="24"/>
          <w:u w:val="none"/>
        </w:rPr>
        <w:t xml:space="preserve">                           </w:t>
      </w:r>
      <w:r>
        <w:rPr>
          <w:rFonts w:ascii="宋体" w:hAnsi="宋体" w:eastAsia="宋体" w:cs="宋体"/>
          <w:snapToGrid w:val="0"/>
          <w:color w:val="000000"/>
          <w:spacing w:val="-7"/>
          <w:kern w:val="0"/>
          <w:sz w:val="24"/>
          <w:szCs w:val="24"/>
          <w:u w:val="none"/>
        </w:rPr>
        <w:t>开户银行：</w:t>
      </w:r>
    </w:p>
    <w:p w14:paraId="2358897C">
      <w:pPr>
        <w:widowControl/>
        <w:kinsoku w:val="0"/>
        <w:autoSpaceDE w:val="0"/>
        <w:autoSpaceDN w:val="0"/>
        <w:adjustRightInd w:val="0"/>
        <w:snapToGrid w:val="0"/>
        <w:spacing w:before="181" w:line="220" w:lineRule="auto"/>
        <w:ind w:left="445"/>
        <w:jc w:val="left"/>
        <w:textAlignment w:val="baseline"/>
        <w:rPr>
          <w:rFonts w:ascii="宋体" w:hAnsi="宋体" w:eastAsia="宋体" w:cs="宋体"/>
          <w:snapToGrid w:val="0"/>
          <w:color w:val="000000"/>
          <w:kern w:val="0"/>
          <w:sz w:val="24"/>
          <w:szCs w:val="24"/>
          <w:u w:val="none"/>
        </w:rPr>
      </w:pPr>
      <w:r>
        <w:rPr>
          <w:rFonts w:ascii="宋体" w:hAnsi="宋体" w:eastAsia="宋体" w:cs="宋体"/>
          <w:snapToGrid w:val="0"/>
          <w:color w:val="000000"/>
          <w:spacing w:val="-7"/>
          <w:kern w:val="0"/>
          <w:sz w:val="24"/>
          <w:szCs w:val="24"/>
          <w:u w:val="none"/>
        </w:rPr>
        <w:t>开户名称：</w:t>
      </w:r>
      <w:r>
        <w:rPr>
          <w:rFonts w:ascii="宋体" w:hAnsi="宋体" w:eastAsia="宋体" w:cs="宋体"/>
          <w:snapToGrid w:val="0"/>
          <w:color w:val="000000"/>
          <w:kern w:val="0"/>
          <w:sz w:val="24"/>
          <w:szCs w:val="24"/>
          <w:u w:val="none"/>
        </w:rPr>
        <w:t xml:space="preserve">                           </w:t>
      </w:r>
      <w:r>
        <w:rPr>
          <w:rFonts w:ascii="宋体" w:hAnsi="宋体" w:eastAsia="宋体" w:cs="宋体"/>
          <w:snapToGrid w:val="0"/>
          <w:color w:val="000000"/>
          <w:spacing w:val="-7"/>
          <w:kern w:val="0"/>
          <w:sz w:val="24"/>
          <w:szCs w:val="24"/>
          <w:u w:val="none"/>
        </w:rPr>
        <w:t>开户名称：</w:t>
      </w:r>
    </w:p>
    <w:p w14:paraId="0F57C6B3">
      <w:pPr>
        <w:ind w:firstLine="452" w:firstLineChars="200"/>
      </w:pPr>
      <w:r>
        <w:rPr>
          <w:rFonts w:ascii="宋体" w:hAnsi="宋体" w:eastAsia="宋体" w:cs="宋体"/>
          <w:snapToGrid w:val="0"/>
          <w:color w:val="000000"/>
          <w:spacing w:val="-7"/>
          <w:kern w:val="0"/>
          <w:sz w:val="24"/>
          <w:szCs w:val="24"/>
          <w:u w:val="none"/>
        </w:rPr>
        <w:t>开户账号：</w:t>
      </w:r>
      <w:r>
        <w:rPr>
          <w:rFonts w:ascii="宋体" w:hAnsi="宋体" w:eastAsia="宋体" w:cs="宋体"/>
          <w:snapToGrid w:val="0"/>
          <w:color w:val="000000"/>
          <w:kern w:val="0"/>
          <w:sz w:val="24"/>
          <w:szCs w:val="24"/>
          <w:u w:val="none"/>
        </w:rPr>
        <w:t xml:space="preserve">                           </w:t>
      </w:r>
      <w:r>
        <w:rPr>
          <w:rFonts w:ascii="宋体" w:hAnsi="宋体" w:eastAsia="宋体" w:cs="宋体"/>
          <w:snapToGrid w:val="0"/>
          <w:color w:val="000000"/>
          <w:spacing w:val="-7"/>
          <w:kern w:val="0"/>
          <w:sz w:val="24"/>
          <w:szCs w:val="24"/>
          <w:u w:val="none"/>
        </w:rPr>
        <w:t>开户</w:t>
      </w:r>
      <w:r>
        <w:rPr>
          <w:rFonts w:hint="eastAsia" w:ascii="宋体" w:hAnsi="宋体" w:eastAsia="宋体" w:cs="宋体"/>
          <w:snapToGrid w:val="0"/>
          <w:color w:val="000000"/>
          <w:spacing w:val="-7"/>
          <w:kern w:val="0"/>
          <w:sz w:val="24"/>
          <w:szCs w:val="24"/>
          <w:u w:val="none"/>
        </w:rPr>
        <w:t>账号：</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Arial Unicode MS">
    <w:altName w:val="宋体"/>
    <w:panose1 w:val="020B0604020202020204"/>
    <w:charset w:val="86"/>
    <w:family w:val="auto"/>
    <w:pitch w:val="default"/>
    <w:sig w:usb0="00000000" w:usb1="00000000" w:usb2="0000003F" w:usb3="00000000" w:csb0="603F01FF" w:csb1="FFFF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303"/>
    <w:rsid w:val="00080CFC"/>
    <w:rsid w:val="00171303"/>
    <w:rsid w:val="00193271"/>
    <w:rsid w:val="00230945"/>
    <w:rsid w:val="002443B4"/>
    <w:rsid w:val="00287FE3"/>
    <w:rsid w:val="002914CE"/>
    <w:rsid w:val="002C2A60"/>
    <w:rsid w:val="003C76C7"/>
    <w:rsid w:val="003E14CB"/>
    <w:rsid w:val="00431097"/>
    <w:rsid w:val="004D1C19"/>
    <w:rsid w:val="004D4879"/>
    <w:rsid w:val="00586951"/>
    <w:rsid w:val="005D633E"/>
    <w:rsid w:val="005D70F2"/>
    <w:rsid w:val="00831DA9"/>
    <w:rsid w:val="00855D5A"/>
    <w:rsid w:val="00866E71"/>
    <w:rsid w:val="00894777"/>
    <w:rsid w:val="00902117"/>
    <w:rsid w:val="009977CE"/>
    <w:rsid w:val="00A84083"/>
    <w:rsid w:val="00AC6E6A"/>
    <w:rsid w:val="00AF3097"/>
    <w:rsid w:val="00B26DBC"/>
    <w:rsid w:val="00C33E2A"/>
    <w:rsid w:val="00CD21A8"/>
    <w:rsid w:val="00D454B1"/>
    <w:rsid w:val="00D47DA5"/>
    <w:rsid w:val="00E50618"/>
    <w:rsid w:val="00E61BA3"/>
    <w:rsid w:val="00EB5FBC"/>
    <w:rsid w:val="00EE79CE"/>
    <w:rsid w:val="00EF4BB5"/>
    <w:rsid w:val="00F57058"/>
    <w:rsid w:val="09D80DEE"/>
    <w:rsid w:val="0B1435B9"/>
    <w:rsid w:val="13562825"/>
    <w:rsid w:val="228757E3"/>
    <w:rsid w:val="25930B53"/>
    <w:rsid w:val="368A26FE"/>
    <w:rsid w:val="3C7F204D"/>
    <w:rsid w:val="3CF6E4BE"/>
    <w:rsid w:val="426D1A48"/>
    <w:rsid w:val="43AD6CBB"/>
    <w:rsid w:val="460F62FE"/>
    <w:rsid w:val="4B5C1BC1"/>
    <w:rsid w:val="4BAE4013"/>
    <w:rsid w:val="4C112760"/>
    <w:rsid w:val="4FC0179F"/>
    <w:rsid w:val="52F92952"/>
    <w:rsid w:val="545804DE"/>
    <w:rsid w:val="5BCEF7A8"/>
    <w:rsid w:val="75E750EC"/>
    <w:rsid w:val="7A4E39B4"/>
    <w:rsid w:val="7DEE671C"/>
    <w:rsid w:val="7F5FE6A3"/>
    <w:rsid w:val="7F7F917C"/>
    <w:rsid w:val="9FB4A8F7"/>
    <w:rsid w:val="BFDF87E4"/>
    <w:rsid w:val="CE967C40"/>
    <w:rsid w:val="F79F0CDA"/>
    <w:rsid w:val="FF79B6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8"/>
      <w:szCs w:val="28"/>
      <w:u w:val="single"/>
      <w:lang w:val="en-US" w:eastAsia="zh-CN" w:bidi="ar-SA"/>
    </w:rPr>
  </w:style>
  <w:style w:type="paragraph" w:styleId="3">
    <w:name w:val="heading 1"/>
    <w:basedOn w:val="1"/>
    <w:next w:val="1"/>
    <w:link w:val="19"/>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4">
    <w:name w:val="heading 2"/>
    <w:basedOn w:val="1"/>
    <w:next w:val="1"/>
    <w:link w:val="20"/>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5">
    <w:name w:val="heading 3"/>
    <w:basedOn w:val="1"/>
    <w:next w:val="1"/>
    <w:link w:val="21"/>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6">
    <w:name w:val="heading 4"/>
    <w:basedOn w:val="1"/>
    <w:next w:val="1"/>
    <w:link w:val="22"/>
    <w:semiHidden/>
    <w:unhideWhenUsed/>
    <w:qFormat/>
    <w:uiPriority w:val="9"/>
    <w:pPr>
      <w:keepNext/>
      <w:keepLines/>
      <w:spacing w:before="80" w:after="40"/>
      <w:outlineLvl w:val="3"/>
    </w:pPr>
    <w:rPr>
      <w:rFonts w:cstheme="majorBidi"/>
      <w:color w:val="104862" w:themeColor="accent1" w:themeShade="BF"/>
    </w:rPr>
  </w:style>
  <w:style w:type="paragraph" w:styleId="7">
    <w:name w:val="heading 5"/>
    <w:basedOn w:val="1"/>
    <w:next w:val="1"/>
    <w:link w:val="23"/>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8">
    <w:name w:val="heading 6"/>
    <w:basedOn w:val="1"/>
    <w:next w:val="1"/>
    <w:link w:val="24"/>
    <w:semiHidden/>
    <w:unhideWhenUsed/>
    <w:qFormat/>
    <w:uiPriority w:val="9"/>
    <w:pPr>
      <w:keepNext/>
      <w:keepLines/>
      <w:spacing w:before="40"/>
      <w:outlineLvl w:val="5"/>
    </w:pPr>
    <w:rPr>
      <w:rFonts w:cstheme="majorBidi"/>
      <w:b/>
      <w:bCs/>
      <w:color w:val="104862" w:themeColor="accent1" w:themeShade="BF"/>
    </w:rPr>
  </w:style>
  <w:style w:type="paragraph" w:styleId="9">
    <w:name w:val="heading 7"/>
    <w:basedOn w:val="1"/>
    <w:next w:val="1"/>
    <w:link w:val="25"/>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10">
    <w:name w:val="heading 8"/>
    <w:basedOn w:val="1"/>
    <w:next w:val="1"/>
    <w:link w:val="26"/>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1">
    <w:name w:val="heading 9"/>
    <w:basedOn w:val="1"/>
    <w:next w:val="1"/>
    <w:link w:val="27"/>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customStyle="1" w:styleId="2">
    <w:name w:val="Heading2"/>
    <w:basedOn w:val="1"/>
    <w:next w:val="1"/>
    <w:qFormat/>
    <w:uiPriority w:val="0"/>
    <w:pPr>
      <w:keepNext/>
      <w:keepLines/>
      <w:spacing w:before="260" w:after="260" w:line="413" w:lineRule="auto"/>
      <w:jc w:val="both"/>
      <w:textAlignment w:val="baseline"/>
    </w:pPr>
    <w:rPr>
      <w:rFonts w:ascii="Arial Unicode MS" w:hAnsi="Arial Unicode MS" w:eastAsia="Cambria Math" w:cs="Times New Roman"/>
      <w:b/>
      <w:bCs/>
      <w:kern w:val="2"/>
      <w:sz w:val="32"/>
      <w:szCs w:val="32"/>
      <w:lang w:val="en-US" w:eastAsia="zh-CN" w:bidi="ar-SA"/>
    </w:rPr>
  </w:style>
  <w:style w:type="paragraph" w:styleId="12">
    <w:name w:val="annotation text"/>
    <w:basedOn w:val="1"/>
    <w:semiHidden/>
    <w:unhideWhenUsed/>
    <w:qFormat/>
    <w:uiPriority w:val="99"/>
    <w:pPr>
      <w:jc w:val="left"/>
    </w:pPr>
  </w:style>
  <w:style w:type="paragraph" w:styleId="13">
    <w:name w:val="footer"/>
    <w:basedOn w:val="1"/>
    <w:link w:val="38"/>
    <w:unhideWhenUsed/>
    <w:qFormat/>
    <w:uiPriority w:val="99"/>
    <w:pPr>
      <w:tabs>
        <w:tab w:val="center" w:pos="4153"/>
        <w:tab w:val="right" w:pos="8306"/>
      </w:tabs>
      <w:snapToGrid w:val="0"/>
      <w:jc w:val="left"/>
    </w:pPr>
    <w:rPr>
      <w:sz w:val="18"/>
      <w:szCs w:val="18"/>
    </w:rPr>
  </w:style>
  <w:style w:type="paragraph" w:styleId="14">
    <w:name w:val="header"/>
    <w:basedOn w:val="1"/>
    <w:link w:val="37"/>
    <w:unhideWhenUsed/>
    <w:qFormat/>
    <w:uiPriority w:val="99"/>
    <w:pPr>
      <w:tabs>
        <w:tab w:val="center" w:pos="4153"/>
        <w:tab w:val="right" w:pos="8306"/>
      </w:tabs>
      <w:snapToGrid w:val="0"/>
      <w:jc w:val="center"/>
    </w:pPr>
    <w:rPr>
      <w:sz w:val="18"/>
      <w:szCs w:val="18"/>
    </w:rPr>
  </w:style>
  <w:style w:type="paragraph" w:styleId="15">
    <w:name w:val="Subtitle"/>
    <w:basedOn w:val="1"/>
    <w:next w:val="1"/>
    <w:link w:val="29"/>
    <w:qFormat/>
    <w:uiPriority w:val="11"/>
    <w:pPr>
      <w:spacing w:after="160"/>
      <w:jc w:val="center"/>
    </w:pPr>
    <w:rPr>
      <w:rFonts w:asciiTheme="majorHAnsi" w:hAnsiTheme="majorHAnsi" w:eastAsiaTheme="majorEastAsia" w:cstheme="majorBidi"/>
      <w:color w:val="595959" w:themeColor="text1" w:themeTint="A6"/>
      <w:spacing w:val="15"/>
      <w14:textFill>
        <w14:solidFill>
          <w14:schemeClr w14:val="tx1">
            <w14:lumMod w14:val="65000"/>
            <w14:lumOff w14:val="35000"/>
          </w14:schemeClr>
        </w14:solidFill>
      </w14:textFill>
    </w:rPr>
  </w:style>
  <w:style w:type="paragraph" w:styleId="16">
    <w:name w:val="Title"/>
    <w:basedOn w:val="1"/>
    <w:next w:val="1"/>
    <w:link w:val="28"/>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9">
    <w:name w:val="标题 1 Char"/>
    <w:basedOn w:val="18"/>
    <w:link w:val="3"/>
    <w:qFormat/>
    <w:uiPriority w:val="9"/>
    <w:rPr>
      <w:rFonts w:asciiTheme="majorHAnsi" w:hAnsiTheme="majorHAnsi" w:eastAsiaTheme="majorEastAsia" w:cstheme="majorBidi"/>
      <w:color w:val="104862" w:themeColor="accent1" w:themeShade="BF"/>
      <w:sz w:val="48"/>
      <w:szCs w:val="48"/>
    </w:rPr>
  </w:style>
  <w:style w:type="character" w:customStyle="1" w:styleId="20">
    <w:name w:val="标题 2 Char"/>
    <w:basedOn w:val="18"/>
    <w:link w:val="4"/>
    <w:semiHidden/>
    <w:qFormat/>
    <w:uiPriority w:val="9"/>
    <w:rPr>
      <w:rFonts w:asciiTheme="majorHAnsi" w:hAnsiTheme="majorHAnsi" w:eastAsiaTheme="majorEastAsia" w:cstheme="majorBidi"/>
      <w:color w:val="104862" w:themeColor="accent1" w:themeShade="BF"/>
      <w:sz w:val="40"/>
      <w:szCs w:val="40"/>
    </w:rPr>
  </w:style>
  <w:style w:type="character" w:customStyle="1" w:styleId="21">
    <w:name w:val="标题 3 Char"/>
    <w:basedOn w:val="18"/>
    <w:link w:val="5"/>
    <w:semiHidden/>
    <w:qFormat/>
    <w:uiPriority w:val="9"/>
    <w:rPr>
      <w:rFonts w:asciiTheme="majorHAnsi" w:hAnsiTheme="majorHAnsi" w:eastAsiaTheme="majorEastAsia" w:cstheme="majorBidi"/>
      <w:color w:val="104862" w:themeColor="accent1" w:themeShade="BF"/>
      <w:sz w:val="32"/>
      <w:szCs w:val="32"/>
    </w:rPr>
  </w:style>
  <w:style w:type="character" w:customStyle="1" w:styleId="22">
    <w:name w:val="标题 4 Char"/>
    <w:basedOn w:val="18"/>
    <w:link w:val="6"/>
    <w:semiHidden/>
    <w:qFormat/>
    <w:uiPriority w:val="9"/>
    <w:rPr>
      <w:rFonts w:cstheme="majorBidi"/>
      <w:color w:val="104862" w:themeColor="accent1" w:themeShade="BF"/>
      <w:sz w:val="28"/>
      <w:szCs w:val="28"/>
    </w:rPr>
  </w:style>
  <w:style w:type="character" w:customStyle="1" w:styleId="23">
    <w:name w:val="标题 5 Char"/>
    <w:basedOn w:val="18"/>
    <w:link w:val="7"/>
    <w:semiHidden/>
    <w:qFormat/>
    <w:uiPriority w:val="9"/>
    <w:rPr>
      <w:rFonts w:cstheme="majorBidi"/>
      <w:color w:val="104862" w:themeColor="accent1" w:themeShade="BF"/>
      <w:sz w:val="24"/>
      <w:szCs w:val="24"/>
    </w:rPr>
  </w:style>
  <w:style w:type="character" w:customStyle="1" w:styleId="24">
    <w:name w:val="标题 6 Char"/>
    <w:basedOn w:val="18"/>
    <w:link w:val="8"/>
    <w:semiHidden/>
    <w:qFormat/>
    <w:uiPriority w:val="9"/>
    <w:rPr>
      <w:rFonts w:cstheme="majorBidi"/>
      <w:b/>
      <w:bCs/>
      <w:color w:val="104862" w:themeColor="accent1" w:themeShade="BF"/>
    </w:rPr>
  </w:style>
  <w:style w:type="character" w:customStyle="1" w:styleId="25">
    <w:name w:val="标题 7 Char"/>
    <w:basedOn w:val="18"/>
    <w:link w:val="9"/>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6">
    <w:name w:val="标题 8 Char"/>
    <w:basedOn w:val="18"/>
    <w:link w:val="10"/>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7">
    <w:name w:val="标题 9 Char"/>
    <w:basedOn w:val="18"/>
    <w:link w:val="11"/>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8">
    <w:name w:val="标题 Char"/>
    <w:basedOn w:val="18"/>
    <w:link w:val="16"/>
    <w:qFormat/>
    <w:uiPriority w:val="10"/>
    <w:rPr>
      <w:rFonts w:asciiTheme="majorHAnsi" w:hAnsiTheme="majorHAnsi" w:eastAsiaTheme="majorEastAsia" w:cstheme="majorBidi"/>
      <w:spacing w:val="-10"/>
      <w:kern w:val="28"/>
      <w:sz w:val="56"/>
      <w:szCs w:val="56"/>
    </w:rPr>
  </w:style>
  <w:style w:type="character" w:customStyle="1" w:styleId="29">
    <w:name w:val="副标题 Char"/>
    <w:basedOn w:val="18"/>
    <w:link w:val="15"/>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0">
    <w:name w:val="Quote"/>
    <w:basedOn w:val="1"/>
    <w:next w:val="1"/>
    <w:link w:val="31"/>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1">
    <w:name w:val="引用 Char"/>
    <w:basedOn w:val="18"/>
    <w:link w:val="30"/>
    <w:qFormat/>
    <w:uiPriority w:val="29"/>
    <w:rPr>
      <w:i/>
      <w:iCs/>
      <w:color w:val="404040" w:themeColor="text1" w:themeTint="BF"/>
      <w14:textFill>
        <w14:solidFill>
          <w14:schemeClr w14:val="tx1">
            <w14:lumMod w14:val="75000"/>
            <w14:lumOff w14:val="25000"/>
          </w14:schemeClr>
        </w14:solidFill>
      </w14:textFill>
    </w:rPr>
  </w:style>
  <w:style w:type="paragraph" w:styleId="32">
    <w:name w:val="List Paragraph"/>
    <w:basedOn w:val="1"/>
    <w:qFormat/>
    <w:uiPriority w:val="34"/>
    <w:pPr>
      <w:ind w:left="720"/>
      <w:contextualSpacing/>
    </w:pPr>
  </w:style>
  <w:style w:type="character" w:customStyle="1" w:styleId="33">
    <w:name w:val="明显强调1"/>
    <w:basedOn w:val="18"/>
    <w:qFormat/>
    <w:uiPriority w:val="21"/>
    <w:rPr>
      <w:i/>
      <w:iCs/>
      <w:color w:val="104862" w:themeColor="accent1" w:themeShade="BF"/>
    </w:rPr>
  </w:style>
  <w:style w:type="paragraph" w:styleId="34">
    <w:name w:val="Intense Quote"/>
    <w:basedOn w:val="1"/>
    <w:next w:val="1"/>
    <w:link w:val="35"/>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5">
    <w:name w:val="明显引用 Char"/>
    <w:basedOn w:val="18"/>
    <w:link w:val="34"/>
    <w:qFormat/>
    <w:uiPriority w:val="30"/>
    <w:rPr>
      <w:i/>
      <w:iCs/>
      <w:color w:val="104862" w:themeColor="accent1" w:themeShade="BF"/>
    </w:rPr>
  </w:style>
  <w:style w:type="character" w:customStyle="1" w:styleId="36">
    <w:name w:val="明显参考1"/>
    <w:basedOn w:val="18"/>
    <w:qFormat/>
    <w:uiPriority w:val="32"/>
    <w:rPr>
      <w:b/>
      <w:bCs/>
      <w:smallCaps/>
      <w:color w:val="104862" w:themeColor="accent1" w:themeShade="BF"/>
      <w:spacing w:val="5"/>
    </w:rPr>
  </w:style>
  <w:style w:type="character" w:customStyle="1" w:styleId="37">
    <w:name w:val="页眉 Char"/>
    <w:basedOn w:val="18"/>
    <w:link w:val="14"/>
    <w:qFormat/>
    <w:uiPriority w:val="99"/>
    <w:rPr>
      <w:sz w:val="18"/>
      <w:szCs w:val="18"/>
    </w:rPr>
  </w:style>
  <w:style w:type="character" w:customStyle="1" w:styleId="38">
    <w:name w:val="页脚 Char"/>
    <w:basedOn w:val="18"/>
    <w:link w:val="13"/>
    <w:qFormat/>
    <w:uiPriority w:val="99"/>
    <w:rPr>
      <w:sz w:val="18"/>
      <w:szCs w:val="18"/>
    </w:rPr>
  </w:style>
  <w:style w:type="paragraph" w:customStyle="1" w:styleId="39">
    <w:name w:val="稻壳合同样式 2级"/>
    <w:basedOn w:val="1"/>
    <w:qFormat/>
    <w:uiPriority w:val="0"/>
    <w:pPr>
      <w:spacing w:line="400" w:lineRule="exact"/>
      <w:ind w:firstLine="880" w:firstLineChars="200"/>
      <w:jc w:val="both"/>
      <w:outlineLvl w:val="1"/>
    </w:pPr>
    <w:rPr>
      <w:rFonts w:hint="eastAsia"/>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347</Words>
  <Characters>350</Characters>
  <Lines>41</Lines>
  <Paragraphs>11</Paragraphs>
  <TotalTime>17</TotalTime>
  <ScaleCrop>false</ScaleCrop>
  <LinksUpToDate>false</LinksUpToDate>
  <CharactersWithSpaces>438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2024-12-26T20:24:00Z</dcterms:created>
  <dc:creator>Lenovo</dc:creator>
  <cp:lastModifiedBy>周丽婷</cp:lastModifiedBy>
  <dcterms:modified xsi:type="dcterms:W3CDTF">2024-12-31T03:55:20Z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2C0AAC66786841D3B3EAAE33196907B6_13</vt:lpwstr>
  </property>
  <property fmtid="{D5CDD505-2E9C-101B-9397-08002B2CF9AE}" pid="4" name="KSOTemplateDocerSaveRecord">
    <vt:lpwstr>eyJoZGlkIjoiODgwNjUyZmIzMTQ3YTY1ZTg5ZmZhYTcyMjQzYjE5MDEiLCJ1c2VySWQiOiIxMjAwMjYzMDcxIn0=</vt:lpwstr>
  </property>
</Properties>
</file>