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DD67F">
      <w:pPr>
        <w:spacing w:line="260" w:lineRule="auto"/>
        <w:rPr>
          <w:rFonts w:hint="eastAsia" w:asciiTheme="minorEastAsia" w:hAnsiTheme="minorEastAsia" w:eastAsiaTheme="minorEastAsia" w:cstheme="minorEastAsia"/>
          <w:color w:val="auto"/>
          <w:sz w:val="21"/>
        </w:rPr>
      </w:pPr>
    </w:p>
    <w:p w14:paraId="0388B587">
      <w:pPr>
        <w:spacing w:line="260" w:lineRule="auto"/>
        <w:rPr>
          <w:rFonts w:hint="eastAsia" w:asciiTheme="minorEastAsia" w:hAnsiTheme="minorEastAsia" w:eastAsiaTheme="minorEastAsia" w:cstheme="minorEastAsia"/>
          <w:color w:val="auto"/>
          <w:sz w:val="21"/>
        </w:rPr>
      </w:pPr>
    </w:p>
    <w:p w14:paraId="161E3312">
      <w:pPr>
        <w:spacing w:line="260" w:lineRule="auto"/>
        <w:rPr>
          <w:rFonts w:hint="eastAsia" w:asciiTheme="minorEastAsia" w:hAnsiTheme="minorEastAsia" w:eastAsiaTheme="minorEastAsia" w:cstheme="minorEastAsia"/>
          <w:color w:val="auto"/>
          <w:sz w:val="21"/>
        </w:rPr>
      </w:pPr>
    </w:p>
    <w:p w14:paraId="1089DC07">
      <w:pPr>
        <w:spacing w:line="260" w:lineRule="auto"/>
        <w:rPr>
          <w:rFonts w:hint="eastAsia" w:asciiTheme="minorEastAsia" w:hAnsiTheme="minorEastAsia" w:eastAsiaTheme="minorEastAsia" w:cstheme="minorEastAsia"/>
          <w:color w:val="auto"/>
          <w:sz w:val="21"/>
        </w:rPr>
      </w:pPr>
    </w:p>
    <w:p w14:paraId="2AA02553">
      <w:pPr>
        <w:spacing w:line="260" w:lineRule="auto"/>
        <w:rPr>
          <w:rFonts w:hint="eastAsia" w:asciiTheme="minorEastAsia" w:hAnsiTheme="minorEastAsia" w:eastAsiaTheme="minorEastAsia" w:cstheme="minorEastAsia"/>
          <w:color w:val="auto"/>
          <w:sz w:val="21"/>
        </w:rPr>
      </w:pPr>
    </w:p>
    <w:p w14:paraId="5E9B9B07">
      <w:pPr>
        <w:spacing w:line="260" w:lineRule="auto"/>
        <w:rPr>
          <w:rFonts w:hint="eastAsia" w:asciiTheme="minorEastAsia" w:hAnsiTheme="minorEastAsia" w:eastAsiaTheme="minorEastAsia" w:cstheme="minorEastAsia"/>
          <w:color w:val="auto"/>
          <w:sz w:val="21"/>
        </w:rPr>
      </w:pPr>
    </w:p>
    <w:p w14:paraId="6BE5CE85">
      <w:pPr>
        <w:spacing w:line="261" w:lineRule="auto"/>
        <w:rPr>
          <w:rFonts w:hint="eastAsia" w:asciiTheme="minorEastAsia" w:hAnsiTheme="minorEastAsia" w:eastAsiaTheme="minorEastAsia" w:cstheme="minorEastAsia"/>
          <w:color w:val="auto"/>
          <w:sz w:val="21"/>
        </w:rPr>
      </w:pPr>
    </w:p>
    <w:p w14:paraId="0BC58F3E">
      <w:pPr>
        <w:pStyle w:val="3"/>
        <w:spacing w:before="101" w:line="225" w:lineRule="auto"/>
        <w:ind w:left="2458"/>
        <w:rPr>
          <w:rFonts w:hint="eastAsia" w:asciiTheme="minorEastAsia" w:hAnsiTheme="minorEastAsia" w:eastAsiaTheme="minorEastAsia" w:cstheme="minorEastAsia"/>
          <w:color w:val="auto"/>
          <w:sz w:val="31"/>
          <w:szCs w:val="31"/>
          <w:lang w:eastAsia="zh-CN"/>
        </w:rPr>
      </w:pPr>
      <w:r>
        <w:rPr>
          <w:rFonts w:hint="eastAsia" w:asciiTheme="minorEastAsia" w:hAnsiTheme="minorEastAsia" w:eastAsiaTheme="minorEastAsia" w:cstheme="minorEastAsia"/>
          <w:b/>
          <w:bCs/>
          <w:color w:val="auto"/>
          <w:spacing w:val="6"/>
          <w:sz w:val="31"/>
          <w:szCs w:val="31"/>
          <w:lang w:eastAsia="zh-CN"/>
        </w:rPr>
        <w:t>海口市美兰区环境卫生管理局</w:t>
      </w:r>
    </w:p>
    <w:p w14:paraId="34668D57">
      <w:pPr>
        <w:pStyle w:val="3"/>
        <w:spacing w:before="246" w:line="225" w:lineRule="auto"/>
        <w:ind w:left="1334"/>
        <w:rPr>
          <w:rFonts w:hint="eastAsia" w:asciiTheme="minorEastAsia" w:hAnsiTheme="minorEastAsia" w:eastAsiaTheme="minorEastAsia" w:cstheme="minorEastAsia"/>
          <w:color w:val="auto"/>
          <w:sz w:val="31"/>
          <w:szCs w:val="31"/>
          <w:lang w:val="en-US" w:eastAsia="zh-CN"/>
        </w:rPr>
      </w:pPr>
      <w:r>
        <w:rPr>
          <w:rFonts w:hint="eastAsia" w:asciiTheme="minorEastAsia" w:hAnsiTheme="minorEastAsia" w:eastAsiaTheme="minorEastAsia" w:cstheme="minorEastAsia"/>
          <w:b/>
          <w:bCs/>
          <w:color w:val="auto"/>
          <w:spacing w:val="7"/>
          <w:sz w:val="31"/>
          <w:szCs w:val="31"/>
        </w:rPr>
        <w:t>海口市美兰区水域环境卫生保洁项目服务合同</w:t>
      </w:r>
      <w:r>
        <w:rPr>
          <w:rFonts w:hint="eastAsia" w:asciiTheme="minorEastAsia" w:hAnsiTheme="minorEastAsia" w:eastAsiaTheme="minorEastAsia" w:cstheme="minorEastAsia"/>
          <w:b/>
          <w:bCs/>
          <w:color w:val="auto"/>
          <w:spacing w:val="7"/>
          <w:sz w:val="31"/>
          <w:szCs w:val="31"/>
          <w:lang w:eastAsia="zh-CN"/>
        </w:rPr>
        <w:t>（</w:t>
      </w:r>
      <w:r>
        <w:rPr>
          <w:rFonts w:hint="eastAsia" w:asciiTheme="minorEastAsia" w:hAnsiTheme="minorEastAsia" w:eastAsiaTheme="minorEastAsia" w:cstheme="minorEastAsia"/>
          <w:b/>
          <w:bCs/>
          <w:color w:val="auto"/>
          <w:spacing w:val="7"/>
          <w:sz w:val="31"/>
          <w:szCs w:val="31"/>
          <w:lang w:val="en-US" w:eastAsia="zh-CN"/>
        </w:rPr>
        <w:t>草案</w:t>
      </w:r>
      <w:r>
        <w:rPr>
          <w:rFonts w:hint="eastAsia" w:asciiTheme="minorEastAsia" w:hAnsiTheme="minorEastAsia" w:eastAsiaTheme="minorEastAsia" w:cstheme="minorEastAsia"/>
          <w:b/>
          <w:bCs/>
          <w:color w:val="auto"/>
          <w:spacing w:val="7"/>
          <w:sz w:val="31"/>
          <w:szCs w:val="31"/>
          <w:lang w:eastAsia="zh-CN"/>
        </w:rPr>
        <w:t>）</w:t>
      </w:r>
    </w:p>
    <w:p w14:paraId="38BB5FBC">
      <w:pPr>
        <w:pStyle w:val="3"/>
        <w:spacing w:before="246" w:line="224" w:lineRule="auto"/>
        <w:ind w:left="0"/>
        <w:jc w:val="center"/>
        <w:rPr>
          <w:rFonts w:hint="eastAsia" w:asciiTheme="minorEastAsia" w:hAnsiTheme="minorEastAsia" w:eastAsiaTheme="minorEastAsia" w:cstheme="minorEastAsia"/>
          <w:color w:val="auto"/>
          <w:sz w:val="31"/>
          <w:szCs w:val="31"/>
        </w:rPr>
      </w:pPr>
      <w:r>
        <w:rPr>
          <w:rFonts w:hint="eastAsia" w:asciiTheme="minorEastAsia" w:hAnsiTheme="minorEastAsia" w:eastAsiaTheme="minorEastAsia" w:cstheme="minorEastAsia"/>
          <w:b/>
          <w:bCs/>
          <w:color w:val="auto"/>
          <w:spacing w:val="1"/>
          <w:sz w:val="31"/>
          <w:szCs w:val="31"/>
        </w:rPr>
        <w:t>（具体以签署的正式合同文本为准）</w:t>
      </w:r>
    </w:p>
    <w:p w14:paraId="7D5AA578">
      <w:pPr>
        <w:spacing w:line="249" w:lineRule="auto"/>
        <w:rPr>
          <w:rFonts w:hint="eastAsia" w:asciiTheme="minorEastAsia" w:hAnsiTheme="minorEastAsia" w:eastAsiaTheme="minorEastAsia" w:cstheme="minorEastAsia"/>
          <w:color w:val="auto"/>
          <w:sz w:val="21"/>
        </w:rPr>
      </w:pPr>
    </w:p>
    <w:p w14:paraId="544B416E">
      <w:pPr>
        <w:spacing w:line="250" w:lineRule="auto"/>
        <w:rPr>
          <w:rFonts w:hint="eastAsia" w:asciiTheme="minorEastAsia" w:hAnsiTheme="minorEastAsia" w:eastAsiaTheme="minorEastAsia" w:cstheme="minorEastAsia"/>
          <w:color w:val="auto"/>
          <w:sz w:val="21"/>
        </w:rPr>
      </w:pPr>
    </w:p>
    <w:p w14:paraId="7822A09A">
      <w:pPr>
        <w:spacing w:line="250" w:lineRule="auto"/>
        <w:rPr>
          <w:rFonts w:hint="eastAsia" w:asciiTheme="minorEastAsia" w:hAnsiTheme="minorEastAsia" w:eastAsiaTheme="minorEastAsia" w:cstheme="minorEastAsia"/>
          <w:color w:val="auto"/>
          <w:sz w:val="21"/>
        </w:rPr>
      </w:pPr>
    </w:p>
    <w:p w14:paraId="62F9E687">
      <w:pPr>
        <w:spacing w:line="250" w:lineRule="auto"/>
        <w:rPr>
          <w:rFonts w:hint="eastAsia" w:asciiTheme="minorEastAsia" w:hAnsiTheme="minorEastAsia" w:eastAsiaTheme="minorEastAsia" w:cstheme="minorEastAsia"/>
          <w:color w:val="auto"/>
          <w:sz w:val="21"/>
        </w:rPr>
      </w:pPr>
    </w:p>
    <w:p w14:paraId="7405ACFA">
      <w:pPr>
        <w:spacing w:line="250" w:lineRule="auto"/>
        <w:rPr>
          <w:rFonts w:hint="eastAsia" w:asciiTheme="minorEastAsia" w:hAnsiTheme="minorEastAsia" w:eastAsiaTheme="minorEastAsia" w:cstheme="minorEastAsia"/>
          <w:color w:val="auto"/>
          <w:sz w:val="21"/>
        </w:rPr>
      </w:pPr>
    </w:p>
    <w:p w14:paraId="3F1B991E">
      <w:pPr>
        <w:spacing w:line="250" w:lineRule="auto"/>
        <w:rPr>
          <w:rFonts w:hint="eastAsia" w:asciiTheme="minorEastAsia" w:hAnsiTheme="minorEastAsia" w:eastAsiaTheme="minorEastAsia" w:cstheme="minorEastAsia"/>
          <w:color w:val="auto"/>
          <w:sz w:val="21"/>
        </w:rPr>
      </w:pPr>
    </w:p>
    <w:p w14:paraId="2E1D7D3C">
      <w:pPr>
        <w:spacing w:line="250" w:lineRule="auto"/>
        <w:rPr>
          <w:rFonts w:hint="eastAsia" w:asciiTheme="minorEastAsia" w:hAnsiTheme="minorEastAsia" w:eastAsiaTheme="minorEastAsia" w:cstheme="minorEastAsia"/>
          <w:color w:val="auto"/>
          <w:sz w:val="21"/>
        </w:rPr>
      </w:pPr>
    </w:p>
    <w:p w14:paraId="4EFF084D">
      <w:pPr>
        <w:spacing w:line="250" w:lineRule="auto"/>
        <w:rPr>
          <w:rFonts w:hint="eastAsia" w:asciiTheme="minorEastAsia" w:hAnsiTheme="minorEastAsia" w:eastAsiaTheme="minorEastAsia" w:cstheme="minorEastAsia"/>
          <w:color w:val="auto"/>
          <w:sz w:val="21"/>
        </w:rPr>
      </w:pPr>
    </w:p>
    <w:p w14:paraId="2CA072F4">
      <w:pPr>
        <w:spacing w:line="250" w:lineRule="auto"/>
        <w:rPr>
          <w:rFonts w:hint="eastAsia" w:asciiTheme="minorEastAsia" w:hAnsiTheme="minorEastAsia" w:eastAsiaTheme="minorEastAsia" w:cstheme="minorEastAsia"/>
          <w:color w:val="auto"/>
          <w:sz w:val="21"/>
        </w:rPr>
      </w:pPr>
    </w:p>
    <w:p w14:paraId="26F7E1C0">
      <w:pPr>
        <w:spacing w:line="250" w:lineRule="auto"/>
        <w:rPr>
          <w:rFonts w:hint="eastAsia" w:asciiTheme="minorEastAsia" w:hAnsiTheme="minorEastAsia" w:eastAsiaTheme="minorEastAsia" w:cstheme="minorEastAsia"/>
          <w:color w:val="auto"/>
          <w:sz w:val="21"/>
        </w:rPr>
      </w:pPr>
    </w:p>
    <w:p w14:paraId="4025ADC9">
      <w:pPr>
        <w:pStyle w:val="3"/>
        <w:spacing w:before="92" w:line="220" w:lineRule="auto"/>
        <w:ind w:left="2534"/>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pacing w:val="-3"/>
          <w:sz w:val="28"/>
          <w:szCs w:val="28"/>
        </w:rPr>
        <w:t>项目编号：</w:t>
      </w:r>
      <w:r>
        <w:rPr>
          <w:rFonts w:hint="eastAsia" w:asciiTheme="minorEastAsia" w:hAnsiTheme="minorEastAsia" w:eastAsiaTheme="minorEastAsia" w:cstheme="minorEastAsia"/>
          <w:color w:val="auto"/>
          <w:spacing w:val="-3"/>
          <w:sz w:val="28"/>
          <w:szCs w:val="28"/>
          <w:u w:val="single" w:color="auto"/>
        </w:rPr>
        <w:t xml:space="preserve">   </w:t>
      </w:r>
      <w:r>
        <w:rPr>
          <w:rFonts w:hint="eastAsia" w:asciiTheme="minorEastAsia" w:hAnsiTheme="minorEastAsia" w:eastAsiaTheme="minorEastAsia" w:cstheme="minorEastAsia"/>
          <w:b/>
          <w:bCs/>
          <w:color w:val="auto"/>
          <w:spacing w:val="-3"/>
          <w:sz w:val="28"/>
          <w:szCs w:val="28"/>
          <w:u w:val="single" w:color="auto"/>
          <w:lang w:eastAsia="zh-CN"/>
        </w:rPr>
        <w:t>[HZHN-2024]20250900001[GK]</w:t>
      </w:r>
      <w:r>
        <w:rPr>
          <w:rFonts w:hint="eastAsia" w:asciiTheme="minorEastAsia" w:hAnsiTheme="minorEastAsia" w:eastAsiaTheme="minorEastAsia" w:cstheme="minorEastAsia"/>
          <w:color w:val="auto"/>
          <w:spacing w:val="2"/>
          <w:sz w:val="28"/>
          <w:szCs w:val="28"/>
          <w:u w:val="single" w:color="auto"/>
        </w:rPr>
        <w:t xml:space="preserve">       </w:t>
      </w:r>
    </w:p>
    <w:p w14:paraId="7C4DD9FB">
      <w:pPr>
        <w:pStyle w:val="3"/>
        <w:spacing w:before="290" w:line="220" w:lineRule="auto"/>
        <w:ind w:left="2534"/>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pacing w:val="-3"/>
          <w:sz w:val="28"/>
          <w:szCs w:val="28"/>
        </w:rPr>
        <w:t>项目名称：</w:t>
      </w:r>
      <w:r>
        <w:rPr>
          <w:rFonts w:hint="eastAsia" w:asciiTheme="minorEastAsia" w:hAnsiTheme="minorEastAsia" w:eastAsiaTheme="minorEastAsia" w:cstheme="minorEastAsia"/>
          <w:b/>
          <w:bCs/>
          <w:color w:val="auto"/>
          <w:spacing w:val="-3"/>
          <w:sz w:val="28"/>
          <w:szCs w:val="28"/>
          <w:u w:val="single" w:color="auto"/>
        </w:rPr>
        <w:t>海口市美兰区水域环境卫生保洁项目</w:t>
      </w:r>
    </w:p>
    <w:p w14:paraId="55E04DA1">
      <w:pPr>
        <w:pStyle w:val="3"/>
        <w:spacing w:before="290" w:line="220" w:lineRule="auto"/>
        <w:ind w:left="2531"/>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pacing w:val="-5"/>
          <w:sz w:val="28"/>
          <w:szCs w:val="28"/>
        </w:rPr>
        <w:t>合同编号：</w:t>
      </w:r>
      <w:r>
        <w:rPr>
          <w:rFonts w:hint="eastAsia" w:asciiTheme="minorEastAsia" w:hAnsiTheme="minorEastAsia" w:eastAsiaTheme="minorEastAsia" w:cstheme="minorEastAsia"/>
          <w:color w:val="auto"/>
          <w:sz w:val="28"/>
          <w:szCs w:val="28"/>
          <w:u w:val="single" w:color="auto"/>
        </w:rPr>
        <w:t xml:space="preserve">                       </w:t>
      </w:r>
    </w:p>
    <w:p w14:paraId="13BA120B">
      <w:pPr>
        <w:spacing w:line="249" w:lineRule="auto"/>
        <w:rPr>
          <w:rFonts w:hint="eastAsia" w:asciiTheme="minorEastAsia" w:hAnsiTheme="minorEastAsia" w:eastAsiaTheme="minorEastAsia" w:cstheme="minorEastAsia"/>
          <w:color w:val="auto"/>
          <w:sz w:val="21"/>
        </w:rPr>
      </w:pPr>
    </w:p>
    <w:p w14:paraId="211FE146">
      <w:pPr>
        <w:spacing w:line="249" w:lineRule="auto"/>
        <w:rPr>
          <w:rFonts w:hint="eastAsia" w:asciiTheme="minorEastAsia" w:hAnsiTheme="minorEastAsia" w:eastAsiaTheme="minorEastAsia" w:cstheme="minorEastAsia"/>
          <w:color w:val="auto"/>
          <w:sz w:val="21"/>
        </w:rPr>
      </w:pPr>
    </w:p>
    <w:p w14:paraId="63E357B9">
      <w:pPr>
        <w:spacing w:line="250" w:lineRule="auto"/>
        <w:rPr>
          <w:rFonts w:hint="eastAsia" w:asciiTheme="minorEastAsia" w:hAnsiTheme="minorEastAsia" w:eastAsiaTheme="minorEastAsia" w:cstheme="minorEastAsia"/>
          <w:color w:val="auto"/>
          <w:sz w:val="21"/>
        </w:rPr>
      </w:pPr>
    </w:p>
    <w:p w14:paraId="043ABDFC">
      <w:pPr>
        <w:spacing w:line="250" w:lineRule="auto"/>
        <w:rPr>
          <w:rFonts w:hint="eastAsia" w:asciiTheme="minorEastAsia" w:hAnsiTheme="minorEastAsia" w:eastAsiaTheme="minorEastAsia" w:cstheme="minorEastAsia"/>
          <w:color w:val="auto"/>
          <w:sz w:val="21"/>
        </w:rPr>
      </w:pPr>
    </w:p>
    <w:p w14:paraId="6B24CAC1">
      <w:pPr>
        <w:spacing w:line="250" w:lineRule="auto"/>
        <w:rPr>
          <w:rFonts w:hint="eastAsia" w:asciiTheme="minorEastAsia" w:hAnsiTheme="minorEastAsia" w:eastAsiaTheme="minorEastAsia" w:cstheme="minorEastAsia"/>
          <w:color w:val="auto"/>
          <w:sz w:val="21"/>
        </w:rPr>
      </w:pPr>
    </w:p>
    <w:p w14:paraId="0575B643">
      <w:pPr>
        <w:spacing w:line="250" w:lineRule="auto"/>
        <w:rPr>
          <w:rFonts w:hint="eastAsia" w:asciiTheme="minorEastAsia" w:hAnsiTheme="minorEastAsia" w:eastAsiaTheme="minorEastAsia" w:cstheme="minorEastAsia"/>
          <w:color w:val="auto"/>
          <w:sz w:val="21"/>
        </w:rPr>
      </w:pPr>
    </w:p>
    <w:p w14:paraId="5DCE6893">
      <w:pPr>
        <w:spacing w:line="250" w:lineRule="auto"/>
        <w:rPr>
          <w:rFonts w:hint="eastAsia" w:asciiTheme="minorEastAsia" w:hAnsiTheme="minorEastAsia" w:eastAsiaTheme="minorEastAsia" w:cstheme="minorEastAsia"/>
          <w:color w:val="auto"/>
          <w:sz w:val="21"/>
        </w:rPr>
      </w:pPr>
    </w:p>
    <w:p w14:paraId="130C228D">
      <w:pPr>
        <w:pStyle w:val="3"/>
        <w:spacing w:before="92" w:line="220" w:lineRule="auto"/>
        <w:ind w:left="2707"/>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b/>
          <w:bCs/>
          <w:color w:val="auto"/>
          <w:spacing w:val="-5"/>
          <w:sz w:val="28"/>
          <w:szCs w:val="28"/>
        </w:rPr>
        <w:t>甲方：</w:t>
      </w:r>
      <w:r>
        <w:rPr>
          <w:rFonts w:hint="eastAsia" w:asciiTheme="minorEastAsia" w:hAnsiTheme="minorEastAsia" w:eastAsiaTheme="minorEastAsia" w:cstheme="minorEastAsia"/>
          <w:b/>
          <w:bCs/>
          <w:color w:val="auto"/>
          <w:spacing w:val="-5"/>
          <w:sz w:val="28"/>
          <w:szCs w:val="28"/>
          <w:u w:val="single" w:color="auto"/>
          <w:lang w:eastAsia="zh-CN"/>
        </w:rPr>
        <w:t>海口市美兰区环境卫生管理局</w:t>
      </w:r>
    </w:p>
    <w:p w14:paraId="57EDF121">
      <w:pPr>
        <w:pStyle w:val="3"/>
        <w:spacing w:before="291" w:line="219" w:lineRule="auto"/>
        <w:ind w:left="2699"/>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pacing w:val="-10"/>
          <w:sz w:val="28"/>
          <w:szCs w:val="28"/>
        </w:rPr>
        <w:t>乙方：</w:t>
      </w:r>
      <w:r>
        <w:rPr>
          <w:rFonts w:hint="eastAsia" w:asciiTheme="minorEastAsia" w:hAnsiTheme="minorEastAsia" w:eastAsiaTheme="minorEastAsia" w:cstheme="minorEastAsia"/>
          <w:color w:val="auto"/>
          <w:spacing w:val="9"/>
          <w:sz w:val="28"/>
          <w:szCs w:val="28"/>
          <w:u w:val="single" w:color="auto"/>
        </w:rPr>
        <w:t xml:space="preserve">     </w:t>
      </w:r>
      <w:r>
        <w:rPr>
          <w:rFonts w:hint="eastAsia" w:asciiTheme="minorEastAsia" w:hAnsiTheme="minorEastAsia" w:eastAsiaTheme="minorEastAsia" w:cstheme="minorEastAsia"/>
          <w:b/>
          <w:bCs/>
          <w:color w:val="auto"/>
          <w:spacing w:val="-10"/>
          <w:sz w:val="28"/>
          <w:szCs w:val="28"/>
          <w:u w:val="single" w:color="auto"/>
          <w:lang w:val="en-US" w:eastAsia="zh-CN"/>
        </w:rPr>
        <w:t xml:space="preserve">                  </w:t>
      </w:r>
      <w:r>
        <w:rPr>
          <w:rFonts w:hint="eastAsia" w:asciiTheme="minorEastAsia" w:hAnsiTheme="minorEastAsia" w:eastAsiaTheme="minorEastAsia" w:cstheme="minorEastAsia"/>
          <w:color w:val="auto"/>
          <w:spacing w:val="-10"/>
          <w:sz w:val="28"/>
          <w:szCs w:val="28"/>
          <w:u w:val="single" w:color="auto"/>
        </w:rPr>
        <w:t xml:space="preserve">     </w:t>
      </w:r>
    </w:p>
    <w:p w14:paraId="2D469C02">
      <w:pPr>
        <w:spacing w:line="282" w:lineRule="auto"/>
        <w:rPr>
          <w:rFonts w:hint="eastAsia" w:asciiTheme="minorEastAsia" w:hAnsiTheme="minorEastAsia" w:eastAsiaTheme="minorEastAsia" w:cstheme="minorEastAsia"/>
          <w:color w:val="auto"/>
          <w:sz w:val="21"/>
        </w:rPr>
      </w:pPr>
    </w:p>
    <w:p w14:paraId="45400D8C">
      <w:pPr>
        <w:spacing w:line="282" w:lineRule="auto"/>
        <w:rPr>
          <w:rFonts w:hint="eastAsia" w:asciiTheme="minorEastAsia" w:hAnsiTheme="minorEastAsia" w:eastAsiaTheme="minorEastAsia" w:cstheme="minorEastAsia"/>
          <w:color w:val="auto"/>
          <w:sz w:val="21"/>
        </w:rPr>
      </w:pPr>
    </w:p>
    <w:p w14:paraId="11B56CBA">
      <w:pPr>
        <w:spacing w:line="282" w:lineRule="auto"/>
        <w:rPr>
          <w:rFonts w:hint="eastAsia" w:asciiTheme="minorEastAsia" w:hAnsiTheme="minorEastAsia" w:eastAsiaTheme="minorEastAsia" w:cstheme="minorEastAsia"/>
          <w:color w:val="auto"/>
          <w:sz w:val="21"/>
        </w:rPr>
      </w:pPr>
    </w:p>
    <w:p w14:paraId="15E6ACCB">
      <w:pPr>
        <w:spacing w:line="283" w:lineRule="auto"/>
        <w:rPr>
          <w:rFonts w:hint="eastAsia" w:asciiTheme="minorEastAsia" w:hAnsiTheme="minorEastAsia" w:eastAsiaTheme="minorEastAsia" w:cstheme="minorEastAsia"/>
          <w:color w:val="auto"/>
          <w:sz w:val="21"/>
        </w:rPr>
      </w:pPr>
    </w:p>
    <w:p w14:paraId="3902E384">
      <w:pPr>
        <w:pStyle w:val="3"/>
        <w:spacing w:before="91" w:line="220" w:lineRule="auto"/>
        <w:ind w:left="281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
          <w:bCs/>
          <w:color w:val="auto"/>
          <w:spacing w:val="-2"/>
          <w:sz w:val="28"/>
          <w:szCs w:val="28"/>
        </w:rPr>
        <w:t>签订日期：</w:t>
      </w:r>
      <w:r>
        <w:rPr>
          <w:rFonts w:hint="eastAsia" w:asciiTheme="minorEastAsia" w:hAnsiTheme="minorEastAsia" w:eastAsiaTheme="minorEastAsia" w:cstheme="minorEastAsia"/>
          <w:color w:val="auto"/>
          <w:spacing w:val="-2"/>
          <w:sz w:val="28"/>
          <w:szCs w:val="28"/>
        </w:rPr>
        <w:t xml:space="preserve"> </w:t>
      </w:r>
      <w:r>
        <w:rPr>
          <w:rFonts w:hint="eastAsia" w:asciiTheme="minorEastAsia" w:hAnsiTheme="minorEastAsia" w:eastAsiaTheme="minorEastAsia" w:cstheme="minorEastAsia"/>
          <w:color w:val="auto"/>
          <w:spacing w:val="-2"/>
          <w:sz w:val="28"/>
          <w:szCs w:val="28"/>
          <w:u w:val="single" w:color="auto"/>
        </w:rPr>
        <w:t xml:space="preserve">     </w:t>
      </w:r>
      <w:r>
        <w:rPr>
          <w:rFonts w:hint="eastAsia" w:asciiTheme="minorEastAsia" w:hAnsiTheme="minorEastAsia" w:eastAsiaTheme="minorEastAsia" w:cstheme="minorEastAsia"/>
          <w:color w:val="auto"/>
          <w:spacing w:val="-128"/>
          <w:sz w:val="28"/>
          <w:szCs w:val="28"/>
        </w:rPr>
        <w:t xml:space="preserve"> </w:t>
      </w:r>
      <w:r>
        <w:rPr>
          <w:rFonts w:hint="eastAsia" w:asciiTheme="minorEastAsia" w:hAnsiTheme="minorEastAsia" w:eastAsiaTheme="minorEastAsia" w:cstheme="minorEastAsia"/>
          <w:b/>
          <w:bCs/>
          <w:color w:val="auto"/>
          <w:spacing w:val="-2"/>
          <w:sz w:val="28"/>
          <w:szCs w:val="28"/>
        </w:rPr>
        <w:t>年</w:t>
      </w:r>
      <w:r>
        <w:rPr>
          <w:rFonts w:hint="eastAsia" w:asciiTheme="minorEastAsia" w:hAnsiTheme="minorEastAsia" w:eastAsiaTheme="minorEastAsia" w:cstheme="minorEastAsia"/>
          <w:color w:val="auto"/>
          <w:spacing w:val="-2"/>
          <w:sz w:val="28"/>
          <w:szCs w:val="28"/>
          <w:u w:val="single" w:color="auto"/>
        </w:rPr>
        <w:t xml:space="preserve">    </w:t>
      </w:r>
      <w:r>
        <w:rPr>
          <w:rFonts w:hint="eastAsia" w:asciiTheme="minorEastAsia" w:hAnsiTheme="minorEastAsia" w:eastAsiaTheme="minorEastAsia" w:cstheme="minorEastAsia"/>
          <w:color w:val="auto"/>
          <w:spacing w:val="-122"/>
          <w:sz w:val="28"/>
          <w:szCs w:val="28"/>
        </w:rPr>
        <w:t xml:space="preserve"> </w:t>
      </w:r>
      <w:r>
        <w:rPr>
          <w:rFonts w:hint="eastAsia" w:asciiTheme="minorEastAsia" w:hAnsiTheme="minorEastAsia" w:eastAsiaTheme="minorEastAsia" w:cstheme="minorEastAsia"/>
          <w:b/>
          <w:bCs/>
          <w:color w:val="auto"/>
          <w:spacing w:val="-2"/>
          <w:sz w:val="28"/>
          <w:szCs w:val="28"/>
        </w:rPr>
        <w:t>月</w:t>
      </w:r>
    </w:p>
    <w:p w14:paraId="19465DBA">
      <w:pPr>
        <w:spacing w:line="220" w:lineRule="auto"/>
        <w:rPr>
          <w:rFonts w:hint="eastAsia" w:asciiTheme="minorEastAsia" w:hAnsiTheme="minorEastAsia" w:eastAsiaTheme="minorEastAsia" w:cstheme="minorEastAsia"/>
          <w:color w:val="auto"/>
          <w:sz w:val="28"/>
          <w:szCs w:val="28"/>
        </w:rPr>
        <w:sectPr>
          <w:footerReference r:id="rId5" w:type="default"/>
          <w:pgSz w:w="11906" w:h="16839"/>
          <w:pgMar w:top="1207" w:right="1416" w:bottom="1113" w:left="1417" w:header="845" w:footer="899" w:gutter="0"/>
          <w:pgNumType w:fmt="decimal"/>
          <w:cols w:space="720" w:num="1"/>
        </w:sectPr>
      </w:pPr>
    </w:p>
    <w:p w14:paraId="43C04F82">
      <w:pPr>
        <w:pStyle w:val="3"/>
        <w:spacing w:before="154" w:line="219" w:lineRule="auto"/>
        <w:ind w:left="35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7"/>
          <w:sz w:val="24"/>
          <w:szCs w:val="24"/>
        </w:rPr>
        <w:t>第一部分</w:t>
      </w:r>
      <w:r>
        <w:rPr>
          <w:rFonts w:hint="eastAsia" w:asciiTheme="minorEastAsia" w:hAnsiTheme="minorEastAsia" w:eastAsiaTheme="minorEastAsia" w:cstheme="minorEastAsia"/>
          <w:color w:val="auto"/>
          <w:spacing w:val="9"/>
          <w:sz w:val="24"/>
          <w:szCs w:val="24"/>
        </w:rPr>
        <w:t xml:space="preserve">  </w:t>
      </w:r>
      <w:r>
        <w:rPr>
          <w:rFonts w:hint="eastAsia" w:asciiTheme="minorEastAsia" w:hAnsiTheme="minorEastAsia" w:eastAsiaTheme="minorEastAsia" w:cstheme="minorEastAsia"/>
          <w:b/>
          <w:bCs/>
          <w:color w:val="auto"/>
          <w:spacing w:val="-7"/>
          <w:sz w:val="24"/>
          <w:szCs w:val="24"/>
        </w:rPr>
        <w:t>总</w:t>
      </w:r>
      <w:r>
        <w:rPr>
          <w:rFonts w:hint="eastAsia" w:asciiTheme="minorEastAsia" w:hAnsiTheme="minorEastAsia" w:eastAsiaTheme="minorEastAsia" w:cstheme="minorEastAsia"/>
          <w:color w:val="auto"/>
          <w:spacing w:val="8"/>
          <w:sz w:val="24"/>
          <w:szCs w:val="24"/>
        </w:rPr>
        <w:t xml:space="preserve">  </w:t>
      </w:r>
      <w:r>
        <w:rPr>
          <w:rFonts w:hint="eastAsia" w:asciiTheme="minorEastAsia" w:hAnsiTheme="minorEastAsia" w:eastAsiaTheme="minorEastAsia" w:cstheme="minorEastAsia"/>
          <w:b/>
          <w:bCs/>
          <w:color w:val="auto"/>
          <w:spacing w:val="-7"/>
          <w:sz w:val="24"/>
          <w:szCs w:val="24"/>
        </w:rPr>
        <w:t>则</w:t>
      </w:r>
    </w:p>
    <w:p w14:paraId="79C7DBBB">
      <w:pPr>
        <w:pStyle w:val="3"/>
        <w:spacing w:before="218"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第一条</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本合同当事人</w:t>
      </w:r>
    </w:p>
    <w:p w14:paraId="6551E72E">
      <w:pPr>
        <w:pStyle w:val="3"/>
        <w:spacing w:before="216" w:line="219" w:lineRule="auto"/>
        <w:ind w:left="51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rPr>
        <mc:AlternateContent>
          <mc:Choice Requires="wps">
            <w:drawing>
              <wp:anchor distT="0" distB="0" distL="114300" distR="114300" simplePos="0" relativeHeight="251665408" behindDoc="0" locked="0" layoutInCell="1" allowOverlap="1">
                <wp:simplePos x="0" y="0"/>
                <wp:positionH relativeFrom="column">
                  <wp:posOffset>1527175</wp:posOffset>
                </wp:positionH>
                <wp:positionV relativeFrom="paragraph">
                  <wp:posOffset>284480</wp:posOffset>
                </wp:positionV>
                <wp:extent cx="2057400" cy="7620"/>
                <wp:effectExtent l="0" t="0" r="0" b="0"/>
                <wp:wrapNone/>
                <wp:docPr id="3" name="任意多边形 3"/>
                <wp:cNvGraphicFramePr/>
                <a:graphic xmlns:a="http://schemas.openxmlformats.org/drawingml/2006/main">
                  <a:graphicData uri="http://schemas.microsoft.com/office/word/2010/wordprocessingShape">
                    <wps:wsp>
                      <wps:cNvSpPr/>
                      <wps:spPr>
                        <a:xfrm>
                          <a:off x="0" y="0"/>
                          <a:ext cx="2057400" cy="7620"/>
                        </a:xfrm>
                        <a:custGeom>
                          <a:avLst/>
                          <a:gdLst/>
                          <a:ahLst/>
                          <a:cxnLst/>
                          <a:pathLst>
                            <a:path w="3240" h="12">
                              <a:moveTo>
                                <a:pt x="0" y="5"/>
                              </a:moveTo>
                              <a:lnTo>
                                <a:pt x="3239"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120.25pt;margin-top:22.4pt;height:0.6pt;width:162pt;z-index:251665408;mso-width-relative:page;mso-height-relative:page;" filled="f" stroked="t" coordsize="3240,12" o:gfxdata="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cdQxh2QAAAAkBAAAPAAAAAAAAAAEAIAAAACIAAABkcnMv&#10;ZG93bnJldi54bWxQSwECFAAUAAAACACHTuJAoVLHnDsCAACWBAAADgAAAAAAAAABACAAAAAoAQAA&#10;ZHJzL2Uyb0RvYy54bWxQSwUGAAAAAAYABgBZAQAA1QUAAAAA&#10;" path="m0,5l3239,5e">
                <v:fill on="f" focussize="0,0"/>
                <v:stroke weight="0.6pt" color="#000000" joinstyle="bevel"/>
                <v:imagedata o:title=""/>
                <o:lock v:ext="edit" aspectratio="f"/>
              </v:shape>
            </w:pict>
          </mc:Fallback>
        </mc:AlternateContent>
      </w:r>
      <w:r>
        <w:rPr>
          <w:rFonts w:hint="eastAsia" w:asciiTheme="minorEastAsia" w:hAnsiTheme="minorEastAsia" w:eastAsiaTheme="minorEastAsia" w:cstheme="minorEastAsia"/>
          <w:color w:val="auto"/>
          <w:spacing w:val="-7"/>
          <w:sz w:val="24"/>
          <w:szCs w:val="24"/>
        </w:rPr>
        <w:t>甲方（采购人</w:t>
      </w:r>
      <w:r>
        <w:rPr>
          <w:rFonts w:hint="eastAsia" w:asciiTheme="minorEastAsia" w:hAnsiTheme="minorEastAsia" w:eastAsiaTheme="minorEastAsia" w:cstheme="minorEastAsia"/>
          <w:color w:val="auto"/>
          <w:sz w:val="24"/>
          <w:szCs w:val="24"/>
        </w:rPr>
        <w:t>）：</w:t>
      </w:r>
    </w:p>
    <w:p w14:paraId="0454F392">
      <w:pPr>
        <w:pStyle w:val="3"/>
        <w:spacing w:before="215" w:line="220" w:lineRule="auto"/>
        <w:ind w:left="51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rPr>
        <mc:AlternateContent>
          <mc:Choice Requires="wps">
            <w:drawing>
              <wp:anchor distT="0" distB="0" distL="114300" distR="114300" simplePos="0" relativeHeight="251666432" behindDoc="0" locked="0" layoutInCell="1" allowOverlap="1">
                <wp:simplePos x="0" y="0"/>
                <wp:positionH relativeFrom="column">
                  <wp:posOffset>1527175</wp:posOffset>
                </wp:positionH>
                <wp:positionV relativeFrom="paragraph">
                  <wp:posOffset>284480</wp:posOffset>
                </wp:positionV>
                <wp:extent cx="2057400" cy="7620"/>
                <wp:effectExtent l="0" t="0" r="0" b="0"/>
                <wp:wrapNone/>
                <wp:docPr id="2" name="任意多边形 2"/>
                <wp:cNvGraphicFramePr/>
                <a:graphic xmlns:a="http://schemas.openxmlformats.org/drawingml/2006/main">
                  <a:graphicData uri="http://schemas.microsoft.com/office/word/2010/wordprocessingShape">
                    <wps:wsp>
                      <wps:cNvSpPr/>
                      <wps:spPr>
                        <a:xfrm>
                          <a:off x="0" y="0"/>
                          <a:ext cx="2057400" cy="7620"/>
                        </a:xfrm>
                        <a:custGeom>
                          <a:avLst/>
                          <a:gdLst/>
                          <a:ahLst/>
                          <a:cxnLst/>
                          <a:pathLst>
                            <a:path w="3240" h="12">
                              <a:moveTo>
                                <a:pt x="0" y="5"/>
                              </a:moveTo>
                              <a:lnTo>
                                <a:pt x="3239"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120.25pt;margin-top:22.4pt;height:0.6pt;width:162pt;z-index:251666432;mso-width-relative:page;mso-height-relative:page;" filled="f" stroked="t" coordsize="3240,12" o:gfxdata="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nHUMYdkAAAAJAQAADwAAAAAAAAABACAAAAAiAAAAZHJz&#10;L2Rvd25yZXYueG1sUEsBAhQAFAAAAAgAh07iQFY8iF48AgAAlgQAAA4AAAAAAAAAAQAgAAAAKAEA&#10;AGRycy9lMm9Eb2MueG1sUEsFBgAAAAAGAAYAWQEAANYFAAAAAA==&#10;" path="m0,5l3239,5e">
                <v:fill on="f" focussize="0,0"/>
                <v:stroke weight="0.6pt" color="#000000" joinstyle="bevel"/>
                <v:imagedata o:title=""/>
                <o:lock v:ext="edit" aspectratio="f"/>
              </v:shape>
            </w:pict>
          </mc:Fallback>
        </mc:AlternateContent>
      </w:r>
      <w:r>
        <w:rPr>
          <w:rFonts w:hint="eastAsia" w:asciiTheme="minorEastAsia" w:hAnsiTheme="minorEastAsia" w:eastAsiaTheme="minorEastAsia" w:cstheme="minorEastAsia"/>
          <w:color w:val="auto"/>
          <w:spacing w:val="-6"/>
          <w:sz w:val="24"/>
          <w:szCs w:val="24"/>
        </w:rPr>
        <w:t>乙方（中标人</w:t>
      </w:r>
      <w:r>
        <w:rPr>
          <w:rFonts w:hint="eastAsia" w:asciiTheme="minorEastAsia" w:hAnsiTheme="minorEastAsia" w:eastAsiaTheme="minorEastAsia" w:cstheme="minorEastAsia"/>
          <w:color w:val="auto"/>
          <w:spacing w:val="1"/>
          <w:sz w:val="24"/>
          <w:szCs w:val="24"/>
        </w:rPr>
        <w:t>）：</w:t>
      </w:r>
    </w:p>
    <w:p w14:paraId="251937AE">
      <w:pPr>
        <w:pStyle w:val="3"/>
        <w:spacing w:before="211" w:line="385" w:lineRule="auto"/>
        <w:ind w:left="12" w:right="80" w:firstLine="479"/>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为全面做好海口市美兰区水域环境卫生保洁工作，按照科学划分、严格准入、规范</w:t>
      </w:r>
      <w:r>
        <w:rPr>
          <w:rFonts w:hint="eastAsia" w:asciiTheme="minorEastAsia" w:hAnsiTheme="minorEastAsia" w:eastAsiaTheme="minorEastAsia" w:cstheme="minorEastAsia"/>
          <w:color w:val="auto"/>
          <w:spacing w:val="10"/>
          <w:sz w:val="24"/>
          <w:szCs w:val="24"/>
        </w:rPr>
        <w:t xml:space="preserve"> </w:t>
      </w:r>
      <w:r>
        <w:rPr>
          <w:rFonts w:hint="eastAsia" w:asciiTheme="minorEastAsia" w:hAnsiTheme="minorEastAsia" w:eastAsiaTheme="minorEastAsia" w:cstheme="minorEastAsia"/>
          <w:color w:val="auto"/>
          <w:spacing w:val="-2"/>
          <w:sz w:val="24"/>
          <w:szCs w:val="24"/>
        </w:rPr>
        <w:t>管理、市场运作的原则，由</w:t>
      </w:r>
      <w:r>
        <w:rPr>
          <w:rFonts w:hint="eastAsia" w:asciiTheme="minorEastAsia" w:hAnsiTheme="minorEastAsia" w:eastAsiaTheme="minorEastAsia" w:cstheme="minorEastAsia"/>
          <w:color w:val="auto"/>
          <w:spacing w:val="-2"/>
          <w:sz w:val="24"/>
          <w:szCs w:val="24"/>
          <w:lang w:eastAsia="zh-CN"/>
        </w:rPr>
        <w:t>海招(海南)企业咨询有限公司</w:t>
      </w:r>
      <w:r>
        <w:rPr>
          <w:rFonts w:hint="eastAsia" w:asciiTheme="minorEastAsia" w:hAnsiTheme="minorEastAsia" w:eastAsiaTheme="minorEastAsia" w:cstheme="minorEastAsia"/>
          <w:color w:val="auto"/>
          <w:spacing w:val="-2"/>
          <w:sz w:val="24"/>
          <w:szCs w:val="24"/>
        </w:rPr>
        <w:t>对</w:t>
      </w:r>
      <w:r>
        <w:rPr>
          <w:rFonts w:hint="eastAsia" w:asciiTheme="minorEastAsia" w:hAnsiTheme="minorEastAsia" w:eastAsiaTheme="minorEastAsia" w:cstheme="minorEastAsia"/>
          <w:color w:val="auto"/>
          <w:spacing w:val="-2"/>
          <w:sz w:val="24"/>
          <w:szCs w:val="24"/>
          <w:u w:val="single" w:color="auto"/>
        </w:rPr>
        <w:t>海口市美兰区水域环境卫生保</w:t>
      </w:r>
      <w:r>
        <w:rPr>
          <w:rFonts w:hint="eastAsia" w:asciiTheme="minorEastAsia" w:hAnsiTheme="minorEastAsia" w:eastAsiaTheme="minorEastAsia" w:cstheme="minorEastAsia"/>
          <w:color w:val="auto"/>
          <w:spacing w:val="13"/>
          <w:sz w:val="24"/>
          <w:szCs w:val="24"/>
        </w:rPr>
        <w:t xml:space="preserve"> </w:t>
      </w:r>
      <w:r>
        <w:rPr>
          <w:rFonts w:hint="eastAsia" w:asciiTheme="minorEastAsia" w:hAnsiTheme="minorEastAsia" w:eastAsiaTheme="minorEastAsia" w:cstheme="minorEastAsia"/>
          <w:color w:val="auto"/>
          <w:spacing w:val="-1"/>
          <w:sz w:val="24"/>
          <w:szCs w:val="24"/>
          <w:u w:val="single" w:color="auto"/>
        </w:rPr>
        <w:t>洁项目（项目编号：</w:t>
      </w:r>
      <w:r>
        <w:rPr>
          <w:rFonts w:hint="eastAsia" w:asciiTheme="minorEastAsia" w:hAnsiTheme="minorEastAsia" w:eastAsiaTheme="minorEastAsia" w:cstheme="minorEastAsia"/>
          <w:color w:val="auto"/>
          <w:spacing w:val="-1"/>
          <w:sz w:val="24"/>
          <w:szCs w:val="24"/>
          <w:u w:val="single" w:color="auto"/>
          <w:lang w:eastAsia="zh-CN"/>
        </w:rPr>
        <w:t>[HZHN-2024]20250900001[GK]</w:t>
      </w:r>
      <w:r>
        <w:rPr>
          <w:rFonts w:hint="eastAsia" w:asciiTheme="minorEastAsia" w:hAnsiTheme="minorEastAsia" w:eastAsiaTheme="minorEastAsia" w:cstheme="minorEastAsia"/>
          <w:color w:val="auto"/>
          <w:spacing w:val="-1"/>
          <w:sz w:val="24"/>
          <w:szCs w:val="24"/>
          <w:u w:val="single" w:color="auto"/>
        </w:rPr>
        <w:t>）</w:t>
      </w:r>
      <w:r>
        <w:rPr>
          <w:rFonts w:hint="eastAsia" w:asciiTheme="minorEastAsia" w:hAnsiTheme="minorEastAsia" w:eastAsiaTheme="minorEastAsia" w:cstheme="minorEastAsia"/>
          <w:color w:val="auto"/>
          <w:spacing w:val="-1"/>
          <w:sz w:val="24"/>
          <w:szCs w:val="24"/>
        </w:rPr>
        <w:t>进行公开招标。</w:t>
      </w:r>
    </w:p>
    <w:p w14:paraId="3595E06E">
      <w:pPr>
        <w:pStyle w:val="3"/>
        <w:spacing w:before="2" w:line="384" w:lineRule="auto"/>
        <w:ind w:left="7" w:firstLine="511"/>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甲乙双方根据招标文件的要求，依据《中华人民共和国民典法》、《中华人民共和</w:t>
      </w:r>
      <w:r>
        <w:rPr>
          <w:rFonts w:hint="eastAsia" w:asciiTheme="minorEastAsia" w:hAnsiTheme="minorEastAsia" w:eastAsiaTheme="minorEastAsia" w:cstheme="minorEastAsia"/>
          <w:color w:val="auto"/>
          <w:spacing w:val="-6"/>
          <w:sz w:val="24"/>
          <w:szCs w:val="24"/>
        </w:rPr>
        <w:t>国政府采购法》、《城市市容和环境卫生管理条例》等有关法律，双方恪守公平、公正、</w:t>
      </w:r>
      <w:r>
        <w:rPr>
          <w:rFonts w:hint="eastAsia" w:asciiTheme="minorEastAsia" w:hAnsiTheme="minorEastAsia" w:eastAsiaTheme="minorEastAsia" w:cstheme="minorEastAsia"/>
          <w:color w:val="auto"/>
          <w:spacing w:val="16"/>
          <w:sz w:val="24"/>
          <w:szCs w:val="24"/>
        </w:rPr>
        <w:t xml:space="preserve"> </w:t>
      </w:r>
      <w:r>
        <w:rPr>
          <w:rFonts w:hint="eastAsia" w:asciiTheme="minorEastAsia" w:hAnsiTheme="minorEastAsia" w:eastAsiaTheme="minorEastAsia" w:cstheme="minorEastAsia"/>
          <w:color w:val="auto"/>
          <w:spacing w:val="-1"/>
          <w:sz w:val="24"/>
          <w:szCs w:val="24"/>
        </w:rPr>
        <w:t>诚信的原则，友好协商，签订本合同。</w:t>
      </w:r>
    </w:p>
    <w:p w14:paraId="22EDC5D6">
      <w:pPr>
        <w:pStyle w:val="3"/>
        <w:spacing w:before="1"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第二条</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合同文件的组成</w:t>
      </w:r>
    </w:p>
    <w:p w14:paraId="4C91E0B3">
      <w:pPr>
        <w:pStyle w:val="3"/>
        <w:spacing w:before="216" w:line="219"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本合同所附下列文件是构成本合同不可分割的部分：</w:t>
      </w:r>
    </w:p>
    <w:p w14:paraId="3865BAEB">
      <w:pPr>
        <w:pStyle w:val="3"/>
        <w:spacing w:before="215" w:line="219" w:lineRule="auto"/>
        <w:ind w:left="50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1.招标文件以及相关的澄清、补充文件等；</w:t>
      </w:r>
    </w:p>
    <w:p w14:paraId="55801AF6">
      <w:pPr>
        <w:pStyle w:val="3"/>
        <w:spacing w:before="215" w:line="219" w:lineRule="auto"/>
        <w:ind w:left="49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2.乙方的投标文件及其澄清、补充说明文件等；</w:t>
      </w:r>
    </w:p>
    <w:p w14:paraId="7C956C80">
      <w:pPr>
        <w:pStyle w:val="3"/>
        <w:spacing w:before="216" w:line="219" w:lineRule="auto"/>
        <w:ind w:left="49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3.中标通知书。</w:t>
      </w:r>
    </w:p>
    <w:p w14:paraId="702E8992">
      <w:pPr>
        <w:pStyle w:val="3"/>
        <w:spacing w:before="198" w:line="219" w:lineRule="auto"/>
        <w:ind w:left="285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第二部分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服务范围和工作内容</w:t>
      </w:r>
    </w:p>
    <w:p w14:paraId="7A3A2AC1">
      <w:pPr>
        <w:pStyle w:val="3"/>
        <w:spacing w:before="196" w:line="219" w:lineRule="auto"/>
        <w:ind w:left="49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第三条</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服务范围</w:t>
      </w:r>
    </w:p>
    <w:p w14:paraId="654B3160">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海口市美兰区水域环境卫生保洁项目作业范围包括美兰区主城区辖区范围内的水面、堤岸、滩涂保洁。水域保洁总面积包括了美兰区内主要河流的水面及沿岸；湖泊、水库的水面、岸线及周边绿化带；近海及滩涂区域；水域周边公共设施等内容。</w:t>
      </w:r>
    </w:p>
    <w:p w14:paraId="215D4D4C">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作业范围总面积为14,315,557.36</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，分别为：</w:t>
      </w:r>
    </w:p>
    <w:p w14:paraId="136B1B8D">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1.内河、湖泊保洁面积为7,627,374.63</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w:t>
      </w:r>
    </w:p>
    <w:p w14:paraId="0F0CB9E1">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2.海域保洁面积为6,688,182.73</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w:t>
      </w:r>
    </w:p>
    <w:p w14:paraId="7643B56A">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内河、湖泊的水面保洁面积测量，宽度在200m以下的按实际宽度进行面积计算，宽度在200m以上的按200m进行面积计算；海域的水面保洁面积根据测量的沿海岸低潮线向海一侧200m的范围进行面积计算。具体如下：</w:t>
      </w:r>
    </w:p>
    <w:p w14:paraId="1E93AB0E">
      <w:pPr>
        <w:pStyle w:val="3"/>
        <w:spacing w:before="216" w:line="219" w:lineRule="auto"/>
        <w:ind w:left="489"/>
        <w:rPr>
          <w:rFonts w:hint="eastAsia" w:asciiTheme="minorEastAsia" w:hAnsiTheme="minorEastAsia" w:eastAsiaTheme="minorEastAsia" w:cstheme="minorEastAsia"/>
          <w:b/>
          <w:bCs/>
          <w:color w:val="auto"/>
          <w:spacing w:val="-1"/>
          <w:sz w:val="24"/>
          <w:szCs w:val="24"/>
          <w:lang w:eastAsia="zh-CN"/>
        </w:rPr>
      </w:pPr>
      <w:r>
        <w:rPr>
          <w:rFonts w:hint="eastAsia" w:asciiTheme="minorEastAsia" w:hAnsiTheme="minorEastAsia" w:eastAsiaTheme="minorEastAsia" w:cstheme="minorEastAsia"/>
          <w:b/>
          <w:bCs/>
          <w:color w:val="auto"/>
          <w:spacing w:val="-1"/>
          <w:sz w:val="24"/>
          <w:szCs w:val="24"/>
          <w:lang w:eastAsia="zh-CN"/>
        </w:rPr>
        <w:t>（一）内河、湖泊保洁面积</w:t>
      </w:r>
    </w:p>
    <w:p w14:paraId="415EDDEE">
      <w:pPr>
        <w:pStyle w:val="3"/>
        <w:spacing w:before="211" w:line="385" w:lineRule="auto"/>
        <w:ind w:left="12" w:right="80" w:firstLine="479"/>
        <w:jc w:val="both"/>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color w:val="auto"/>
          <w:spacing w:val="-2"/>
          <w:sz w:val="24"/>
          <w:szCs w:val="24"/>
          <w:lang w:eastAsia="zh-CN"/>
        </w:rPr>
        <w:t>内河湖泊保洁面积为7,627,374.63</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，其中水面保洁面积为6,632,424.91</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，滩涂保洁面积为751,251.72</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，堤岸保洁面积为243,698.00</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w:t>
      </w:r>
    </w:p>
    <w:p w14:paraId="6F74BBEA">
      <w:pPr>
        <w:spacing w:line="240" w:lineRule="auto"/>
        <w:ind w:firstLine="0" w:firstLineChars="0"/>
        <w:jc w:val="center"/>
        <w:rPr>
          <w:rFonts w:hint="eastAsia" w:asciiTheme="minorEastAsia" w:hAnsiTheme="minorEastAsia" w:eastAsiaTheme="minorEastAsia" w:cstheme="minorEastAsia"/>
          <w:b/>
          <w:bCs/>
          <w:snapToGrid/>
          <w:color w:val="auto"/>
          <w:sz w:val="26"/>
          <w:szCs w:val="26"/>
          <w:lang w:eastAsia="zh-CN" w:bidi="ar"/>
        </w:rPr>
      </w:pPr>
      <w:r>
        <w:rPr>
          <w:rFonts w:hint="eastAsia" w:asciiTheme="minorEastAsia" w:hAnsiTheme="minorEastAsia" w:eastAsiaTheme="minorEastAsia" w:cstheme="minorEastAsia"/>
          <w:b/>
          <w:bCs/>
          <w:snapToGrid/>
          <w:color w:val="auto"/>
          <w:sz w:val="22"/>
          <w:szCs w:val="22"/>
          <w:lang w:eastAsia="zh-CN" w:bidi="ar"/>
        </w:rPr>
        <w:t>美兰区内河、湖泊保洁面积汇总表</w:t>
      </w:r>
    </w:p>
    <w:tbl>
      <w:tblPr>
        <w:tblStyle w:val="6"/>
        <w:tblW w:w="5066" w:type="pct"/>
        <w:jc w:val="center"/>
        <w:tblLayout w:type="fixed"/>
        <w:tblCellMar>
          <w:top w:w="0" w:type="dxa"/>
          <w:left w:w="108" w:type="dxa"/>
          <w:bottom w:w="0" w:type="dxa"/>
          <w:right w:w="108" w:type="dxa"/>
        </w:tblCellMar>
      </w:tblPr>
      <w:tblGrid>
        <w:gridCol w:w="533"/>
        <w:gridCol w:w="1276"/>
        <w:gridCol w:w="3670"/>
        <w:gridCol w:w="1456"/>
        <w:gridCol w:w="1262"/>
        <w:gridCol w:w="1295"/>
      </w:tblGrid>
      <w:tr w14:paraId="2BF061DC">
        <w:tblPrEx>
          <w:tblCellMar>
            <w:top w:w="0" w:type="dxa"/>
            <w:left w:w="108" w:type="dxa"/>
            <w:bottom w:w="0" w:type="dxa"/>
            <w:right w:w="108" w:type="dxa"/>
          </w:tblCellMar>
        </w:tblPrEx>
        <w:trPr>
          <w:trHeight w:val="738" w:hRule="atLeast"/>
          <w:tblHeader/>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C59F2A5">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序号</w:t>
            </w:r>
          </w:p>
        </w:tc>
        <w:tc>
          <w:tcPr>
            <w:tcW w:w="672" w:type="pct"/>
            <w:tcBorders>
              <w:top w:val="single" w:color="000000" w:sz="4" w:space="0"/>
              <w:left w:val="single" w:color="000000" w:sz="4" w:space="0"/>
              <w:bottom w:val="single" w:color="000000" w:sz="4" w:space="0"/>
              <w:right w:val="single" w:color="000000" w:sz="4" w:space="0"/>
            </w:tcBorders>
            <w:vAlign w:val="center"/>
          </w:tcPr>
          <w:p w14:paraId="51BEA0D9">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水域名称</w:t>
            </w:r>
          </w:p>
        </w:tc>
        <w:tc>
          <w:tcPr>
            <w:tcW w:w="1932" w:type="pct"/>
            <w:tcBorders>
              <w:top w:val="single" w:color="000000" w:sz="4" w:space="0"/>
              <w:left w:val="single" w:color="000000" w:sz="4" w:space="0"/>
              <w:bottom w:val="single" w:color="000000" w:sz="4" w:space="0"/>
              <w:right w:val="single" w:color="000000" w:sz="4" w:space="0"/>
            </w:tcBorders>
            <w:vAlign w:val="center"/>
          </w:tcPr>
          <w:p w14:paraId="192D76E2">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管理起止</w:t>
            </w:r>
          </w:p>
        </w:tc>
        <w:tc>
          <w:tcPr>
            <w:tcW w:w="767" w:type="pct"/>
            <w:tcBorders>
              <w:top w:val="single" w:color="000000" w:sz="4" w:space="0"/>
              <w:left w:val="single" w:color="000000" w:sz="4" w:space="0"/>
              <w:right w:val="single" w:color="000000" w:sz="4" w:space="0"/>
            </w:tcBorders>
            <w:vAlign w:val="center"/>
          </w:tcPr>
          <w:p w14:paraId="00366B9C">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水面保洁面积（</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c>
          <w:tcPr>
            <w:tcW w:w="665" w:type="pct"/>
            <w:tcBorders>
              <w:top w:val="single" w:color="000000" w:sz="4" w:space="0"/>
              <w:left w:val="single" w:color="000000" w:sz="4" w:space="0"/>
              <w:right w:val="single" w:color="000000" w:sz="4" w:space="0"/>
            </w:tcBorders>
            <w:vAlign w:val="center"/>
          </w:tcPr>
          <w:p w14:paraId="42CAF94B">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滩涂面积</w:t>
            </w:r>
          </w:p>
          <w:p w14:paraId="7FCA7FDF">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c>
          <w:tcPr>
            <w:tcW w:w="680" w:type="pct"/>
            <w:tcBorders>
              <w:top w:val="single" w:color="000000" w:sz="4" w:space="0"/>
              <w:left w:val="single" w:color="000000" w:sz="4" w:space="0"/>
              <w:bottom w:val="single" w:color="000000" w:sz="4" w:space="0"/>
              <w:right w:val="single" w:color="000000" w:sz="4" w:space="0"/>
            </w:tcBorders>
            <w:vAlign w:val="center"/>
          </w:tcPr>
          <w:p w14:paraId="16987D22">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堤岸面积</w:t>
            </w:r>
          </w:p>
          <w:p w14:paraId="73054336">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r>
      <w:tr w14:paraId="6E6DB73E">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FE6F67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w:t>
            </w:r>
          </w:p>
        </w:tc>
        <w:tc>
          <w:tcPr>
            <w:tcW w:w="672" w:type="pct"/>
            <w:tcBorders>
              <w:top w:val="single" w:color="000000" w:sz="4" w:space="0"/>
              <w:left w:val="single" w:color="000000" w:sz="4" w:space="0"/>
              <w:bottom w:val="single" w:color="000000" w:sz="4" w:space="0"/>
              <w:right w:val="single" w:color="000000" w:sz="4" w:space="0"/>
            </w:tcBorders>
            <w:vAlign w:val="center"/>
          </w:tcPr>
          <w:p w14:paraId="1A8ACA6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鸭尾溪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5984166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海甸五中路至碧海大道</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B5C5BB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101354.65</w:t>
            </w:r>
          </w:p>
        </w:tc>
        <w:tc>
          <w:tcPr>
            <w:tcW w:w="665" w:type="pct"/>
            <w:tcBorders>
              <w:top w:val="single" w:color="000000" w:sz="4" w:space="0"/>
              <w:left w:val="single" w:color="000000" w:sz="4" w:space="0"/>
              <w:bottom w:val="single" w:color="000000" w:sz="4" w:space="0"/>
              <w:right w:val="single" w:color="000000" w:sz="4" w:space="0"/>
            </w:tcBorders>
            <w:vAlign w:val="center"/>
          </w:tcPr>
          <w:p w14:paraId="61373D57">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1F3925D9">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0FE2940A">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021BB55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w:t>
            </w:r>
          </w:p>
        </w:tc>
        <w:tc>
          <w:tcPr>
            <w:tcW w:w="672" w:type="pct"/>
            <w:tcBorders>
              <w:top w:val="single" w:color="000000" w:sz="4" w:space="0"/>
              <w:left w:val="single" w:color="000000" w:sz="4" w:space="0"/>
              <w:bottom w:val="single" w:color="000000" w:sz="4" w:space="0"/>
              <w:right w:val="single" w:color="000000" w:sz="4" w:space="0"/>
            </w:tcBorders>
            <w:vAlign w:val="center"/>
          </w:tcPr>
          <w:p w14:paraId="7C07BE9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白沙河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502687D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海甸四东路海德堡幼儿园至海口寰岛实验小学</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136E2E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25387.15</w:t>
            </w:r>
          </w:p>
        </w:tc>
        <w:tc>
          <w:tcPr>
            <w:tcW w:w="665" w:type="pct"/>
            <w:tcBorders>
              <w:top w:val="single" w:color="000000" w:sz="4" w:space="0"/>
              <w:left w:val="single" w:color="000000" w:sz="4" w:space="0"/>
              <w:bottom w:val="single" w:color="000000" w:sz="4" w:space="0"/>
              <w:right w:val="single" w:color="000000" w:sz="4" w:space="0"/>
            </w:tcBorders>
            <w:vAlign w:val="center"/>
          </w:tcPr>
          <w:p w14:paraId="61ABABE8">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11EEC404">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B6FA092">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0255FB2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w:t>
            </w:r>
          </w:p>
        </w:tc>
        <w:tc>
          <w:tcPr>
            <w:tcW w:w="672" w:type="pct"/>
            <w:tcBorders>
              <w:top w:val="single" w:color="000000" w:sz="4" w:space="0"/>
              <w:left w:val="single" w:color="000000" w:sz="4" w:space="0"/>
              <w:bottom w:val="single" w:color="000000" w:sz="4" w:space="0"/>
              <w:right w:val="single" w:color="000000" w:sz="4" w:space="0"/>
            </w:tcBorders>
            <w:vAlign w:val="center"/>
          </w:tcPr>
          <w:p w14:paraId="3790F7D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五西路排洪沟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4F8193F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人民大道与五西路交叉口至环岛路</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915F11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35287.41</w:t>
            </w:r>
          </w:p>
        </w:tc>
        <w:tc>
          <w:tcPr>
            <w:tcW w:w="665" w:type="pct"/>
            <w:tcBorders>
              <w:top w:val="single" w:color="000000" w:sz="4" w:space="0"/>
              <w:left w:val="single" w:color="000000" w:sz="4" w:space="0"/>
              <w:bottom w:val="single" w:color="000000" w:sz="4" w:space="0"/>
              <w:right w:val="single" w:color="000000" w:sz="4" w:space="0"/>
            </w:tcBorders>
            <w:vAlign w:val="center"/>
          </w:tcPr>
          <w:p w14:paraId="19CF36C8">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3D75634F">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691D8FBF">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46FD6D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4</w:t>
            </w:r>
          </w:p>
        </w:tc>
        <w:tc>
          <w:tcPr>
            <w:tcW w:w="672" w:type="pct"/>
            <w:tcBorders>
              <w:top w:val="single" w:color="000000" w:sz="4" w:space="0"/>
              <w:left w:val="single" w:color="000000" w:sz="4" w:space="0"/>
              <w:bottom w:val="single" w:color="000000" w:sz="4" w:space="0"/>
              <w:right w:val="single" w:color="000000" w:sz="4" w:space="0"/>
            </w:tcBorders>
            <w:vAlign w:val="center"/>
          </w:tcPr>
          <w:p w14:paraId="3191826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板桥溪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36442E7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滨江路至板桥海鲜广场</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0B65F0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3311.86</w:t>
            </w:r>
          </w:p>
        </w:tc>
        <w:tc>
          <w:tcPr>
            <w:tcW w:w="665" w:type="pct"/>
            <w:tcBorders>
              <w:top w:val="single" w:color="000000" w:sz="4" w:space="0"/>
              <w:left w:val="single" w:color="000000" w:sz="4" w:space="0"/>
              <w:bottom w:val="single" w:color="000000" w:sz="4" w:space="0"/>
              <w:right w:val="single" w:color="000000" w:sz="4" w:space="0"/>
            </w:tcBorders>
            <w:vAlign w:val="center"/>
          </w:tcPr>
          <w:p w14:paraId="1F691977">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1E02B66F">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96DE48B">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2E2080E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5</w:t>
            </w:r>
          </w:p>
        </w:tc>
        <w:tc>
          <w:tcPr>
            <w:tcW w:w="672" w:type="pct"/>
            <w:tcBorders>
              <w:top w:val="single" w:color="000000" w:sz="4" w:space="0"/>
              <w:left w:val="single" w:color="000000" w:sz="4" w:space="0"/>
              <w:bottom w:val="single" w:color="000000" w:sz="4" w:space="0"/>
              <w:right w:val="single" w:color="000000" w:sz="4" w:space="0"/>
            </w:tcBorders>
            <w:vAlign w:val="center"/>
          </w:tcPr>
          <w:p w14:paraId="2FFE1B0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海甸溪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4260823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世纪大桥</w:t>
            </w:r>
            <w:r>
              <w:rPr>
                <w:rStyle w:val="11"/>
                <w:rFonts w:hint="eastAsia" w:asciiTheme="minorEastAsia" w:hAnsiTheme="minorEastAsia" w:eastAsiaTheme="minorEastAsia" w:cstheme="minorEastAsia"/>
                <w:color w:val="auto"/>
                <w:sz w:val="20"/>
                <w:szCs w:val="20"/>
                <w:lang w:eastAsia="zh-CN" w:bidi="ar"/>
              </w:rPr>
              <w:t>（</w:t>
            </w:r>
            <w:r>
              <w:rPr>
                <w:rFonts w:hint="eastAsia" w:asciiTheme="minorEastAsia" w:hAnsiTheme="minorEastAsia" w:eastAsiaTheme="minorEastAsia" w:cstheme="minorEastAsia"/>
                <w:color w:val="auto"/>
                <w:sz w:val="20"/>
                <w:szCs w:val="20"/>
                <w:lang w:eastAsia="zh-CN" w:bidi="ar"/>
              </w:rPr>
              <w:t>北侧</w:t>
            </w:r>
            <w:r>
              <w:rPr>
                <w:rStyle w:val="11"/>
                <w:rFonts w:hint="eastAsia" w:asciiTheme="minorEastAsia" w:hAnsiTheme="minorEastAsia" w:eastAsiaTheme="minorEastAsia" w:cstheme="minorEastAsia"/>
                <w:color w:val="auto"/>
                <w:sz w:val="20"/>
                <w:szCs w:val="20"/>
                <w:lang w:eastAsia="zh-CN" w:bidi="ar"/>
              </w:rPr>
              <w:t>）</w:t>
            </w:r>
            <w:r>
              <w:rPr>
                <w:rFonts w:hint="eastAsia" w:asciiTheme="minorEastAsia" w:hAnsiTheme="minorEastAsia" w:eastAsiaTheme="minorEastAsia" w:cstheme="minorEastAsia"/>
                <w:color w:val="auto"/>
                <w:sz w:val="20"/>
                <w:szCs w:val="20"/>
                <w:lang w:eastAsia="zh-CN" w:bidi="ar"/>
              </w:rPr>
              <w:t>至人民桥（北侧），人民桥至新埠桥</w:t>
            </w:r>
          </w:p>
        </w:tc>
        <w:tc>
          <w:tcPr>
            <w:tcW w:w="767" w:type="pct"/>
            <w:tcBorders>
              <w:top w:val="single" w:color="000000" w:sz="4" w:space="0"/>
              <w:left w:val="single" w:color="000000" w:sz="4" w:space="0"/>
              <w:bottom w:val="single" w:color="000000" w:sz="4" w:space="0"/>
              <w:right w:val="single" w:color="000000" w:sz="4" w:space="0"/>
            </w:tcBorders>
            <w:vAlign w:val="center"/>
          </w:tcPr>
          <w:p w14:paraId="0B7120B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341248.39</w:t>
            </w:r>
          </w:p>
        </w:tc>
        <w:tc>
          <w:tcPr>
            <w:tcW w:w="665" w:type="pct"/>
            <w:tcBorders>
              <w:top w:val="single" w:color="000000" w:sz="4" w:space="0"/>
              <w:left w:val="single" w:color="000000" w:sz="4" w:space="0"/>
              <w:bottom w:val="single" w:color="000000" w:sz="4" w:space="0"/>
              <w:right w:val="single" w:color="000000" w:sz="4" w:space="0"/>
            </w:tcBorders>
            <w:vAlign w:val="center"/>
          </w:tcPr>
          <w:p w14:paraId="0E0031E5">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3886E0E1">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D7AF94C">
        <w:tblPrEx>
          <w:tblCellMar>
            <w:top w:w="0" w:type="dxa"/>
            <w:left w:w="108" w:type="dxa"/>
            <w:bottom w:w="0" w:type="dxa"/>
            <w:right w:w="108" w:type="dxa"/>
          </w:tblCellMar>
        </w:tblPrEx>
        <w:trPr>
          <w:trHeight w:val="240" w:hRule="atLeast"/>
          <w:jc w:val="center"/>
        </w:trPr>
        <w:tc>
          <w:tcPr>
            <w:tcW w:w="280" w:type="pct"/>
            <w:vMerge w:val="restart"/>
            <w:tcBorders>
              <w:top w:val="single" w:color="000000" w:sz="4" w:space="0"/>
              <w:left w:val="single" w:color="000000" w:sz="4" w:space="0"/>
              <w:bottom w:val="single" w:color="000000" w:sz="4" w:space="0"/>
              <w:right w:val="single" w:color="000000" w:sz="4" w:space="0"/>
            </w:tcBorders>
            <w:vAlign w:val="center"/>
          </w:tcPr>
          <w:p w14:paraId="77E562F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6</w:t>
            </w:r>
          </w:p>
        </w:tc>
        <w:tc>
          <w:tcPr>
            <w:tcW w:w="672" w:type="pct"/>
            <w:vMerge w:val="restart"/>
            <w:tcBorders>
              <w:top w:val="single" w:color="000000" w:sz="4" w:space="0"/>
              <w:left w:val="single" w:color="000000" w:sz="4" w:space="0"/>
              <w:bottom w:val="single" w:color="000000" w:sz="4" w:space="0"/>
              <w:right w:val="single" w:color="000000" w:sz="4" w:space="0"/>
            </w:tcBorders>
            <w:vAlign w:val="center"/>
          </w:tcPr>
          <w:p w14:paraId="3611851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大横沟河</w:t>
            </w: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592C104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海岸线至新埠桥（东岸）</w:t>
            </w:r>
          </w:p>
        </w:tc>
        <w:tc>
          <w:tcPr>
            <w:tcW w:w="767" w:type="pct"/>
            <w:vMerge w:val="restart"/>
            <w:tcBorders>
              <w:top w:val="single" w:color="000000" w:sz="4" w:space="0"/>
              <w:left w:val="single" w:color="000000" w:sz="4" w:space="0"/>
              <w:bottom w:val="single" w:color="000000" w:sz="4" w:space="0"/>
              <w:right w:val="single" w:color="000000" w:sz="4" w:space="0"/>
            </w:tcBorders>
            <w:vAlign w:val="center"/>
          </w:tcPr>
          <w:p w14:paraId="0A79923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848705.71</w:t>
            </w:r>
          </w:p>
        </w:tc>
        <w:tc>
          <w:tcPr>
            <w:tcW w:w="665" w:type="pct"/>
            <w:vMerge w:val="restart"/>
            <w:tcBorders>
              <w:top w:val="single" w:color="000000" w:sz="4" w:space="0"/>
              <w:left w:val="single" w:color="000000" w:sz="4" w:space="0"/>
              <w:bottom w:val="single" w:color="000000" w:sz="4" w:space="0"/>
              <w:right w:val="single" w:color="000000" w:sz="4" w:space="0"/>
            </w:tcBorders>
            <w:vAlign w:val="center"/>
          </w:tcPr>
          <w:p w14:paraId="74EA3B30">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vMerge w:val="restart"/>
            <w:tcBorders>
              <w:top w:val="single" w:color="000000" w:sz="4" w:space="0"/>
              <w:left w:val="single" w:color="000000" w:sz="4" w:space="0"/>
              <w:bottom w:val="single" w:color="000000" w:sz="4" w:space="0"/>
              <w:right w:val="single" w:color="000000" w:sz="4" w:space="0"/>
            </w:tcBorders>
            <w:vAlign w:val="center"/>
          </w:tcPr>
          <w:p w14:paraId="58ED9506">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4FCC08E7">
        <w:tblPrEx>
          <w:tblCellMar>
            <w:top w:w="0" w:type="dxa"/>
            <w:left w:w="108" w:type="dxa"/>
            <w:bottom w:w="0" w:type="dxa"/>
            <w:right w:w="108" w:type="dxa"/>
          </w:tblCellMar>
        </w:tblPrEx>
        <w:trPr>
          <w:trHeight w:val="240" w:hRule="atLeast"/>
          <w:jc w:val="center"/>
        </w:trPr>
        <w:tc>
          <w:tcPr>
            <w:tcW w:w="280" w:type="pct"/>
            <w:vMerge w:val="continue"/>
            <w:tcBorders>
              <w:top w:val="single" w:color="000000" w:sz="4" w:space="0"/>
              <w:left w:val="single" w:color="000000" w:sz="4" w:space="0"/>
              <w:bottom w:val="single" w:color="000000" w:sz="4" w:space="0"/>
              <w:right w:val="single" w:color="000000" w:sz="4" w:space="0"/>
            </w:tcBorders>
            <w:vAlign w:val="center"/>
          </w:tcPr>
          <w:p w14:paraId="61BAA496">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72" w:type="pct"/>
            <w:vMerge w:val="continue"/>
            <w:tcBorders>
              <w:top w:val="single" w:color="000000" w:sz="4" w:space="0"/>
              <w:left w:val="single" w:color="000000" w:sz="4" w:space="0"/>
              <w:bottom w:val="single" w:color="000000" w:sz="4" w:space="0"/>
              <w:right w:val="single" w:color="000000" w:sz="4" w:space="0"/>
            </w:tcBorders>
            <w:vAlign w:val="center"/>
          </w:tcPr>
          <w:p w14:paraId="5048EF60">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19140A6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海岸线至新埠桥（西岸）</w:t>
            </w:r>
          </w:p>
        </w:tc>
        <w:tc>
          <w:tcPr>
            <w:tcW w:w="767" w:type="pct"/>
            <w:vMerge w:val="continue"/>
            <w:tcBorders>
              <w:top w:val="single" w:color="000000" w:sz="4" w:space="0"/>
              <w:left w:val="single" w:color="000000" w:sz="4" w:space="0"/>
              <w:bottom w:val="single" w:color="000000" w:sz="4" w:space="0"/>
              <w:right w:val="single" w:color="000000" w:sz="4" w:space="0"/>
            </w:tcBorders>
            <w:vAlign w:val="center"/>
          </w:tcPr>
          <w:p w14:paraId="30DF9A56">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p>
        </w:tc>
        <w:tc>
          <w:tcPr>
            <w:tcW w:w="665" w:type="pct"/>
            <w:vMerge w:val="continue"/>
            <w:tcBorders>
              <w:top w:val="single" w:color="000000" w:sz="4" w:space="0"/>
              <w:left w:val="single" w:color="000000" w:sz="4" w:space="0"/>
              <w:bottom w:val="single" w:color="000000" w:sz="4" w:space="0"/>
              <w:right w:val="single" w:color="000000" w:sz="4" w:space="0"/>
            </w:tcBorders>
            <w:vAlign w:val="center"/>
          </w:tcPr>
          <w:p w14:paraId="0D30A053">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p>
        </w:tc>
        <w:tc>
          <w:tcPr>
            <w:tcW w:w="680" w:type="pct"/>
            <w:vMerge w:val="continue"/>
            <w:tcBorders>
              <w:top w:val="single" w:color="000000" w:sz="4" w:space="0"/>
              <w:left w:val="single" w:color="000000" w:sz="4" w:space="0"/>
              <w:bottom w:val="single" w:color="000000" w:sz="4" w:space="0"/>
              <w:right w:val="single" w:color="000000" w:sz="4" w:space="0"/>
            </w:tcBorders>
            <w:vAlign w:val="center"/>
          </w:tcPr>
          <w:p w14:paraId="1D8343C8">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p>
        </w:tc>
      </w:tr>
      <w:tr w14:paraId="715DD024">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17E571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7</w:t>
            </w:r>
          </w:p>
        </w:tc>
        <w:tc>
          <w:tcPr>
            <w:tcW w:w="672" w:type="pct"/>
            <w:tcBorders>
              <w:top w:val="single" w:color="000000" w:sz="4" w:space="0"/>
              <w:left w:val="single" w:color="000000" w:sz="4" w:space="0"/>
              <w:bottom w:val="single" w:color="000000" w:sz="4" w:space="0"/>
              <w:right w:val="single" w:color="000000" w:sz="4" w:space="0"/>
            </w:tcBorders>
            <w:vAlign w:val="center"/>
          </w:tcPr>
          <w:p w14:paraId="46DEF62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小横沟河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7295FAE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新埠桥游艇码头至南渡江</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EC652D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157610.43</w:t>
            </w:r>
          </w:p>
        </w:tc>
        <w:tc>
          <w:tcPr>
            <w:tcW w:w="665" w:type="pct"/>
            <w:tcBorders>
              <w:top w:val="single" w:color="000000" w:sz="4" w:space="0"/>
              <w:left w:val="single" w:color="000000" w:sz="4" w:space="0"/>
              <w:bottom w:val="single" w:color="000000" w:sz="4" w:space="0"/>
              <w:right w:val="single" w:color="000000" w:sz="4" w:space="0"/>
            </w:tcBorders>
            <w:vAlign w:val="center"/>
          </w:tcPr>
          <w:p w14:paraId="1965F348">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7732C288">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4999BF2F">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706F54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w:t>
            </w:r>
          </w:p>
        </w:tc>
        <w:tc>
          <w:tcPr>
            <w:tcW w:w="672" w:type="pct"/>
            <w:tcBorders>
              <w:top w:val="single" w:color="000000" w:sz="4" w:space="0"/>
              <w:left w:val="single" w:color="000000" w:sz="4" w:space="0"/>
              <w:bottom w:val="single" w:color="000000" w:sz="4" w:space="0"/>
              <w:right w:val="single" w:color="000000" w:sz="4" w:space="0"/>
            </w:tcBorders>
            <w:vAlign w:val="center"/>
          </w:tcPr>
          <w:p w14:paraId="20FC9CE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美舍河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161C2A4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国兴大道交界处至海甸溪入口</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18EAFE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154900.39</w:t>
            </w:r>
          </w:p>
        </w:tc>
        <w:tc>
          <w:tcPr>
            <w:tcW w:w="665" w:type="pct"/>
            <w:tcBorders>
              <w:top w:val="single" w:color="000000" w:sz="4" w:space="0"/>
              <w:left w:val="single" w:color="000000" w:sz="4" w:space="0"/>
              <w:bottom w:val="single" w:color="000000" w:sz="4" w:space="0"/>
              <w:right w:val="single" w:color="000000" w:sz="4" w:space="0"/>
            </w:tcBorders>
            <w:vAlign w:val="center"/>
          </w:tcPr>
          <w:p w14:paraId="69FED6AE">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707EC007">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34512774">
        <w:tblPrEx>
          <w:tblCellMar>
            <w:top w:w="0" w:type="dxa"/>
            <w:left w:w="108" w:type="dxa"/>
            <w:bottom w:w="0" w:type="dxa"/>
            <w:right w:w="108" w:type="dxa"/>
          </w:tblCellMar>
        </w:tblPrEx>
        <w:trPr>
          <w:trHeight w:val="240" w:hRule="atLeast"/>
          <w:jc w:val="center"/>
        </w:trPr>
        <w:tc>
          <w:tcPr>
            <w:tcW w:w="280" w:type="pct"/>
            <w:vMerge w:val="restart"/>
            <w:tcBorders>
              <w:top w:val="single" w:color="000000" w:sz="4" w:space="0"/>
              <w:left w:val="single" w:color="000000" w:sz="4" w:space="0"/>
              <w:bottom w:val="single" w:color="000000" w:sz="4" w:space="0"/>
              <w:right w:val="single" w:color="000000" w:sz="4" w:space="0"/>
            </w:tcBorders>
            <w:vAlign w:val="center"/>
          </w:tcPr>
          <w:p w14:paraId="2A48449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9</w:t>
            </w:r>
          </w:p>
        </w:tc>
        <w:tc>
          <w:tcPr>
            <w:tcW w:w="672" w:type="pct"/>
            <w:vMerge w:val="restart"/>
            <w:tcBorders>
              <w:top w:val="single" w:color="000000" w:sz="4" w:space="0"/>
              <w:left w:val="single" w:color="000000" w:sz="4" w:space="0"/>
              <w:bottom w:val="single" w:color="000000" w:sz="4" w:space="0"/>
              <w:right w:val="single" w:color="000000" w:sz="4" w:space="0"/>
            </w:tcBorders>
            <w:vAlign w:val="center"/>
          </w:tcPr>
          <w:p w14:paraId="317D335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南渡江</w:t>
            </w: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2B28926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新埠岛亮肚码头至迈卫村（东岸）</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E85AA4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2516831.43</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78E1267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321772.52</w:t>
            </w:r>
          </w:p>
        </w:tc>
        <w:tc>
          <w:tcPr>
            <w:tcW w:w="680" w:type="pct"/>
            <w:tcBorders>
              <w:top w:val="single" w:color="000000" w:sz="4" w:space="0"/>
              <w:left w:val="single" w:color="000000" w:sz="4" w:space="0"/>
              <w:bottom w:val="single" w:color="000000" w:sz="4" w:space="0"/>
              <w:right w:val="single" w:color="000000" w:sz="4" w:space="0"/>
            </w:tcBorders>
            <w:noWrap/>
            <w:vAlign w:val="center"/>
          </w:tcPr>
          <w:p w14:paraId="708EE0C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243698</w:t>
            </w:r>
          </w:p>
        </w:tc>
      </w:tr>
      <w:tr w14:paraId="159CD90A">
        <w:tblPrEx>
          <w:tblCellMar>
            <w:top w:w="0" w:type="dxa"/>
            <w:left w:w="108" w:type="dxa"/>
            <w:bottom w:w="0" w:type="dxa"/>
            <w:right w:w="108" w:type="dxa"/>
          </w:tblCellMar>
        </w:tblPrEx>
        <w:trPr>
          <w:trHeight w:val="240" w:hRule="atLeast"/>
          <w:jc w:val="center"/>
        </w:trPr>
        <w:tc>
          <w:tcPr>
            <w:tcW w:w="280" w:type="pct"/>
            <w:vMerge w:val="continue"/>
            <w:tcBorders>
              <w:top w:val="single" w:color="000000" w:sz="4" w:space="0"/>
              <w:left w:val="single" w:color="000000" w:sz="4" w:space="0"/>
              <w:bottom w:val="single" w:color="000000" w:sz="4" w:space="0"/>
              <w:right w:val="single" w:color="000000" w:sz="4" w:space="0"/>
            </w:tcBorders>
            <w:vAlign w:val="center"/>
          </w:tcPr>
          <w:p w14:paraId="286350CD">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72" w:type="pct"/>
            <w:vMerge w:val="continue"/>
            <w:tcBorders>
              <w:top w:val="single" w:color="000000" w:sz="4" w:space="0"/>
              <w:left w:val="single" w:color="000000" w:sz="4" w:space="0"/>
              <w:bottom w:val="single" w:color="000000" w:sz="4" w:space="0"/>
              <w:right w:val="single" w:color="000000" w:sz="4" w:space="0"/>
            </w:tcBorders>
            <w:vAlign w:val="center"/>
          </w:tcPr>
          <w:p w14:paraId="051FA324">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29C2475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新埠岛亮肚码头至琼州大桥（西岸）</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D369A7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1005081.99</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52D15964">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445F4312">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078A842">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D3F23C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w:t>
            </w:r>
          </w:p>
        </w:tc>
        <w:tc>
          <w:tcPr>
            <w:tcW w:w="672" w:type="pct"/>
            <w:tcBorders>
              <w:top w:val="single" w:color="000000" w:sz="4" w:space="0"/>
              <w:left w:val="single" w:color="000000" w:sz="4" w:space="0"/>
              <w:bottom w:val="single" w:color="000000" w:sz="4" w:space="0"/>
              <w:right w:val="single" w:color="000000" w:sz="4" w:space="0"/>
            </w:tcBorders>
            <w:vAlign w:val="center"/>
          </w:tcPr>
          <w:p w14:paraId="3A4B9C2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仙月仙河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01B1388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东营码头至一田连村北侧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6D1DEF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925444.736</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C63A0B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267857.94</w:t>
            </w:r>
          </w:p>
        </w:tc>
        <w:tc>
          <w:tcPr>
            <w:tcW w:w="680" w:type="pct"/>
            <w:tcBorders>
              <w:top w:val="single" w:color="000000" w:sz="4" w:space="0"/>
              <w:left w:val="single" w:color="000000" w:sz="4" w:space="0"/>
              <w:bottom w:val="single" w:color="000000" w:sz="4" w:space="0"/>
              <w:right w:val="single" w:color="000000" w:sz="4" w:space="0"/>
            </w:tcBorders>
            <w:vAlign w:val="center"/>
          </w:tcPr>
          <w:p w14:paraId="55198E65">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31AD188F">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FDBD79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11</w:t>
            </w:r>
          </w:p>
        </w:tc>
        <w:tc>
          <w:tcPr>
            <w:tcW w:w="672" w:type="pct"/>
            <w:tcBorders>
              <w:top w:val="single" w:color="000000" w:sz="4" w:space="0"/>
              <w:left w:val="single" w:color="000000" w:sz="4" w:space="0"/>
              <w:bottom w:val="single" w:color="000000" w:sz="4" w:space="0"/>
              <w:right w:val="single" w:color="000000" w:sz="4" w:space="0"/>
            </w:tcBorders>
            <w:vAlign w:val="center"/>
          </w:tcPr>
          <w:p w14:paraId="6FE9F5F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大英沟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7D8D330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海秀东路至华江大厦</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CECA0E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793.54</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0CE50799">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496137F9">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53DDBB6">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5893FC4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12</w:t>
            </w:r>
          </w:p>
        </w:tc>
        <w:tc>
          <w:tcPr>
            <w:tcW w:w="672" w:type="pct"/>
            <w:tcBorders>
              <w:top w:val="single" w:color="000000" w:sz="4" w:space="0"/>
              <w:left w:val="single" w:color="000000" w:sz="4" w:space="0"/>
              <w:bottom w:val="single" w:color="000000" w:sz="4" w:space="0"/>
              <w:right w:val="single" w:color="000000" w:sz="4" w:space="0"/>
            </w:tcBorders>
            <w:vAlign w:val="center"/>
          </w:tcPr>
          <w:p w14:paraId="4041A02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莲花湖</w:t>
            </w:r>
          </w:p>
        </w:tc>
        <w:tc>
          <w:tcPr>
            <w:tcW w:w="1932" w:type="pct"/>
            <w:tcBorders>
              <w:top w:val="single" w:color="000000" w:sz="4" w:space="0"/>
              <w:left w:val="single" w:color="000000" w:sz="4" w:space="0"/>
              <w:bottom w:val="single" w:color="000000" w:sz="4" w:space="0"/>
              <w:right w:val="single" w:color="000000" w:sz="4" w:space="0"/>
            </w:tcBorders>
            <w:vAlign w:val="center"/>
          </w:tcPr>
          <w:p w14:paraId="30A9139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世纪大道与万兴路交叉口处</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162510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10526.83</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13CADE46">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68BDD268">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16F120AB">
        <w:tblPrEx>
          <w:tblCellMar>
            <w:top w:w="0" w:type="dxa"/>
            <w:left w:w="108" w:type="dxa"/>
            <w:bottom w:w="0" w:type="dxa"/>
            <w:right w:w="108" w:type="dxa"/>
          </w:tblCellMar>
        </w:tblPrEx>
        <w:trPr>
          <w:trHeight w:val="67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4122BF9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13</w:t>
            </w:r>
          </w:p>
        </w:tc>
        <w:tc>
          <w:tcPr>
            <w:tcW w:w="672" w:type="pct"/>
            <w:tcBorders>
              <w:top w:val="single" w:color="000000" w:sz="4" w:space="0"/>
              <w:left w:val="single" w:color="000000" w:sz="4" w:space="0"/>
              <w:bottom w:val="single" w:color="000000" w:sz="4" w:space="0"/>
              <w:right w:val="single" w:color="000000" w:sz="4" w:space="0"/>
            </w:tcBorders>
            <w:vAlign w:val="center"/>
          </w:tcPr>
          <w:p w14:paraId="6D1CE1F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新埠岛新东社区无名河道</w:t>
            </w:r>
          </w:p>
        </w:tc>
        <w:tc>
          <w:tcPr>
            <w:tcW w:w="1932" w:type="pct"/>
            <w:tcBorders>
              <w:top w:val="single" w:color="000000" w:sz="4" w:space="0"/>
              <w:left w:val="single" w:color="000000" w:sz="4" w:space="0"/>
              <w:bottom w:val="single" w:color="000000" w:sz="4" w:space="0"/>
              <w:right w:val="single" w:color="000000" w:sz="4" w:space="0"/>
            </w:tcBorders>
            <w:vAlign w:val="center"/>
          </w:tcPr>
          <w:p w14:paraId="08159FF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大横沟河起点往东</w:t>
            </w:r>
            <w:r>
              <w:rPr>
                <w:rStyle w:val="12"/>
                <w:rFonts w:hint="eastAsia" w:asciiTheme="minorEastAsia" w:hAnsiTheme="minorEastAsia" w:eastAsiaTheme="minorEastAsia" w:cstheme="minorEastAsia"/>
                <w:color w:val="auto"/>
                <w:sz w:val="20"/>
                <w:szCs w:val="20"/>
                <w:lang w:eastAsia="zh-CN" w:bidi="ar"/>
              </w:rPr>
              <w:t>1.7</w:t>
            </w:r>
            <w:r>
              <w:rPr>
                <w:rFonts w:hint="eastAsia" w:asciiTheme="minorEastAsia" w:hAnsiTheme="minorEastAsia" w:eastAsiaTheme="minorEastAsia" w:cstheme="minorEastAsia"/>
                <w:color w:val="auto"/>
                <w:sz w:val="20"/>
                <w:szCs w:val="20"/>
                <w:lang w:eastAsia="zh-CN" w:bidi="ar"/>
              </w:rPr>
              <w:t>公里处</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0A69B7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189729.39</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52A75B8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123899.63</w:t>
            </w:r>
          </w:p>
        </w:tc>
        <w:tc>
          <w:tcPr>
            <w:tcW w:w="680" w:type="pct"/>
            <w:tcBorders>
              <w:top w:val="single" w:color="000000" w:sz="4" w:space="0"/>
              <w:left w:val="single" w:color="000000" w:sz="4" w:space="0"/>
              <w:bottom w:val="single" w:color="000000" w:sz="4" w:space="0"/>
              <w:right w:val="single" w:color="000000" w:sz="4" w:space="0"/>
            </w:tcBorders>
            <w:vAlign w:val="center"/>
          </w:tcPr>
          <w:p w14:paraId="796E48F0">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672184D">
        <w:tblPrEx>
          <w:tblCellMar>
            <w:top w:w="0" w:type="dxa"/>
            <w:left w:w="108" w:type="dxa"/>
            <w:bottom w:w="0" w:type="dxa"/>
            <w:right w:w="108" w:type="dxa"/>
          </w:tblCellMar>
        </w:tblPrEx>
        <w:trPr>
          <w:trHeight w:val="46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B7EEEC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14</w:t>
            </w:r>
          </w:p>
        </w:tc>
        <w:tc>
          <w:tcPr>
            <w:tcW w:w="672" w:type="pct"/>
            <w:tcBorders>
              <w:top w:val="single" w:color="000000" w:sz="4" w:space="0"/>
              <w:left w:val="single" w:color="000000" w:sz="4" w:space="0"/>
              <w:bottom w:val="single" w:color="000000" w:sz="4" w:space="0"/>
              <w:right w:val="single" w:color="000000" w:sz="4" w:space="0"/>
            </w:tcBorders>
            <w:vAlign w:val="center"/>
          </w:tcPr>
          <w:p w14:paraId="0F9C0E8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新埠岛亮脚码头</w:t>
            </w:r>
          </w:p>
        </w:tc>
        <w:tc>
          <w:tcPr>
            <w:tcW w:w="1932" w:type="pct"/>
            <w:tcBorders>
              <w:top w:val="single" w:color="000000" w:sz="4" w:space="0"/>
              <w:left w:val="single" w:color="000000" w:sz="4" w:space="0"/>
              <w:bottom w:val="single" w:color="000000" w:sz="4" w:space="0"/>
              <w:right w:val="single" w:color="000000" w:sz="4" w:space="0"/>
            </w:tcBorders>
            <w:vAlign w:val="center"/>
          </w:tcPr>
          <w:p w14:paraId="70E64BF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新埠岛土尾村东侧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DFE789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4464.08</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665E5FE">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7E351BA2">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32083246">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721B24F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15</w:t>
            </w:r>
          </w:p>
        </w:tc>
        <w:tc>
          <w:tcPr>
            <w:tcW w:w="672" w:type="pct"/>
            <w:tcBorders>
              <w:top w:val="single" w:color="000000" w:sz="4" w:space="0"/>
              <w:left w:val="single" w:color="000000" w:sz="4" w:space="0"/>
              <w:bottom w:val="single" w:color="000000" w:sz="4" w:space="0"/>
              <w:right w:val="single" w:color="000000" w:sz="4" w:space="0"/>
            </w:tcBorders>
            <w:vAlign w:val="center"/>
          </w:tcPr>
          <w:p w14:paraId="16657C7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新埠岛亮肚码头</w:t>
            </w:r>
          </w:p>
        </w:tc>
        <w:tc>
          <w:tcPr>
            <w:tcW w:w="1932" w:type="pct"/>
            <w:tcBorders>
              <w:top w:val="single" w:color="000000" w:sz="4" w:space="0"/>
              <w:left w:val="single" w:color="000000" w:sz="4" w:space="0"/>
              <w:bottom w:val="single" w:color="000000" w:sz="4" w:space="0"/>
              <w:right w:val="single" w:color="000000" w:sz="4" w:space="0"/>
            </w:tcBorders>
            <w:vAlign w:val="center"/>
          </w:tcPr>
          <w:p w14:paraId="4E6469D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新埠岛外坪村东北侧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D3D7F6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12273.56</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B4D5687">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20FD573B">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08B7275B">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7F7D77F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16</w:t>
            </w:r>
          </w:p>
        </w:tc>
        <w:tc>
          <w:tcPr>
            <w:tcW w:w="672" w:type="pct"/>
            <w:tcBorders>
              <w:top w:val="single" w:color="000000" w:sz="4" w:space="0"/>
              <w:left w:val="single" w:color="000000" w:sz="4" w:space="0"/>
              <w:bottom w:val="single" w:color="000000" w:sz="4" w:space="0"/>
              <w:right w:val="single" w:color="000000" w:sz="4" w:space="0"/>
            </w:tcBorders>
            <w:vAlign w:val="center"/>
          </w:tcPr>
          <w:p w14:paraId="0B7095C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新埠岛皇爷庙沟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792EB2C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新埠岛皇爷庙南侧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F8C908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13115.7</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1E921D35">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667745A1">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AFA7FE8">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756D76D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17</w:t>
            </w:r>
          </w:p>
        </w:tc>
        <w:tc>
          <w:tcPr>
            <w:tcW w:w="672" w:type="pct"/>
            <w:tcBorders>
              <w:top w:val="single" w:color="000000" w:sz="4" w:space="0"/>
              <w:left w:val="single" w:color="000000" w:sz="4" w:space="0"/>
              <w:bottom w:val="single" w:color="000000" w:sz="4" w:space="0"/>
              <w:right w:val="single" w:color="000000" w:sz="4" w:space="0"/>
            </w:tcBorders>
            <w:vAlign w:val="center"/>
          </w:tcPr>
          <w:p w14:paraId="037428F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东营港码头</w:t>
            </w:r>
          </w:p>
        </w:tc>
        <w:tc>
          <w:tcPr>
            <w:tcW w:w="1932" w:type="pct"/>
            <w:tcBorders>
              <w:top w:val="single" w:color="000000" w:sz="4" w:space="0"/>
              <w:left w:val="single" w:color="000000" w:sz="4" w:space="0"/>
              <w:bottom w:val="single" w:color="000000" w:sz="4" w:space="0"/>
              <w:right w:val="single" w:color="000000" w:sz="4" w:space="0"/>
            </w:tcBorders>
            <w:vAlign w:val="center"/>
          </w:tcPr>
          <w:p w14:paraId="1A53402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东营沙滩至大堤路</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6D0DE2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104492</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15E74AA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3659.41</w:t>
            </w:r>
          </w:p>
        </w:tc>
        <w:tc>
          <w:tcPr>
            <w:tcW w:w="680" w:type="pct"/>
            <w:tcBorders>
              <w:top w:val="single" w:color="000000" w:sz="4" w:space="0"/>
              <w:left w:val="single" w:color="000000" w:sz="4" w:space="0"/>
              <w:bottom w:val="single" w:color="000000" w:sz="4" w:space="0"/>
              <w:right w:val="single" w:color="000000" w:sz="4" w:space="0"/>
            </w:tcBorders>
            <w:vAlign w:val="center"/>
          </w:tcPr>
          <w:p w14:paraId="65286D6B">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09175108">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5709BF8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18</w:t>
            </w:r>
          </w:p>
        </w:tc>
        <w:tc>
          <w:tcPr>
            <w:tcW w:w="672" w:type="pct"/>
            <w:tcBorders>
              <w:top w:val="single" w:color="000000" w:sz="4" w:space="0"/>
              <w:left w:val="single" w:color="000000" w:sz="4" w:space="0"/>
              <w:bottom w:val="single" w:color="000000" w:sz="4" w:space="0"/>
              <w:right w:val="single" w:color="000000" w:sz="4" w:space="0"/>
            </w:tcBorders>
            <w:vAlign w:val="center"/>
          </w:tcPr>
          <w:p w14:paraId="2C0636A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碧海大道沟渠</w:t>
            </w:r>
          </w:p>
        </w:tc>
        <w:tc>
          <w:tcPr>
            <w:tcW w:w="1932" w:type="pct"/>
            <w:tcBorders>
              <w:top w:val="single" w:color="000000" w:sz="4" w:space="0"/>
              <w:left w:val="single" w:color="000000" w:sz="4" w:space="0"/>
              <w:bottom w:val="single" w:color="000000" w:sz="4" w:space="0"/>
              <w:right w:val="single" w:color="000000" w:sz="4" w:space="0"/>
            </w:tcBorders>
            <w:vAlign w:val="center"/>
          </w:tcPr>
          <w:p w14:paraId="056B618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海甸五西路至碧海大道</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388A4F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9524.06</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2C2CC742">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4CE505AB">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69F3D43A">
        <w:tblPrEx>
          <w:tblCellMar>
            <w:top w:w="0" w:type="dxa"/>
            <w:left w:w="108" w:type="dxa"/>
            <w:bottom w:w="0" w:type="dxa"/>
            <w:right w:w="108" w:type="dxa"/>
          </w:tblCellMar>
        </w:tblPrEx>
        <w:trPr>
          <w:trHeight w:val="37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5E8C669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19</w:t>
            </w:r>
          </w:p>
        </w:tc>
        <w:tc>
          <w:tcPr>
            <w:tcW w:w="672" w:type="pct"/>
            <w:tcBorders>
              <w:top w:val="single" w:color="000000" w:sz="4" w:space="0"/>
              <w:left w:val="single" w:color="000000" w:sz="4" w:space="0"/>
              <w:bottom w:val="single" w:color="000000" w:sz="4" w:space="0"/>
              <w:right w:val="single" w:color="000000" w:sz="4" w:space="0"/>
            </w:tcBorders>
            <w:vAlign w:val="center"/>
          </w:tcPr>
          <w:p w14:paraId="4B47872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山内溪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121942D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滨江路至山内花园</w:t>
            </w:r>
            <w:r>
              <w:rPr>
                <w:rStyle w:val="11"/>
                <w:rFonts w:hint="eastAsia" w:asciiTheme="minorEastAsia" w:hAnsiTheme="minorEastAsia" w:eastAsiaTheme="minorEastAsia" w:cstheme="minorEastAsia"/>
                <w:color w:val="auto"/>
                <w:sz w:val="20"/>
                <w:szCs w:val="20"/>
                <w:lang w:eastAsia="zh-CN" w:bidi="ar"/>
              </w:rPr>
              <w:t>（山内一里东侧）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E25A06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10603.02</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4882E2B">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676006DA">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755AB4DB">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4A2198A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20</w:t>
            </w:r>
          </w:p>
        </w:tc>
        <w:tc>
          <w:tcPr>
            <w:tcW w:w="672" w:type="pct"/>
            <w:tcBorders>
              <w:top w:val="single" w:color="000000" w:sz="4" w:space="0"/>
              <w:left w:val="single" w:color="000000" w:sz="4" w:space="0"/>
              <w:bottom w:val="single" w:color="000000" w:sz="4" w:space="0"/>
              <w:right w:val="single" w:color="000000" w:sz="4" w:space="0"/>
            </w:tcBorders>
            <w:vAlign w:val="center"/>
          </w:tcPr>
          <w:p w14:paraId="05EA018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山湖港</w:t>
            </w:r>
          </w:p>
        </w:tc>
        <w:tc>
          <w:tcPr>
            <w:tcW w:w="1932" w:type="pct"/>
            <w:tcBorders>
              <w:top w:val="single" w:color="000000" w:sz="4" w:space="0"/>
              <w:left w:val="single" w:color="000000" w:sz="4" w:space="0"/>
              <w:bottom w:val="single" w:color="000000" w:sz="4" w:space="0"/>
              <w:right w:val="single" w:color="000000" w:sz="4" w:space="0"/>
            </w:tcBorders>
            <w:vAlign w:val="center"/>
          </w:tcPr>
          <w:p w14:paraId="7D488C9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东营港出海口段海岸线至防潮堤</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346C88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81948.24</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2D87180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8381.27</w:t>
            </w:r>
          </w:p>
        </w:tc>
        <w:tc>
          <w:tcPr>
            <w:tcW w:w="680" w:type="pct"/>
            <w:tcBorders>
              <w:top w:val="single" w:color="000000" w:sz="4" w:space="0"/>
              <w:left w:val="single" w:color="000000" w:sz="4" w:space="0"/>
              <w:bottom w:val="single" w:color="000000" w:sz="4" w:space="0"/>
              <w:right w:val="single" w:color="000000" w:sz="4" w:space="0"/>
            </w:tcBorders>
            <w:vAlign w:val="center"/>
          </w:tcPr>
          <w:p w14:paraId="32B2184B">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71DC891F">
        <w:tblPrEx>
          <w:tblCellMar>
            <w:top w:w="0" w:type="dxa"/>
            <w:left w:w="108" w:type="dxa"/>
            <w:bottom w:w="0" w:type="dxa"/>
            <w:right w:w="108" w:type="dxa"/>
          </w:tblCellMar>
        </w:tblPrEx>
        <w:trPr>
          <w:trHeight w:val="70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3D93DE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21</w:t>
            </w:r>
          </w:p>
        </w:tc>
        <w:tc>
          <w:tcPr>
            <w:tcW w:w="672" w:type="pct"/>
            <w:tcBorders>
              <w:top w:val="single" w:color="000000" w:sz="4" w:space="0"/>
              <w:left w:val="single" w:color="000000" w:sz="4" w:space="0"/>
              <w:bottom w:val="single" w:color="000000" w:sz="4" w:space="0"/>
              <w:right w:val="single" w:color="000000" w:sz="4" w:space="0"/>
            </w:tcBorders>
            <w:vAlign w:val="center"/>
          </w:tcPr>
          <w:p w14:paraId="30299D6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如意岛入海口段</w:t>
            </w:r>
            <w:r>
              <w:rPr>
                <w:rStyle w:val="11"/>
                <w:rFonts w:hint="eastAsia" w:asciiTheme="minorEastAsia" w:hAnsiTheme="minorEastAsia" w:eastAsiaTheme="minorEastAsia" w:cstheme="minorEastAsia"/>
                <w:color w:val="auto"/>
                <w:sz w:val="20"/>
                <w:szCs w:val="20"/>
                <w:lang w:eastAsia="zh-CN" w:bidi="ar"/>
              </w:rPr>
              <w:t>（</w:t>
            </w:r>
            <w:r>
              <w:rPr>
                <w:rFonts w:hint="eastAsia" w:asciiTheme="minorEastAsia" w:hAnsiTheme="minorEastAsia" w:eastAsiaTheme="minorEastAsia" w:cstheme="minorEastAsia"/>
                <w:color w:val="auto"/>
                <w:sz w:val="20"/>
                <w:szCs w:val="20"/>
                <w:lang w:eastAsia="zh-CN" w:bidi="ar"/>
              </w:rPr>
              <w:t>包含如意岛</w:t>
            </w:r>
            <w:r>
              <w:rPr>
                <w:rStyle w:val="11"/>
                <w:rFonts w:hint="eastAsia" w:asciiTheme="minorEastAsia" w:hAnsiTheme="minorEastAsia" w:eastAsiaTheme="minorEastAsia" w:cstheme="minorEastAsia"/>
                <w:color w:val="auto"/>
                <w:sz w:val="20"/>
                <w:szCs w:val="20"/>
                <w:lang w:eastAsia="zh-CN" w:bidi="ar"/>
              </w:rPr>
              <w:t>）</w:t>
            </w:r>
          </w:p>
        </w:tc>
        <w:tc>
          <w:tcPr>
            <w:tcW w:w="1932" w:type="pct"/>
            <w:tcBorders>
              <w:top w:val="single" w:color="000000" w:sz="4" w:space="0"/>
              <w:left w:val="single" w:color="000000" w:sz="4" w:space="0"/>
              <w:bottom w:val="single" w:color="000000" w:sz="4" w:space="0"/>
              <w:right w:val="single" w:color="000000" w:sz="4" w:space="0"/>
            </w:tcBorders>
            <w:vAlign w:val="center"/>
          </w:tcPr>
          <w:p w14:paraId="4788D01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东营海岸线至防潮堤</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6A2C68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14918.71</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0DA65B1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8956.9</w:t>
            </w:r>
          </w:p>
        </w:tc>
        <w:tc>
          <w:tcPr>
            <w:tcW w:w="680" w:type="pct"/>
            <w:tcBorders>
              <w:top w:val="single" w:color="000000" w:sz="4" w:space="0"/>
              <w:left w:val="single" w:color="000000" w:sz="4" w:space="0"/>
              <w:bottom w:val="single" w:color="000000" w:sz="4" w:space="0"/>
              <w:right w:val="single" w:color="000000" w:sz="4" w:space="0"/>
            </w:tcBorders>
            <w:vAlign w:val="center"/>
          </w:tcPr>
          <w:p w14:paraId="42026B56">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469BD37D">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485640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22</w:t>
            </w:r>
          </w:p>
        </w:tc>
        <w:tc>
          <w:tcPr>
            <w:tcW w:w="672" w:type="pct"/>
            <w:tcBorders>
              <w:top w:val="single" w:color="000000" w:sz="4" w:space="0"/>
              <w:left w:val="single" w:color="000000" w:sz="4" w:space="0"/>
              <w:bottom w:val="single" w:color="000000" w:sz="4" w:space="0"/>
              <w:right w:val="single" w:color="000000" w:sz="4" w:space="0"/>
            </w:tcBorders>
            <w:vAlign w:val="center"/>
          </w:tcPr>
          <w:p w14:paraId="7C5AF41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新埠岛皇爷庙沟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48534C9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皇爷庙沟码头至三联社区北环路</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EADC06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64871.63</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2ABA115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16724.05</w:t>
            </w:r>
          </w:p>
        </w:tc>
        <w:tc>
          <w:tcPr>
            <w:tcW w:w="680" w:type="pct"/>
            <w:tcBorders>
              <w:top w:val="single" w:color="000000" w:sz="4" w:space="0"/>
              <w:left w:val="single" w:color="000000" w:sz="4" w:space="0"/>
              <w:bottom w:val="single" w:color="000000" w:sz="4" w:space="0"/>
              <w:right w:val="single" w:color="000000" w:sz="4" w:space="0"/>
            </w:tcBorders>
            <w:vAlign w:val="center"/>
          </w:tcPr>
          <w:p w14:paraId="3F374697">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5A78111">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30D4AEF">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23</w:t>
            </w:r>
          </w:p>
        </w:tc>
        <w:tc>
          <w:tcPr>
            <w:tcW w:w="672" w:type="pct"/>
            <w:tcBorders>
              <w:top w:val="single" w:color="000000" w:sz="4" w:space="0"/>
              <w:left w:val="single" w:color="000000" w:sz="4" w:space="0"/>
              <w:bottom w:val="single" w:color="000000" w:sz="4" w:space="0"/>
              <w:right w:val="single" w:color="000000" w:sz="4" w:space="0"/>
            </w:tcBorders>
            <w:vAlign w:val="center"/>
          </w:tcPr>
          <w:p w14:paraId="10009B9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小计</w:t>
            </w:r>
          </w:p>
        </w:tc>
        <w:tc>
          <w:tcPr>
            <w:tcW w:w="1932" w:type="pct"/>
            <w:tcBorders>
              <w:top w:val="single" w:color="000000" w:sz="4" w:space="0"/>
              <w:left w:val="single" w:color="000000" w:sz="4" w:space="0"/>
              <w:bottom w:val="single" w:color="000000" w:sz="4" w:space="0"/>
              <w:right w:val="single" w:color="000000" w:sz="4" w:space="0"/>
            </w:tcBorders>
            <w:vAlign w:val="center"/>
          </w:tcPr>
          <w:p w14:paraId="025D2DB3">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767" w:type="pct"/>
            <w:tcBorders>
              <w:top w:val="single" w:color="000000" w:sz="4" w:space="0"/>
              <w:left w:val="single" w:color="000000" w:sz="4" w:space="0"/>
              <w:bottom w:val="single" w:color="000000" w:sz="4" w:space="0"/>
              <w:right w:val="single" w:color="000000" w:sz="4" w:space="0"/>
            </w:tcBorders>
            <w:vAlign w:val="center"/>
          </w:tcPr>
          <w:p w14:paraId="4BAED098">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rPr>
            </w:pPr>
            <w:r>
              <w:rPr>
                <w:rFonts w:hint="eastAsia" w:asciiTheme="minorEastAsia" w:hAnsiTheme="minorEastAsia" w:eastAsiaTheme="minorEastAsia" w:cstheme="minorEastAsia"/>
                <w:b/>
                <w:bCs/>
                <w:color w:val="auto"/>
                <w:sz w:val="20"/>
                <w:szCs w:val="20"/>
              </w:rPr>
              <w:t>6632424.91</w:t>
            </w:r>
          </w:p>
        </w:tc>
        <w:tc>
          <w:tcPr>
            <w:tcW w:w="665" w:type="pct"/>
            <w:tcBorders>
              <w:top w:val="single" w:color="000000" w:sz="4" w:space="0"/>
              <w:left w:val="single" w:color="000000" w:sz="4" w:space="0"/>
              <w:bottom w:val="single" w:color="000000" w:sz="4" w:space="0"/>
              <w:right w:val="single" w:color="000000" w:sz="4" w:space="0"/>
            </w:tcBorders>
            <w:vAlign w:val="center"/>
          </w:tcPr>
          <w:p w14:paraId="0C852347">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751251.72</w:t>
            </w:r>
          </w:p>
        </w:tc>
        <w:tc>
          <w:tcPr>
            <w:tcW w:w="680" w:type="pct"/>
            <w:tcBorders>
              <w:top w:val="single" w:color="000000" w:sz="4" w:space="0"/>
              <w:left w:val="single" w:color="000000" w:sz="4" w:space="0"/>
              <w:bottom w:val="single" w:color="000000" w:sz="4" w:space="0"/>
              <w:right w:val="single" w:color="000000" w:sz="4" w:space="0"/>
            </w:tcBorders>
            <w:vAlign w:val="center"/>
          </w:tcPr>
          <w:p w14:paraId="6AA70CEB">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243698.00</w:t>
            </w:r>
          </w:p>
        </w:tc>
      </w:tr>
      <w:tr w14:paraId="69342291">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260F4005">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24</w:t>
            </w:r>
          </w:p>
        </w:tc>
        <w:tc>
          <w:tcPr>
            <w:tcW w:w="672" w:type="pct"/>
            <w:tcBorders>
              <w:top w:val="single" w:color="000000" w:sz="4" w:space="0"/>
              <w:left w:val="single" w:color="000000" w:sz="4" w:space="0"/>
              <w:bottom w:val="single" w:color="000000" w:sz="4" w:space="0"/>
              <w:right w:val="single" w:color="000000" w:sz="4" w:space="0"/>
            </w:tcBorders>
            <w:vAlign w:val="center"/>
          </w:tcPr>
          <w:p w14:paraId="3217C74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合计</w:t>
            </w:r>
          </w:p>
        </w:tc>
        <w:tc>
          <w:tcPr>
            <w:tcW w:w="4046" w:type="pct"/>
            <w:gridSpan w:val="4"/>
            <w:tcBorders>
              <w:top w:val="single" w:color="000000" w:sz="4" w:space="0"/>
              <w:left w:val="single" w:color="000000" w:sz="4" w:space="0"/>
              <w:bottom w:val="single" w:color="000000" w:sz="4" w:space="0"/>
              <w:right w:val="single" w:color="000000" w:sz="4" w:space="0"/>
            </w:tcBorders>
            <w:vAlign w:val="center"/>
          </w:tcPr>
          <w:p w14:paraId="55459363">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7627374.63</w:t>
            </w:r>
          </w:p>
        </w:tc>
      </w:tr>
    </w:tbl>
    <w:p w14:paraId="101EFA35">
      <w:pPr>
        <w:pStyle w:val="3"/>
        <w:spacing w:before="211" w:line="385" w:lineRule="auto"/>
        <w:ind w:left="12" w:right="80" w:firstLine="479"/>
        <w:jc w:val="both"/>
        <w:rPr>
          <w:rFonts w:hint="eastAsia" w:asciiTheme="minorEastAsia" w:hAnsiTheme="minorEastAsia" w:eastAsiaTheme="minorEastAsia" w:cstheme="minorEastAsia"/>
          <w:b/>
          <w:bCs/>
          <w:color w:val="auto"/>
          <w:spacing w:val="-2"/>
          <w:sz w:val="24"/>
          <w:szCs w:val="24"/>
          <w:lang w:eastAsia="zh-CN"/>
        </w:rPr>
      </w:pPr>
      <w:r>
        <w:rPr>
          <w:rFonts w:hint="eastAsia" w:asciiTheme="minorEastAsia" w:hAnsiTheme="minorEastAsia" w:eastAsiaTheme="minorEastAsia" w:cstheme="minorEastAsia"/>
          <w:b/>
          <w:bCs/>
          <w:color w:val="auto"/>
          <w:spacing w:val="-2"/>
          <w:sz w:val="24"/>
          <w:szCs w:val="24"/>
          <w:lang w:eastAsia="zh-CN"/>
        </w:rPr>
        <w:t>（二）海域保洁面积</w:t>
      </w:r>
    </w:p>
    <w:p w14:paraId="0F717B74">
      <w:pPr>
        <w:pStyle w:val="3"/>
        <w:spacing w:before="211" w:line="385" w:lineRule="auto"/>
        <w:ind w:left="12" w:right="80" w:firstLine="479"/>
        <w:jc w:val="both"/>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color w:val="auto"/>
          <w:spacing w:val="-2"/>
          <w:sz w:val="24"/>
          <w:szCs w:val="24"/>
          <w:lang w:eastAsia="zh-CN"/>
        </w:rPr>
        <w:t>海域保洁面积（海上环卫作业面积）为6,688,182.73</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，其中水面保洁面积为5,955,687.66</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，滩涂保洁面积为732,495.07</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。各水体名称及面积详见下表。</w:t>
      </w:r>
    </w:p>
    <w:p w14:paraId="0F99CD76">
      <w:pPr>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w:t>美兰区海域保洁面积汇总表</w:t>
      </w:r>
    </w:p>
    <w:tbl>
      <w:tblPr>
        <w:tblStyle w:val="6"/>
        <w:tblW w:w="4998" w:type="pct"/>
        <w:tblInd w:w="0" w:type="dxa"/>
        <w:tblLayout w:type="autofit"/>
        <w:tblCellMar>
          <w:top w:w="0" w:type="dxa"/>
          <w:left w:w="108" w:type="dxa"/>
          <w:bottom w:w="0" w:type="dxa"/>
          <w:right w:w="108" w:type="dxa"/>
        </w:tblCellMar>
      </w:tblPr>
      <w:tblGrid>
        <w:gridCol w:w="766"/>
        <w:gridCol w:w="2022"/>
        <w:gridCol w:w="2512"/>
        <w:gridCol w:w="2254"/>
        <w:gridCol w:w="1810"/>
      </w:tblGrid>
      <w:tr w14:paraId="6B3E2DE6">
        <w:tblPrEx>
          <w:tblCellMar>
            <w:top w:w="0" w:type="dxa"/>
            <w:left w:w="108" w:type="dxa"/>
            <w:bottom w:w="0" w:type="dxa"/>
            <w:right w:w="108" w:type="dxa"/>
          </w:tblCellMar>
        </w:tblPrEx>
        <w:trPr>
          <w:trHeight w:val="600"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1A6BE3D0">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序号</w:t>
            </w:r>
          </w:p>
        </w:tc>
        <w:tc>
          <w:tcPr>
            <w:tcW w:w="1079" w:type="pct"/>
            <w:tcBorders>
              <w:top w:val="single" w:color="000000" w:sz="8" w:space="0"/>
              <w:left w:val="single" w:color="000000" w:sz="8" w:space="0"/>
              <w:bottom w:val="single" w:color="000000" w:sz="8" w:space="0"/>
              <w:right w:val="single" w:color="000000" w:sz="8" w:space="0"/>
            </w:tcBorders>
            <w:vAlign w:val="center"/>
          </w:tcPr>
          <w:p w14:paraId="380F6207">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水域名称</w:t>
            </w:r>
          </w:p>
        </w:tc>
        <w:tc>
          <w:tcPr>
            <w:tcW w:w="1341" w:type="pct"/>
            <w:tcBorders>
              <w:top w:val="single" w:color="000000" w:sz="8" w:space="0"/>
              <w:left w:val="single" w:color="000000" w:sz="8" w:space="0"/>
              <w:bottom w:val="single" w:color="000000" w:sz="8" w:space="0"/>
              <w:right w:val="single" w:color="000000" w:sz="8" w:space="0"/>
            </w:tcBorders>
            <w:vAlign w:val="center"/>
          </w:tcPr>
          <w:p w14:paraId="41307A9D">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管理起止</w:t>
            </w:r>
          </w:p>
        </w:tc>
        <w:tc>
          <w:tcPr>
            <w:tcW w:w="1203" w:type="pct"/>
            <w:tcBorders>
              <w:top w:val="single" w:color="000000" w:sz="8" w:space="0"/>
              <w:left w:val="single" w:color="000000" w:sz="8" w:space="0"/>
              <w:bottom w:val="single" w:color="000000" w:sz="8" w:space="0"/>
              <w:right w:val="single" w:color="000000" w:sz="8" w:space="0"/>
            </w:tcBorders>
            <w:vAlign w:val="center"/>
          </w:tcPr>
          <w:p w14:paraId="7BDCAB3A">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水面保洁面积（</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c>
          <w:tcPr>
            <w:tcW w:w="965" w:type="pct"/>
            <w:tcBorders>
              <w:top w:val="single" w:color="000000" w:sz="8" w:space="0"/>
              <w:left w:val="single" w:color="000000" w:sz="8" w:space="0"/>
              <w:bottom w:val="single" w:color="000000" w:sz="8" w:space="0"/>
              <w:right w:val="single" w:color="000000" w:sz="8" w:space="0"/>
            </w:tcBorders>
            <w:vAlign w:val="center"/>
          </w:tcPr>
          <w:p w14:paraId="5BA1DA3D">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滩涂面积（</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r>
      <w:tr w14:paraId="32E262A9">
        <w:tblPrEx>
          <w:tblCellMar>
            <w:top w:w="0" w:type="dxa"/>
            <w:left w:w="108" w:type="dxa"/>
            <w:bottom w:w="0" w:type="dxa"/>
            <w:right w:w="108" w:type="dxa"/>
          </w:tblCellMar>
        </w:tblPrEx>
        <w:trPr>
          <w:trHeight w:val="52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4B73C54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w:t>
            </w:r>
          </w:p>
        </w:tc>
        <w:tc>
          <w:tcPr>
            <w:tcW w:w="1079" w:type="pct"/>
            <w:tcBorders>
              <w:top w:val="single" w:color="000000" w:sz="8" w:space="0"/>
              <w:left w:val="single" w:color="000000" w:sz="8" w:space="0"/>
              <w:bottom w:val="single" w:color="000000" w:sz="8" w:space="0"/>
              <w:right w:val="single" w:color="000000" w:sz="8" w:space="0"/>
            </w:tcBorders>
            <w:vAlign w:val="center"/>
          </w:tcPr>
          <w:p w14:paraId="3364A81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海岸线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379125A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世纪大桥（北侧）至美丽沙至天一方小区</w:t>
            </w:r>
          </w:p>
        </w:tc>
        <w:tc>
          <w:tcPr>
            <w:tcW w:w="1203" w:type="pct"/>
            <w:tcBorders>
              <w:top w:val="single" w:color="000000" w:sz="4" w:space="0"/>
              <w:left w:val="single" w:color="000000" w:sz="4" w:space="0"/>
              <w:bottom w:val="single" w:color="000000" w:sz="4" w:space="0"/>
              <w:right w:val="single" w:color="000000" w:sz="4" w:space="0"/>
            </w:tcBorders>
            <w:vAlign w:val="center"/>
          </w:tcPr>
          <w:p w14:paraId="565EC42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1563034.82</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0C97B40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61866.86</w:t>
            </w:r>
          </w:p>
        </w:tc>
      </w:tr>
      <w:tr w14:paraId="03891DDD">
        <w:tblPrEx>
          <w:tblCellMar>
            <w:top w:w="0" w:type="dxa"/>
            <w:left w:w="108" w:type="dxa"/>
            <w:bottom w:w="0" w:type="dxa"/>
            <w:right w:w="108" w:type="dxa"/>
          </w:tblCellMar>
        </w:tblPrEx>
        <w:trPr>
          <w:trHeight w:val="55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31EFB95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w:t>
            </w:r>
          </w:p>
        </w:tc>
        <w:tc>
          <w:tcPr>
            <w:tcW w:w="1079" w:type="pct"/>
            <w:tcBorders>
              <w:top w:val="single" w:color="000000" w:sz="8" w:space="0"/>
              <w:left w:val="single" w:color="000000" w:sz="8" w:space="0"/>
              <w:bottom w:val="single" w:color="000000" w:sz="8" w:space="0"/>
              <w:right w:val="single" w:color="000000" w:sz="8" w:space="0"/>
            </w:tcBorders>
            <w:vAlign w:val="center"/>
          </w:tcPr>
          <w:p w14:paraId="54A7526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新埠岛全海岸线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3210C13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大横沟出口至新东大桥</w:t>
            </w:r>
          </w:p>
        </w:tc>
        <w:tc>
          <w:tcPr>
            <w:tcW w:w="1203" w:type="pct"/>
            <w:tcBorders>
              <w:top w:val="single" w:color="000000" w:sz="4" w:space="0"/>
              <w:left w:val="single" w:color="000000" w:sz="4" w:space="0"/>
              <w:bottom w:val="single" w:color="000000" w:sz="4" w:space="0"/>
              <w:right w:val="single" w:color="000000" w:sz="4" w:space="0"/>
            </w:tcBorders>
            <w:vAlign w:val="center"/>
          </w:tcPr>
          <w:p w14:paraId="47D10A4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979952.32</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3983776B">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369F231C">
        <w:tblPrEx>
          <w:tblCellMar>
            <w:top w:w="0" w:type="dxa"/>
            <w:left w:w="108" w:type="dxa"/>
            <w:bottom w:w="0" w:type="dxa"/>
            <w:right w:w="108" w:type="dxa"/>
          </w:tblCellMar>
        </w:tblPrEx>
        <w:trPr>
          <w:trHeight w:val="622"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3E4B608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w:t>
            </w:r>
          </w:p>
        </w:tc>
        <w:tc>
          <w:tcPr>
            <w:tcW w:w="1079" w:type="pct"/>
            <w:tcBorders>
              <w:top w:val="single" w:color="000000" w:sz="8" w:space="0"/>
              <w:left w:val="single" w:color="000000" w:sz="8" w:space="0"/>
              <w:bottom w:val="single" w:color="000000" w:sz="8" w:space="0"/>
              <w:right w:val="single" w:color="000000" w:sz="8" w:space="0"/>
            </w:tcBorders>
            <w:vAlign w:val="center"/>
          </w:tcPr>
          <w:p w14:paraId="6CC3128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东营海岸线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12ABA09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新埠岛全海岸线终点至东营港</w:t>
            </w:r>
          </w:p>
        </w:tc>
        <w:tc>
          <w:tcPr>
            <w:tcW w:w="1203" w:type="pct"/>
            <w:tcBorders>
              <w:top w:val="single" w:color="000000" w:sz="4" w:space="0"/>
              <w:left w:val="single" w:color="000000" w:sz="4" w:space="0"/>
              <w:bottom w:val="single" w:color="000000" w:sz="4" w:space="0"/>
              <w:right w:val="single" w:color="000000" w:sz="4" w:space="0"/>
            </w:tcBorders>
            <w:vAlign w:val="center"/>
          </w:tcPr>
          <w:p w14:paraId="5D3B792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1494956.58</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4DA4640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366941.87</w:t>
            </w:r>
          </w:p>
        </w:tc>
      </w:tr>
      <w:tr w14:paraId="46BDA0C0">
        <w:tblPrEx>
          <w:tblCellMar>
            <w:top w:w="0" w:type="dxa"/>
            <w:left w:w="108" w:type="dxa"/>
            <w:bottom w:w="0" w:type="dxa"/>
            <w:right w:w="108" w:type="dxa"/>
          </w:tblCellMar>
        </w:tblPrEx>
        <w:trPr>
          <w:trHeight w:val="1502"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1212C19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4</w:t>
            </w:r>
          </w:p>
        </w:tc>
        <w:tc>
          <w:tcPr>
            <w:tcW w:w="1079" w:type="pct"/>
            <w:tcBorders>
              <w:top w:val="single" w:color="000000" w:sz="8" w:space="0"/>
              <w:left w:val="single" w:color="000000" w:sz="8" w:space="0"/>
              <w:bottom w:val="single" w:color="000000" w:sz="8" w:space="0"/>
              <w:right w:val="single" w:color="000000" w:sz="8" w:space="0"/>
            </w:tcBorders>
            <w:vAlign w:val="center"/>
          </w:tcPr>
          <w:p w14:paraId="74997E3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东营港出海口至</w:t>
            </w:r>
            <w:r>
              <w:rPr>
                <w:rStyle w:val="15"/>
                <w:rFonts w:hint="eastAsia" w:asciiTheme="minorEastAsia" w:hAnsiTheme="minorEastAsia" w:eastAsiaTheme="minorEastAsia" w:cstheme="minorEastAsia"/>
                <w:color w:val="auto"/>
                <w:sz w:val="20"/>
                <w:szCs w:val="20"/>
                <w:lang w:eastAsia="zh-CN" w:bidi="ar"/>
              </w:rPr>
              <w:br w:type="textWrapping"/>
            </w:r>
            <w:r>
              <w:rPr>
                <w:rFonts w:hint="eastAsia" w:asciiTheme="minorEastAsia" w:hAnsiTheme="minorEastAsia" w:eastAsiaTheme="minorEastAsia" w:cstheme="minorEastAsia"/>
                <w:color w:val="auto"/>
                <w:sz w:val="20"/>
                <w:szCs w:val="20"/>
                <w:lang w:eastAsia="zh-CN" w:bidi="ar"/>
              </w:rPr>
              <w:t>演丰镇铺前大桥往南新溪角海岸线</w:t>
            </w:r>
          </w:p>
          <w:p w14:paraId="3F8C054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（不含桂林洋开发区段）</w:t>
            </w:r>
          </w:p>
        </w:tc>
        <w:tc>
          <w:tcPr>
            <w:tcW w:w="1341" w:type="pct"/>
            <w:tcBorders>
              <w:top w:val="single" w:color="000000" w:sz="8" w:space="0"/>
              <w:left w:val="single" w:color="000000" w:sz="8" w:space="0"/>
              <w:bottom w:val="single" w:color="000000" w:sz="8" w:space="0"/>
              <w:right w:val="single" w:color="000000" w:sz="8" w:space="0"/>
            </w:tcBorders>
            <w:vAlign w:val="center"/>
          </w:tcPr>
          <w:p w14:paraId="79B46EF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东营港出海口至演丰镇铺前大桥往南</w:t>
            </w:r>
            <w:r>
              <w:rPr>
                <w:rStyle w:val="15"/>
                <w:rFonts w:hint="eastAsia" w:asciiTheme="minorEastAsia" w:hAnsiTheme="minorEastAsia" w:eastAsiaTheme="minorEastAsia" w:cstheme="minorEastAsia"/>
                <w:color w:val="auto"/>
                <w:sz w:val="20"/>
                <w:szCs w:val="20"/>
                <w:lang w:eastAsia="zh-CN" w:bidi="ar"/>
              </w:rPr>
              <w:t>200m</w:t>
            </w:r>
            <w:r>
              <w:rPr>
                <w:rFonts w:hint="eastAsia" w:asciiTheme="minorEastAsia" w:hAnsiTheme="minorEastAsia" w:eastAsiaTheme="minorEastAsia" w:cstheme="minorEastAsia"/>
                <w:color w:val="auto"/>
                <w:sz w:val="20"/>
                <w:szCs w:val="20"/>
                <w:lang w:eastAsia="zh-CN" w:bidi="ar"/>
              </w:rPr>
              <w:t>的新溪角渔港止（不含桂林洋开发区段）</w:t>
            </w:r>
          </w:p>
        </w:tc>
        <w:tc>
          <w:tcPr>
            <w:tcW w:w="1203" w:type="pct"/>
            <w:tcBorders>
              <w:top w:val="single" w:color="000000" w:sz="4" w:space="0"/>
              <w:left w:val="single" w:color="000000" w:sz="4" w:space="0"/>
              <w:bottom w:val="single" w:color="000000" w:sz="4" w:space="0"/>
              <w:right w:val="single" w:color="000000" w:sz="4" w:space="0"/>
            </w:tcBorders>
            <w:vAlign w:val="center"/>
          </w:tcPr>
          <w:p w14:paraId="1A117CE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1261212.65</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2BF08F7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303686.34</w:t>
            </w:r>
          </w:p>
        </w:tc>
      </w:tr>
      <w:tr w14:paraId="13CAC902">
        <w:tblPrEx>
          <w:tblCellMar>
            <w:top w:w="0" w:type="dxa"/>
            <w:left w:w="108" w:type="dxa"/>
            <w:bottom w:w="0" w:type="dxa"/>
            <w:right w:w="108" w:type="dxa"/>
          </w:tblCellMar>
        </w:tblPrEx>
        <w:trPr>
          <w:trHeight w:val="682"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73CCC6A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5</w:t>
            </w:r>
          </w:p>
        </w:tc>
        <w:tc>
          <w:tcPr>
            <w:tcW w:w="1079" w:type="pct"/>
            <w:tcBorders>
              <w:top w:val="single" w:color="000000" w:sz="8" w:space="0"/>
              <w:left w:val="single" w:color="000000" w:sz="8" w:space="0"/>
              <w:bottom w:val="single" w:color="000000" w:sz="8" w:space="0"/>
              <w:right w:val="single" w:color="000000" w:sz="8" w:space="0"/>
            </w:tcBorders>
            <w:vAlign w:val="center"/>
          </w:tcPr>
          <w:p w14:paraId="11ED096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演丰镇北港岛环岛岸线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4D8D572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演丰镇北港岛环高岸线（扫除南侧东寨潜保护区域）</w:t>
            </w:r>
          </w:p>
        </w:tc>
        <w:tc>
          <w:tcPr>
            <w:tcW w:w="1203" w:type="pct"/>
            <w:tcBorders>
              <w:top w:val="single" w:color="000000" w:sz="4" w:space="0"/>
              <w:left w:val="single" w:color="000000" w:sz="4" w:space="0"/>
              <w:bottom w:val="single" w:color="000000" w:sz="4" w:space="0"/>
              <w:right w:val="single" w:color="000000" w:sz="4" w:space="0"/>
            </w:tcBorders>
            <w:vAlign w:val="center"/>
          </w:tcPr>
          <w:p w14:paraId="4255649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656531.29</w:t>
            </w:r>
          </w:p>
        </w:tc>
        <w:tc>
          <w:tcPr>
            <w:tcW w:w="965" w:type="pct"/>
            <w:tcBorders>
              <w:top w:val="single" w:color="000000" w:sz="8" w:space="0"/>
              <w:left w:val="single" w:color="000000" w:sz="8" w:space="0"/>
              <w:bottom w:val="single" w:color="000000" w:sz="8" w:space="0"/>
              <w:right w:val="single" w:color="000000" w:sz="8" w:space="0"/>
            </w:tcBorders>
            <w:vAlign w:val="center"/>
          </w:tcPr>
          <w:p w14:paraId="61018EA9">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1CAAA500">
        <w:tblPrEx>
          <w:tblCellMar>
            <w:top w:w="0" w:type="dxa"/>
            <w:left w:w="108" w:type="dxa"/>
            <w:bottom w:w="0" w:type="dxa"/>
            <w:right w:w="108" w:type="dxa"/>
          </w:tblCellMar>
        </w:tblPrEx>
        <w:trPr>
          <w:trHeight w:val="31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658DFC8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6</w:t>
            </w:r>
          </w:p>
        </w:tc>
        <w:tc>
          <w:tcPr>
            <w:tcW w:w="1079" w:type="pct"/>
            <w:tcBorders>
              <w:top w:val="single" w:color="000000" w:sz="8" w:space="0"/>
              <w:left w:val="single" w:color="000000" w:sz="8" w:space="0"/>
              <w:bottom w:val="single" w:color="000000" w:sz="8" w:space="0"/>
              <w:right w:val="single" w:color="000000" w:sz="8" w:space="0"/>
            </w:tcBorders>
            <w:vAlign w:val="center"/>
          </w:tcPr>
          <w:p w14:paraId="131CFC9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小计</w:t>
            </w:r>
          </w:p>
        </w:tc>
        <w:tc>
          <w:tcPr>
            <w:tcW w:w="1341" w:type="pct"/>
            <w:tcBorders>
              <w:top w:val="single" w:color="000000" w:sz="8" w:space="0"/>
              <w:left w:val="single" w:color="000000" w:sz="8" w:space="0"/>
              <w:bottom w:val="single" w:color="000000" w:sz="8" w:space="0"/>
              <w:right w:val="single" w:color="000000" w:sz="8" w:space="0"/>
            </w:tcBorders>
            <w:vAlign w:val="center"/>
          </w:tcPr>
          <w:p w14:paraId="5A120B62">
            <w:pPr>
              <w:spacing w:line="240" w:lineRule="auto"/>
              <w:ind w:firstLine="0" w:firstLineChars="0"/>
              <w:jc w:val="center"/>
              <w:rPr>
                <w:rFonts w:hint="eastAsia" w:asciiTheme="minorEastAsia" w:hAnsiTheme="minorEastAsia" w:eastAsiaTheme="minorEastAsia" w:cstheme="minorEastAsia"/>
                <w:b/>
                <w:bCs/>
                <w:color w:val="auto"/>
                <w:sz w:val="20"/>
                <w:szCs w:val="20"/>
              </w:rPr>
            </w:pPr>
          </w:p>
        </w:tc>
        <w:tc>
          <w:tcPr>
            <w:tcW w:w="1203" w:type="pct"/>
            <w:tcBorders>
              <w:top w:val="single" w:color="000000" w:sz="8" w:space="0"/>
              <w:left w:val="single" w:color="000000" w:sz="8" w:space="0"/>
              <w:bottom w:val="single" w:color="000000" w:sz="8" w:space="0"/>
              <w:right w:val="single" w:color="000000" w:sz="8" w:space="0"/>
            </w:tcBorders>
            <w:vAlign w:val="center"/>
          </w:tcPr>
          <w:p w14:paraId="014B9E19">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5955687.66</w:t>
            </w:r>
          </w:p>
        </w:tc>
        <w:tc>
          <w:tcPr>
            <w:tcW w:w="965" w:type="pct"/>
            <w:tcBorders>
              <w:top w:val="single" w:color="000000" w:sz="8" w:space="0"/>
              <w:left w:val="single" w:color="000000" w:sz="8" w:space="0"/>
              <w:bottom w:val="single" w:color="000000" w:sz="8" w:space="0"/>
              <w:right w:val="single" w:color="000000" w:sz="8" w:space="0"/>
            </w:tcBorders>
            <w:vAlign w:val="center"/>
          </w:tcPr>
          <w:p w14:paraId="4CFCE359">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732495.07</w:t>
            </w:r>
          </w:p>
        </w:tc>
      </w:tr>
      <w:tr w14:paraId="04CD06F2">
        <w:tblPrEx>
          <w:tblCellMar>
            <w:top w:w="0" w:type="dxa"/>
            <w:left w:w="108" w:type="dxa"/>
            <w:bottom w:w="0" w:type="dxa"/>
            <w:right w:w="108" w:type="dxa"/>
          </w:tblCellMar>
        </w:tblPrEx>
        <w:trPr>
          <w:trHeight w:val="31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5988C3D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7</w:t>
            </w:r>
          </w:p>
        </w:tc>
        <w:tc>
          <w:tcPr>
            <w:tcW w:w="1079" w:type="pct"/>
            <w:tcBorders>
              <w:top w:val="single" w:color="000000" w:sz="8" w:space="0"/>
              <w:left w:val="single" w:color="000000" w:sz="8" w:space="0"/>
              <w:bottom w:val="single" w:color="000000" w:sz="8" w:space="0"/>
              <w:right w:val="single" w:color="000000" w:sz="8" w:space="0"/>
            </w:tcBorders>
            <w:vAlign w:val="center"/>
          </w:tcPr>
          <w:p w14:paraId="6ECF17C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合计</w:t>
            </w:r>
          </w:p>
        </w:tc>
        <w:tc>
          <w:tcPr>
            <w:tcW w:w="3510" w:type="pct"/>
            <w:gridSpan w:val="3"/>
            <w:tcBorders>
              <w:top w:val="single" w:color="000000" w:sz="8" w:space="0"/>
              <w:left w:val="single" w:color="000000" w:sz="8" w:space="0"/>
              <w:bottom w:val="single" w:color="000000" w:sz="8" w:space="0"/>
              <w:right w:val="single" w:color="000000" w:sz="8" w:space="0"/>
            </w:tcBorders>
            <w:vAlign w:val="center"/>
          </w:tcPr>
          <w:p w14:paraId="19D112DA">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rPr>
              <w:t>6688182.73</w:t>
            </w:r>
          </w:p>
        </w:tc>
      </w:tr>
    </w:tbl>
    <w:p w14:paraId="48902BE9">
      <w:pPr>
        <w:pStyle w:val="3"/>
        <w:spacing w:before="211" w:line="385" w:lineRule="auto"/>
        <w:ind w:left="12" w:right="80" w:firstLine="479"/>
        <w:jc w:val="both"/>
        <w:rPr>
          <w:rFonts w:hint="eastAsia" w:asciiTheme="minorEastAsia" w:hAnsiTheme="minorEastAsia" w:eastAsiaTheme="minorEastAsia" w:cstheme="minorEastAsia"/>
          <w:b/>
          <w:bCs/>
          <w:color w:val="auto"/>
          <w:spacing w:val="-2"/>
          <w:sz w:val="24"/>
          <w:szCs w:val="24"/>
          <w:lang w:eastAsia="zh-CN"/>
        </w:rPr>
      </w:pPr>
      <w:r>
        <w:rPr>
          <w:rFonts w:hint="eastAsia" w:asciiTheme="minorEastAsia" w:hAnsiTheme="minorEastAsia" w:eastAsiaTheme="minorEastAsia" w:cstheme="minorEastAsia"/>
          <w:b/>
          <w:bCs/>
          <w:color w:val="auto"/>
          <w:spacing w:val="-2"/>
          <w:sz w:val="24"/>
          <w:szCs w:val="24"/>
          <w:lang w:eastAsia="zh-CN"/>
        </w:rPr>
        <w:t>（三）作业范围总面积</w:t>
      </w:r>
    </w:p>
    <w:p w14:paraId="5DF153BF">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本项目作业范围总面积为14,315,557.36</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，其中内河、湖泊保洁面积为7,627,374.63m2；海域保洁面积为6,688,182.73</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pacing w:val="-2"/>
          <w:sz w:val="24"/>
          <w:szCs w:val="24"/>
          <w:lang w:eastAsia="zh-CN"/>
        </w:rPr>
        <w:t>。</w:t>
      </w:r>
    </w:p>
    <w:p w14:paraId="0E26B8E1">
      <w:pPr>
        <w:spacing w:line="240" w:lineRule="auto"/>
        <w:ind w:firstLine="0" w:firstLineChars="0"/>
        <w:jc w:val="center"/>
        <w:rPr>
          <w:rFonts w:hint="eastAsia" w:asciiTheme="minorEastAsia" w:hAnsiTheme="minorEastAsia" w:eastAsiaTheme="minorEastAsia" w:cstheme="minorEastAsia"/>
          <w:b/>
          <w:bCs/>
          <w:color w:val="auto"/>
          <w:sz w:val="22"/>
          <w:szCs w:val="22"/>
          <w:lang w:eastAsia="zh-CN"/>
        </w:rPr>
      </w:pPr>
      <w:r>
        <w:rPr>
          <w:rFonts w:hint="eastAsia" w:asciiTheme="minorEastAsia" w:hAnsiTheme="minorEastAsia" w:eastAsiaTheme="minorEastAsia" w:cstheme="minorEastAsia"/>
          <w:b/>
          <w:bCs/>
          <w:color w:val="auto"/>
          <w:sz w:val="22"/>
          <w:szCs w:val="22"/>
          <w:lang w:eastAsia="zh-CN"/>
        </w:rPr>
        <w:t>美兰区海域保洁面积汇总表</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1"/>
        <w:gridCol w:w="5073"/>
        <w:gridCol w:w="3124"/>
      </w:tblGrid>
      <w:tr w14:paraId="514E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7E8F5831">
            <w:pPr>
              <w:spacing w:line="240" w:lineRule="auto"/>
              <w:ind w:firstLine="0" w:firstLineChars="0"/>
              <w:jc w:val="center"/>
              <w:rPr>
                <w:rFonts w:hint="eastAsia" w:asciiTheme="minorEastAsia" w:hAnsiTheme="minorEastAsia" w:eastAsiaTheme="minorEastAsia" w:cstheme="minorEastAsia"/>
                <w:b/>
                <w:bCs/>
                <w:color w:val="auto"/>
                <w:sz w:val="20"/>
                <w:szCs w:val="20"/>
                <w:lang w:eastAsia="zh-CN"/>
              </w:rPr>
            </w:pPr>
            <w:r>
              <w:rPr>
                <w:rFonts w:hint="eastAsia" w:asciiTheme="minorEastAsia" w:hAnsiTheme="minorEastAsia" w:eastAsiaTheme="minorEastAsia" w:cstheme="minorEastAsia"/>
                <w:b/>
                <w:bCs/>
                <w:color w:val="auto"/>
                <w:sz w:val="20"/>
                <w:szCs w:val="20"/>
                <w:lang w:eastAsia="zh-CN"/>
              </w:rPr>
              <w:t>序号</w:t>
            </w:r>
          </w:p>
        </w:tc>
        <w:tc>
          <w:tcPr>
            <w:tcW w:w="2707" w:type="pct"/>
          </w:tcPr>
          <w:p w14:paraId="5C374271">
            <w:pPr>
              <w:spacing w:line="240" w:lineRule="auto"/>
              <w:ind w:firstLine="0" w:firstLineChars="0"/>
              <w:jc w:val="center"/>
              <w:rPr>
                <w:rFonts w:hint="eastAsia" w:asciiTheme="minorEastAsia" w:hAnsiTheme="minorEastAsia" w:eastAsiaTheme="minorEastAsia" w:cstheme="minorEastAsia"/>
                <w:b/>
                <w:bCs/>
                <w:color w:val="auto"/>
                <w:sz w:val="20"/>
                <w:szCs w:val="20"/>
                <w:lang w:eastAsia="zh-CN"/>
              </w:rPr>
            </w:pPr>
            <w:r>
              <w:rPr>
                <w:rFonts w:hint="eastAsia" w:asciiTheme="minorEastAsia" w:hAnsiTheme="minorEastAsia" w:eastAsiaTheme="minorEastAsia" w:cstheme="minorEastAsia"/>
                <w:b/>
                <w:bCs/>
                <w:color w:val="auto"/>
                <w:sz w:val="20"/>
                <w:szCs w:val="20"/>
                <w:lang w:eastAsia="zh-CN"/>
              </w:rPr>
              <w:t>名称</w:t>
            </w:r>
          </w:p>
        </w:tc>
        <w:tc>
          <w:tcPr>
            <w:tcW w:w="1667" w:type="pct"/>
          </w:tcPr>
          <w:p w14:paraId="4EFCBF98">
            <w:pPr>
              <w:spacing w:line="240" w:lineRule="auto"/>
              <w:ind w:firstLine="0" w:firstLineChars="0"/>
              <w:jc w:val="center"/>
              <w:rPr>
                <w:rFonts w:hint="eastAsia" w:asciiTheme="minorEastAsia" w:hAnsiTheme="minorEastAsia" w:eastAsiaTheme="minorEastAsia" w:cstheme="minorEastAsia"/>
                <w:b/>
                <w:bCs/>
                <w:color w:val="auto"/>
                <w:sz w:val="20"/>
                <w:szCs w:val="20"/>
                <w:lang w:eastAsia="zh-CN"/>
              </w:rPr>
            </w:pPr>
            <w:r>
              <w:rPr>
                <w:rFonts w:hint="eastAsia" w:asciiTheme="minorEastAsia" w:hAnsiTheme="minorEastAsia" w:eastAsiaTheme="minorEastAsia" w:cstheme="minorEastAsia"/>
                <w:b/>
                <w:bCs/>
                <w:color w:val="auto"/>
                <w:sz w:val="20"/>
                <w:szCs w:val="20"/>
                <w:lang w:eastAsia="zh-CN"/>
              </w:rPr>
              <w:t>面积（</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rPr>
              <w:t>）</w:t>
            </w:r>
          </w:p>
        </w:tc>
      </w:tr>
      <w:tr w14:paraId="05E05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5E2DB2B3">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1</w:t>
            </w:r>
          </w:p>
        </w:tc>
        <w:tc>
          <w:tcPr>
            <w:tcW w:w="2707" w:type="pct"/>
          </w:tcPr>
          <w:p w14:paraId="1A2D6122">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内河、湖泊保洁面积</w:t>
            </w:r>
          </w:p>
        </w:tc>
        <w:tc>
          <w:tcPr>
            <w:tcW w:w="1667" w:type="pct"/>
          </w:tcPr>
          <w:p w14:paraId="59F4229A">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7,627,374.63</w:t>
            </w:r>
          </w:p>
        </w:tc>
      </w:tr>
      <w:tr w14:paraId="7845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09BE49B8">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2</w:t>
            </w:r>
          </w:p>
        </w:tc>
        <w:tc>
          <w:tcPr>
            <w:tcW w:w="2707" w:type="pct"/>
          </w:tcPr>
          <w:p w14:paraId="641ECD7E">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海域保洁面积</w:t>
            </w:r>
          </w:p>
        </w:tc>
        <w:tc>
          <w:tcPr>
            <w:tcW w:w="1667" w:type="pct"/>
          </w:tcPr>
          <w:p w14:paraId="0CBE36B7">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 xml:space="preserve">6,688,182.73 </w:t>
            </w:r>
          </w:p>
        </w:tc>
      </w:tr>
      <w:tr w14:paraId="6282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25DA5A15">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rPr>
              <w:t>合计</w:t>
            </w:r>
          </w:p>
        </w:tc>
        <w:tc>
          <w:tcPr>
            <w:tcW w:w="4374" w:type="pct"/>
            <w:gridSpan w:val="2"/>
          </w:tcPr>
          <w:p w14:paraId="44BEB06B">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b/>
                <w:bCs/>
                <w:color w:val="auto"/>
                <w:sz w:val="20"/>
                <w:szCs w:val="20"/>
                <w:lang w:eastAsia="zh-CN"/>
              </w:rPr>
              <w:t xml:space="preserve">14,315,557.36 </w:t>
            </w:r>
          </w:p>
        </w:tc>
      </w:tr>
    </w:tbl>
    <w:p w14:paraId="1348B768">
      <w:pPr>
        <w:pStyle w:val="3"/>
        <w:spacing w:before="303" w:line="220"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w:t>
      </w:r>
      <w:r>
        <w:rPr>
          <w:rFonts w:hint="eastAsia" w:asciiTheme="minorEastAsia" w:hAnsiTheme="minorEastAsia" w:eastAsiaTheme="minorEastAsia" w:cstheme="minorEastAsia"/>
          <w:b/>
          <w:bCs/>
          <w:color w:val="auto"/>
          <w:spacing w:val="-5"/>
          <w:sz w:val="24"/>
          <w:szCs w:val="24"/>
          <w:lang w:eastAsia="zh-CN"/>
        </w:rPr>
        <w:t>四</w:t>
      </w:r>
      <w:r>
        <w:rPr>
          <w:rFonts w:hint="eastAsia" w:asciiTheme="minorEastAsia" w:hAnsiTheme="minorEastAsia" w:eastAsiaTheme="minorEastAsia" w:cstheme="minorEastAsia"/>
          <w:b/>
          <w:bCs/>
          <w:color w:val="auto"/>
          <w:spacing w:val="-5"/>
          <w:sz w:val="24"/>
          <w:szCs w:val="24"/>
        </w:rPr>
        <w:t>）作业范围调整</w:t>
      </w:r>
    </w:p>
    <w:p w14:paraId="0CC11ADF">
      <w:pPr>
        <w:pageBreakBefore w:val="0"/>
        <w:widowControl w:val="0"/>
        <w:autoSpaceDE/>
        <w:autoSpaceDN/>
        <w:spacing w:line="221" w:lineRule="auto"/>
        <w:rPr>
          <w:rFonts w:hint="eastAsia" w:asciiTheme="minorEastAsia" w:hAnsiTheme="minorEastAsia" w:eastAsiaTheme="minorEastAsia" w:cstheme="minorEastAsia"/>
          <w:color w:val="auto"/>
          <w:sz w:val="24"/>
          <w:szCs w:val="24"/>
        </w:rPr>
        <w:sectPr>
          <w:headerReference r:id="rId6" w:type="default"/>
          <w:footerReference r:id="rId7" w:type="default"/>
          <w:pgSz w:w="11906" w:h="16839"/>
          <w:pgMar w:top="1151" w:right="1337" w:bottom="1111" w:left="1417" w:header="845" w:footer="901" w:gutter="0"/>
          <w:pgNumType w:fmt="decimal"/>
          <w:cols w:space="0" w:num="1"/>
          <w:rtlGutter w:val="0"/>
          <w:docGrid w:linePitch="0" w:charSpace="0"/>
        </w:sectPr>
      </w:pPr>
    </w:p>
    <w:p w14:paraId="03A5CD20">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合作期内，如因海口市行政区划调整、水域环卫作业标准提升、城市市政基础设施建设等原因确需新增作业面积的，在满足政府采购法等相关法律法规要求的情况下，并入本项目作业范围内，新增的作业面积以最终中标单价及当期价格调整结果进行核算。如需减少作业面积的，</w:t>
      </w:r>
      <w:r>
        <w:rPr>
          <w:rFonts w:hint="eastAsia" w:asciiTheme="minorEastAsia" w:hAnsiTheme="minorEastAsia" w:eastAsiaTheme="minorEastAsia" w:cstheme="minorEastAsia"/>
          <w:color w:val="auto"/>
          <w:spacing w:val="-2"/>
          <w:sz w:val="24"/>
          <w:szCs w:val="24"/>
          <w:lang w:val="en-US" w:eastAsia="zh-CN"/>
        </w:rPr>
        <w:t>减少</w:t>
      </w:r>
      <w:r>
        <w:rPr>
          <w:rFonts w:hint="eastAsia" w:asciiTheme="minorEastAsia" w:hAnsiTheme="minorEastAsia" w:eastAsiaTheme="minorEastAsia" w:cstheme="minorEastAsia"/>
          <w:color w:val="auto"/>
          <w:spacing w:val="-2"/>
          <w:sz w:val="24"/>
          <w:szCs w:val="24"/>
          <w:lang w:eastAsia="zh-CN"/>
        </w:rPr>
        <w:t>的作业面积以最终中标单价及当期价格调整结果进行核算。</w:t>
      </w:r>
    </w:p>
    <w:p w14:paraId="651CDF17">
      <w:pPr>
        <w:pStyle w:val="3"/>
        <w:spacing w:before="211" w:line="385" w:lineRule="auto"/>
        <w:ind w:left="12" w:right="80" w:firstLine="479"/>
        <w:jc w:val="both"/>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未纳入本项目的其他水体由属地镇、街自行测算年度保洁经费并呈报区政府统筹安排，属地镇、街负责组织实施、监管与考核。</w:t>
      </w:r>
    </w:p>
    <w:p w14:paraId="5185F947">
      <w:pPr>
        <w:pStyle w:val="3"/>
        <w:spacing w:before="117" w:line="370" w:lineRule="auto"/>
        <w:ind w:left="7" w:right="72" w:firstLine="481"/>
        <w:jc w:val="both"/>
        <w:rPr>
          <w:rFonts w:hint="eastAsia" w:asciiTheme="minorEastAsia" w:hAnsiTheme="minorEastAsia" w:eastAsiaTheme="minorEastAsia" w:cstheme="minorEastAsia"/>
          <w:color w:val="auto"/>
          <w:spacing w:val="-2"/>
          <w:sz w:val="24"/>
          <w:szCs w:val="24"/>
          <w:lang w:val="en-US" w:eastAsia="zh-CN"/>
        </w:rPr>
      </w:pPr>
      <w:r>
        <w:rPr>
          <w:rFonts w:hint="eastAsia" w:asciiTheme="minorEastAsia" w:hAnsiTheme="minorEastAsia" w:eastAsiaTheme="minorEastAsia" w:cstheme="minorEastAsia"/>
          <w:b/>
          <w:bCs/>
          <w:color w:val="auto"/>
          <w:spacing w:val="-2"/>
          <w:sz w:val="24"/>
          <w:szCs w:val="24"/>
        </w:rPr>
        <w:t>辖区作业范围全覆盖：</w:t>
      </w:r>
      <w:r>
        <w:rPr>
          <w:rFonts w:hint="eastAsia" w:asciiTheme="minorEastAsia" w:hAnsiTheme="minorEastAsia" w:eastAsiaTheme="minorEastAsia" w:cstheme="minorEastAsia"/>
          <w:color w:val="auto"/>
          <w:spacing w:val="-2"/>
          <w:sz w:val="24"/>
          <w:szCs w:val="24"/>
          <w:lang w:val="en-US" w:eastAsia="zh-CN"/>
        </w:rPr>
        <w:t>在第三方测绘公司出具本项目的测绘报告后，若美兰区辖区内部分水体未纳入测量范围，面积未超过招标文件里约定的保洁面积的2%的（含），则由中标的服务单位无偿开展环卫作业工作；面积超过招标文件里约定的保洁面积的2%的，应由中标的服务单位向区环境卫生管理局提出书面申请，再由区环境卫生管理局聘请第三方测绘单位进行测绘，具体超过2%的部分以第三方测绘单位出具的测绘报告为准，该项测绘费由服务单位支付。超过2%的部分将根据实际作业面积结合中标单价调整作业经费。</w:t>
      </w:r>
    </w:p>
    <w:p w14:paraId="36B52D07">
      <w:pPr>
        <w:pStyle w:val="3"/>
        <w:spacing w:before="117" w:line="370" w:lineRule="auto"/>
        <w:ind w:left="7" w:right="72" w:firstLine="481"/>
        <w:jc w:val="both"/>
        <w:rPr>
          <w:rFonts w:hint="default" w:asciiTheme="minorEastAsia" w:hAnsiTheme="minorEastAsia" w:eastAsiaTheme="minorEastAsia" w:cstheme="minorEastAsia"/>
          <w:color w:val="auto"/>
          <w:spacing w:val="-2"/>
          <w:sz w:val="24"/>
          <w:szCs w:val="24"/>
          <w:lang w:val="en-US" w:eastAsia="zh-CN"/>
        </w:rPr>
      </w:pPr>
    </w:p>
    <w:p w14:paraId="749099EC">
      <w:pPr>
        <w:pStyle w:val="3"/>
        <w:spacing w:before="13"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第四条</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工作内容</w:t>
      </w:r>
    </w:p>
    <w:p w14:paraId="2F6354BC">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1.保洁面积区域内水面保洁、岸坡保洁及平台、码头、驳岸墙、栏杆及橡胶坝等设施保洁；</w:t>
      </w:r>
    </w:p>
    <w:p w14:paraId="10B67130">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2.水面漂浮物清除，打捞水面垃圾和水生植物；</w:t>
      </w:r>
    </w:p>
    <w:p w14:paraId="4220FD7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3.清除水域内阻水物（含乱种、乱搭、乱建、乱倒）及桥墩，河岸滞留垃圾；</w:t>
      </w:r>
    </w:p>
    <w:p w14:paraId="06A81BC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4.海岸、沙滩、滩涂保洁，清除沿岸、护坡枯枝落叶、废弃杂物、暴露垃圾和建筑垃圾；</w:t>
      </w:r>
    </w:p>
    <w:p w14:paraId="7A3DF2C2">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5.定期清洗防汛墙、驳岸等建（构）筑物以及水上公共设备；</w:t>
      </w:r>
    </w:p>
    <w:p w14:paraId="35970466">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6.清理岸坡垃圾（包括建筑垃圾），发现水体污染行为应及时向区水务部门报告；</w:t>
      </w:r>
    </w:p>
    <w:p w14:paraId="49E13FB8">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7.定期对海滩进行深度清理，确保海滩干净无异物。</w:t>
      </w:r>
    </w:p>
    <w:p w14:paraId="0E52588D">
      <w:pPr>
        <w:pStyle w:val="3"/>
        <w:spacing w:before="197" w:line="219" w:lineRule="auto"/>
        <w:ind w:left="30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第三部分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服务标准和要求</w:t>
      </w:r>
    </w:p>
    <w:p w14:paraId="1B2AD46E">
      <w:pPr>
        <w:pStyle w:val="3"/>
        <w:spacing w:before="212"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第五条</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服务标准和要求</w:t>
      </w:r>
    </w:p>
    <w:p w14:paraId="2C19C1F9">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（一）水域环卫保洁质量标准</w:t>
      </w:r>
    </w:p>
    <w:p w14:paraId="733333D0">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根据《海口市海上环卫工作方案》，海域保洁等级应按照一级标准执行，参照《城市水域保洁作业及质量标准》（CJJ/T174-2013）执行水域保洁质量要求，具体如下：</w:t>
      </w:r>
    </w:p>
    <w:p w14:paraId="0E57A1E9">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1.水面保洁</w:t>
      </w:r>
    </w:p>
    <w:p w14:paraId="52EB181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水面保洁质量要求：在保洁作业期间内（6:30—18:00，如遇突发事件，须在30分钟内响应并处置），应保持沿海岸低潮线向海一侧200m海域及内河、湖泊等水域水面整洁；应无漂浮垃圾，无片状，带状的凤眼莲、浮萍等水生植物。</w:t>
      </w:r>
    </w:p>
    <w:p w14:paraId="20094B1C">
      <w:pPr>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mc:AlternateContent>
          <mc:Choice Requires="wps">
            <w:drawing>
              <wp:anchor distT="0" distB="0" distL="0" distR="0" simplePos="0" relativeHeight="251667456" behindDoc="0" locked="0" layoutInCell="1" allowOverlap="1">
                <wp:simplePos x="0" y="0"/>
                <wp:positionH relativeFrom="column">
                  <wp:posOffset>5184140</wp:posOffset>
                </wp:positionH>
                <wp:positionV relativeFrom="paragraph">
                  <wp:posOffset>269240</wp:posOffset>
                </wp:positionV>
                <wp:extent cx="47625" cy="118110"/>
                <wp:effectExtent l="0" t="35560" r="0" b="0"/>
                <wp:wrapNone/>
                <wp:docPr id="16" name="TextBox 6"/>
                <wp:cNvGraphicFramePr/>
                <a:graphic xmlns:a="http://schemas.openxmlformats.org/drawingml/2006/main">
                  <a:graphicData uri="http://schemas.microsoft.com/office/word/2010/wordprocessingShape">
                    <wps:wsp>
                      <wps:cNvSpPr txBox="1"/>
                      <wps:spPr>
                        <a:xfrm rot="16200000">
                          <a:off x="5184266" y="269622"/>
                          <a:ext cx="47625" cy="118110"/>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66E2E2E6">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6" o:spid="_x0000_s1026" o:spt="202" type="#_x0000_t202" style="position:absolute;left:0pt;margin-left:408.2pt;margin-top:21.2pt;height:9.3pt;width:3.75pt;rotation:-5898240f;z-index:251667456;mso-width-relative:page;mso-height-relative:page;" filled="f" stroked="f" coordsize="21600,21600" o:gfxdata="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zHGPLYAAAACQEAAA8AAAAA&#10;AAAAAQAgAAAAIgAAAGRycy9kb3ducmV2LnhtbFBLAQIUABQAAAAIAIdO4kBwlxSoTQIAAKAEAAAO&#10;AAAAAAAAAAEAIAAAACcBAABkcnMvZTJvRG9jLnhtbFBLBQYAAAAABgAGAFkBAADmBQAAAAA=&#10;">
                <v:fill on="f" focussize="0,0"/>
                <v:stroke on="f" weight="0pt" miterlimit="0" joinstyle="miter"/>
                <v:imagedata o:title=""/>
                <o:lock v:ext="edit" aspectratio="f"/>
                <v:textbox inset="0mm,0mm,0mm,0mm">
                  <w:txbxContent>
                    <w:p w14:paraId="66E2E2E6">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v:textbox>
              </v:shape>
            </w:pict>
          </mc:Fallback>
        </mc:AlternateContent>
      </w:r>
      <w:r>
        <w:rPr>
          <w:rFonts w:hint="eastAsia" w:asciiTheme="minorEastAsia" w:hAnsiTheme="minorEastAsia" w:eastAsiaTheme="minorEastAsia" w:cstheme="minorEastAsia"/>
          <w:b/>
          <w:bCs/>
          <w:snapToGrid/>
          <w:color w:val="auto"/>
          <w:sz w:val="22"/>
          <w:szCs w:val="22"/>
          <w:lang w:eastAsia="zh-CN" w:bidi="ar"/>
        </w:rPr>
        <w:t>各级水域水面保洁质量指标</w:t>
      </w:r>
    </w:p>
    <w:p w14:paraId="1F932F97">
      <w:pPr>
        <w:spacing w:line="240" w:lineRule="auto"/>
        <w:ind w:firstLine="40"/>
        <w:rPr>
          <w:rFonts w:hint="eastAsia" w:asciiTheme="minorEastAsia" w:hAnsiTheme="minorEastAsia" w:eastAsiaTheme="minorEastAsia" w:cstheme="minorEastAsia"/>
          <w:color w:val="auto"/>
          <w:sz w:val="2"/>
          <w:lang w:eastAsia="zh-CN"/>
        </w:rPr>
      </w:pPr>
    </w:p>
    <w:tbl>
      <w:tblPr>
        <w:tblStyle w:val="10"/>
        <w:tblW w:w="50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733"/>
        <w:gridCol w:w="1907"/>
        <w:gridCol w:w="1565"/>
        <w:gridCol w:w="1997"/>
      </w:tblGrid>
      <w:tr w14:paraId="47066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Merge w:val="restart"/>
            <w:tcBorders>
              <w:bottom w:val="nil"/>
            </w:tcBorders>
            <w:vAlign w:val="center"/>
          </w:tcPr>
          <w:p w14:paraId="6C957318">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项目</w:t>
            </w:r>
          </w:p>
        </w:tc>
        <w:tc>
          <w:tcPr>
            <w:tcW w:w="2971" w:type="pct"/>
            <w:gridSpan w:val="3"/>
            <w:vAlign w:val="center"/>
          </w:tcPr>
          <w:p w14:paraId="3C6D453F">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级别</w:t>
            </w:r>
          </w:p>
        </w:tc>
      </w:tr>
      <w:tr w14:paraId="759832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Merge w:val="continue"/>
            <w:tcBorders>
              <w:top w:val="nil"/>
            </w:tcBorders>
            <w:vAlign w:val="center"/>
          </w:tcPr>
          <w:p w14:paraId="5AB1B7F7">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p>
        </w:tc>
        <w:tc>
          <w:tcPr>
            <w:tcW w:w="1036" w:type="pct"/>
            <w:vAlign w:val="center"/>
          </w:tcPr>
          <w:p w14:paraId="6EEB5CEA">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一级</w:t>
            </w:r>
          </w:p>
        </w:tc>
        <w:tc>
          <w:tcPr>
            <w:tcW w:w="850" w:type="pct"/>
            <w:vAlign w:val="center"/>
          </w:tcPr>
          <w:p w14:paraId="56586335">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二级</w:t>
            </w:r>
          </w:p>
        </w:tc>
        <w:tc>
          <w:tcPr>
            <w:tcW w:w="1085" w:type="pct"/>
            <w:vAlign w:val="center"/>
          </w:tcPr>
          <w:p w14:paraId="17E2DF2B">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三级</w:t>
            </w:r>
          </w:p>
        </w:tc>
      </w:tr>
      <w:tr w14:paraId="32297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Align w:val="center"/>
          </w:tcPr>
          <w:p w14:paraId="6ACB274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每5000</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水域水面垃圾累计面积（</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w:t>
            </w:r>
          </w:p>
        </w:tc>
        <w:tc>
          <w:tcPr>
            <w:tcW w:w="1036" w:type="pct"/>
            <w:vAlign w:val="center"/>
          </w:tcPr>
          <w:p w14:paraId="0EAF54D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w:t>
            </w:r>
          </w:p>
        </w:tc>
        <w:tc>
          <w:tcPr>
            <w:tcW w:w="850" w:type="pct"/>
            <w:vAlign w:val="center"/>
          </w:tcPr>
          <w:p w14:paraId="7755B76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≤2</w:t>
            </w:r>
          </w:p>
        </w:tc>
        <w:tc>
          <w:tcPr>
            <w:tcW w:w="1085" w:type="pct"/>
            <w:vAlign w:val="center"/>
          </w:tcPr>
          <w:p w14:paraId="2E69F6A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≤3</w:t>
            </w:r>
          </w:p>
        </w:tc>
      </w:tr>
      <w:tr w14:paraId="7D1BE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Align w:val="center"/>
          </w:tcPr>
          <w:p w14:paraId="7B1EBF1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每5000</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水域水生植物面积（</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w:t>
            </w:r>
          </w:p>
        </w:tc>
        <w:tc>
          <w:tcPr>
            <w:tcW w:w="1036" w:type="pct"/>
            <w:vAlign w:val="center"/>
          </w:tcPr>
          <w:p w14:paraId="6596795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单处面积≤50或累计面积≤250</w:t>
            </w:r>
          </w:p>
        </w:tc>
        <w:tc>
          <w:tcPr>
            <w:tcW w:w="1935" w:type="pct"/>
            <w:gridSpan w:val="2"/>
            <w:vAlign w:val="center"/>
          </w:tcPr>
          <w:p w14:paraId="58BA45F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单处面积≤100或累计面积≤500</w:t>
            </w:r>
          </w:p>
        </w:tc>
      </w:tr>
    </w:tbl>
    <w:p w14:paraId="31BA6488">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2.堤岸保洁</w:t>
      </w:r>
    </w:p>
    <w:p w14:paraId="56AF8E58">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堤岸保洁质量要求：在保洁作业期间，岸坡、近岸滩涂不得有明显生活垃圾和其他垃圾，不得堆放和处理生活垃圾、淤泥及渣土等，堤岸坡面应保持清洁，无暴露垃圾；堤坝（岸）立面无吊挂杂物。</w:t>
      </w:r>
    </w:p>
    <w:p w14:paraId="27F4B71D">
      <w:pPr>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mc:AlternateContent>
          <mc:Choice Requires="wps">
            <w:drawing>
              <wp:anchor distT="0" distB="0" distL="114300" distR="114300" simplePos="0" relativeHeight="251669504" behindDoc="0" locked="0" layoutInCell="1" allowOverlap="1">
                <wp:simplePos x="0" y="0"/>
                <wp:positionH relativeFrom="column">
                  <wp:posOffset>5146040</wp:posOffset>
                </wp:positionH>
                <wp:positionV relativeFrom="paragraph">
                  <wp:posOffset>367030</wp:posOffset>
                </wp:positionV>
                <wp:extent cx="64770" cy="889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64770" cy="88900"/>
                        </a:xfrm>
                        <a:prstGeom prst="rect">
                          <a:avLst/>
                        </a:prstGeom>
                        <a:noFill/>
                        <a:ln>
                          <a:noFill/>
                        </a:ln>
                      </wps:spPr>
                      <wps:txbx>
                        <w:txbxContent>
                          <w:p w14:paraId="6D0CDCC9">
                            <w:pPr>
                              <w:spacing w:before="20" w:line="99" w:lineRule="exact"/>
                              <w:ind w:firstLine="260"/>
                              <w:rPr>
                                <w:rFonts w:hint="eastAsia" w:ascii="宋体" w:hAnsi="宋体" w:eastAsia="宋体" w:cs="宋体"/>
                                <w:sz w:val="13"/>
                                <w:szCs w:val="13"/>
                              </w:rPr>
                            </w:pPr>
                          </w:p>
                        </w:txbxContent>
                      </wps:txbx>
                      <wps:bodyPr lIns="0" tIns="0" rIns="0" bIns="0" upright="1"/>
                    </wps:wsp>
                  </a:graphicData>
                </a:graphic>
              </wp:anchor>
            </w:drawing>
          </mc:Choice>
          <mc:Fallback>
            <w:pict>
              <v:shape id="_x0000_s1026" o:spid="_x0000_s1026" o:spt="202" type="#_x0000_t202" style="position:absolute;left:0pt;margin-left:405.2pt;margin-top:28.9pt;height:7pt;width:5.1pt;z-index:251669504;mso-width-relative:page;mso-height-relative:page;" filled="f" stroked="f" coordsize="21600,21600" o:gfxdata="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CRKfr9gAAAAJAQAADwAAAAAAAAABACAAAAAiAAAAZHJzL2Rvd25yZXYueG1sUEsBAhQA&#10;FAAAAAgAh07iQIek+xy5AQAAcQMAAA4AAAAAAAAAAQAgAAAAJwEAAGRycy9lMm9Eb2MueG1sUEsF&#10;BgAAAAAGAAYAWQEAAFIFAAAAAA==&#10;">
                <v:fill on="f" focussize="0,0"/>
                <v:stroke on="f"/>
                <v:imagedata o:title=""/>
                <o:lock v:ext="edit" aspectratio="f"/>
                <v:textbox inset="0mm,0mm,0mm,0mm">
                  <w:txbxContent>
                    <w:p w14:paraId="6D0CDCC9">
                      <w:pPr>
                        <w:spacing w:before="20" w:line="99" w:lineRule="exact"/>
                        <w:ind w:firstLine="260"/>
                        <w:rPr>
                          <w:rFonts w:hint="eastAsia" w:ascii="宋体" w:hAnsi="宋体" w:eastAsia="宋体" w:cs="宋体"/>
                          <w:sz w:val="13"/>
                          <w:szCs w:val="13"/>
                        </w:rPr>
                      </w:pPr>
                    </w:p>
                  </w:txbxContent>
                </v:textbox>
              </v:shape>
            </w:pict>
          </mc:Fallback>
        </mc:AlternateContent>
      </w:r>
      <w:r>
        <w:rPr>
          <w:rFonts w:hint="eastAsia" w:asciiTheme="minorEastAsia" w:hAnsiTheme="minorEastAsia" w:eastAsiaTheme="minorEastAsia" w:cstheme="minorEastAsia"/>
          <w:b/>
          <w:bCs/>
          <w:snapToGrid/>
          <w:color w:val="auto"/>
          <w:sz w:val="22"/>
          <w:szCs w:val="22"/>
          <w:lang w:eastAsia="zh-CN" w:bidi="ar"/>
        </w:rPr>
        <mc:AlternateContent>
          <mc:Choice Requires="wps">
            <w:drawing>
              <wp:anchor distT="0" distB="0" distL="114300" distR="114300" simplePos="0" relativeHeight="251668480" behindDoc="0" locked="0" layoutInCell="1" allowOverlap="1">
                <wp:simplePos x="0" y="0"/>
                <wp:positionH relativeFrom="column">
                  <wp:posOffset>5151755</wp:posOffset>
                </wp:positionH>
                <wp:positionV relativeFrom="paragraph">
                  <wp:posOffset>905510</wp:posOffset>
                </wp:positionV>
                <wp:extent cx="65405" cy="1066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65405" cy="106680"/>
                        </a:xfrm>
                        <a:prstGeom prst="rect">
                          <a:avLst/>
                        </a:prstGeom>
                        <a:noFill/>
                        <a:ln>
                          <a:noFill/>
                        </a:ln>
                      </wps:spPr>
                      <wps:txbx>
                        <w:txbxContent>
                          <w:p w14:paraId="1FE47238">
                            <w:pPr>
                              <w:spacing w:before="19" w:line="182" w:lineRule="auto"/>
                              <w:ind w:left="20" w:firstLine="260"/>
                              <w:rPr>
                                <w:rFonts w:hint="eastAsia" w:ascii="宋体" w:hAnsi="宋体" w:eastAsia="宋体" w:cs="宋体"/>
                                <w:sz w:val="13"/>
                                <w:szCs w:val="13"/>
                              </w:rPr>
                            </w:pPr>
                          </w:p>
                        </w:txbxContent>
                      </wps:txbx>
                      <wps:bodyPr lIns="0" tIns="0" rIns="0" bIns="0" upright="1"/>
                    </wps:wsp>
                  </a:graphicData>
                </a:graphic>
              </wp:anchor>
            </w:drawing>
          </mc:Choice>
          <mc:Fallback>
            <w:pict>
              <v:shape id="_x0000_s1026" o:spid="_x0000_s1026" o:spt="202" type="#_x0000_t202" style="position:absolute;left:0pt;margin-left:405.65pt;margin-top:71.3pt;height:8.4pt;width:5.15pt;z-index:251668480;mso-width-relative:page;mso-height-relative:page;" filled="f" stroked="f" coordsize="21600,21600" o:gfxdata="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HhquNoAAAALAQAADwAAAAAAAAABACAAAAAiAAAAZHJzL2Rvd25yZXYueG1sUEsB&#10;AhQAFAAAAAgAh07iQIMBZae6AQAAcAMAAA4AAAAAAAAAAQAgAAAAKQEAAGRycy9lMm9Eb2MueG1s&#10;UEsFBgAAAAAGAAYAWQEAAFUFAAAAAA==&#10;">
                <v:fill on="f" focussize="0,0"/>
                <v:stroke on="f"/>
                <v:imagedata o:title=""/>
                <o:lock v:ext="edit" aspectratio="f"/>
                <v:textbox inset="0mm,0mm,0mm,0mm">
                  <w:txbxContent>
                    <w:p w14:paraId="1FE47238">
                      <w:pPr>
                        <w:spacing w:before="19" w:line="182" w:lineRule="auto"/>
                        <w:ind w:left="20" w:firstLine="260"/>
                        <w:rPr>
                          <w:rFonts w:hint="eastAsia" w:ascii="宋体" w:hAnsi="宋体" w:eastAsia="宋体" w:cs="宋体"/>
                          <w:sz w:val="13"/>
                          <w:szCs w:val="13"/>
                        </w:rPr>
                      </w:pPr>
                    </w:p>
                  </w:txbxContent>
                </v:textbox>
              </v:shape>
            </w:pict>
          </mc:Fallback>
        </mc:AlternateContent>
      </w:r>
      <w:r>
        <w:rPr>
          <w:rFonts w:hint="eastAsia" w:asciiTheme="minorEastAsia" w:hAnsiTheme="minorEastAsia" w:eastAsiaTheme="minorEastAsia" w:cstheme="minorEastAsia"/>
          <w:b/>
          <w:bCs/>
          <w:snapToGrid/>
          <w:color w:val="auto"/>
          <w:sz w:val="22"/>
          <w:szCs w:val="22"/>
          <w:lang w:eastAsia="zh-CN" w:bidi="ar"/>
        </w:rPr>
        <w:t>水域堤岸保洁质量指标</w:t>
      </w:r>
    </w:p>
    <w:tbl>
      <w:tblPr>
        <w:tblStyle w:val="10"/>
        <w:tblW w:w="501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057"/>
        <w:gridCol w:w="1421"/>
        <w:gridCol w:w="1875"/>
        <w:gridCol w:w="1827"/>
      </w:tblGrid>
      <w:tr w14:paraId="28208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Merge w:val="restart"/>
            <w:tcBorders>
              <w:bottom w:val="nil"/>
            </w:tcBorders>
            <w:vAlign w:val="center"/>
          </w:tcPr>
          <w:p w14:paraId="722191A6">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项目</w:t>
            </w:r>
          </w:p>
        </w:tc>
        <w:tc>
          <w:tcPr>
            <w:tcW w:w="2790" w:type="pct"/>
            <w:gridSpan w:val="3"/>
            <w:vAlign w:val="center"/>
          </w:tcPr>
          <w:p w14:paraId="0CDD7D67">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级别</w:t>
            </w:r>
          </w:p>
        </w:tc>
      </w:tr>
      <w:tr w14:paraId="31FE9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Merge w:val="continue"/>
            <w:tcBorders>
              <w:top w:val="nil"/>
            </w:tcBorders>
            <w:vAlign w:val="center"/>
          </w:tcPr>
          <w:p w14:paraId="021CB375">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p>
        </w:tc>
        <w:tc>
          <w:tcPr>
            <w:tcW w:w="774" w:type="pct"/>
            <w:vAlign w:val="center"/>
          </w:tcPr>
          <w:p w14:paraId="221D338C">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一级</w:t>
            </w:r>
          </w:p>
        </w:tc>
        <w:tc>
          <w:tcPr>
            <w:tcW w:w="1021" w:type="pct"/>
            <w:vAlign w:val="center"/>
          </w:tcPr>
          <w:p w14:paraId="554F437F">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二级</w:t>
            </w:r>
          </w:p>
        </w:tc>
        <w:tc>
          <w:tcPr>
            <w:tcW w:w="994" w:type="pct"/>
            <w:vAlign w:val="center"/>
          </w:tcPr>
          <w:p w14:paraId="5CDD5479">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三级</w:t>
            </w:r>
          </w:p>
        </w:tc>
      </w:tr>
      <w:tr w14:paraId="405A3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Align w:val="center"/>
          </w:tcPr>
          <w:p w14:paraId="0E0EA90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每200m堤岸坡面暴露垃圾累计（</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w:t>
            </w:r>
          </w:p>
        </w:tc>
        <w:tc>
          <w:tcPr>
            <w:tcW w:w="774" w:type="pct"/>
            <w:vAlign w:val="center"/>
          </w:tcPr>
          <w:p w14:paraId="6377A2E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≤0.05</w:t>
            </w:r>
          </w:p>
        </w:tc>
        <w:tc>
          <w:tcPr>
            <w:tcW w:w="1021" w:type="pct"/>
            <w:vAlign w:val="center"/>
          </w:tcPr>
          <w:p w14:paraId="7FB1293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≤0.1</w:t>
            </w:r>
          </w:p>
        </w:tc>
        <w:tc>
          <w:tcPr>
            <w:tcW w:w="994" w:type="pct"/>
            <w:vAlign w:val="center"/>
          </w:tcPr>
          <w:p w14:paraId="4A87371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≤0.2</w:t>
            </w:r>
          </w:p>
        </w:tc>
      </w:tr>
      <w:tr w14:paraId="27025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Align w:val="center"/>
          </w:tcPr>
          <w:p w14:paraId="5F26C69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每200m堤岸立面吊挂杂物（处）</w:t>
            </w:r>
          </w:p>
        </w:tc>
        <w:tc>
          <w:tcPr>
            <w:tcW w:w="774" w:type="pct"/>
            <w:vAlign w:val="center"/>
          </w:tcPr>
          <w:p w14:paraId="6D9C635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w:t>
            </w:r>
          </w:p>
        </w:tc>
        <w:tc>
          <w:tcPr>
            <w:tcW w:w="1021" w:type="pct"/>
            <w:vAlign w:val="center"/>
          </w:tcPr>
          <w:p w14:paraId="239C096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≤2</w:t>
            </w:r>
          </w:p>
        </w:tc>
        <w:tc>
          <w:tcPr>
            <w:tcW w:w="994" w:type="pct"/>
            <w:vAlign w:val="center"/>
          </w:tcPr>
          <w:p w14:paraId="3422682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≤5</w:t>
            </w:r>
          </w:p>
        </w:tc>
      </w:tr>
    </w:tbl>
    <w:p w14:paraId="1F4CD2BF">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3.水上公共设施保洁</w:t>
      </w:r>
    </w:p>
    <w:p w14:paraId="613DA088">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水上公共设施保洁质量要求：码头、驳岸、桥墩、桥块、上岸梯及海上公共设施（浮筒、航标等）等设施应保持清洁，无废弃物或水生植物吊挂。拦截设施应保持完好，漂浮废弃物不得外溢。</w:t>
      </w:r>
    </w:p>
    <w:p w14:paraId="1444759F">
      <w:pPr>
        <w:autoSpaceDE/>
        <w:autoSpaceDN/>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w:t>水域水上公共设施保洁质量指标</w:t>
      </w:r>
    </w:p>
    <w:tbl>
      <w:tblPr>
        <w:tblStyle w:val="10"/>
        <w:tblW w:w="50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586"/>
        <w:gridCol w:w="923"/>
        <w:gridCol w:w="1176"/>
        <w:gridCol w:w="1528"/>
      </w:tblGrid>
      <w:tr w14:paraId="54A78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031" w:type="pct"/>
            <w:vMerge w:val="restart"/>
            <w:vAlign w:val="center"/>
          </w:tcPr>
          <w:p w14:paraId="2161240A">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项目</w:t>
            </w:r>
          </w:p>
        </w:tc>
        <w:tc>
          <w:tcPr>
            <w:tcW w:w="1968" w:type="pct"/>
            <w:gridSpan w:val="3"/>
            <w:vAlign w:val="center"/>
          </w:tcPr>
          <w:p w14:paraId="26B04DDB">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级别</w:t>
            </w:r>
          </w:p>
        </w:tc>
      </w:tr>
      <w:tr w14:paraId="33A84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031" w:type="pct"/>
            <w:vMerge w:val="continue"/>
            <w:vAlign w:val="center"/>
          </w:tcPr>
          <w:p w14:paraId="39614805">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p>
        </w:tc>
        <w:tc>
          <w:tcPr>
            <w:tcW w:w="501" w:type="pct"/>
            <w:vAlign w:val="center"/>
          </w:tcPr>
          <w:p w14:paraId="6414B165">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一级</w:t>
            </w:r>
          </w:p>
        </w:tc>
        <w:tc>
          <w:tcPr>
            <w:tcW w:w="638" w:type="pct"/>
            <w:vAlign w:val="center"/>
          </w:tcPr>
          <w:p w14:paraId="08E657C5">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二级</w:t>
            </w:r>
          </w:p>
        </w:tc>
        <w:tc>
          <w:tcPr>
            <w:tcW w:w="828" w:type="pct"/>
            <w:vAlign w:val="center"/>
          </w:tcPr>
          <w:p w14:paraId="07C1DF83">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三级</w:t>
            </w:r>
          </w:p>
        </w:tc>
      </w:tr>
      <w:tr w14:paraId="67278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031" w:type="pct"/>
            <w:vAlign w:val="center"/>
          </w:tcPr>
          <w:p w14:paraId="59DA71C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积聚型废弃物拦截设施满溢（有无）</w:t>
            </w:r>
          </w:p>
        </w:tc>
        <w:tc>
          <w:tcPr>
            <w:tcW w:w="501" w:type="pct"/>
            <w:vAlign w:val="center"/>
          </w:tcPr>
          <w:p w14:paraId="2C4BE6D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无</w:t>
            </w:r>
          </w:p>
        </w:tc>
        <w:tc>
          <w:tcPr>
            <w:tcW w:w="638" w:type="pct"/>
            <w:vAlign w:val="center"/>
          </w:tcPr>
          <w:p w14:paraId="76E3902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无</w:t>
            </w:r>
          </w:p>
        </w:tc>
        <w:tc>
          <w:tcPr>
            <w:tcW w:w="828" w:type="pct"/>
            <w:vAlign w:val="center"/>
          </w:tcPr>
          <w:p w14:paraId="131D53E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无</w:t>
            </w:r>
          </w:p>
        </w:tc>
      </w:tr>
      <w:tr w14:paraId="6CB92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031" w:type="pct"/>
            <w:vAlign w:val="center"/>
          </w:tcPr>
          <w:p w14:paraId="7227306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每200m岸线范围内系泊设施、桥墩等吊挂杂物（处）</w:t>
            </w:r>
          </w:p>
        </w:tc>
        <w:tc>
          <w:tcPr>
            <w:tcW w:w="501" w:type="pct"/>
            <w:vAlign w:val="center"/>
          </w:tcPr>
          <w:p w14:paraId="6479284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w:t>
            </w:r>
          </w:p>
        </w:tc>
        <w:tc>
          <w:tcPr>
            <w:tcW w:w="638" w:type="pct"/>
            <w:vAlign w:val="center"/>
          </w:tcPr>
          <w:p w14:paraId="170BEB1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≤3</w:t>
            </w:r>
          </w:p>
        </w:tc>
        <w:tc>
          <w:tcPr>
            <w:tcW w:w="828" w:type="pct"/>
            <w:vAlign w:val="center"/>
          </w:tcPr>
          <w:p w14:paraId="3F459D8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≤5</w:t>
            </w:r>
          </w:p>
        </w:tc>
      </w:tr>
    </w:tbl>
    <w:p w14:paraId="151834A3">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（二）水域环卫保洁作业要求</w:t>
      </w:r>
    </w:p>
    <w:p w14:paraId="5CA819F8">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1.一般规定</w:t>
      </w:r>
    </w:p>
    <w:p w14:paraId="37F9273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（1）水域保洁作业船舶宜选用清洁能源或无油污染、噪声低的环保型船舶，并应安全可靠。船舶作业和停靠应符合港航主管部门管理要求，不应影响其他船舶的航行。</w:t>
      </w:r>
    </w:p>
    <w:p w14:paraId="6C6361CB">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（2）作业船只船容应整洁，无明显污渍和破损；废弃物储存设施应整洁、完好，无残余物品吊挂。</w:t>
      </w:r>
    </w:p>
    <w:p w14:paraId="3BAB94A5">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（3）在废弃物储存、转运工程中应采用遮盖等作业措施。</w:t>
      </w:r>
    </w:p>
    <w:p w14:paraId="407246F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（4）水域保洁作业应根据作业时间、作业区域合理配置设施、设备、人员。</w:t>
      </w:r>
    </w:p>
    <w:p w14:paraId="7B1A824B">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（5）打捞清除的漂浮废弃物应在指定的场所转运、装卸，应日收日清、定时、定点，并将垃圾分类纳入当地垃圾收运系统。</w:t>
      </w:r>
    </w:p>
    <w:p w14:paraId="43057966">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（6）保洁作业完成后应及时清除散落废弃物，并应清洗作业装备。</w:t>
      </w:r>
    </w:p>
    <w:p w14:paraId="440F0529">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（7）水上公共设施应巡回保洁，并应及时清除外立面污染物、水线附着物、吊挂垃圾或影响环境的水生植物。</w:t>
      </w:r>
    </w:p>
    <w:p w14:paraId="0F45DE33">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2.水面保洁</w:t>
      </w:r>
    </w:p>
    <w:p w14:paraId="0669F803">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（1）水面保洁作业可根据水域特点在漂浮废弃物易聚集处设置漂浮物拦截设施。</w:t>
      </w:r>
    </w:p>
    <w:p w14:paraId="2A5C4862">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（2）漂浮物废弃物拦截设施应保持外形完好，并宜采取遮盖措施；被拦截的废弃物应及时清除，不得满溢，应避免垃圾裸露。</w:t>
      </w:r>
    </w:p>
    <w:p w14:paraId="3151A168">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（3）发现漂浮废弃物时，作业船只应减速慢行，打捞漂浮废弃物应及时送入船舱。</w:t>
      </w:r>
    </w:p>
    <w:p w14:paraId="23A9E967">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（4）对不易打捞入船的体积较大的漂浮废弃物，应按相关规定，妥善处理。</w:t>
      </w:r>
    </w:p>
    <w:p w14:paraId="486BC6FF">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3.堤岸保洁</w:t>
      </w:r>
    </w:p>
    <w:p w14:paraId="69BDEF6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（1）防汛墙、驳岸等建（构）筑物以及水上公共设备要定期进行清洗，保持清洁。</w:t>
      </w:r>
    </w:p>
    <w:p w14:paraId="369699FD">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（2）海岸、滩涂、堤岸，应根据潮汐、风向等自然条件，采用保洁设备或人工巡回保洁，清除沿岸、护坡枯枝落叶、废弃杂物以及各类暴露垃圾。</w:t>
      </w:r>
    </w:p>
    <w:p w14:paraId="4A9E48A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（3）及时清理岸坡垃圾（包括建筑垃圾），发生重大水体污染事件应及时向主管部门报告。</w:t>
      </w:r>
    </w:p>
    <w:p w14:paraId="35558B3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建立突发事件、重大自然灾害等应急保障机制。突发性事件中产生的漂浮废弃物，保洁作业单位应根据应急预案开展应急作业，并在规定时间内及时处置。作业过程中发现疑似危险物品时，应及时向有关部门报告。</w:t>
      </w:r>
    </w:p>
    <w:p w14:paraId="2DCB0D22">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（5）灾害性天气结束后应及时组织力量进行应急保洁，及时清除各种漂浮废弃物。</w:t>
      </w:r>
    </w:p>
    <w:p w14:paraId="61C39BC1">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4.作业安全</w:t>
      </w:r>
    </w:p>
    <w:p w14:paraId="283B231E">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（1）各类作业人员应具备相应的专业技能，并应符合国家有关规定。</w:t>
      </w:r>
    </w:p>
    <w:p w14:paraId="7FBEEDDE">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（2）保洁作业人员作业时应穿救生衣等防护用品，严格遵守工作纪律和安全制度。</w:t>
      </w:r>
    </w:p>
    <w:p w14:paraId="5AB851C9">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（3）作业设备应保持正常状态，严禁违规运转。操作人员应按照设备的基本性能操作。</w:t>
      </w:r>
    </w:p>
    <w:p w14:paraId="6C267AD6">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（4）作业设备的运动部件应设有安全防护罩和安全警示标志。</w:t>
      </w:r>
    </w:p>
    <w:p w14:paraId="1B435663">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在保洁作业过程中应控制船舶速度，并应随时观察水域水流状况、船舶移动、风向潮汐等情况；船舶通过桥梁、管线等跨河建（构）筑物时应观察上空净空情况，定点作业时应系好缆绳，确保保洁作业安全。</w:t>
      </w:r>
    </w:p>
    <w:p w14:paraId="0155C426">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（6）在泵站、水闸引排水与船闸运行期间，不应在该水域进行保洁作业。</w:t>
      </w:r>
    </w:p>
    <w:p w14:paraId="5252916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（7）在作业过程中，当保洁作业设备出现故障时，应在确保人员及水上交通安全的前提条件下，进行检修与维护。</w:t>
      </w:r>
    </w:p>
    <w:p w14:paraId="44A15E69">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（8）在台风、雷暴雨、洪水、大雾、寒潮、高温等灾害性气候以及大潮汛期间，应按气象部门发布的预警时间，暂停水上作业与运输，并应采取相应的防护措施。</w:t>
      </w:r>
    </w:p>
    <w:p w14:paraId="7DAFAB59">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（9）作业过程中发现疑似危险物品时，应及时向有关部门报告。</w:t>
      </w:r>
    </w:p>
    <w:p w14:paraId="574D60EE">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5.应急保洁</w:t>
      </w:r>
    </w:p>
    <w:p w14:paraId="4E8C5E01">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（1）突发性事件中产生的漂浮废弃物，保洁作业单位应根据应急预案开展应急作业，并在规定时间内及时处置。</w:t>
      </w:r>
    </w:p>
    <w:p w14:paraId="79FF3A81">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（2）灾害性天气结束后应及时组织力量进行应急保洁，及时清除各种漂浮废弃物。</w:t>
      </w:r>
    </w:p>
    <w:p w14:paraId="4F746784">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（三）海上环卫作业质量标准</w:t>
      </w:r>
    </w:p>
    <w:p w14:paraId="3FB40826">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根据《海南省海上环卫作业标准》（DBJ46-065-2023）执行海上环卫作业质量标准应符合表5-4，具体如下：</w:t>
      </w:r>
    </w:p>
    <w:p w14:paraId="78A9616F">
      <w:pPr>
        <w:autoSpaceDE/>
        <w:autoSpaceDN/>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w:t>海上环卫作业质量标准作业类别</w:t>
      </w:r>
    </w:p>
    <w:tbl>
      <w:tblPr>
        <w:tblStyle w:val="10"/>
        <w:tblW w:w="505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608"/>
        <w:gridCol w:w="3474"/>
        <w:gridCol w:w="1526"/>
        <w:gridCol w:w="758"/>
        <w:gridCol w:w="582"/>
        <w:gridCol w:w="1318"/>
      </w:tblGrid>
      <w:tr w14:paraId="7F672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742" w:type="pct"/>
            <w:gridSpan w:val="2"/>
            <w:vMerge w:val="restart"/>
            <w:vAlign w:val="center"/>
          </w:tcPr>
          <w:p w14:paraId="150BD20B">
            <w:pPr>
              <w:spacing w:line="240" w:lineRule="auto"/>
              <w:ind w:firstLine="0" w:firstLineChars="0"/>
              <w:jc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项目</w:t>
            </w:r>
          </w:p>
        </w:tc>
        <w:tc>
          <w:tcPr>
            <w:tcW w:w="2257" w:type="pct"/>
            <w:gridSpan w:val="4"/>
            <w:vAlign w:val="center"/>
          </w:tcPr>
          <w:p w14:paraId="0185A713">
            <w:pPr>
              <w:spacing w:line="240" w:lineRule="auto"/>
              <w:ind w:firstLine="0" w:firstLineChars="0"/>
              <w:jc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级别</w:t>
            </w:r>
          </w:p>
        </w:tc>
      </w:tr>
      <w:tr w14:paraId="53A7E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742" w:type="pct"/>
            <w:gridSpan w:val="2"/>
            <w:vMerge w:val="continue"/>
            <w:vAlign w:val="center"/>
          </w:tcPr>
          <w:p w14:paraId="32ED16A2">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p>
        </w:tc>
        <w:tc>
          <w:tcPr>
            <w:tcW w:w="823" w:type="pct"/>
            <w:vAlign w:val="center"/>
          </w:tcPr>
          <w:p w14:paraId="4C8A0A4F">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一级</w:t>
            </w:r>
          </w:p>
        </w:tc>
        <w:tc>
          <w:tcPr>
            <w:tcW w:w="723" w:type="pct"/>
            <w:gridSpan w:val="2"/>
            <w:vAlign w:val="center"/>
          </w:tcPr>
          <w:p w14:paraId="66BA6126">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二级</w:t>
            </w:r>
          </w:p>
        </w:tc>
        <w:tc>
          <w:tcPr>
            <w:tcW w:w="710" w:type="pct"/>
            <w:vAlign w:val="center"/>
          </w:tcPr>
          <w:p w14:paraId="172DD097">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三级</w:t>
            </w:r>
          </w:p>
        </w:tc>
      </w:tr>
      <w:tr w14:paraId="03370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restart"/>
            <w:vAlign w:val="center"/>
          </w:tcPr>
          <w:p w14:paraId="6B2BBFD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海面保洁作业</w:t>
            </w:r>
          </w:p>
        </w:tc>
        <w:tc>
          <w:tcPr>
            <w:tcW w:w="1873" w:type="pct"/>
            <w:vAlign w:val="center"/>
          </w:tcPr>
          <w:p w14:paraId="086B445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每5000</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近海海面垃圾累计面积</w:t>
            </w:r>
          </w:p>
          <w:p w14:paraId="1628ADA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）或（处）</w:t>
            </w:r>
          </w:p>
        </w:tc>
        <w:tc>
          <w:tcPr>
            <w:tcW w:w="823" w:type="pct"/>
            <w:vAlign w:val="center"/>
          </w:tcPr>
          <w:p w14:paraId="319B559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≤1或（5）</w:t>
            </w:r>
          </w:p>
        </w:tc>
        <w:tc>
          <w:tcPr>
            <w:tcW w:w="723" w:type="pct"/>
            <w:gridSpan w:val="2"/>
            <w:vAlign w:val="center"/>
          </w:tcPr>
          <w:p w14:paraId="2F2F148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≤2或（8）</w:t>
            </w:r>
          </w:p>
        </w:tc>
        <w:tc>
          <w:tcPr>
            <w:tcW w:w="710" w:type="pct"/>
            <w:vAlign w:val="center"/>
          </w:tcPr>
          <w:p w14:paraId="3C32C83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≤3或（10）</w:t>
            </w:r>
          </w:p>
        </w:tc>
      </w:tr>
      <w:tr w14:paraId="0ADB0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7041757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1A43907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垃圾存留时间（h）</w:t>
            </w:r>
          </w:p>
        </w:tc>
        <w:tc>
          <w:tcPr>
            <w:tcW w:w="823" w:type="pct"/>
            <w:vAlign w:val="center"/>
          </w:tcPr>
          <w:p w14:paraId="2D0A5EA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≤8</w:t>
            </w:r>
          </w:p>
        </w:tc>
        <w:tc>
          <w:tcPr>
            <w:tcW w:w="723" w:type="pct"/>
            <w:gridSpan w:val="2"/>
            <w:vAlign w:val="center"/>
          </w:tcPr>
          <w:p w14:paraId="01DF023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≤10</w:t>
            </w:r>
          </w:p>
        </w:tc>
        <w:tc>
          <w:tcPr>
            <w:tcW w:w="710" w:type="pct"/>
            <w:vAlign w:val="center"/>
          </w:tcPr>
          <w:p w14:paraId="6363E87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≤12</w:t>
            </w:r>
          </w:p>
        </w:tc>
      </w:tr>
      <w:tr w14:paraId="6EE9F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100F5C3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3852459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积聚型废弃物拦截设施满溢（有无）</w:t>
            </w:r>
          </w:p>
        </w:tc>
        <w:tc>
          <w:tcPr>
            <w:tcW w:w="823" w:type="pct"/>
            <w:vAlign w:val="center"/>
          </w:tcPr>
          <w:p w14:paraId="4744528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无</w:t>
            </w:r>
          </w:p>
        </w:tc>
        <w:tc>
          <w:tcPr>
            <w:tcW w:w="723" w:type="pct"/>
            <w:gridSpan w:val="2"/>
            <w:vAlign w:val="center"/>
          </w:tcPr>
          <w:p w14:paraId="231EC00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无</w:t>
            </w:r>
          </w:p>
        </w:tc>
        <w:tc>
          <w:tcPr>
            <w:tcW w:w="710" w:type="pct"/>
            <w:vAlign w:val="center"/>
          </w:tcPr>
          <w:p w14:paraId="6DB90B0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无</w:t>
            </w:r>
          </w:p>
        </w:tc>
      </w:tr>
      <w:tr w14:paraId="049AE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68" w:type="pct"/>
            <w:vMerge w:val="continue"/>
            <w:vAlign w:val="center"/>
          </w:tcPr>
          <w:p w14:paraId="215D128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0A9D772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每200m岸线范围内系泊设施、桥墩等吊挂杂物（处）</w:t>
            </w:r>
          </w:p>
        </w:tc>
        <w:tc>
          <w:tcPr>
            <w:tcW w:w="823" w:type="pct"/>
            <w:vAlign w:val="center"/>
          </w:tcPr>
          <w:p w14:paraId="55EFE08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w:t>
            </w:r>
          </w:p>
        </w:tc>
        <w:tc>
          <w:tcPr>
            <w:tcW w:w="723" w:type="pct"/>
            <w:gridSpan w:val="2"/>
            <w:vAlign w:val="center"/>
          </w:tcPr>
          <w:p w14:paraId="6E85E6C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≤3</w:t>
            </w:r>
          </w:p>
        </w:tc>
        <w:tc>
          <w:tcPr>
            <w:tcW w:w="710" w:type="pct"/>
            <w:vAlign w:val="center"/>
          </w:tcPr>
          <w:p w14:paraId="21F30F3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≤5</w:t>
            </w:r>
          </w:p>
        </w:tc>
      </w:tr>
      <w:tr w14:paraId="2C5A5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458107F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021B3DD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巡回保洁频次</w:t>
            </w:r>
          </w:p>
        </w:tc>
        <w:tc>
          <w:tcPr>
            <w:tcW w:w="823" w:type="pct"/>
            <w:vAlign w:val="center"/>
          </w:tcPr>
          <w:p w14:paraId="6A21046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≥每天2次</w:t>
            </w:r>
          </w:p>
        </w:tc>
        <w:tc>
          <w:tcPr>
            <w:tcW w:w="723" w:type="pct"/>
            <w:gridSpan w:val="2"/>
            <w:vAlign w:val="center"/>
          </w:tcPr>
          <w:p w14:paraId="0FB3ABD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≥每天1次</w:t>
            </w:r>
          </w:p>
        </w:tc>
        <w:tc>
          <w:tcPr>
            <w:tcW w:w="710" w:type="pct"/>
            <w:vAlign w:val="center"/>
          </w:tcPr>
          <w:p w14:paraId="7AD3D9E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≥2天1次</w:t>
            </w:r>
          </w:p>
        </w:tc>
      </w:tr>
      <w:tr w14:paraId="6E4BF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2182FFE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39A134B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每艘船负责保洁海面的面积（h</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w:t>
            </w:r>
          </w:p>
        </w:tc>
        <w:tc>
          <w:tcPr>
            <w:tcW w:w="823" w:type="pct"/>
            <w:vAlign w:val="center"/>
          </w:tcPr>
          <w:p w14:paraId="78700F7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≤100</w:t>
            </w:r>
          </w:p>
        </w:tc>
        <w:tc>
          <w:tcPr>
            <w:tcW w:w="723" w:type="pct"/>
            <w:gridSpan w:val="2"/>
            <w:vAlign w:val="center"/>
          </w:tcPr>
          <w:p w14:paraId="7E0F4BC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≤200</w:t>
            </w:r>
          </w:p>
        </w:tc>
        <w:tc>
          <w:tcPr>
            <w:tcW w:w="710" w:type="pct"/>
            <w:vAlign w:val="center"/>
          </w:tcPr>
          <w:p w14:paraId="2BDA3C6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≤300</w:t>
            </w:r>
          </w:p>
        </w:tc>
      </w:tr>
      <w:tr w14:paraId="20288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Align w:val="center"/>
          </w:tcPr>
          <w:p w14:paraId="73438B6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水生植物清除</w:t>
            </w:r>
          </w:p>
        </w:tc>
        <w:tc>
          <w:tcPr>
            <w:tcW w:w="1873" w:type="pct"/>
            <w:vAlign w:val="center"/>
          </w:tcPr>
          <w:p w14:paraId="0148347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每5000</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近海海面水生植物单处面积或累计面积（</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w:t>
            </w:r>
          </w:p>
        </w:tc>
        <w:tc>
          <w:tcPr>
            <w:tcW w:w="1232" w:type="pct"/>
            <w:gridSpan w:val="2"/>
            <w:vAlign w:val="center"/>
          </w:tcPr>
          <w:p w14:paraId="4A1122F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单处面积≤50或累计面积≤250</w:t>
            </w:r>
          </w:p>
        </w:tc>
        <w:tc>
          <w:tcPr>
            <w:tcW w:w="1024" w:type="pct"/>
            <w:gridSpan w:val="2"/>
            <w:vAlign w:val="center"/>
          </w:tcPr>
          <w:p w14:paraId="0E77ACB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单处面积≤100或累计面积≤500</w:t>
            </w:r>
          </w:p>
        </w:tc>
      </w:tr>
      <w:tr w14:paraId="3C839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restart"/>
            <w:vAlign w:val="center"/>
          </w:tcPr>
          <w:p w14:paraId="4F0447D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滩涂垃圾清理</w:t>
            </w:r>
          </w:p>
        </w:tc>
        <w:tc>
          <w:tcPr>
            <w:tcW w:w="1873" w:type="pct"/>
            <w:vAlign w:val="center"/>
          </w:tcPr>
          <w:p w14:paraId="724457A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每200m2滩涂暴露垃圾累计（</w:t>
            </w:r>
            <w:r>
              <w:rPr>
                <w:rFonts w:hint="eastAsia" w:asciiTheme="minorEastAsia" w:hAnsiTheme="minorEastAsia" w:eastAsiaTheme="minorEastAsia" w:cstheme="minorEastAsia"/>
                <w:color w:val="auto"/>
                <w:lang w:eastAsia="zh-CN"/>
              </w:rPr>
              <w:t>m</w:t>
            </w:r>
            <w:r>
              <w:rPr>
                <w:rFonts w:hint="eastAsia" w:asciiTheme="minorEastAsia" w:hAnsiTheme="minorEastAsia" w:eastAsiaTheme="minorEastAsia" w:cstheme="minorEastAsia"/>
                <w:color w:val="auto"/>
                <w:vertAlign w:val="superscript"/>
                <w:lang w:eastAsia="zh-CN"/>
              </w:rPr>
              <w:t>2</w:t>
            </w:r>
            <w:r>
              <w:rPr>
                <w:rFonts w:hint="eastAsia" w:asciiTheme="minorEastAsia" w:hAnsiTheme="minorEastAsia" w:eastAsiaTheme="minorEastAsia" w:cstheme="minorEastAsia"/>
                <w:color w:val="auto"/>
                <w:sz w:val="20"/>
                <w:szCs w:val="20"/>
                <w:lang w:eastAsia="zh-CN" w:bidi="ar"/>
              </w:rPr>
              <w:t>）</w:t>
            </w:r>
          </w:p>
          <w:p w14:paraId="42E347A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或（处）</w:t>
            </w:r>
          </w:p>
        </w:tc>
        <w:tc>
          <w:tcPr>
            <w:tcW w:w="823" w:type="pct"/>
            <w:vAlign w:val="center"/>
          </w:tcPr>
          <w:p w14:paraId="2440D57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≤0.05或（3）</w:t>
            </w:r>
          </w:p>
        </w:tc>
        <w:tc>
          <w:tcPr>
            <w:tcW w:w="723" w:type="pct"/>
            <w:gridSpan w:val="2"/>
            <w:vAlign w:val="center"/>
          </w:tcPr>
          <w:p w14:paraId="664A237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≤0.1或（5）</w:t>
            </w:r>
          </w:p>
        </w:tc>
        <w:tc>
          <w:tcPr>
            <w:tcW w:w="710" w:type="pct"/>
            <w:vAlign w:val="center"/>
          </w:tcPr>
          <w:p w14:paraId="453FD2B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≤0.2或（5）</w:t>
            </w:r>
          </w:p>
        </w:tc>
      </w:tr>
      <w:tr w14:paraId="2A6C8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1F38C07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5F3C8FF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垃圾存留时间（h）</w:t>
            </w:r>
          </w:p>
        </w:tc>
        <w:tc>
          <w:tcPr>
            <w:tcW w:w="823" w:type="pct"/>
            <w:vAlign w:val="center"/>
          </w:tcPr>
          <w:p w14:paraId="316BBE7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≤2</w:t>
            </w:r>
          </w:p>
        </w:tc>
        <w:tc>
          <w:tcPr>
            <w:tcW w:w="723" w:type="pct"/>
            <w:gridSpan w:val="2"/>
            <w:vAlign w:val="center"/>
          </w:tcPr>
          <w:p w14:paraId="0D75A20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≤6</w:t>
            </w:r>
          </w:p>
        </w:tc>
        <w:tc>
          <w:tcPr>
            <w:tcW w:w="710" w:type="pct"/>
            <w:vAlign w:val="center"/>
          </w:tcPr>
          <w:p w14:paraId="74D4FFF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≤12</w:t>
            </w:r>
          </w:p>
        </w:tc>
      </w:tr>
      <w:tr w14:paraId="64651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2178BCC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2FEDC48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巡回清理频次</w:t>
            </w:r>
          </w:p>
        </w:tc>
        <w:tc>
          <w:tcPr>
            <w:tcW w:w="823" w:type="pct"/>
            <w:vAlign w:val="center"/>
          </w:tcPr>
          <w:p w14:paraId="4F9A34E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≥每天2次</w:t>
            </w:r>
          </w:p>
        </w:tc>
        <w:tc>
          <w:tcPr>
            <w:tcW w:w="723" w:type="pct"/>
            <w:gridSpan w:val="2"/>
            <w:vAlign w:val="center"/>
          </w:tcPr>
          <w:p w14:paraId="69EC806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≥每天1次</w:t>
            </w:r>
          </w:p>
        </w:tc>
        <w:tc>
          <w:tcPr>
            <w:tcW w:w="710" w:type="pct"/>
            <w:vAlign w:val="center"/>
          </w:tcPr>
          <w:p w14:paraId="310693E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≥2天1次</w:t>
            </w:r>
          </w:p>
        </w:tc>
      </w:tr>
      <w:tr w14:paraId="6706D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1525C98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c>
          <w:tcPr>
            <w:tcW w:w="1873" w:type="pct"/>
            <w:vAlign w:val="center"/>
          </w:tcPr>
          <w:p w14:paraId="65B1A98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每次每人清理滩涂的长度（km）</w:t>
            </w:r>
          </w:p>
        </w:tc>
        <w:tc>
          <w:tcPr>
            <w:tcW w:w="823" w:type="pct"/>
            <w:vAlign w:val="center"/>
          </w:tcPr>
          <w:p w14:paraId="6BC12CD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≤0.5</w:t>
            </w:r>
          </w:p>
        </w:tc>
        <w:tc>
          <w:tcPr>
            <w:tcW w:w="723" w:type="pct"/>
            <w:gridSpan w:val="2"/>
            <w:vAlign w:val="center"/>
          </w:tcPr>
          <w:p w14:paraId="6CE2A9B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≤0.8</w:t>
            </w:r>
          </w:p>
        </w:tc>
        <w:tc>
          <w:tcPr>
            <w:tcW w:w="710" w:type="pct"/>
            <w:vAlign w:val="center"/>
          </w:tcPr>
          <w:p w14:paraId="4E95E1D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≤1</w:t>
            </w:r>
          </w:p>
        </w:tc>
      </w:tr>
    </w:tbl>
    <w:p w14:paraId="0D419A89">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（四）海上环卫保洁作业要求</w:t>
      </w:r>
    </w:p>
    <w:p w14:paraId="28D221B5">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1.一般规定</w:t>
      </w:r>
    </w:p>
    <w:p w14:paraId="2063EF7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（1）海上环卫作业单位应根据作业等级、作业时间、作业区域、垃圾产生规律、作业难度等制定作业方案。</w:t>
      </w:r>
    </w:p>
    <w:p w14:paraId="34E6E32D">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（2）作业船舶、车辆、设备、工具等应保持外观清洁，无明显污渍和破损，无残余垃圾或杂物吊挂。</w:t>
      </w:r>
    </w:p>
    <w:p w14:paraId="18A6169B">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（3）作业前应检查船舶、车辆、设备、工具等，确保数量齐全、能正常工作。</w:t>
      </w:r>
    </w:p>
    <w:p w14:paraId="36BE094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（4）作业船舶应在规定的航区或海上环工通道内航行、作业，不应影响其他船舶的航行，船舶进出港应符合当地海上交通主管部门管理要求。</w:t>
      </w:r>
    </w:p>
    <w:p w14:paraId="3377DCBD">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（5）作业完成后应及时清除散落废弃物，并应清理作业装备与工具，将作业工具放回指定存放区。</w:t>
      </w:r>
    </w:p>
    <w:p w14:paraId="185C0B9D">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（6）海上公共设施保洁应采取巡回保洁作业方式，及时清除外立面污染物、水线附着物、吊挂垃圾或影响环境的水生植物。</w:t>
      </w:r>
    </w:p>
    <w:p w14:paraId="1E364E6B">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（7）对不易清理的大件垃圾、建筑垃圾，应按各地区相关规定进行妥善处置。</w:t>
      </w:r>
    </w:p>
    <w:p w14:paraId="246B242F">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2.海面保洁作业</w:t>
      </w:r>
    </w:p>
    <w:p w14:paraId="3D57D33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（1）海上环卫作业单位应根据海域功能区属性、气象水文、海面垃圾特性与作业质量要求科学制定海面保洁作业方案。</w:t>
      </w:r>
    </w:p>
    <w:p w14:paraId="6D4F1BB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（2）海上环卫作业单位应根据海面保洁具体工作内容配备作业器具与装备，作业器具应包括捡拾钳、打捞网兜、垃圾袋、绳索，作业装备应包括防滑鞋、防滑手套、救生衣、通讯设备等。</w:t>
      </w:r>
    </w:p>
    <w:p w14:paraId="0EE7AF9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（3）船舶出航作业过程应进行记录，记录内容应包括进出港时间、气象海况、作业人员、航行路线、航行速度、作业时间、清捞垃圾的类型、数量、位置等信息，宜对大尺寸海面垃圾拍照记录。</w:t>
      </w:r>
    </w:p>
    <w:p w14:paraId="6948525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（4）海面垃圾清捞宜采用集中清捞作业方式，及时清除被拦截垃圾与拦截设施遗漏的零散垃圾。针对不便进行集中清捞与集中清捞过程会遗漏较多垃圾的海域，宜采用巡回保洁作业方式。</w:t>
      </w:r>
    </w:p>
    <w:p w14:paraId="168B40E0">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（5）海面保洁作业应优先清捞大面积聚集垃圾与大件垃圾，并应优先采用机械化清捞。零散垃圾与不具备机械化作业条件的区域采用人工清捞方式。</w:t>
      </w:r>
    </w:p>
    <w:p w14:paraId="77449B7A">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（6）清捞出的海面垃圾应分类密闭存放，存放容器应便于与垃圾起岸设备对接。</w:t>
      </w:r>
    </w:p>
    <w:p w14:paraId="1E0D89D0">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（7）海上环卫作业单位应按计划做好船舶设备维修保养，保证船舶设备正常运转。</w:t>
      </w:r>
    </w:p>
    <w:p w14:paraId="086CB906">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8）海上环卫作业单位应建立作业船舶维护管理台账，台账主要内容应包括船舶及其主要部件、备品备件、易损件的名称、规格、型号、数量、开始使用时间、购置费用、维修时间、维修费用、更换费用、报废时间、报废残值等。</w:t>
      </w:r>
    </w:p>
    <w:p w14:paraId="4E02C118">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3.滩涂垃圾清理</w:t>
      </w:r>
    </w:p>
    <w:p w14:paraId="5AB68C1C">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（1）海上环卫作业单位应根据近岸滩涂的特点、功能属性、垃圾产生规律以及作业质量要求等合理制定滩涂垃圾清理作业方案。</w:t>
      </w:r>
    </w:p>
    <w:p w14:paraId="2829F892">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（2）滩涂垃圾清理作业应满足滩涂底栖生物生境保护的相关要求，并应与陆上环卫无缝衔接。</w:t>
      </w:r>
    </w:p>
    <w:p w14:paraId="6D31D02E">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（3）近岸滩涂应进行巡回清理；休闲沙滩等人流量大的区域应定期进行深度清理；红树林、防护林区域应按照属地林业主管部门要求进出作业。</w:t>
      </w:r>
    </w:p>
    <w:p w14:paraId="2B0C5811">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（4）近岸滩涂不得堆放和处理生活垃圾、淤泥及渣土等。</w:t>
      </w:r>
    </w:p>
    <w:p w14:paraId="139B589F">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4.水生植物清除</w:t>
      </w:r>
    </w:p>
    <w:p w14:paraId="49A39A70">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（1）海上环卫作业单位应根据海域属性、海草等水生植物生长及漂浮流动规律，制定水生植物清除计划及应急预案。</w:t>
      </w:r>
    </w:p>
    <w:p w14:paraId="246889E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（2）海上环卫作业单位应建立水生植物监测与预警机制，提前采取防范措施，做好人员、物资、设备的储备。</w:t>
      </w:r>
    </w:p>
    <w:p w14:paraId="597EA31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（3）水生植物清除作业宜以海面拦截与清捞为主，滩涂清理</w:t>
      </w:r>
    </w:p>
    <w:p w14:paraId="6A431965">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为辅。</w:t>
      </w:r>
    </w:p>
    <w:p w14:paraId="2B321D72">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（4）设置的水生植物拦截设施应定期清理和维护。</w:t>
      </w:r>
    </w:p>
    <w:p w14:paraId="3CA06B8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（5）海面拦截与清捞的水生植物宜在作业船舶上进行破碎、脱水预处理，近岸滩涂清理的水生植物应密闭运输至指定堆场进行沥水处理。</w:t>
      </w:r>
    </w:p>
    <w:p w14:paraId="71497D45">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r>
        <w:rPr>
          <w:rFonts w:hint="eastAsia" w:asciiTheme="minorEastAsia" w:hAnsiTheme="minorEastAsia" w:eastAsiaTheme="minorEastAsia" w:cstheme="minorEastAsia"/>
          <w:b/>
          <w:bCs/>
          <w:color w:val="auto"/>
          <w:spacing w:val="-3"/>
          <w:sz w:val="24"/>
          <w:szCs w:val="24"/>
          <w:lang w:val="en-US" w:eastAsia="zh-CN"/>
        </w:rPr>
        <w:t>5.垃圾起岸与转运</w:t>
      </w:r>
    </w:p>
    <w:p w14:paraId="2B57A37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（1）海面垃圾起岸选址场地的占地面积及配套设施应满足垃圾及时转运的要求。</w:t>
      </w:r>
    </w:p>
    <w:p w14:paraId="5C281A79">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（2）垃圾起岸作业过程中，作业船舶应系牢缆绳，做好防设备碰撞与防垃圾遗撒措施。</w:t>
      </w:r>
    </w:p>
    <w:p w14:paraId="098C7DE9">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（3）垃圾宜按要求密闭装箱、换箱与转运，严禁裸露堆放码头、岸边。</w:t>
      </w:r>
    </w:p>
    <w:p w14:paraId="6DC700F9">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（4）垃圾起岸作业过程应进行记录，记录内容应包括起岸时间、垃圾类型、垃圾重量等。</w:t>
      </w:r>
    </w:p>
    <w:p w14:paraId="067D4C8B">
      <w:pPr>
        <w:pStyle w:val="3"/>
        <w:spacing w:before="117" w:line="370" w:lineRule="auto"/>
        <w:ind w:left="7" w:right="72" w:firstLine="481"/>
        <w:jc w:val="both"/>
        <w:rPr>
          <w:rFonts w:hint="eastAsia" w:asciiTheme="minorEastAsia" w:hAnsiTheme="minorEastAsia" w:eastAsiaTheme="minorEastAsia" w:cstheme="minorEastAsia"/>
          <w:b/>
          <w:bCs/>
          <w:color w:val="auto"/>
          <w:spacing w:val="-3"/>
          <w:sz w:val="24"/>
          <w:szCs w:val="24"/>
          <w:lang w:val="en-US" w:eastAsia="zh-CN"/>
        </w:rPr>
      </w:pPr>
      <w:bookmarkStart w:id="0" w:name="_Toc29730"/>
      <w:bookmarkStart w:id="1" w:name="_Toc20955"/>
      <w:bookmarkStart w:id="2" w:name="_Toc8617"/>
      <w:r>
        <w:rPr>
          <w:rFonts w:hint="eastAsia" w:asciiTheme="minorEastAsia" w:hAnsiTheme="minorEastAsia" w:eastAsiaTheme="minorEastAsia" w:cstheme="minorEastAsia"/>
          <w:b/>
          <w:bCs/>
          <w:color w:val="auto"/>
          <w:spacing w:val="-3"/>
          <w:sz w:val="24"/>
          <w:szCs w:val="24"/>
          <w:lang w:val="en-US" w:eastAsia="zh-CN"/>
        </w:rPr>
        <w:t>（五）安全作业要求</w:t>
      </w:r>
      <w:bookmarkEnd w:id="0"/>
      <w:bookmarkEnd w:id="1"/>
      <w:bookmarkEnd w:id="2"/>
    </w:p>
    <w:p w14:paraId="0FEE1C2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1.海上各类作业人员应具备国家规定的相应技能，持证上岗；</w:t>
      </w:r>
    </w:p>
    <w:p w14:paraId="3CBBE694">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2.作业人员应着标志统一的服装上岗，配备海上救生衣，严格遵守工作纪律和安全制度；</w:t>
      </w:r>
    </w:p>
    <w:p w14:paraId="0F899BC1">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3.遇有6级以上大风或台风、风暴潮等恶劣天气时，立即停止海上作业，待天气好转后再继续作业；</w:t>
      </w:r>
    </w:p>
    <w:p w14:paraId="2D28E261">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4.作业设备应保持正常运作状态，并严格按规范标准进行操作；要建立海上环卫作业日志（其中须有船舶出海的时间、路线、航速、风向级别等内容），详细记录当日航行及环卫作业情况；</w:t>
      </w:r>
    </w:p>
    <w:p w14:paraId="14815D9C">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5.作业设备应设有安全警示标志；</w:t>
      </w:r>
    </w:p>
    <w:p w14:paraId="41F0F041">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6.海上环卫船舶需配备有效的通信、消防、救生等安全设施设备；</w:t>
      </w:r>
    </w:p>
    <w:p w14:paraId="55087AC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7.建立突发事件、重大自然灾害等应急保障机制，作业过程中发现疑似危险物品时，应及时向有关部门报告。</w:t>
      </w:r>
    </w:p>
    <w:p w14:paraId="3644A5FF">
      <w:pPr>
        <w:pStyle w:val="3"/>
        <w:spacing w:before="195"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第六条</w:t>
      </w:r>
      <w:r>
        <w:rPr>
          <w:rFonts w:hint="eastAsia" w:asciiTheme="minorEastAsia" w:hAnsiTheme="minorEastAsia" w:eastAsiaTheme="minorEastAsia" w:cstheme="minorEastAsia"/>
          <w:color w:val="auto"/>
          <w:spacing w:val="-2"/>
          <w:sz w:val="24"/>
          <w:szCs w:val="24"/>
        </w:rPr>
        <w:t xml:space="preserve">  </w:t>
      </w:r>
      <w:r>
        <w:rPr>
          <w:rFonts w:hint="eastAsia" w:asciiTheme="minorEastAsia" w:hAnsiTheme="minorEastAsia" w:eastAsiaTheme="minorEastAsia" w:cstheme="minorEastAsia"/>
          <w:b/>
          <w:bCs/>
          <w:color w:val="auto"/>
          <w:spacing w:val="-2"/>
          <w:sz w:val="24"/>
          <w:szCs w:val="24"/>
        </w:rPr>
        <w:t>人员设备和船舶设备标准和要求</w:t>
      </w:r>
    </w:p>
    <w:p w14:paraId="50447AD1">
      <w:pPr>
        <w:pStyle w:val="3"/>
        <w:spacing w:before="195" w:line="221"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（一）人员配备</w:t>
      </w:r>
    </w:p>
    <w:p w14:paraId="23FF14B7">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本项目环卫作业人员应配备150人，其中，保洁员114人（含船上保洁员36人、滩涂保洁员78人），驾驶员36人。</w:t>
      </w:r>
    </w:p>
    <w:p w14:paraId="0EA052F7">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保洁员及驾驶员配备应不低于150人，服务单位可根据项目实际情况，在保证作业服务质量的前提下，经征得区环境卫生管理局书面同意后调整作业人数。为规避服务单位擅自减少应配置的环卫作业人员数量的风险，服务单位应每季度向区环境卫生管理局报送环卫作业人员社会保险缴纳证明材料；经区环境卫生监督检查大队核实，若在某季度内服务单位各月配置的人员数量均低于150人，则区环境卫生管理局将根据区环境卫生监督检查大队核定该季度内缺少人员数额最小的月份，具体缺少人员数量，按照2010元/人的标准直接扣减当季度应支付的服务费。服务单位提供的船舶驾驶员应在签订服务合同后的一个季度内持证上岗。</w:t>
      </w:r>
      <w:bookmarkStart w:id="10" w:name="_GoBack"/>
      <w:bookmarkEnd w:id="10"/>
    </w:p>
    <w:p w14:paraId="701D5F0B">
      <w:pPr>
        <w:pStyle w:val="3"/>
        <w:spacing w:line="219" w:lineRule="auto"/>
        <w:ind w:left="19" w:firstLine="462"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（二）船舶设备配置</w:t>
      </w:r>
    </w:p>
    <w:p w14:paraId="3E23AA40">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船舶配置以采购需求为基准，服务单位可根据项目实际情况，在保证作业服务质量的前提下，经征得区环境卫生管理局书面同意后进行合理配置，但服务单位配置水域环卫设备资产总价值应不低于369万元，否则按照（369万元为实际配置水域环卫设备资产总价值）/12*未足额配置月数的标准直接扣减当季度应支付的服务费，未足额配置月数不足一个月的按一个月计算。</w:t>
      </w:r>
    </w:p>
    <w:p w14:paraId="7947273F">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自区环境卫生管理局与服务单位签署《服务合同》之日起，服务单位在30日内应及时将船舶配置方案、采购的船舶型号、规格以及环卫作业人员清单等信息报送区环境卫生管理局审核备案，每无故逾期1日，则扣减当季度应付服务费1万元。</w:t>
      </w:r>
    </w:p>
    <w:p w14:paraId="39B99F76">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为加强区水域环卫作业统一管理，落实船舶配置方案，如有关规定或行政管理部门对船舶型号、规格等有明确要求的，服务单位应按照相关要求优先采购规定的环卫作业船舶。</w:t>
      </w:r>
    </w:p>
    <w:p w14:paraId="21274A36">
      <w:pPr>
        <w:spacing w:line="240" w:lineRule="auto"/>
        <w:ind w:firstLine="0" w:firstLineChars="0"/>
        <w:jc w:val="center"/>
        <w:rPr>
          <w:rFonts w:hint="eastAsia" w:asciiTheme="minorEastAsia" w:hAnsiTheme="minorEastAsia" w:eastAsiaTheme="minorEastAsia" w:cstheme="minorEastAsia"/>
          <w:b/>
          <w:bCs/>
          <w:snapToGrid/>
          <w:color w:val="auto"/>
          <w:sz w:val="26"/>
          <w:szCs w:val="26"/>
          <w:lang w:eastAsia="zh-CN" w:bidi="ar"/>
        </w:rPr>
      </w:pPr>
      <w:r>
        <w:rPr>
          <w:rFonts w:hint="eastAsia" w:asciiTheme="minorEastAsia" w:hAnsiTheme="minorEastAsia" w:eastAsiaTheme="minorEastAsia" w:cstheme="minorEastAsia"/>
          <w:b/>
          <w:bCs/>
          <w:snapToGrid/>
          <w:color w:val="auto"/>
          <w:sz w:val="22"/>
          <w:szCs w:val="22"/>
          <w:lang w:eastAsia="zh-CN" w:bidi="ar"/>
        </w:rPr>
        <mc:AlternateContent>
          <mc:Choice Requires="wps">
            <w:drawing>
              <wp:anchor distT="0" distB="0" distL="0" distR="0" simplePos="0" relativeHeight="251670528" behindDoc="0" locked="0" layoutInCell="1" allowOverlap="1">
                <wp:simplePos x="0" y="0"/>
                <wp:positionH relativeFrom="column">
                  <wp:posOffset>5184140</wp:posOffset>
                </wp:positionH>
                <wp:positionV relativeFrom="paragraph">
                  <wp:posOffset>269240</wp:posOffset>
                </wp:positionV>
                <wp:extent cx="47625" cy="118110"/>
                <wp:effectExtent l="0" t="35560" r="0" b="0"/>
                <wp:wrapNone/>
                <wp:docPr id="18" name="TextBox 6"/>
                <wp:cNvGraphicFramePr/>
                <a:graphic xmlns:a="http://schemas.openxmlformats.org/drawingml/2006/main">
                  <a:graphicData uri="http://schemas.microsoft.com/office/word/2010/wordprocessingShape">
                    <wps:wsp>
                      <wps:cNvSpPr txBox="1"/>
                      <wps:spPr>
                        <a:xfrm rot="16200000">
                          <a:off x="5184266" y="269622"/>
                          <a:ext cx="47625" cy="118110"/>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543741EB">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6" o:spid="_x0000_s1026" o:spt="202" type="#_x0000_t202" style="position:absolute;left:0pt;margin-left:408.2pt;margin-top:21.2pt;height:9.3pt;width:3.75pt;rotation:-5898240f;z-index:251670528;mso-width-relative:page;mso-height-relative:page;" filled="f" stroked="f" coordsize="21600,21600" o:gfxdata="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Mxxjy2AAAAAkBAAAPAAAA&#10;AAAAAAEAIAAAACIAAABkcnMvZG93bnJldi54bWxQSwECFAAUAAAACACHTuJAQ0yVEk4CAACgBAAA&#10;DgAAAAAAAAABACAAAAAnAQAAZHJzL2Uyb0RvYy54bWxQSwUGAAAAAAYABgBZAQAA5wUAAAAA&#10;">
                <v:fill on="f" focussize="0,0"/>
                <v:stroke on="f" weight="0pt" miterlimit="0" joinstyle="miter"/>
                <v:imagedata o:title=""/>
                <o:lock v:ext="edit" aspectratio="f"/>
                <v:textbox inset="0mm,0mm,0mm,0mm">
                  <w:txbxContent>
                    <w:p w14:paraId="543741EB">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v:textbox>
              </v:shape>
            </w:pict>
          </mc:Fallback>
        </mc:AlternateContent>
      </w:r>
      <w:r>
        <w:rPr>
          <w:rFonts w:hint="eastAsia" w:asciiTheme="minorEastAsia" w:hAnsiTheme="minorEastAsia" w:eastAsiaTheme="minorEastAsia" w:cstheme="minorEastAsia"/>
          <w:b/>
          <w:bCs/>
          <w:snapToGrid/>
          <w:color w:val="auto"/>
          <w:sz w:val="22"/>
          <w:szCs w:val="22"/>
          <w:lang w:eastAsia="zh-CN" w:bidi="ar"/>
        </w:rPr>
        <w:t>船舶、设备配置数量表</w:t>
      </w:r>
    </w:p>
    <w:tbl>
      <w:tblPr>
        <w:tblStyle w:val="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97"/>
        <w:gridCol w:w="1898"/>
        <w:gridCol w:w="3113"/>
        <w:gridCol w:w="2456"/>
      </w:tblGrid>
      <w:tr w14:paraId="1AA52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3" w:type="pct"/>
            <w:vAlign w:val="center"/>
          </w:tcPr>
          <w:p w14:paraId="7B56B302">
            <w:pPr>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w:t>区域</w:t>
            </w:r>
          </w:p>
        </w:tc>
        <w:tc>
          <w:tcPr>
            <w:tcW w:w="1013" w:type="pct"/>
            <w:vAlign w:val="center"/>
          </w:tcPr>
          <w:p w14:paraId="481E592C">
            <w:pPr>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w:t>机动船</w:t>
            </w:r>
          </w:p>
        </w:tc>
        <w:tc>
          <w:tcPr>
            <w:tcW w:w="1662" w:type="pct"/>
            <w:vAlign w:val="center"/>
          </w:tcPr>
          <w:p w14:paraId="4F4FDA27">
            <w:pPr>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w:t>玻璃钢保洁船、检查船</w:t>
            </w:r>
          </w:p>
        </w:tc>
        <w:tc>
          <w:tcPr>
            <w:tcW w:w="1311" w:type="pct"/>
            <w:vAlign w:val="center"/>
          </w:tcPr>
          <w:p w14:paraId="4570FCF5">
            <w:pPr>
              <w:spacing w:line="240" w:lineRule="auto"/>
              <w:ind w:firstLine="0" w:firstLineChars="0"/>
              <w:jc w:val="center"/>
              <w:rPr>
                <w:rFonts w:hint="eastAsia" w:asciiTheme="minorEastAsia" w:hAnsiTheme="minorEastAsia" w:eastAsiaTheme="minorEastAsia" w:cstheme="minorEastAsia"/>
                <w:b/>
                <w:bCs/>
                <w:snapToGrid/>
                <w:color w:val="auto"/>
                <w:sz w:val="22"/>
                <w:szCs w:val="22"/>
                <w:lang w:eastAsia="zh-CN" w:bidi="ar"/>
              </w:rPr>
            </w:pPr>
            <w:r>
              <w:rPr>
                <w:rFonts w:hint="eastAsia" w:asciiTheme="minorEastAsia" w:hAnsiTheme="minorEastAsia" w:eastAsiaTheme="minorEastAsia" w:cstheme="minorEastAsia"/>
                <w:b/>
                <w:bCs/>
                <w:snapToGrid/>
                <w:color w:val="auto"/>
                <w:sz w:val="22"/>
                <w:szCs w:val="22"/>
                <w:lang w:eastAsia="zh-CN" w:bidi="ar"/>
              </w:rPr>
              <w:t>无人机</w:t>
            </w:r>
          </w:p>
        </w:tc>
      </w:tr>
      <w:tr w14:paraId="5422D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3" w:type="pct"/>
            <w:vAlign w:val="center"/>
          </w:tcPr>
          <w:p w14:paraId="4CE2CA09">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r>
              <w:rPr>
                <w:rFonts w:hint="eastAsia" w:asciiTheme="minorEastAsia" w:hAnsiTheme="minorEastAsia" w:eastAsiaTheme="minorEastAsia" w:cstheme="minorEastAsia"/>
                <w:snapToGrid/>
                <w:color w:val="auto"/>
                <w:sz w:val="22"/>
                <w:szCs w:val="22"/>
                <w:lang w:eastAsia="zh-CN" w:bidi="ar"/>
              </w:rPr>
              <w:t>内河湖泊</w:t>
            </w:r>
          </w:p>
        </w:tc>
        <w:tc>
          <w:tcPr>
            <w:tcW w:w="1013" w:type="pct"/>
            <w:vAlign w:val="center"/>
          </w:tcPr>
          <w:p w14:paraId="336D9329">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r>
              <w:rPr>
                <w:rFonts w:hint="eastAsia" w:asciiTheme="minorEastAsia" w:hAnsiTheme="minorEastAsia" w:eastAsiaTheme="minorEastAsia" w:cstheme="minorEastAsia"/>
                <w:snapToGrid/>
                <w:color w:val="auto"/>
                <w:sz w:val="22"/>
                <w:szCs w:val="22"/>
                <w:lang w:eastAsia="zh-CN" w:bidi="ar"/>
              </w:rPr>
              <w:t>2</w:t>
            </w:r>
          </w:p>
        </w:tc>
        <w:tc>
          <w:tcPr>
            <w:tcW w:w="1662" w:type="pct"/>
            <w:vAlign w:val="center"/>
          </w:tcPr>
          <w:p w14:paraId="0DB36836">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r>
              <w:rPr>
                <w:rFonts w:hint="eastAsia" w:asciiTheme="minorEastAsia" w:hAnsiTheme="minorEastAsia" w:eastAsiaTheme="minorEastAsia" w:cstheme="minorEastAsia"/>
                <w:snapToGrid/>
                <w:color w:val="auto"/>
                <w:sz w:val="22"/>
                <w:szCs w:val="22"/>
                <w:lang w:eastAsia="zh-CN" w:bidi="ar"/>
              </w:rPr>
              <w:t>25</w:t>
            </w:r>
          </w:p>
        </w:tc>
        <w:tc>
          <w:tcPr>
            <w:tcW w:w="1311" w:type="pct"/>
            <w:vAlign w:val="center"/>
          </w:tcPr>
          <w:p w14:paraId="36B18AB4">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p>
        </w:tc>
      </w:tr>
      <w:tr w14:paraId="7D11D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3" w:type="pct"/>
            <w:vAlign w:val="center"/>
          </w:tcPr>
          <w:p w14:paraId="58F36EF6">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r>
              <w:rPr>
                <w:rFonts w:hint="eastAsia" w:asciiTheme="minorEastAsia" w:hAnsiTheme="minorEastAsia" w:eastAsiaTheme="minorEastAsia" w:cstheme="minorEastAsia"/>
                <w:snapToGrid/>
                <w:color w:val="auto"/>
                <w:sz w:val="22"/>
                <w:szCs w:val="22"/>
                <w:lang w:eastAsia="zh-CN" w:bidi="ar"/>
              </w:rPr>
              <w:t>海域</w:t>
            </w:r>
          </w:p>
        </w:tc>
        <w:tc>
          <w:tcPr>
            <w:tcW w:w="1013" w:type="pct"/>
            <w:vAlign w:val="center"/>
          </w:tcPr>
          <w:p w14:paraId="0DF4C45D">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r>
              <w:rPr>
                <w:rFonts w:hint="eastAsia" w:asciiTheme="minorEastAsia" w:hAnsiTheme="minorEastAsia" w:eastAsiaTheme="minorEastAsia" w:cstheme="minorEastAsia"/>
                <w:snapToGrid/>
                <w:color w:val="auto"/>
                <w:sz w:val="22"/>
                <w:szCs w:val="22"/>
                <w:lang w:eastAsia="zh-CN" w:bidi="ar"/>
              </w:rPr>
              <w:t>2</w:t>
            </w:r>
          </w:p>
        </w:tc>
        <w:tc>
          <w:tcPr>
            <w:tcW w:w="1662" w:type="pct"/>
            <w:vAlign w:val="center"/>
          </w:tcPr>
          <w:p w14:paraId="021DD3F8">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r>
              <w:rPr>
                <w:rFonts w:hint="eastAsia" w:asciiTheme="minorEastAsia" w:hAnsiTheme="minorEastAsia" w:eastAsiaTheme="minorEastAsia" w:cstheme="minorEastAsia"/>
                <w:snapToGrid/>
                <w:color w:val="auto"/>
                <w:sz w:val="22"/>
                <w:szCs w:val="22"/>
                <w:lang w:eastAsia="zh-CN" w:bidi="ar"/>
              </w:rPr>
              <w:t>2</w:t>
            </w:r>
          </w:p>
        </w:tc>
        <w:tc>
          <w:tcPr>
            <w:tcW w:w="1311" w:type="pct"/>
            <w:vAlign w:val="center"/>
          </w:tcPr>
          <w:p w14:paraId="4D597CB4">
            <w:pPr>
              <w:spacing w:line="240" w:lineRule="auto"/>
              <w:ind w:firstLine="0" w:firstLineChars="0"/>
              <w:jc w:val="center"/>
              <w:rPr>
                <w:rFonts w:hint="eastAsia" w:asciiTheme="minorEastAsia" w:hAnsiTheme="minorEastAsia" w:eastAsiaTheme="minorEastAsia" w:cstheme="minorEastAsia"/>
                <w:snapToGrid/>
                <w:color w:val="auto"/>
                <w:sz w:val="22"/>
                <w:szCs w:val="22"/>
                <w:lang w:eastAsia="zh-CN" w:bidi="ar"/>
              </w:rPr>
            </w:pPr>
            <w:r>
              <w:rPr>
                <w:rFonts w:hint="eastAsia" w:asciiTheme="minorEastAsia" w:hAnsiTheme="minorEastAsia" w:eastAsiaTheme="minorEastAsia" w:cstheme="minorEastAsia"/>
                <w:snapToGrid/>
                <w:color w:val="auto"/>
                <w:sz w:val="22"/>
                <w:szCs w:val="22"/>
                <w:lang w:eastAsia="zh-CN" w:bidi="ar"/>
              </w:rPr>
              <w:t>1</w:t>
            </w:r>
          </w:p>
        </w:tc>
      </w:tr>
    </w:tbl>
    <w:p w14:paraId="043D403C">
      <w:pPr>
        <w:pStyle w:val="3"/>
        <w:spacing w:before="196" w:line="367" w:lineRule="auto"/>
        <w:ind w:left="9" w:right="80" w:firstLine="484"/>
        <w:jc w:val="both"/>
        <w:rPr>
          <w:rFonts w:hint="eastAsia" w:asciiTheme="minorEastAsia" w:hAnsiTheme="minorEastAsia" w:eastAsiaTheme="minorEastAsia" w:cstheme="minorEastAsia"/>
          <w:color w:val="auto"/>
          <w:sz w:val="24"/>
          <w:szCs w:val="24"/>
        </w:rPr>
      </w:pPr>
    </w:p>
    <w:p w14:paraId="2BE97C91">
      <w:pPr>
        <w:spacing w:line="367" w:lineRule="auto"/>
        <w:rPr>
          <w:rFonts w:hint="eastAsia" w:asciiTheme="minorEastAsia" w:hAnsiTheme="minorEastAsia" w:eastAsiaTheme="minorEastAsia" w:cstheme="minorEastAsia"/>
          <w:color w:val="auto"/>
          <w:sz w:val="24"/>
          <w:szCs w:val="24"/>
        </w:rPr>
        <w:sectPr>
          <w:headerReference r:id="rId8" w:type="default"/>
          <w:footerReference r:id="rId9" w:type="default"/>
          <w:pgSz w:w="11906" w:h="16839"/>
          <w:pgMar w:top="1207" w:right="1337" w:bottom="1113" w:left="1417" w:header="845" w:footer="899" w:gutter="0"/>
          <w:pgNumType w:fmt="decimal"/>
          <w:cols w:space="720" w:num="1"/>
        </w:sectPr>
      </w:pPr>
    </w:p>
    <w:p w14:paraId="5E1592C7">
      <w:pPr>
        <w:pStyle w:val="3"/>
        <w:spacing w:before="12"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第七条</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管理标准和要求</w:t>
      </w:r>
    </w:p>
    <w:p w14:paraId="6B393FF3">
      <w:pPr>
        <w:pStyle w:val="3"/>
        <w:spacing w:before="197" w:line="294" w:lineRule="auto"/>
        <w:ind w:left="10" w:right="80" w:firstLine="49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1.乙方须列明管理机构的模式，具备适合的设备、人员等，并提供有关人员</w:t>
      </w:r>
      <w:r>
        <w:rPr>
          <w:rFonts w:hint="eastAsia" w:asciiTheme="minorEastAsia" w:hAnsiTheme="minorEastAsia" w:eastAsiaTheme="minorEastAsia" w:cstheme="minorEastAsia"/>
          <w:color w:val="auto"/>
          <w:spacing w:val="-3"/>
          <w:sz w:val="24"/>
          <w:szCs w:val="24"/>
        </w:rPr>
        <w:t>职责名</w:t>
      </w:r>
      <w:r>
        <w:rPr>
          <w:rFonts w:hint="eastAsia" w:asciiTheme="minorEastAsia" w:hAnsiTheme="minorEastAsia" w:eastAsiaTheme="minorEastAsia" w:cstheme="minorEastAsia"/>
          <w:color w:val="auto"/>
          <w:spacing w:val="-2"/>
          <w:sz w:val="24"/>
          <w:szCs w:val="24"/>
        </w:rPr>
        <w:t>单及证件复印件。</w:t>
      </w:r>
    </w:p>
    <w:p w14:paraId="531A0371">
      <w:pPr>
        <w:pStyle w:val="3"/>
        <w:spacing w:before="194" w:line="295" w:lineRule="auto"/>
        <w:ind w:left="13" w:right="80" w:firstLine="47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2.乙方所采用的作业设备必须满足国家有关技术操作规程的要求，同时必须要满足</w:t>
      </w:r>
      <w:r>
        <w:rPr>
          <w:rFonts w:hint="eastAsia" w:asciiTheme="minorEastAsia" w:hAnsiTheme="minorEastAsia" w:eastAsiaTheme="minorEastAsia" w:cstheme="minorEastAsia"/>
          <w:color w:val="auto"/>
          <w:spacing w:val="12"/>
          <w:sz w:val="24"/>
          <w:szCs w:val="24"/>
        </w:rPr>
        <w:t xml:space="preserve"> </w:t>
      </w:r>
      <w:r>
        <w:rPr>
          <w:rFonts w:hint="eastAsia" w:asciiTheme="minorEastAsia" w:hAnsiTheme="minorEastAsia" w:eastAsiaTheme="minorEastAsia" w:cstheme="minorEastAsia"/>
          <w:color w:val="auto"/>
          <w:spacing w:val="-3"/>
          <w:sz w:val="24"/>
          <w:szCs w:val="24"/>
        </w:rPr>
        <w:t>正常作业需要。</w:t>
      </w:r>
    </w:p>
    <w:p w14:paraId="70D57E35">
      <w:pPr>
        <w:pStyle w:val="3"/>
        <w:spacing w:before="194" w:line="294" w:lineRule="auto"/>
        <w:ind w:left="14" w:firstLine="47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6"/>
          <w:sz w:val="24"/>
          <w:szCs w:val="24"/>
        </w:rPr>
        <w:t>3.乙方必须按法律、法规及有关政策规定为其服务人员购买社会养老、工伤、医疗、</w:t>
      </w:r>
      <w:r>
        <w:rPr>
          <w:rFonts w:hint="eastAsia" w:asciiTheme="minorEastAsia" w:hAnsiTheme="minorEastAsia" w:eastAsiaTheme="minorEastAsia" w:cstheme="minorEastAsia"/>
          <w:color w:val="auto"/>
          <w:spacing w:val="5"/>
          <w:sz w:val="24"/>
          <w:szCs w:val="24"/>
        </w:rPr>
        <w:t xml:space="preserve"> </w:t>
      </w:r>
      <w:r>
        <w:rPr>
          <w:rFonts w:hint="eastAsia" w:asciiTheme="minorEastAsia" w:hAnsiTheme="minorEastAsia" w:eastAsiaTheme="minorEastAsia" w:cstheme="minorEastAsia"/>
          <w:color w:val="auto"/>
          <w:spacing w:val="-1"/>
          <w:sz w:val="24"/>
          <w:szCs w:val="24"/>
        </w:rPr>
        <w:t>失业、计划生育、人身意外等相关社会保险。必须执行国家劳动法的相关规定。</w:t>
      </w:r>
    </w:p>
    <w:p w14:paraId="62619251">
      <w:pPr>
        <w:pStyle w:val="3"/>
        <w:spacing w:before="196" w:line="293" w:lineRule="auto"/>
        <w:ind w:left="11" w:right="80" w:firstLine="47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4.乙方必须落实好安全生产的措施和配置安全作业的劳保用品。且穿着统一标识的</w:t>
      </w:r>
      <w:r>
        <w:rPr>
          <w:rFonts w:hint="eastAsia" w:asciiTheme="minorEastAsia" w:hAnsiTheme="minorEastAsia" w:eastAsiaTheme="minorEastAsia" w:cstheme="minorEastAsia"/>
          <w:color w:val="auto"/>
          <w:spacing w:val="16"/>
          <w:sz w:val="24"/>
          <w:szCs w:val="24"/>
        </w:rPr>
        <w:t xml:space="preserve"> </w:t>
      </w:r>
      <w:r>
        <w:rPr>
          <w:rFonts w:hint="eastAsia" w:asciiTheme="minorEastAsia" w:hAnsiTheme="minorEastAsia" w:eastAsiaTheme="minorEastAsia" w:cstheme="minorEastAsia"/>
          <w:color w:val="auto"/>
          <w:spacing w:val="-1"/>
          <w:sz w:val="24"/>
          <w:szCs w:val="24"/>
        </w:rPr>
        <w:t>工作服,乙方的作业车辆必须按甲方的要求统一标识。</w:t>
      </w:r>
    </w:p>
    <w:p w14:paraId="4333505A">
      <w:pPr>
        <w:pStyle w:val="3"/>
        <w:spacing w:before="199" w:line="294" w:lineRule="auto"/>
        <w:ind w:left="9" w:right="80" w:firstLine="48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5.乙方须编制《环卫作业实施方案》，列明保证质量、安全、文明作业的措施；乙</w:t>
      </w:r>
      <w:r>
        <w:rPr>
          <w:rFonts w:hint="eastAsia" w:asciiTheme="minorEastAsia" w:hAnsiTheme="minorEastAsia" w:eastAsiaTheme="minorEastAsia" w:cstheme="minorEastAsia"/>
          <w:color w:val="auto"/>
          <w:sz w:val="24"/>
          <w:szCs w:val="24"/>
        </w:rPr>
        <w:t>方应根据甲方确认的实施方案编制作业计划，并按</w:t>
      </w:r>
      <w:r>
        <w:rPr>
          <w:rFonts w:hint="eastAsia" w:asciiTheme="minorEastAsia" w:hAnsiTheme="minorEastAsia" w:eastAsiaTheme="minorEastAsia" w:cstheme="minorEastAsia"/>
          <w:color w:val="auto"/>
          <w:spacing w:val="-1"/>
          <w:sz w:val="24"/>
          <w:szCs w:val="24"/>
        </w:rPr>
        <w:t>此计划要求按时保质完成。</w:t>
      </w:r>
    </w:p>
    <w:p w14:paraId="047442E1">
      <w:pPr>
        <w:pStyle w:val="3"/>
        <w:spacing w:before="194" w:line="219" w:lineRule="auto"/>
        <w:ind w:left="49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6.遇有台风等自然灾害或重大活动，乙方必须服从政府统一调度。</w:t>
      </w:r>
    </w:p>
    <w:p w14:paraId="07A8A03C">
      <w:pPr>
        <w:pStyle w:val="3"/>
        <w:spacing w:before="196" w:line="219" w:lineRule="auto"/>
        <w:ind w:left="346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第四部分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承包期限</w:t>
      </w:r>
    </w:p>
    <w:p w14:paraId="678FF7C5">
      <w:pPr>
        <w:pStyle w:val="3"/>
        <w:spacing w:before="213"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第八条</w:t>
      </w:r>
      <w:r>
        <w:rPr>
          <w:rFonts w:hint="eastAsia" w:asciiTheme="minorEastAsia" w:hAnsiTheme="minorEastAsia" w:eastAsiaTheme="minorEastAsia" w:cstheme="minorEastAsia"/>
          <w:color w:val="auto"/>
          <w:spacing w:val="-2"/>
          <w:sz w:val="24"/>
          <w:szCs w:val="24"/>
        </w:rPr>
        <w:t xml:space="preserve">  承包期限、承包方式</w:t>
      </w:r>
    </w:p>
    <w:p w14:paraId="32042FEE">
      <w:pPr>
        <w:pStyle w:val="3"/>
        <w:spacing w:before="164" w:line="280" w:lineRule="auto"/>
        <w:ind w:left="9" w:right="80" w:firstLine="49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1.本项目采购年限为</w:t>
      </w:r>
      <w:r>
        <w:rPr>
          <w:rFonts w:hint="eastAsia" w:asciiTheme="minorEastAsia" w:hAnsiTheme="minorEastAsia" w:eastAsiaTheme="minorEastAsia" w:cstheme="minorEastAsia"/>
          <w:color w:val="auto"/>
          <w:spacing w:val="-36"/>
          <w:sz w:val="24"/>
          <w:szCs w:val="24"/>
        </w:rPr>
        <w:t xml:space="preserve"> </w:t>
      </w:r>
      <w:r>
        <w:rPr>
          <w:rFonts w:hint="eastAsia" w:asciiTheme="minorEastAsia" w:hAnsiTheme="minorEastAsia" w:eastAsiaTheme="minorEastAsia" w:cstheme="minorEastAsia"/>
          <w:color w:val="auto"/>
          <w:spacing w:val="-2"/>
          <w:sz w:val="24"/>
          <w:szCs w:val="24"/>
        </w:rPr>
        <w:t>3</w:t>
      </w:r>
      <w:r>
        <w:rPr>
          <w:rFonts w:hint="eastAsia" w:asciiTheme="minorEastAsia" w:hAnsiTheme="minorEastAsia" w:eastAsiaTheme="minorEastAsia" w:cstheme="minorEastAsia"/>
          <w:color w:val="auto"/>
          <w:spacing w:val="-50"/>
          <w:sz w:val="24"/>
          <w:szCs w:val="24"/>
        </w:rPr>
        <w:t xml:space="preserve"> </w:t>
      </w:r>
      <w:r>
        <w:rPr>
          <w:rFonts w:hint="eastAsia" w:asciiTheme="minorEastAsia" w:hAnsiTheme="minorEastAsia" w:eastAsiaTheme="minorEastAsia" w:cstheme="minorEastAsia"/>
          <w:color w:val="auto"/>
          <w:spacing w:val="-2"/>
          <w:sz w:val="24"/>
          <w:szCs w:val="24"/>
        </w:rPr>
        <w:t>年。合同签订时间自</w:t>
      </w:r>
      <w:r>
        <w:rPr>
          <w:rFonts w:hint="eastAsia" w:asciiTheme="minorEastAsia" w:hAnsiTheme="minorEastAsia" w:eastAsiaTheme="minorEastAsia" w:cstheme="minorEastAsia"/>
          <w:color w:val="auto"/>
          <w:spacing w:val="-118"/>
          <w:sz w:val="24"/>
          <w:szCs w:val="24"/>
        </w:rPr>
        <w:t xml:space="preserve"> </w:t>
      </w:r>
      <w:r>
        <w:rPr>
          <w:rFonts w:hint="eastAsia" w:asciiTheme="minorEastAsia" w:hAnsiTheme="minorEastAsia" w:eastAsiaTheme="minorEastAsia" w:cstheme="minorEastAsia"/>
          <w:color w:val="auto"/>
          <w:spacing w:val="1"/>
          <w:sz w:val="24"/>
          <w:szCs w:val="24"/>
          <w:u w:val="single" w:color="auto"/>
        </w:rPr>
        <w:t xml:space="preserve">        </w:t>
      </w:r>
      <w:r>
        <w:rPr>
          <w:rFonts w:hint="eastAsia" w:asciiTheme="minorEastAsia" w:hAnsiTheme="minorEastAsia" w:eastAsiaTheme="minorEastAsia" w:cstheme="minorEastAsia"/>
          <w:color w:val="auto"/>
          <w:spacing w:val="-105"/>
          <w:sz w:val="24"/>
          <w:szCs w:val="24"/>
        </w:rPr>
        <w:t xml:space="preserve"> </w:t>
      </w:r>
      <w:r>
        <w:rPr>
          <w:rFonts w:hint="eastAsia" w:asciiTheme="minorEastAsia" w:hAnsiTheme="minorEastAsia" w:eastAsiaTheme="minorEastAsia" w:cstheme="minorEastAsia"/>
          <w:color w:val="auto"/>
          <w:spacing w:val="-2"/>
          <w:sz w:val="24"/>
          <w:szCs w:val="24"/>
        </w:rPr>
        <w:t>年</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104"/>
          <w:sz w:val="24"/>
          <w:szCs w:val="24"/>
        </w:rPr>
        <w:t xml:space="preserve"> </w:t>
      </w:r>
      <w:r>
        <w:rPr>
          <w:rFonts w:hint="eastAsia" w:asciiTheme="minorEastAsia" w:hAnsiTheme="minorEastAsia" w:eastAsiaTheme="minorEastAsia" w:cstheme="minorEastAsia"/>
          <w:color w:val="auto"/>
          <w:spacing w:val="-2"/>
          <w:sz w:val="24"/>
          <w:szCs w:val="24"/>
        </w:rPr>
        <w:t>月</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70"/>
          <w:sz w:val="24"/>
          <w:szCs w:val="24"/>
        </w:rPr>
        <w:t xml:space="preserve"> </w:t>
      </w:r>
      <w:r>
        <w:rPr>
          <w:rFonts w:hint="eastAsia" w:asciiTheme="minorEastAsia" w:hAnsiTheme="minorEastAsia" w:eastAsiaTheme="minorEastAsia" w:cstheme="minorEastAsia"/>
          <w:color w:val="auto"/>
          <w:spacing w:val="-2"/>
          <w:sz w:val="24"/>
          <w:szCs w:val="24"/>
        </w:rPr>
        <w:t>日至</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pacing w:val="-20"/>
          <w:sz w:val="24"/>
          <w:szCs w:val="24"/>
        </w:rPr>
        <w:t>年</w:t>
      </w:r>
      <w:r>
        <w:rPr>
          <w:rFonts w:hint="eastAsia" w:asciiTheme="minorEastAsia" w:hAnsiTheme="minorEastAsia" w:eastAsiaTheme="minorEastAsia" w:cstheme="minorEastAsia"/>
          <w:color w:val="auto"/>
          <w:sz w:val="24"/>
          <w:szCs w:val="24"/>
          <w:u w:val="single" w:color="auto"/>
        </w:rPr>
        <w:t xml:space="preserve">     </w:t>
      </w:r>
      <w:r>
        <w:rPr>
          <w:rFonts w:hint="eastAsia" w:asciiTheme="minorEastAsia" w:hAnsiTheme="minorEastAsia" w:eastAsiaTheme="minorEastAsia" w:cstheme="minorEastAsia"/>
          <w:color w:val="auto"/>
          <w:spacing w:val="-102"/>
          <w:sz w:val="24"/>
          <w:szCs w:val="24"/>
        </w:rPr>
        <w:t xml:space="preserve"> </w:t>
      </w:r>
      <w:r>
        <w:rPr>
          <w:rFonts w:hint="eastAsia" w:asciiTheme="minorEastAsia" w:hAnsiTheme="minorEastAsia" w:eastAsiaTheme="minorEastAsia" w:cstheme="minorEastAsia"/>
          <w:color w:val="auto"/>
          <w:spacing w:val="-20"/>
          <w:sz w:val="24"/>
          <w:szCs w:val="24"/>
        </w:rPr>
        <w:t>月</w:t>
      </w:r>
      <w:r>
        <w:rPr>
          <w:rFonts w:hint="eastAsia" w:asciiTheme="minorEastAsia" w:hAnsiTheme="minorEastAsia" w:eastAsiaTheme="minorEastAsia" w:cstheme="minorEastAsia"/>
          <w:color w:val="auto"/>
          <w:sz w:val="24"/>
          <w:szCs w:val="24"/>
          <w:u w:val="single" w:color="auto"/>
        </w:rPr>
        <w:t xml:space="preserve">     </w:t>
      </w:r>
      <w:r>
        <w:rPr>
          <w:rFonts w:hint="eastAsia" w:asciiTheme="minorEastAsia" w:hAnsiTheme="minorEastAsia" w:eastAsiaTheme="minorEastAsia" w:cstheme="minorEastAsia"/>
          <w:color w:val="auto"/>
          <w:spacing w:val="-70"/>
          <w:sz w:val="24"/>
          <w:szCs w:val="24"/>
        </w:rPr>
        <w:t xml:space="preserve"> </w:t>
      </w:r>
      <w:r>
        <w:rPr>
          <w:rFonts w:hint="eastAsia" w:asciiTheme="minorEastAsia" w:hAnsiTheme="minorEastAsia" w:eastAsiaTheme="minorEastAsia" w:cstheme="minorEastAsia"/>
          <w:color w:val="auto"/>
          <w:spacing w:val="-20"/>
          <w:sz w:val="24"/>
          <w:szCs w:val="24"/>
        </w:rPr>
        <w:t>日。</w:t>
      </w:r>
    </w:p>
    <w:p w14:paraId="0EAF91E2">
      <w:pPr>
        <w:pStyle w:val="3"/>
        <w:spacing w:before="154" w:line="299" w:lineRule="auto"/>
        <w:ind w:left="7" w:right="80" w:firstLine="48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2.本项目采取全包干的方式，即任务包干、经费包干、人员设备包干、作业安全包干的方式实行全承包。乙方按照甲方的服务要求和标准组织服务工作，并接受甲方的监</w:t>
      </w:r>
      <w:r>
        <w:rPr>
          <w:rFonts w:hint="eastAsia" w:asciiTheme="minorEastAsia" w:hAnsiTheme="minorEastAsia" w:eastAsiaTheme="minorEastAsia" w:cstheme="minorEastAsia"/>
          <w:color w:val="auto"/>
          <w:spacing w:val="18"/>
          <w:sz w:val="24"/>
          <w:szCs w:val="24"/>
        </w:rPr>
        <w:t xml:space="preserve"> </w:t>
      </w:r>
      <w:r>
        <w:rPr>
          <w:rFonts w:hint="eastAsia" w:asciiTheme="minorEastAsia" w:hAnsiTheme="minorEastAsia" w:eastAsiaTheme="minorEastAsia" w:cstheme="minorEastAsia"/>
          <w:color w:val="auto"/>
          <w:spacing w:val="-2"/>
          <w:sz w:val="24"/>
          <w:szCs w:val="24"/>
        </w:rPr>
        <w:t>督、检查、指导。</w:t>
      </w:r>
    </w:p>
    <w:p w14:paraId="31C670EB">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2"/>
          <w:sz w:val="24"/>
          <w:szCs w:val="24"/>
        </w:rPr>
        <w:t>3.</w:t>
      </w:r>
      <w:r>
        <w:rPr>
          <w:rFonts w:hint="eastAsia" w:asciiTheme="minorEastAsia" w:hAnsiTheme="minorEastAsia" w:eastAsiaTheme="minorEastAsia" w:cstheme="minorEastAsia"/>
          <w:color w:val="auto"/>
          <w:spacing w:val="-3"/>
          <w:sz w:val="24"/>
          <w:szCs w:val="24"/>
          <w:lang w:val="en-US" w:eastAsia="zh-CN"/>
        </w:rPr>
        <w:t>3年服务年限期满后，若因非原中标服务单位原因，原中标服务单位未能成为后续环卫服务单位时，则采购单位在选择后续环卫服务单位过程中，须要求后续服务单位以资产评估价购买原中标服务单位为本项目购置的必要的环卫设备和无条件全员聘用原中标服务单位的环卫作业人员（以原中标服务单位提交的且经区环境卫生管理局审核备案的船舶配置方案、采购的船舶型号、规格以及环卫作业人员清单等信息为准，无法继续使用或已无法满足水域环卫作业标准的设备除外），按照《中华人民共和国劳动合同法》重新与原有环卫作业人员签订不少于三年的劳动合同。</w:t>
      </w:r>
    </w:p>
    <w:p w14:paraId="13765375">
      <w:pPr>
        <w:pStyle w:val="3"/>
        <w:spacing w:before="117" w:line="370" w:lineRule="auto"/>
        <w:ind w:left="7" w:right="72" w:firstLine="481"/>
        <w:jc w:val="both"/>
        <w:rPr>
          <w:rFonts w:hint="eastAsia" w:asciiTheme="minorEastAsia" w:hAnsiTheme="minorEastAsia" w:eastAsiaTheme="minorEastAsia" w:cstheme="minorEastAsia"/>
          <w:color w:val="auto"/>
          <w:spacing w:val="-3"/>
          <w:sz w:val="24"/>
          <w:szCs w:val="24"/>
          <w:lang w:val="en-US" w:eastAsia="zh-CN"/>
        </w:rPr>
      </w:pPr>
      <w:r>
        <w:rPr>
          <w:rFonts w:hint="eastAsia" w:asciiTheme="minorEastAsia" w:hAnsiTheme="minorEastAsia" w:eastAsiaTheme="minorEastAsia" w:cstheme="minorEastAsia"/>
          <w:color w:val="auto"/>
          <w:spacing w:val="-3"/>
          <w:sz w:val="24"/>
          <w:szCs w:val="24"/>
          <w:lang w:val="en-US" w:eastAsia="zh-CN"/>
        </w:rPr>
        <w:t>若后续中标服务单位与原中标服务单位就必要的环卫设备的范围、评估价格、款项支付、原有环卫作业人员聘用等发生纠纷的，由双方依法律途径解决，区政府和区环境卫生管理局对此款项的支付和原有环卫作业人员聘用不承担任何连带责任。</w:t>
      </w:r>
    </w:p>
    <w:p w14:paraId="1AF71F7C">
      <w:pPr>
        <w:rPr>
          <w:rFonts w:hint="eastAsia" w:asciiTheme="minorEastAsia" w:hAnsiTheme="minorEastAsia" w:eastAsiaTheme="minorEastAsia" w:cstheme="minorEastAsia"/>
          <w:b/>
          <w:bCs/>
          <w:color w:val="auto"/>
          <w:spacing w:val="-3"/>
          <w:sz w:val="24"/>
          <w:szCs w:val="24"/>
        </w:rPr>
      </w:pPr>
      <w:r>
        <w:rPr>
          <w:rFonts w:hint="eastAsia" w:asciiTheme="minorEastAsia" w:hAnsiTheme="minorEastAsia" w:eastAsiaTheme="minorEastAsia" w:cstheme="minorEastAsia"/>
          <w:b/>
          <w:bCs/>
          <w:color w:val="auto"/>
          <w:spacing w:val="-3"/>
          <w:sz w:val="24"/>
          <w:szCs w:val="24"/>
        </w:rPr>
        <w:br w:type="page"/>
      </w:r>
    </w:p>
    <w:p w14:paraId="1CDAFD6E">
      <w:pPr>
        <w:pStyle w:val="3"/>
        <w:spacing w:line="219" w:lineRule="auto"/>
        <w:ind w:left="346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第五部分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承包经费</w:t>
      </w:r>
    </w:p>
    <w:p w14:paraId="0DD894F5">
      <w:pPr>
        <w:pStyle w:val="3"/>
        <w:spacing w:before="212" w:line="380" w:lineRule="auto"/>
        <w:ind w:left="10" w:right="80" w:firstLine="478"/>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1"/>
          <w:sz w:val="24"/>
          <w:szCs w:val="24"/>
        </w:rPr>
        <w:t>第九条</w:t>
      </w:r>
      <w:r>
        <w:rPr>
          <w:rFonts w:hint="eastAsia" w:asciiTheme="minorEastAsia" w:hAnsiTheme="minorEastAsia" w:eastAsiaTheme="minorEastAsia" w:cstheme="minorEastAsia"/>
          <w:color w:val="auto"/>
          <w:spacing w:val="-1"/>
          <w:sz w:val="24"/>
          <w:szCs w:val="24"/>
        </w:rPr>
        <w:t xml:space="preserve">  本合同承包总金额为</w:t>
      </w:r>
      <w:r>
        <w:rPr>
          <w:rFonts w:hint="eastAsia" w:asciiTheme="minorEastAsia" w:hAnsiTheme="minorEastAsia" w:eastAsiaTheme="minorEastAsia" w:cstheme="minorEastAsia"/>
          <w:color w:val="auto"/>
          <w:spacing w:val="-1"/>
          <w:sz w:val="24"/>
          <w:szCs w:val="24"/>
          <w:u w:val="single" w:color="auto"/>
        </w:rPr>
        <w:t>人民币       元（小写：</w:t>
      </w:r>
      <w:r>
        <w:rPr>
          <w:rFonts w:hint="eastAsia" w:asciiTheme="minorEastAsia" w:hAnsiTheme="minorEastAsia" w:eastAsiaTheme="minorEastAsia" w:cstheme="minorEastAsia"/>
          <w:color w:val="auto"/>
          <w:spacing w:val="-94"/>
          <w:sz w:val="24"/>
          <w:szCs w:val="24"/>
          <w:u w:val="single" w:color="auto"/>
        </w:rPr>
        <w:t xml:space="preserve"> </w:t>
      </w:r>
      <w:r>
        <w:rPr>
          <w:rFonts w:hint="eastAsia" w:asciiTheme="minorEastAsia" w:hAnsiTheme="minorEastAsia" w:eastAsiaTheme="minorEastAsia" w:cstheme="minorEastAsia"/>
          <w:color w:val="auto"/>
          <w:spacing w:val="-1"/>
          <w:sz w:val="24"/>
          <w:szCs w:val="24"/>
          <w:u w:val="single" w:color="auto"/>
        </w:rPr>
        <w:t>￥</w:t>
      </w:r>
      <w:r>
        <w:rPr>
          <w:rFonts w:hint="eastAsia" w:asciiTheme="minorEastAsia" w:hAnsiTheme="minorEastAsia" w:eastAsiaTheme="minorEastAsia" w:cstheme="minorEastAsia"/>
          <w:color w:val="auto"/>
          <w:spacing w:val="9"/>
          <w:sz w:val="24"/>
          <w:szCs w:val="24"/>
          <w:u w:val="single" w:color="auto"/>
        </w:rPr>
        <w:t xml:space="preserve">     </w:t>
      </w:r>
      <w:r>
        <w:rPr>
          <w:rFonts w:hint="eastAsia" w:asciiTheme="minorEastAsia" w:hAnsiTheme="minorEastAsia" w:eastAsiaTheme="minorEastAsia" w:cstheme="minorEastAsia"/>
          <w:color w:val="auto"/>
          <w:spacing w:val="-1"/>
          <w:sz w:val="24"/>
          <w:szCs w:val="24"/>
          <w:u w:val="single" w:color="auto"/>
        </w:rPr>
        <w:t>元/</w:t>
      </w:r>
      <w:r>
        <w:rPr>
          <w:rFonts w:hint="eastAsia" w:asciiTheme="minorEastAsia" w:hAnsiTheme="minorEastAsia" w:eastAsiaTheme="minorEastAsia" w:cstheme="minorEastAsia"/>
          <w:color w:val="auto"/>
          <w:spacing w:val="-1"/>
          <w:sz w:val="24"/>
          <w:szCs w:val="24"/>
          <w:u w:val="single" w:color="auto"/>
          <w:lang w:val="en-US" w:eastAsia="zh-CN"/>
        </w:rPr>
        <w:t>三</w:t>
      </w:r>
      <w:r>
        <w:rPr>
          <w:rFonts w:hint="eastAsia" w:asciiTheme="minorEastAsia" w:hAnsiTheme="minorEastAsia" w:eastAsiaTheme="minorEastAsia" w:cstheme="minorEastAsia"/>
          <w:color w:val="auto"/>
          <w:spacing w:val="-1"/>
          <w:sz w:val="24"/>
          <w:szCs w:val="24"/>
          <w:u w:val="single" w:color="auto"/>
        </w:rPr>
        <w:t>年</w:t>
      </w:r>
      <w:r>
        <w:rPr>
          <w:rFonts w:hint="eastAsia" w:asciiTheme="minorEastAsia" w:hAnsiTheme="minorEastAsia" w:eastAsiaTheme="minorEastAsia" w:cstheme="minorEastAsia"/>
          <w:color w:val="auto"/>
          <w:spacing w:val="9"/>
          <w:sz w:val="24"/>
          <w:szCs w:val="24"/>
          <w:u w:val="single" w:color="auto"/>
        </w:rPr>
        <w:t>）</w:t>
      </w:r>
      <w:r>
        <w:rPr>
          <w:rFonts w:hint="eastAsia" w:asciiTheme="minorEastAsia" w:hAnsiTheme="minorEastAsia" w:eastAsiaTheme="minorEastAsia" w:cstheme="minorEastAsia"/>
          <w:color w:val="auto"/>
          <w:spacing w:val="9"/>
          <w:sz w:val="24"/>
          <w:szCs w:val="24"/>
        </w:rPr>
        <w:t>，</w:t>
      </w:r>
      <w:r>
        <w:rPr>
          <w:rFonts w:hint="eastAsia" w:asciiTheme="minorEastAsia" w:hAnsiTheme="minorEastAsia" w:eastAsiaTheme="minorEastAsia" w:cstheme="minorEastAsia"/>
          <w:color w:val="auto"/>
          <w:spacing w:val="-1"/>
          <w:sz w:val="24"/>
          <w:szCs w:val="24"/>
        </w:rPr>
        <w:t>按承包期平均，每年承包金额</w:t>
      </w:r>
      <w:r>
        <w:rPr>
          <w:rFonts w:hint="eastAsia" w:asciiTheme="minorEastAsia" w:hAnsiTheme="minorEastAsia" w:eastAsiaTheme="minorEastAsia" w:cstheme="minorEastAsia"/>
          <w:color w:val="auto"/>
          <w:spacing w:val="-1"/>
          <w:sz w:val="24"/>
          <w:szCs w:val="24"/>
          <w:u w:val="single" w:color="auto"/>
        </w:rPr>
        <w:t>人民币       元（小写￥：    元/</w:t>
      </w:r>
      <w:r>
        <w:rPr>
          <w:rFonts w:hint="eastAsia" w:asciiTheme="minorEastAsia" w:hAnsiTheme="minorEastAsia" w:eastAsiaTheme="minorEastAsia" w:cstheme="minorEastAsia"/>
          <w:color w:val="auto"/>
          <w:spacing w:val="-1"/>
          <w:sz w:val="24"/>
          <w:szCs w:val="24"/>
          <w:u w:val="single" w:color="auto"/>
          <w:lang w:val="en-US" w:eastAsia="zh-CN"/>
        </w:rPr>
        <w:t>年</w:t>
      </w:r>
      <w:r>
        <w:rPr>
          <w:rFonts w:hint="eastAsia" w:asciiTheme="minorEastAsia" w:hAnsiTheme="minorEastAsia" w:eastAsiaTheme="minorEastAsia" w:cstheme="minorEastAsia"/>
          <w:color w:val="auto"/>
          <w:spacing w:val="-5"/>
          <w:sz w:val="24"/>
          <w:szCs w:val="24"/>
          <w:u w:val="single" w:color="auto"/>
        </w:rPr>
        <w:t>），</w:t>
      </w:r>
      <w:r>
        <w:rPr>
          <w:rFonts w:hint="eastAsia" w:asciiTheme="minorEastAsia" w:hAnsiTheme="minorEastAsia" w:eastAsiaTheme="minorEastAsia" w:cstheme="minorEastAsia"/>
          <w:color w:val="auto"/>
          <w:spacing w:val="-2"/>
          <w:sz w:val="24"/>
          <w:szCs w:val="24"/>
        </w:rPr>
        <w:t>每月承包金额</w:t>
      </w:r>
      <w:r>
        <w:rPr>
          <w:rFonts w:hint="eastAsia" w:asciiTheme="minorEastAsia" w:hAnsiTheme="minorEastAsia" w:eastAsiaTheme="minorEastAsia" w:cstheme="minorEastAsia"/>
          <w:color w:val="auto"/>
          <w:spacing w:val="-2"/>
          <w:sz w:val="24"/>
          <w:szCs w:val="24"/>
          <w:u w:val="single" w:color="auto"/>
        </w:rPr>
        <w:t>人民币</w:t>
      </w:r>
      <w:r>
        <w:rPr>
          <w:rFonts w:hint="eastAsia" w:asciiTheme="minorEastAsia" w:hAnsiTheme="minorEastAsia" w:eastAsiaTheme="minorEastAsia" w:cstheme="minorEastAsia"/>
          <w:color w:val="auto"/>
          <w:spacing w:val="-5"/>
          <w:sz w:val="24"/>
          <w:szCs w:val="24"/>
          <w:u w:val="single" w:color="auto"/>
        </w:rPr>
        <w:t>元（小写￥：</w:t>
      </w:r>
      <w:r>
        <w:rPr>
          <w:rFonts w:hint="eastAsia" w:asciiTheme="minorEastAsia" w:hAnsiTheme="minorEastAsia" w:eastAsiaTheme="minorEastAsia" w:cstheme="minorEastAsia"/>
          <w:color w:val="auto"/>
          <w:spacing w:val="10"/>
          <w:sz w:val="24"/>
          <w:szCs w:val="24"/>
          <w:u w:val="single" w:color="auto"/>
        </w:rPr>
        <w:t xml:space="preserve">    </w:t>
      </w:r>
      <w:r>
        <w:rPr>
          <w:rFonts w:hint="eastAsia" w:asciiTheme="minorEastAsia" w:hAnsiTheme="minorEastAsia" w:eastAsiaTheme="minorEastAsia" w:cstheme="minorEastAsia"/>
          <w:color w:val="auto"/>
          <w:spacing w:val="-5"/>
          <w:sz w:val="24"/>
          <w:szCs w:val="24"/>
          <w:u w:val="single" w:color="auto"/>
        </w:rPr>
        <w:t>元/月）</w:t>
      </w:r>
      <w:r>
        <w:rPr>
          <w:rFonts w:hint="eastAsia" w:asciiTheme="minorEastAsia" w:hAnsiTheme="minorEastAsia" w:eastAsiaTheme="minorEastAsia" w:cstheme="minorEastAsia"/>
          <w:color w:val="auto"/>
          <w:spacing w:val="-5"/>
          <w:sz w:val="24"/>
          <w:szCs w:val="24"/>
        </w:rPr>
        <w:t>。</w:t>
      </w:r>
    </w:p>
    <w:p w14:paraId="02796315">
      <w:pPr>
        <w:pStyle w:val="3"/>
        <w:spacing w:line="219" w:lineRule="auto"/>
        <w:ind w:left="346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第六部分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权利义务</w:t>
      </w:r>
    </w:p>
    <w:p w14:paraId="4AD83A33">
      <w:pPr>
        <w:pStyle w:val="3"/>
        <w:spacing w:before="212"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7"/>
          <w:sz w:val="24"/>
          <w:szCs w:val="24"/>
        </w:rPr>
        <w:t>第十条</w:t>
      </w:r>
      <w:r>
        <w:rPr>
          <w:rFonts w:hint="eastAsia" w:asciiTheme="minorEastAsia" w:hAnsiTheme="minorEastAsia" w:eastAsiaTheme="minorEastAsia" w:cstheme="minorEastAsia"/>
          <w:color w:val="auto"/>
          <w:spacing w:val="23"/>
          <w:sz w:val="24"/>
          <w:szCs w:val="24"/>
        </w:rPr>
        <w:t xml:space="preserve">  </w:t>
      </w:r>
      <w:r>
        <w:rPr>
          <w:rFonts w:hint="eastAsia" w:asciiTheme="minorEastAsia" w:hAnsiTheme="minorEastAsia" w:eastAsiaTheme="minorEastAsia" w:cstheme="minorEastAsia"/>
          <w:color w:val="auto"/>
          <w:spacing w:val="-7"/>
          <w:sz w:val="24"/>
          <w:szCs w:val="24"/>
        </w:rPr>
        <w:t>甲方权利义务</w:t>
      </w:r>
    </w:p>
    <w:p w14:paraId="64FF2628">
      <w:pPr>
        <w:pStyle w:val="3"/>
        <w:spacing w:before="213" w:line="302" w:lineRule="auto"/>
        <w:ind w:left="7" w:right="80" w:firstLine="49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1.</w:t>
      </w:r>
      <w:r>
        <w:rPr>
          <w:rFonts w:hint="eastAsia" w:asciiTheme="minorEastAsia" w:hAnsiTheme="minorEastAsia" w:eastAsiaTheme="minorEastAsia" w:cstheme="minorEastAsia"/>
          <w:color w:val="auto"/>
          <w:spacing w:val="-2"/>
          <w:sz w:val="24"/>
          <w:szCs w:val="24"/>
          <w:lang w:eastAsia="zh-CN"/>
        </w:rPr>
        <w:t>本项目服务费根据采购结果确定，费用按季度支付。项目服务费由区环境卫生管理局根据当季度综合绩效考核结果向服务单位进行支付。</w:t>
      </w:r>
    </w:p>
    <w:p w14:paraId="41A4DEDB">
      <w:pPr>
        <w:pStyle w:val="3"/>
        <w:spacing w:before="220" w:line="351" w:lineRule="auto"/>
        <w:ind w:left="9" w:right="72" w:firstLine="4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2.甲方及其上级环卫行政主管部门和环卫专</w:t>
      </w:r>
      <w:r>
        <w:rPr>
          <w:rFonts w:hint="eastAsia" w:asciiTheme="minorEastAsia" w:hAnsiTheme="minorEastAsia" w:eastAsiaTheme="minorEastAsia" w:cstheme="minorEastAsia"/>
          <w:color w:val="auto"/>
          <w:spacing w:val="-2"/>
          <w:sz w:val="24"/>
          <w:szCs w:val="24"/>
        </w:rPr>
        <w:t>业管理部门有权组织对乙方作业质量、</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pacing w:val="-2"/>
          <w:sz w:val="24"/>
          <w:szCs w:val="24"/>
        </w:rPr>
        <w:t>文明、安全作业情况进行的定期检查考评，有权查阅、复制承包项目的有关文件和资料以及进入现场开展检查，但不得干扰乙方的正常作业。</w:t>
      </w:r>
      <w:r>
        <w:rPr>
          <w:rFonts w:hint="eastAsia" w:asciiTheme="minorEastAsia" w:hAnsiTheme="minorEastAsia" w:eastAsiaTheme="minorEastAsia" w:cstheme="minorEastAsia"/>
          <w:color w:val="auto"/>
          <w:spacing w:val="-2"/>
          <w:sz w:val="24"/>
          <w:szCs w:val="24"/>
          <w:lang w:eastAsia="zh-CN"/>
        </w:rPr>
        <w:t>采取市、区城市管理部门两级考核的方式，负责组织实施本项目水域环境卫生保洁作业质量检查考评工作</w:t>
      </w:r>
      <w:r>
        <w:rPr>
          <w:rFonts w:hint="eastAsia" w:asciiTheme="minorEastAsia" w:hAnsiTheme="minorEastAsia" w:eastAsiaTheme="minorEastAsia" w:cstheme="minorEastAsia"/>
          <w:color w:val="auto"/>
          <w:spacing w:val="-2"/>
          <w:sz w:val="24"/>
          <w:szCs w:val="24"/>
        </w:rPr>
        <w:t>，并由甲方根据考核结果核算服务费用。</w:t>
      </w:r>
    </w:p>
    <w:p w14:paraId="55BE8798">
      <w:pPr>
        <w:pStyle w:val="3"/>
        <w:spacing w:before="215" w:line="343" w:lineRule="auto"/>
        <w:ind w:left="8" w:firstLine="48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9"/>
          <w:sz w:val="24"/>
          <w:szCs w:val="24"/>
        </w:rPr>
        <w:t>3.因乙方经营管理不善，发生重大质量或生产安全事故，或乙方擅自停业歇业，严重</w:t>
      </w:r>
      <w:r>
        <w:rPr>
          <w:rFonts w:hint="eastAsia" w:asciiTheme="minorEastAsia" w:hAnsiTheme="minorEastAsia" w:eastAsiaTheme="minorEastAsia" w:cstheme="minorEastAsia"/>
          <w:color w:val="auto"/>
          <w:spacing w:val="-20"/>
          <w:sz w:val="24"/>
          <w:szCs w:val="24"/>
        </w:rPr>
        <w:t>影响</w:t>
      </w:r>
      <w:r>
        <w:rPr>
          <w:rFonts w:hint="eastAsia" w:asciiTheme="minorEastAsia" w:hAnsiTheme="minorEastAsia" w:eastAsiaTheme="minorEastAsia" w:cstheme="minorEastAsia"/>
          <w:color w:val="auto"/>
          <w:spacing w:val="-2"/>
          <w:sz w:val="24"/>
          <w:szCs w:val="24"/>
        </w:rPr>
        <w:t>社会公共利益，或乙方作业过程造成重大环境污染，或其他重大、紧急可能</w:t>
      </w:r>
      <w:r>
        <w:rPr>
          <w:rFonts w:hint="eastAsia" w:asciiTheme="minorEastAsia" w:hAnsiTheme="minorEastAsia" w:eastAsiaTheme="minorEastAsia" w:cstheme="minorEastAsia"/>
          <w:color w:val="auto"/>
          <w:spacing w:val="-2"/>
          <w:sz w:val="24"/>
          <w:szCs w:val="24"/>
          <w:lang w:eastAsia="zh-CN"/>
        </w:rPr>
        <w:t>危及</w:t>
      </w:r>
      <w:r>
        <w:rPr>
          <w:rFonts w:hint="eastAsia" w:asciiTheme="minorEastAsia" w:hAnsiTheme="minorEastAsia" w:eastAsiaTheme="minorEastAsia" w:cstheme="minorEastAsia"/>
          <w:color w:val="auto"/>
          <w:spacing w:val="-2"/>
          <w:sz w:val="24"/>
          <w:szCs w:val="24"/>
        </w:rPr>
        <w:t>公共安</w:t>
      </w:r>
      <w:r>
        <w:rPr>
          <w:rFonts w:hint="eastAsia" w:asciiTheme="minorEastAsia" w:hAnsiTheme="minorEastAsia" w:eastAsiaTheme="minorEastAsia" w:cstheme="minorEastAsia"/>
          <w:color w:val="auto"/>
          <w:spacing w:val="5"/>
          <w:sz w:val="24"/>
          <w:szCs w:val="24"/>
        </w:rPr>
        <w:t>全行为的，环境卫生行政主管部门可以决定由甲方或指派他人临时接管乙方</w:t>
      </w:r>
      <w:r>
        <w:rPr>
          <w:rFonts w:hint="eastAsia" w:asciiTheme="minorEastAsia" w:hAnsiTheme="minorEastAsia" w:eastAsiaTheme="minorEastAsia" w:cstheme="minorEastAsia"/>
          <w:color w:val="auto"/>
          <w:spacing w:val="4"/>
          <w:sz w:val="24"/>
          <w:szCs w:val="24"/>
        </w:rPr>
        <w:t>的承包项</w:t>
      </w:r>
      <w:r>
        <w:rPr>
          <w:rFonts w:hint="eastAsia" w:asciiTheme="minorEastAsia" w:hAnsiTheme="minorEastAsia" w:eastAsiaTheme="minorEastAsia" w:cstheme="minorEastAsia"/>
          <w:color w:val="auto"/>
          <w:spacing w:val="-6"/>
          <w:sz w:val="24"/>
          <w:szCs w:val="24"/>
        </w:rPr>
        <w:t>目。乙方必须赔偿因自己的责任所造成的经济损失。事故处理后是否恢复履行合同另议。</w:t>
      </w:r>
    </w:p>
    <w:p w14:paraId="5D527B75">
      <w:pPr>
        <w:pStyle w:val="3"/>
        <w:spacing w:before="217" w:line="329" w:lineRule="auto"/>
        <w:ind w:left="9" w:right="80" w:firstLine="47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4.甲方有权协同劳动监察部门对乙方用工情况进行检查，有权要求乙方按招标要求</w:t>
      </w:r>
      <w:r>
        <w:rPr>
          <w:rFonts w:hint="eastAsia" w:asciiTheme="minorEastAsia" w:hAnsiTheme="minorEastAsia" w:eastAsiaTheme="minorEastAsia" w:cstheme="minorEastAsia"/>
          <w:color w:val="auto"/>
          <w:spacing w:val="16"/>
          <w:sz w:val="24"/>
          <w:szCs w:val="24"/>
        </w:rPr>
        <w:t xml:space="preserve"> </w:t>
      </w:r>
      <w:r>
        <w:rPr>
          <w:rFonts w:hint="eastAsia" w:asciiTheme="minorEastAsia" w:hAnsiTheme="minorEastAsia" w:eastAsiaTheme="minorEastAsia" w:cstheme="minorEastAsia"/>
          <w:color w:val="auto"/>
          <w:spacing w:val="-2"/>
          <w:sz w:val="24"/>
          <w:szCs w:val="24"/>
        </w:rPr>
        <w:t>保障作业人员的福利待遇。甲方不承担任何由于乙方未办理员工劳动关系由此而产生的</w:t>
      </w:r>
      <w:r>
        <w:rPr>
          <w:rFonts w:hint="eastAsia" w:asciiTheme="minorEastAsia" w:hAnsiTheme="minorEastAsia" w:eastAsiaTheme="minorEastAsia" w:cstheme="minorEastAsia"/>
          <w:color w:val="auto"/>
          <w:spacing w:val="16"/>
          <w:sz w:val="24"/>
          <w:szCs w:val="24"/>
        </w:rPr>
        <w:t xml:space="preserve"> </w:t>
      </w:r>
      <w:r>
        <w:rPr>
          <w:rFonts w:hint="eastAsia" w:asciiTheme="minorEastAsia" w:hAnsiTheme="minorEastAsia" w:eastAsiaTheme="minorEastAsia" w:cstheme="minorEastAsia"/>
          <w:color w:val="auto"/>
          <w:spacing w:val="-2"/>
          <w:sz w:val="24"/>
          <w:szCs w:val="24"/>
        </w:rPr>
        <w:t>纠纷等责任。</w:t>
      </w:r>
    </w:p>
    <w:p w14:paraId="146BD093">
      <w:pPr>
        <w:pStyle w:val="3"/>
        <w:spacing w:before="217" w:line="219" w:lineRule="auto"/>
        <w:ind w:left="49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5.遇重大活动或检查突击任务需要时，甲方</w:t>
      </w:r>
      <w:r>
        <w:rPr>
          <w:rFonts w:hint="eastAsia" w:asciiTheme="minorEastAsia" w:hAnsiTheme="minorEastAsia" w:eastAsiaTheme="minorEastAsia" w:cstheme="minorEastAsia"/>
          <w:color w:val="auto"/>
          <w:spacing w:val="-1"/>
          <w:sz w:val="24"/>
          <w:szCs w:val="24"/>
        </w:rPr>
        <w:t>应及时通知乙方做好重点保障工作。</w:t>
      </w:r>
    </w:p>
    <w:p w14:paraId="5F593FB0">
      <w:pPr>
        <w:pStyle w:val="3"/>
        <w:spacing w:before="215" w:line="219" w:lineRule="auto"/>
        <w:ind w:left="49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6.甲方应积极协助乙方解决在承包期内出现的相关问题。</w:t>
      </w:r>
    </w:p>
    <w:p w14:paraId="63999196">
      <w:pPr>
        <w:pStyle w:val="3"/>
        <w:spacing w:before="214" w:line="220" w:lineRule="auto"/>
        <w:ind w:left="49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7.其他：</w:t>
      </w:r>
      <w:r>
        <w:rPr>
          <w:rFonts w:hint="eastAsia" w:asciiTheme="minorEastAsia" w:hAnsiTheme="minorEastAsia" w:eastAsiaTheme="minorEastAsia" w:cstheme="minorEastAsia"/>
          <w:color w:val="auto"/>
          <w:sz w:val="24"/>
          <w:szCs w:val="24"/>
          <w:u w:val="single" w:color="auto"/>
        </w:rPr>
        <w:t xml:space="preserve">                                          </w:t>
      </w:r>
      <w:r>
        <w:rPr>
          <w:rFonts w:hint="eastAsia" w:asciiTheme="minorEastAsia" w:hAnsiTheme="minorEastAsia" w:eastAsiaTheme="minorEastAsia" w:cstheme="minorEastAsia"/>
          <w:color w:val="auto"/>
          <w:spacing w:val="-3"/>
          <w:sz w:val="24"/>
          <w:szCs w:val="24"/>
        </w:rPr>
        <w:t>。</w:t>
      </w:r>
    </w:p>
    <w:p w14:paraId="7C58ED26">
      <w:pPr>
        <w:pStyle w:val="3"/>
        <w:spacing w:before="216"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第十一条</w:t>
      </w:r>
      <w:r>
        <w:rPr>
          <w:rFonts w:hint="eastAsia" w:asciiTheme="minorEastAsia" w:hAnsiTheme="minorEastAsia" w:eastAsiaTheme="minorEastAsia" w:cstheme="minorEastAsia"/>
          <w:color w:val="auto"/>
          <w:spacing w:val="17"/>
          <w:sz w:val="24"/>
          <w:szCs w:val="24"/>
        </w:rPr>
        <w:t xml:space="preserve">  </w:t>
      </w:r>
      <w:r>
        <w:rPr>
          <w:rFonts w:hint="eastAsia" w:asciiTheme="minorEastAsia" w:hAnsiTheme="minorEastAsia" w:eastAsiaTheme="minorEastAsia" w:cstheme="minorEastAsia"/>
          <w:color w:val="auto"/>
          <w:spacing w:val="-5"/>
          <w:sz w:val="24"/>
          <w:szCs w:val="24"/>
        </w:rPr>
        <w:t>乙方权利义务</w:t>
      </w:r>
    </w:p>
    <w:p w14:paraId="13A6D1E8">
      <w:pPr>
        <w:pStyle w:val="3"/>
        <w:spacing w:before="198" w:line="371" w:lineRule="auto"/>
        <w:ind w:left="9" w:right="80" w:firstLine="513"/>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1.乙方必须依照本合同规定的作业形式、作业质量标准及行业有关作业规范、作业</w:t>
      </w:r>
      <w:r>
        <w:rPr>
          <w:rFonts w:hint="eastAsia" w:asciiTheme="minorEastAsia" w:hAnsiTheme="minorEastAsia" w:eastAsiaTheme="minorEastAsia" w:cstheme="minorEastAsia"/>
          <w:color w:val="auto"/>
          <w:spacing w:val="18"/>
          <w:sz w:val="24"/>
          <w:szCs w:val="24"/>
        </w:rPr>
        <w:t xml:space="preserve"> </w:t>
      </w:r>
      <w:r>
        <w:rPr>
          <w:rFonts w:hint="eastAsia" w:asciiTheme="minorEastAsia" w:hAnsiTheme="minorEastAsia" w:eastAsiaTheme="minorEastAsia" w:cstheme="minorEastAsia"/>
          <w:color w:val="auto"/>
          <w:sz w:val="24"/>
          <w:szCs w:val="24"/>
        </w:rPr>
        <w:t>质量标准，按时、保质、保量完成所承包作业项</w:t>
      </w:r>
      <w:r>
        <w:rPr>
          <w:rFonts w:hint="eastAsia" w:asciiTheme="minorEastAsia" w:hAnsiTheme="minorEastAsia" w:eastAsiaTheme="minorEastAsia" w:cstheme="minorEastAsia"/>
          <w:color w:val="auto"/>
          <w:spacing w:val="-1"/>
          <w:sz w:val="24"/>
          <w:szCs w:val="24"/>
        </w:rPr>
        <w:t>目范围、承包事项的工作。</w:t>
      </w:r>
    </w:p>
    <w:p w14:paraId="44434DB8">
      <w:pPr>
        <w:spacing w:line="371" w:lineRule="auto"/>
        <w:rPr>
          <w:rFonts w:hint="eastAsia" w:asciiTheme="minorEastAsia" w:hAnsiTheme="minorEastAsia" w:eastAsiaTheme="minorEastAsia" w:cstheme="minorEastAsia"/>
          <w:color w:val="auto"/>
          <w:sz w:val="24"/>
          <w:szCs w:val="24"/>
        </w:rPr>
        <w:sectPr>
          <w:footerReference r:id="rId10" w:type="default"/>
          <w:pgSz w:w="11906" w:h="16839"/>
          <w:pgMar w:top="1207" w:right="1337" w:bottom="1113" w:left="1417" w:header="845" w:footer="899" w:gutter="0"/>
          <w:pgNumType w:fmt="decimal"/>
          <w:cols w:space="720" w:num="1"/>
        </w:sectPr>
      </w:pPr>
    </w:p>
    <w:p w14:paraId="495A995C">
      <w:pPr>
        <w:pStyle w:val="3"/>
        <w:spacing w:before="123" w:line="294" w:lineRule="auto"/>
        <w:ind w:left="9" w:right="80" w:firstLine="4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2.乙方及其雇用的员工应严格遵守国家的法律、法规、村规民约，如果乙方及其所</w:t>
      </w:r>
      <w:r>
        <w:rPr>
          <w:rFonts w:hint="eastAsia" w:asciiTheme="minorEastAsia" w:hAnsiTheme="minorEastAsia" w:eastAsiaTheme="minorEastAsia" w:cstheme="minorEastAsia"/>
          <w:color w:val="auto"/>
          <w:spacing w:val="12"/>
          <w:sz w:val="24"/>
          <w:szCs w:val="24"/>
        </w:rPr>
        <w:t xml:space="preserve"> </w:t>
      </w:r>
      <w:r>
        <w:rPr>
          <w:rFonts w:hint="eastAsia" w:asciiTheme="minorEastAsia" w:hAnsiTheme="minorEastAsia" w:eastAsiaTheme="minorEastAsia" w:cstheme="minorEastAsia"/>
          <w:color w:val="auto"/>
          <w:sz w:val="24"/>
          <w:szCs w:val="24"/>
        </w:rPr>
        <w:t>雇用的工人违反法律、法规和相关规定，所造成的后果由</w:t>
      </w:r>
      <w:r>
        <w:rPr>
          <w:rFonts w:hint="eastAsia" w:asciiTheme="minorEastAsia" w:hAnsiTheme="minorEastAsia" w:eastAsiaTheme="minorEastAsia" w:cstheme="minorEastAsia"/>
          <w:color w:val="auto"/>
          <w:spacing w:val="-1"/>
          <w:sz w:val="24"/>
          <w:szCs w:val="24"/>
        </w:rPr>
        <w:t>其自行负责，与甲方无关。</w:t>
      </w:r>
    </w:p>
    <w:p w14:paraId="5615CCEA">
      <w:pPr>
        <w:pStyle w:val="3"/>
        <w:spacing w:before="196" w:line="339" w:lineRule="auto"/>
        <w:ind w:left="11" w:right="72" w:firstLine="4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3.乙方必须根据国家、省、地方和本市环卫行政主管部门、环卫专业管理部门颁布</w:t>
      </w:r>
      <w:r>
        <w:rPr>
          <w:rFonts w:hint="eastAsia" w:asciiTheme="minorEastAsia" w:hAnsiTheme="minorEastAsia" w:eastAsiaTheme="minorEastAsia" w:cstheme="minorEastAsia"/>
          <w:color w:val="auto"/>
          <w:spacing w:val="10"/>
          <w:sz w:val="24"/>
          <w:szCs w:val="24"/>
        </w:rPr>
        <w:t xml:space="preserve"> </w:t>
      </w:r>
      <w:r>
        <w:rPr>
          <w:rFonts w:hint="eastAsia" w:asciiTheme="minorEastAsia" w:hAnsiTheme="minorEastAsia" w:eastAsiaTheme="minorEastAsia" w:cstheme="minorEastAsia"/>
          <w:color w:val="auto"/>
          <w:spacing w:val="-1"/>
          <w:sz w:val="24"/>
          <w:szCs w:val="24"/>
        </w:rPr>
        <w:t>的各项环卫作业规范、安全规范、质量标准建立自</w:t>
      </w:r>
      <w:r>
        <w:rPr>
          <w:rFonts w:hint="eastAsia" w:asciiTheme="minorEastAsia" w:hAnsiTheme="minorEastAsia" w:eastAsiaTheme="minorEastAsia" w:cstheme="minorEastAsia"/>
          <w:color w:val="auto"/>
          <w:spacing w:val="-2"/>
          <w:sz w:val="24"/>
          <w:szCs w:val="24"/>
        </w:rPr>
        <w:t>身的运营管理机制和质量检查机制、</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pacing w:val="-2"/>
          <w:sz w:val="24"/>
          <w:szCs w:val="24"/>
        </w:rPr>
        <w:t>实行自查自纠；若出现严重的质量问题或安全事故，在采取措施补救的同时，当日应向</w:t>
      </w:r>
      <w:r>
        <w:rPr>
          <w:rFonts w:hint="eastAsia" w:asciiTheme="minorEastAsia" w:hAnsiTheme="minorEastAsia" w:eastAsiaTheme="minorEastAsia" w:cstheme="minorEastAsia"/>
          <w:color w:val="auto"/>
          <w:spacing w:val="14"/>
          <w:sz w:val="24"/>
          <w:szCs w:val="24"/>
        </w:rPr>
        <w:t xml:space="preserve"> </w:t>
      </w:r>
      <w:r>
        <w:rPr>
          <w:rFonts w:hint="eastAsia" w:asciiTheme="minorEastAsia" w:hAnsiTheme="minorEastAsia" w:eastAsiaTheme="minorEastAsia" w:cstheme="minorEastAsia"/>
          <w:color w:val="auto"/>
          <w:spacing w:val="-2"/>
          <w:sz w:val="24"/>
          <w:szCs w:val="24"/>
        </w:rPr>
        <w:t>甲方及其市环卫专业管理部门报告；若出现紧急事故，应在</w:t>
      </w:r>
      <w:r>
        <w:rPr>
          <w:rFonts w:hint="eastAsia" w:asciiTheme="minorEastAsia" w:hAnsiTheme="minorEastAsia" w:eastAsiaTheme="minorEastAsia" w:cstheme="minorEastAsia"/>
          <w:color w:val="auto"/>
          <w:spacing w:val="-46"/>
          <w:sz w:val="24"/>
          <w:szCs w:val="24"/>
        </w:rPr>
        <w:t xml:space="preserve"> </w:t>
      </w:r>
      <w:r>
        <w:rPr>
          <w:rFonts w:hint="eastAsia" w:asciiTheme="minorEastAsia" w:hAnsiTheme="minorEastAsia" w:eastAsiaTheme="minorEastAsia" w:cstheme="minorEastAsia"/>
          <w:color w:val="auto"/>
          <w:spacing w:val="-2"/>
          <w:sz w:val="24"/>
          <w:szCs w:val="24"/>
        </w:rPr>
        <w:t>5</w:t>
      </w:r>
      <w:r>
        <w:rPr>
          <w:rFonts w:hint="eastAsia" w:asciiTheme="minorEastAsia" w:hAnsiTheme="minorEastAsia" w:eastAsiaTheme="minorEastAsia" w:cstheme="minorEastAsia"/>
          <w:color w:val="auto"/>
          <w:spacing w:val="-44"/>
          <w:sz w:val="24"/>
          <w:szCs w:val="24"/>
        </w:rPr>
        <w:t xml:space="preserve"> </w:t>
      </w:r>
      <w:r>
        <w:rPr>
          <w:rFonts w:hint="eastAsia" w:asciiTheme="minorEastAsia" w:hAnsiTheme="minorEastAsia" w:eastAsiaTheme="minorEastAsia" w:cstheme="minorEastAsia"/>
          <w:color w:val="auto"/>
          <w:spacing w:val="-3"/>
          <w:sz w:val="24"/>
          <w:szCs w:val="24"/>
        </w:rPr>
        <w:t>小时内报告环卫行政主管</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pacing w:val="-5"/>
          <w:sz w:val="24"/>
          <w:szCs w:val="24"/>
        </w:rPr>
        <w:t>部门。</w:t>
      </w:r>
    </w:p>
    <w:p w14:paraId="254624B1">
      <w:pPr>
        <w:pStyle w:val="3"/>
        <w:spacing w:before="193" w:line="332" w:lineRule="auto"/>
        <w:ind w:left="9" w:right="72" w:firstLine="47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4.乙方必须按国家的劳动法律法规规定与企业员工确立合法的劳资关系，签订用工</w:t>
      </w:r>
      <w:r>
        <w:rPr>
          <w:rFonts w:hint="eastAsia" w:asciiTheme="minorEastAsia" w:hAnsiTheme="minorEastAsia" w:eastAsiaTheme="minorEastAsia" w:cstheme="minorEastAsia"/>
          <w:color w:val="auto"/>
          <w:spacing w:val="16"/>
          <w:sz w:val="24"/>
          <w:szCs w:val="24"/>
        </w:rPr>
        <w:t xml:space="preserve"> </w:t>
      </w:r>
      <w:r>
        <w:rPr>
          <w:rFonts w:hint="eastAsia" w:asciiTheme="minorEastAsia" w:hAnsiTheme="minorEastAsia" w:eastAsiaTheme="minorEastAsia" w:cstheme="minorEastAsia"/>
          <w:color w:val="auto"/>
          <w:spacing w:val="-2"/>
          <w:sz w:val="24"/>
          <w:szCs w:val="24"/>
        </w:rPr>
        <w:t>劳务合同，为企业员工办理养老、医疗等基本社会保险，并为作业人员办理有关工伤人</w:t>
      </w:r>
      <w:r>
        <w:rPr>
          <w:rFonts w:hint="eastAsia" w:asciiTheme="minorEastAsia" w:hAnsiTheme="minorEastAsia" w:eastAsiaTheme="minorEastAsia" w:cstheme="minorEastAsia"/>
          <w:color w:val="auto"/>
          <w:spacing w:val="16"/>
          <w:sz w:val="24"/>
          <w:szCs w:val="24"/>
        </w:rPr>
        <w:t xml:space="preserve"> </w:t>
      </w:r>
      <w:r>
        <w:rPr>
          <w:rFonts w:hint="eastAsia" w:asciiTheme="minorEastAsia" w:hAnsiTheme="minorEastAsia" w:eastAsiaTheme="minorEastAsia" w:cstheme="minorEastAsia"/>
          <w:color w:val="auto"/>
          <w:spacing w:val="-1"/>
          <w:sz w:val="24"/>
          <w:szCs w:val="24"/>
        </w:rPr>
        <w:t>身意外保险手续。乙方与工人签订的用工劳务合同及人</w:t>
      </w:r>
      <w:r>
        <w:rPr>
          <w:rFonts w:hint="eastAsia" w:asciiTheme="minorEastAsia" w:hAnsiTheme="minorEastAsia" w:eastAsiaTheme="minorEastAsia" w:cstheme="minorEastAsia"/>
          <w:color w:val="auto"/>
          <w:spacing w:val="-2"/>
          <w:sz w:val="24"/>
          <w:szCs w:val="24"/>
        </w:rPr>
        <w:t>身意外保险手续应送甲方备案。</w:t>
      </w:r>
      <w:r>
        <w:rPr>
          <w:rFonts w:hint="eastAsia" w:asciiTheme="minorEastAsia" w:hAnsiTheme="minorEastAsia" w:eastAsiaTheme="minorEastAsia" w:cstheme="minorEastAsia"/>
          <w:color w:val="auto"/>
          <w:sz w:val="24"/>
          <w:szCs w:val="24"/>
        </w:rPr>
        <w:t xml:space="preserve"> 若员工发生事故，必须按有关规定处理，一切经济损</w:t>
      </w:r>
      <w:r>
        <w:rPr>
          <w:rFonts w:hint="eastAsia" w:asciiTheme="minorEastAsia" w:hAnsiTheme="minorEastAsia" w:eastAsiaTheme="minorEastAsia" w:cstheme="minorEastAsia"/>
          <w:color w:val="auto"/>
          <w:spacing w:val="-1"/>
          <w:sz w:val="24"/>
          <w:szCs w:val="24"/>
        </w:rPr>
        <w:t>失和各项费用由乙方自理。</w:t>
      </w:r>
    </w:p>
    <w:p w14:paraId="1B410B09">
      <w:pPr>
        <w:pStyle w:val="3"/>
        <w:spacing w:before="195" w:line="294" w:lineRule="auto"/>
        <w:ind w:left="35" w:right="77" w:firstLine="45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5.乙方须按时支付作业人员工资，不得以压低用工人员工资或加大用工人员工作量</w:t>
      </w:r>
      <w:r>
        <w:rPr>
          <w:rFonts w:hint="eastAsia" w:asciiTheme="minorEastAsia" w:hAnsiTheme="minorEastAsia" w:eastAsiaTheme="minorEastAsia" w:cstheme="minorEastAsia"/>
          <w:color w:val="auto"/>
          <w:spacing w:val="13"/>
          <w:sz w:val="24"/>
          <w:szCs w:val="24"/>
        </w:rPr>
        <w:t xml:space="preserve"> </w:t>
      </w:r>
      <w:r>
        <w:rPr>
          <w:rFonts w:hint="eastAsia" w:asciiTheme="minorEastAsia" w:hAnsiTheme="minorEastAsia" w:eastAsiaTheme="minorEastAsia" w:cstheme="minorEastAsia"/>
          <w:color w:val="auto"/>
          <w:spacing w:val="-5"/>
          <w:sz w:val="24"/>
          <w:szCs w:val="24"/>
        </w:rPr>
        <w:t>以提高企业利润。</w:t>
      </w:r>
    </w:p>
    <w:p w14:paraId="7A56B16D">
      <w:pPr>
        <w:pStyle w:val="3"/>
        <w:spacing w:before="195" w:line="294" w:lineRule="auto"/>
        <w:ind w:left="9" w:right="80"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6.乙方有义务参加甲方通知的相关作业会议，通报作业情况，完善作业措施，提高</w:t>
      </w:r>
      <w:r>
        <w:rPr>
          <w:rFonts w:hint="eastAsia" w:asciiTheme="minorEastAsia" w:hAnsiTheme="minorEastAsia" w:eastAsiaTheme="minorEastAsia" w:cstheme="minorEastAsia"/>
          <w:color w:val="auto"/>
          <w:spacing w:val="13"/>
          <w:sz w:val="24"/>
          <w:szCs w:val="24"/>
        </w:rPr>
        <w:t xml:space="preserve"> </w:t>
      </w:r>
      <w:r>
        <w:rPr>
          <w:rFonts w:hint="eastAsia" w:asciiTheme="minorEastAsia" w:hAnsiTheme="minorEastAsia" w:eastAsiaTheme="minorEastAsia" w:cstheme="minorEastAsia"/>
          <w:color w:val="auto"/>
          <w:spacing w:val="-3"/>
          <w:sz w:val="24"/>
          <w:szCs w:val="24"/>
        </w:rPr>
        <w:t>作业水平。</w:t>
      </w:r>
    </w:p>
    <w:p w14:paraId="09AF693A">
      <w:pPr>
        <w:pStyle w:val="3"/>
        <w:spacing w:before="196" w:line="319" w:lineRule="auto"/>
        <w:ind w:left="7" w:right="80" w:firstLine="48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7.乙方必须自觉接受甲方及其各级环卫行政主管部门和环卫专业管理</w:t>
      </w:r>
      <w:r>
        <w:rPr>
          <w:rFonts w:hint="eastAsia" w:asciiTheme="minorEastAsia" w:hAnsiTheme="minorEastAsia" w:eastAsiaTheme="minorEastAsia" w:cstheme="minorEastAsia"/>
          <w:color w:val="auto"/>
          <w:spacing w:val="4"/>
          <w:sz w:val="24"/>
          <w:szCs w:val="24"/>
        </w:rPr>
        <w:t>部门及劳动</w:t>
      </w:r>
      <w:r>
        <w:rPr>
          <w:rFonts w:hint="eastAsia" w:asciiTheme="minorEastAsia" w:hAnsiTheme="minorEastAsia" w:eastAsiaTheme="minorEastAsia" w:cstheme="minorEastAsia"/>
          <w:color w:val="auto"/>
          <w:sz w:val="24"/>
          <w:szCs w:val="24"/>
        </w:rPr>
        <w:t xml:space="preserve"> </w:t>
      </w:r>
      <w:r>
        <w:rPr>
          <w:rFonts w:hint="eastAsia" w:asciiTheme="minorEastAsia" w:hAnsiTheme="minorEastAsia" w:eastAsiaTheme="minorEastAsia" w:cstheme="minorEastAsia"/>
          <w:color w:val="auto"/>
          <w:spacing w:val="-2"/>
          <w:sz w:val="24"/>
          <w:szCs w:val="24"/>
        </w:rPr>
        <w:t>监察部门的管理、监督和检查，根据需要提供相关的检查文件和资料，以及作必要的解</w:t>
      </w:r>
      <w:r>
        <w:rPr>
          <w:rFonts w:hint="eastAsia" w:asciiTheme="minorEastAsia" w:hAnsiTheme="minorEastAsia" w:eastAsiaTheme="minorEastAsia" w:cstheme="minorEastAsia"/>
          <w:color w:val="auto"/>
          <w:spacing w:val="18"/>
          <w:sz w:val="24"/>
          <w:szCs w:val="24"/>
        </w:rPr>
        <w:t xml:space="preserve"> </w:t>
      </w:r>
      <w:r>
        <w:rPr>
          <w:rFonts w:hint="eastAsia" w:asciiTheme="minorEastAsia" w:hAnsiTheme="minorEastAsia" w:eastAsiaTheme="minorEastAsia" w:cstheme="minorEastAsia"/>
          <w:color w:val="auto"/>
          <w:spacing w:val="-1"/>
          <w:sz w:val="24"/>
          <w:szCs w:val="24"/>
        </w:rPr>
        <w:t>释和说明，乙方不得阻扰检查人员的检查工作。</w:t>
      </w:r>
    </w:p>
    <w:p w14:paraId="723C6E93">
      <w:pPr>
        <w:pStyle w:val="3"/>
        <w:spacing w:before="196" w:line="294" w:lineRule="auto"/>
        <w:ind w:left="7" w:right="80" w:firstLine="4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8.乙方必须对企业员工进行道德教育和工作培训。教育职工严格遵守国家法律法规</w:t>
      </w:r>
      <w:r>
        <w:rPr>
          <w:rFonts w:hint="eastAsia" w:asciiTheme="minorEastAsia" w:hAnsiTheme="minorEastAsia" w:eastAsiaTheme="minorEastAsia" w:cstheme="minorEastAsia"/>
          <w:color w:val="auto"/>
          <w:spacing w:val="14"/>
          <w:sz w:val="24"/>
          <w:szCs w:val="24"/>
        </w:rPr>
        <w:t xml:space="preserve"> </w:t>
      </w:r>
      <w:r>
        <w:rPr>
          <w:rFonts w:hint="eastAsia" w:asciiTheme="minorEastAsia" w:hAnsiTheme="minorEastAsia" w:eastAsiaTheme="minorEastAsia" w:cstheme="minorEastAsia"/>
          <w:color w:val="auto"/>
          <w:sz w:val="24"/>
          <w:szCs w:val="24"/>
        </w:rPr>
        <w:t>及环卫作业操作规程。作业人员应经环卫专业</w:t>
      </w:r>
      <w:r>
        <w:rPr>
          <w:rFonts w:hint="eastAsia" w:asciiTheme="minorEastAsia" w:hAnsiTheme="minorEastAsia" w:eastAsiaTheme="minorEastAsia" w:cstheme="minorEastAsia"/>
          <w:color w:val="auto"/>
          <w:spacing w:val="-1"/>
          <w:sz w:val="24"/>
          <w:szCs w:val="24"/>
        </w:rPr>
        <w:t>培训后方可上岗作业。</w:t>
      </w:r>
    </w:p>
    <w:p w14:paraId="153BDB85">
      <w:pPr>
        <w:pStyle w:val="3"/>
        <w:spacing w:before="195" w:line="294" w:lineRule="auto"/>
        <w:ind w:left="8" w:right="80"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9.乙方应不断提高企业管理水平和作业能力，提高企业运营管理实力，保持、提高</w:t>
      </w:r>
      <w:r>
        <w:rPr>
          <w:rFonts w:hint="eastAsia" w:asciiTheme="minorEastAsia" w:hAnsiTheme="minorEastAsia" w:eastAsiaTheme="minorEastAsia" w:cstheme="minorEastAsia"/>
          <w:color w:val="auto"/>
          <w:spacing w:val="14"/>
          <w:sz w:val="24"/>
          <w:szCs w:val="24"/>
        </w:rPr>
        <w:t xml:space="preserve"> </w:t>
      </w:r>
      <w:r>
        <w:rPr>
          <w:rFonts w:hint="eastAsia" w:asciiTheme="minorEastAsia" w:hAnsiTheme="minorEastAsia" w:eastAsiaTheme="minorEastAsia" w:cstheme="minorEastAsia"/>
          <w:color w:val="auto"/>
          <w:sz w:val="24"/>
          <w:szCs w:val="24"/>
        </w:rPr>
        <w:t>环卫作业资信等级，并按时向环卫作业资信</w:t>
      </w:r>
      <w:r>
        <w:rPr>
          <w:rFonts w:hint="eastAsia" w:asciiTheme="minorEastAsia" w:hAnsiTheme="minorEastAsia" w:eastAsiaTheme="minorEastAsia" w:cstheme="minorEastAsia"/>
          <w:color w:val="auto"/>
          <w:spacing w:val="-1"/>
          <w:sz w:val="24"/>
          <w:szCs w:val="24"/>
        </w:rPr>
        <w:t>等级审查机构办理年检。</w:t>
      </w:r>
    </w:p>
    <w:p w14:paraId="4F8C4D61">
      <w:pPr>
        <w:pStyle w:val="3"/>
        <w:spacing w:before="195" w:line="294" w:lineRule="auto"/>
        <w:ind w:left="14" w:right="78" w:firstLine="49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10.乙方有权对甲方人员在检查考评乙方作业质量过程中的违规行为向甲方行政主</w:t>
      </w:r>
      <w:r>
        <w:rPr>
          <w:rFonts w:hint="eastAsia" w:asciiTheme="minorEastAsia" w:hAnsiTheme="minorEastAsia" w:eastAsiaTheme="minorEastAsia" w:cstheme="minorEastAsia"/>
          <w:color w:val="auto"/>
          <w:spacing w:val="8"/>
          <w:sz w:val="24"/>
          <w:szCs w:val="24"/>
        </w:rPr>
        <w:t xml:space="preserve"> </w:t>
      </w:r>
      <w:r>
        <w:rPr>
          <w:rFonts w:hint="eastAsia" w:asciiTheme="minorEastAsia" w:hAnsiTheme="minorEastAsia" w:eastAsiaTheme="minorEastAsia" w:cstheme="minorEastAsia"/>
          <w:color w:val="auto"/>
          <w:spacing w:val="-1"/>
          <w:sz w:val="24"/>
          <w:szCs w:val="24"/>
        </w:rPr>
        <w:t>管部门或市级环卫行政主管部门举报。</w:t>
      </w:r>
    </w:p>
    <w:p w14:paraId="2FFB4B11">
      <w:pPr>
        <w:pStyle w:val="3"/>
        <w:spacing w:before="196" w:line="219" w:lineRule="auto"/>
        <w:jc w:val="right"/>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11.未经甲方同意，乙方不得擅自将所承包的合同转变给他人，或肢解分包给他</w:t>
      </w:r>
      <w:r>
        <w:rPr>
          <w:rFonts w:hint="eastAsia" w:asciiTheme="minorEastAsia" w:hAnsiTheme="minorEastAsia" w:eastAsiaTheme="minorEastAsia" w:cstheme="minorEastAsia"/>
          <w:color w:val="auto"/>
          <w:spacing w:val="-4"/>
          <w:sz w:val="24"/>
          <w:szCs w:val="24"/>
        </w:rPr>
        <w:t>人。</w:t>
      </w:r>
    </w:p>
    <w:p w14:paraId="0861F96C">
      <w:pPr>
        <w:pStyle w:val="3"/>
        <w:spacing w:before="195" w:line="220" w:lineRule="auto"/>
        <w:ind w:left="50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12.其他：</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3"/>
          <w:sz w:val="24"/>
          <w:szCs w:val="24"/>
          <w:u w:val="single" w:color="auto"/>
        </w:rPr>
        <w:t xml:space="preserve">                </w:t>
      </w:r>
      <w:r>
        <w:rPr>
          <w:rFonts w:hint="eastAsia" w:asciiTheme="minorEastAsia" w:hAnsiTheme="minorEastAsia" w:eastAsiaTheme="minorEastAsia" w:cstheme="minorEastAsia"/>
          <w:color w:val="auto"/>
          <w:spacing w:val="-3"/>
          <w:sz w:val="24"/>
          <w:szCs w:val="24"/>
        </w:rPr>
        <w:t>。</w:t>
      </w:r>
    </w:p>
    <w:p w14:paraId="38B2D663">
      <w:pPr>
        <w:pStyle w:val="3"/>
        <w:spacing w:before="195" w:line="219" w:lineRule="auto"/>
        <w:ind w:left="346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第七部分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质量考评</w:t>
      </w:r>
    </w:p>
    <w:p w14:paraId="170A8DAA">
      <w:pPr>
        <w:pStyle w:val="3"/>
        <w:spacing w:before="195"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第十二条</w:t>
      </w:r>
      <w:r>
        <w:rPr>
          <w:rFonts w:hint="eastAsia" w:asciiTheme="minorEastAsia" w:hAnsiTheme="minorEastAsia" w:eastAsiaTheme="minorEastAsia" w:cstheme="minorEastAsia"/>
          <w:color w:val="auto"/>
          <w:spacing w:val="-2"/>
          <w:sz w:val="24"/>
          <w:szCs w:val="24"/>
        </w:rPr>
        <w:t xml:space="preserve">  质量考评</w:t>
      </w:r>
    </w:p>
    <w:p w14:paraId="7EE331E9">
      <w:pPr>
        <w:spacing w:line="363" w:lineRule="auto"/>
        <w:ind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由海口市城市管理局，区环境卫生监督检查大队、美兰区环境卫生管理局组成考核小组，负责组织实施本项目水域环境卫生作业质量检查考评工作，并由美兰区环境卫生管理局根据考核结果核算服务费用。</w:t>
      </w:r>
    </w:p>
    <w:p w14:paraId="2141D796">
      <w:pPr>
        <w:pStyle w:val="3"/>
        <w:spacing w:before="123" w:line="219" w:lineRule="auto"/>
        <w:ind w:left="66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（一）考核范围</w:t>
      </w:r>
    </w:p>
    <w:p w14:paraId="177327C8">
      <w:pPr>
        <w:pStyle w:val="3"/>
        <w:spacing w:before="195" w:line="369" w:lineRule="auto"/>
        <w:ind w:left="180" w:right="169" w:firstLine="478"/>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6"/>
          <w:sz w:val="24"/>
          <w:szCs w:val="24"/>
          <w:lang w:eastAsia="zh-CN"/>
        </w:rPr>
        <w:t>本项目政府购买服务合同规定的全部环境卫生服务作业内容（含美兰区环境卫生管理局有明确要求但暂未纳入测量计费范围且需要实施常态化保洁的水体，需纳入考核范围）</w:t>
      </w:r>
      <w:r>
        <w:rPr>
          <w:rFonts w:hint="eastAsia" w:asciiTheme="minorEastAsia" w:hAnsiTheme="minorEastAsia" w:eastAsiaTheme="minorEastAsia" w:cstheme="minorEastAsia"/>
          <w:color w:val="auto"/>
          <w:spacing w:val="6"/>
          <w:sz w:val="24"/>
          <w:szCs w:val="24"/>
        </w:rPr>
        <w:t>，</w:t>
      </w:r>
      <w:r>
        <w:rPr>
          <w:rFonts w:hint="eastAsia" w:asciiTheme="minorEastAsia" w:hAnsiTheme="minorEastAsia" w:eastAsiaTheme="minorEastAsia" w:cstheme="minorEastAsia"/>
          <w:color w:val="auto"/>
          <w:spacing w:val="-2"/>
          <w:sz w:val="24"/>
          <w:szCs w:val="24"/>
        </w:rPr>
        <w:t>纳入考核范围的水体如下：</w:t>
      </w:r>
    </w:p>
    <w:p w14:paraId="4E98DE50">
      <w:pPr>
        <w:pStyle w:val="3"/>
        <w:spacing w:line="218" w:lineRule="auto"/>
        <w:ind w:left="3632"/>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纳入考核范围的水体</w:t>
      </w:r>
    </w:p>
    <w:p w14:paraId="7C88DCEA">
      <w:pPr>
        <w:spacing w:line="16" w:lineRule="exact"/>
        <w:rPr>
          <w:rFonts w:hint="eastAsia" w:asciiTheme="minorEastAsia" w:hAnsiTheme="minorEastAsia" w:eastAsiaTheme="minorEastAsia" w:cstheme="minorEastAsia"/>
          <w:color w:val="auto"/>
        </w:rPr>
      </w:pPr>
    </w:p>
    <w:p w14:paraId="3C837027">
      <w:pPr>
        <w:spacing w:line="131" w:lineRule="exact"/>
        <w:rPr>
          <w:rFonts w:hint="eastAsia" w:asciiTheme="minorEastAsia" w:hAnsiTheme="minorEastAsia" w:eastAsiaTheme="minorEastAsia" w:cstheme="minorEastAsia"/>
          <w:color w:val="auto"/>
          <w:sz w:val="11"/>
        </w:rPr>
      </w:pPr>
    </w:p>
    <w:tbl>
      <w:tblPr>
        <w:tblStyle w:val="6"/>
        <w:tblW w:w="5757" w:type="pct"/>
        <w:jc w:val="center"/>
        <w:tblLayout w:type="fixed"/>
        <w:tblCellMar>
          <w:top w:w="0" w:type="dxa"/>
          <w:left w:w="108" w:type="dxa"/>
          <w:bottom w:w="0" w:type="dxa"/>
          <w:right w:w="108" w:type="dxa"/>
        </w:tblCellMar>
      </w:tblPr>
      <w:tblGrid>
        <w:gridCol w:w="529"/>
        <w:gridCol w:w="1265"/>
        <w:gridCol w:w="3638"/>
        <w:gridCol w:w="1443"/>
        <w:gridCol w:w="1251"/>
        <w:gridCol w:w="1284"/>
        <w:gridCol w:w="1284"/>
      </w:tblGrid>
      <w:tr w14:paraId="6A5633AC">
        <w:tblPrEx>
          <w:tblCellMar>
            <w:top w:w="0" w:type="dxa"/>
            <w:left w:w="108" w:type="dxa"/>
            <w:bottom w:w="0" w:type="dxa"/>
            <w:right w:w="108" w:type="dxa"/>
          </w:tblCellMar>
        </w:tblPrEx>
        <w:trPr>
          <w:trHeight w:val="738" w:hRule="atLeast"/>
          <w:tblHeader/>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246144EE">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序号</w:t>
            </w:r>
          </w:p>
        </w:tc>
        <w:tc>
          <w:tcPr>
            <w:tcW w:w="591" w:type="pct"/>
            <w:tcBorders>
              <w:top w:val="single" w:color="000000" w:sz="4" w:space="0"/>
              <w:left w:val="single" w:color="000000" w:sz="4" w:space="0"/>
              <w:bottom w:val="single" w:color="000000" w:sz="4" w:space="0"/>
              <w:right w:val="single" w:color="000000" w:sz="4" w:space="0"/>
            </w:tcBorders>
            <w:vAlign w:val="center"/>
          </w:tcPr>
          <w:p w14:paraId="5206E8C6">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水域名称</w:t>
            </w:r>
          </w:p>
        </w:tc>
        <w:tc>
          <w:tcPr>
            <w:tcW w:w="1700" w:type="pct"/>
            <w:tcBorders>
              <w:top w:val="single" w:color="000000" w:sz="4" w:space="0"/>
              <w:left w:val="single" w:color="000000" w:sz="4" w:space="0"/>
              <w:bottom w:val="single" w:color="000000" w:sz="4" w:space="0"/>
              <w:right w:val="single" w:color="000000" w:sz="4" w:space="0"/>
            </w:tcBorders>
            <w:vAlign w:val="center"/>
          </w:tcPr>
          <w:p w14:paraId="767CBE9C">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管理起止</w:t>
            </w:r>
          </w:p>
        </w:tc>
        <w:tc>
          <w:tcPr>
            <w:tcW w:w="674" w:type="pct"/>
            <w:tcBorders>
              <w:top w:val="single" w:color="000000" w:sz="4" w:space="0"/>
              <w:left w:val="single" w:color="000000" w:sz="4" w:space="0"/>
              <w:right w:val="single" w:color="000000" w:sz="4" w:space="0"/>
            </w:tcBorders>
            <w:vAlign w:val="center"/>
          </w:tcPr>
          <w:p w14:paraId="7F863819">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水面保洁面积（</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c>
          <w:tcPr>
            <w:tcW w:w="585" w:type="pct"/>
            <w:tcBorders>
              <w:top w:val="single" w:color="000000" w:sz="4" w:space="0"/>
              <w:left w:val="single" w:color="000000" w:sz="4" w:space="0"/>
              <w:right w:val="single" w:color="000000" w:sz="4" w:space="0"/>
            </w:tcBorders>
            <w:vAlign w:val="center"/>
          </w:tcPr>
          <w:p w14:paraId="6FFCD317">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滩涂面积</w:t>
            </w:r>
          </w:p>
          <w:p w14:paraId="012F2934">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c>
          <w:tcPr>
            <w:tcW w:w="600" w:type="pct"/>
            <w:tcBorders>
              <w:top w:val="single" w:color="000000" w:sz="4" w:space="0"/>
              <w:left w:val="single" w:color="000000" w:sz="4" w:space="0"/>
              <w:bottom w:val="single" w:color="000000" w:sz="4" w:space="0"/>
              <w:right w:val="single" w:color="000000" w:sz="4" w:space="0"/>
            </w:tcBorders>
            <w:vAlign w:val="center"/>
          </w:tcPr>
          <w:p w14:paraId="426B21AD">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堤岸面积</w:t>
            </w:r>
          </w:p>
          <w:p w14:paraId="51F034CB">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rPr>
            </w:pPr>
            <w:r>
              <w:rPr>
                <w:rFonts w:hint="eastAsia" w:asciiTheme="minorEastAsia" w:hAnsiTheme="minorEastAsia" w:eastAsiaTheme="minorEastAsia" w:cstheme="minorEastAsia"/>
                <w:b/>
                <w:bCs/>
                <w:color w:val="auto"/>
                <w:sz w:val="20"/>
                <w:szCs w:val="20"/>
                <w:lang w:eastAsia="zh-CN" w:bidi="ar"/>
              </w:rPr>
              <w:t>（</w:t>
            </w:r>
            <w:r>
              <w:rPr>
                <w:rFonts w:hint="eastAsia" w:asciiTheme="minorEastAsia" w:hAnsiTheme="minorEastAsia" w:eastAsiaTheme="minorEastAsia" w:cstheme="minorEastAsia"/>
                <w:b/>
                <w:bCs/>
                <w:color w:val="auto"/>
                <w:lang w:eastAsia="zh-CN"/>
              </w:rPr>
              <w:t>m</w:t>
            </w:r>
            <w:r>
              <w:rPr>
                <w:rFonts w:hint="eastAsia" w:asciiTheme="minorEastAsia" w:hAnsiTheme="minorEastAsia" w:eastAsiaTheme="minorEastAsia" w:cstheme="minorEastAsia"/>
                <w:b/>
                <w:bCs/>
                <w:color w:val="auto"/>
                <w:vertAlign w:val="superscript"/>
                <w:lang w:eastAsia="zh-CN"/>
              </w:rPr>
              <w:t>2</w:t>
            </w:r>
            <w:r>
              <w:rPr>
                <w:rFonts w:hint="eastAsia" w:asciiTheme="minorEastAsia" w:hAnsiTheme="minorEastAsia" w:eastAsiaTheme="minorEastAsia" w:cstheme="minorEastAsia"/>
                <w:b/>
                <w:bCs/>
                <w:color w:val="auto"/>
                <w:sz w:val="20"/>
                <w:szCs w:val="20"/>
                <w:lang w:eastAsia="zh-CN" w:bidi="ar"/>
              </w:rPr>
              <w:t>）</w:t>
            </w:r>
          </w:p>
        </w:tc>
        <w:tc>
          <w:tcPr>
            <w:tcW w:w="600" w:type="pct"/>
            <w:tcBorders>
              <w:top w:val="single" w:color="000000" w:sz="4" w:space="0"/>
              <w:left w:val="single" w:color="000000" w:sz="4" w:space="0"/>
              <w:bottom w:val="single" w:color="000000" w:sz="4" w:space="0"/>
              <w:right w:val="single" w:color="000000" w:sz="4" w:space="0"/>
            </w:tcBorders>
            <w:vAlign w:val="center"/>
          </w:tcPr>
          <w:p w14:paraId="738FCC05">
            <w:pPr>
              <w:spacing w:line="240" w:lineRule="auto"/>
              <w:ind w:firstLine="0" w:firstLineChars="0"/>
              <w:jc w:val="center"/>
              <w:textAlignment w:val="center"/>
              <w:rPr>
                <w:rFonts w:hint="eastAsia" w:asciiTheme="minorEastAsia" w:hAnsiTheme="minorEastAsia" w:eastAsiaTheme="minorEastAsia" w:cstheme="minorEastAsia"/>
                <w:b/>
                <w:bCs/>
                <w:color w:val="auto"/>
                <w:sz w:val="20"/>
                <w:szCs w:val="20"/>
                <w:lang w:eastAsia="zh-CN" w:bidi="ar"/>
              </w:rPr>
            </w:pPr>
            <w:r>
              <w:rPr>
                <w:rFonts w:hint="eastAsia" w:asciiTheme="minorEastAsia" w:hAnsiTheme="minorEastAsia" w:eastAsiaTheme="minorEastAsia" w:cstheme="minorEastAsia"/>
                <w:b/>
                <w:bCs/>
                <w:color w:val="auto"/>
                <w:sz w:val="20"/>
                <w:szCs w:val="20"/>
                <w:lang w:eastAsia="zh-CN" w:bidi="ar"/>
              </w:rPr>
              <w:t>备注</w:t>
            </w:r>
          </w:p>
        </w:tc>
      </w:tr>
      <w:tr w14:paraId="233CF86F">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A52C5B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w:t>
            </w:r>
          </w:p>
        </w:tc>
        <w:tc>
          <w:tcPr>
            <w:tcW w:w="591" w:type="pct"/>
            <w:tcBorders>
              <w:top w:val="single" w:color="000000" w:sz="4" w:space="0"/>
              <w:left w:val="single" w:color="000000" w:sz="4" w:space="0"/>
              <w:bottom w:val="single" w:color="000000" w:sz="4" w:space="0"/>
              <w:right w:val="single" w:color="000000" w:sz="4" w:space="0"/>
            </w:tcBorders>
            <w:vAlign w:val="center"/>
          </w:tcPr>
          <w:p w14:paraId="5999070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鸭尾溪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1CE5433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海甸五中路至碧海大道</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35328CF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101354.65</w:t>
            </w:r>
          </w:p>
        </w:tc>
        <w:tc>
          <w:tcPr>
            <w:tcW w:w="585" w:type="pct"/>
            <w:tcBorders>
              <w:top w:val="single" w:color="000000" w:sz="4" w:space="0"/>
              <w:left w:val="single" w:color="000000" w:sz="4" w:space="0"/>
              <w:bottom w:val="single" w:color="000000" w:sz="4" w:space="0"/>
              <w:right w:val="single" w:color="000000" w:sz="4" w:space="0"/>
            </w:tcBorders>
            <w:vAlign w:val="center"/>
          </w:tcPr>
          <w:p w14:paraId="1C198019">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240E31DE">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restart"/>
            <w:tcBorders>
              <w:top w:val="single" w:color="000000" w:sz="4" w:space="0"/>
              <w:left w:val="single" w:color="000000" w:sz="4" w:space="0"/>
              <w:right w:val="single" w:color="000000" w:sz="4" w:space="0"/>
            </w:tcBorders>
            <w:vAlign w:val="center"/>
          </w:tcPr>
          <w:p w14:paraId="0141F2CA">
            <w:pPr>
              <w:spacing w:line="240" w:lineRule="auto"/>
              <w:ind w:firstLine="0" w:firstLineChars="0"/>
              <w:jc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snapToGrid w:val="0"/>
                <w:color w:val="auto"/>
                <w:kern w:val="0"/>
                <w:sz w:val="20"/>
                <w:szCs w:val="20"/>
                <w:lang w:val="en-US" w:eastAsia="zh-CN" w:bidi="ar"/>
              </w:rPr>
              <w:t>根据</w:t>
            </w:r>
            <w:bookmarkStart w:id="3" w:name="_Toc28100"/>
            <w:bookmarkStart w:id="4" w:name="_Toc15558"/>
            <w:bookmarkStart w:id="5" w:name="_Toc6509"/>
            <w:r>
              <w:rPr>
                <w:rFonts w:hint="eastAsia" w:asciiTheme="minorEastAsia" w:hAnsiTheme="minorEastAsia" w:eastAsiaTheme="minorEastAsia" w:cstheme="minorEastAsia"/>
                <w:snapToGrid w:val="0"/>
                <w:color w:val="auto"/>
                <w:kern w:val="0"/>
                <w:sz w:val="20"/>
                <w:szCs w:val="20"/>
                <w:lang w:val="en-US" w:eastAsia="zh-CN" w:bidi="ar"/>
              </w:rPr>
              <w:t xml:space="preserve">实施方案第七章 </w:t>
            </w:r>
            <w:bookmarkEnd w:id="3"/>
            <w:bookmarkEnd w:id="4"/>
            <w:bookmarkEnd w:id="5"/>
            <w:r>
              <w:rPr>
                <w:rFonts w:hint="eastAsia" w:asciiTheme="minorEastAsia" w:hAnsiTheme="minorEastAsia" w:eastAsiaTheme="minorEastAsia" w:cstheme="minorEastAsia"/>
                <w:snapToGrid w:val="0"/>
                <w:color w:val="auto"/>
                <w:kern w:val="0"/>
                <w:sz w:val="20"/>
                <w:szCs w:val="20"/>
                <w:lang w:val="en-US" w:eastAsia="zh-CN" w:bidi="ar"/>
              </w:rPr>
              <w:t>“项目采购服务说明”第六项 “</w:t>
            </w:r>
            <w:bookmarkStart w:id="6" w:name="_Toc32023"/>
            <w:bookmarkStart w:id="7" w:name="_Toc3745"/>
            <w:bookmarkStart w:id="8" w:name="_Toc19742"/>
            <w:r>
              <w:rPr>
                <w:rFonts w:hint="eastAsia" w:asciiTheme="minorEastAsia" w:hAnsiTheme="minorEastAsia" w:eastAsiaTheme="minorEastAsia" w:cstheme="minorEastAsia"/>
                <w:snapToGrid w:val="0"/>
                <w:color w:val="auto"/>
                <w:kern w:val="0"/>
                <w:sz w:val="20"/>
                <w:szCs w:val="20"/>
                <w:lang w:val="en-US" w:eastAsia="zh-CN" w:bidi="ar"/>
              </w:rPr>
              <w:t>其他项目边界条件</w:t>
            </w:r>
            <w:bookmarkEnd w:id="6"/>
            <w:bookmarkEnd w:id="7"/>
            <w:bookmarkEnd w:id="8"/>
            <w:r>
              <w:rPr>
                <w:rFonts w:hint="eastAsia" w:asciiTheme="minorEastAsia" w:hAnsiTheme="minorEastAsia" w:eastAsiaTheme="minorEastAsia" w:cstheme="minorEastAsia"/>
                <w:snapToGrid w:val="0"/>
                <w:color w:val="auto"/>
                <w:kern w:val="0"/>
                <w:sz w:val="20"/>
                <w:szCs w:val="20"/>
                <w:lang w:val="en-US" w:eastAsia="zh-CN" w:bidi="ar"/>
              </w:rPr>
              <w:t xml:space="preserve"> ”第八款“辖区作业范围全覆盖”，超过序号1-27 项水体保洁总面积的2%内的水面保洁面积、滩涂面积、堤岸/沙滩面积也需要纳入考核范围。</w:t>
            </w:r>
          </w:p>
        </w:tc>
      </w:tr>
      <w:tr w14:paraId="05A11482">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28510B5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w:t>
            </w:r>
          </w:p>
        </w:tc>
        <w:tc>
          <w:tcPr>
            <w:tcW w:w="591" w:type="pct"/>
            <w:tcBorders>
              <w:top w:val="single" w:color="000000" w:sz="4" w:space="0"/>
              <w:left w:val="single" w:color="000000" w:sz="4" w:space="0"/>
              <w:bottom w:val="single" w:color="000000" w:sz="4" w:space="0"/>
              <w:right w:val="single" w:color="000000" w:sz="4" w:space="0"/>
            </w:tcBorders>
            <w:vAlign w:val="center"/>
          </w:tcPr>
          <w:p w14:paraId="05891F5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白沙河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0001764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海甸四东路海德堡幼儿园至海口寰岛实验小学</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7BF7AC7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25387.15</w:t>
            </w:r>
          </w:p>
        </w:tc>
        <w:tc>
          <w:tcPr>
            <w:tcW w:w="585" w:type="pct"/>
            <w:tcBorders>
              <w:top w:val="single" w:color="000000" w:sz="4" w:space="0"/>
              <w:left w:val="single" w:color="000000" w:sz="4" w:space="0"/>
              <w:bottom w:val="single" w:color="000000" w:sz="4" w:space="0"/>
              <w:right w:val="single" w:color="000000" w:sz="4" w:space="0"/>
            </w:tcBorders>
            <w:vAlign w:val="center"/>
          </w:tcPr>
          <w:p w14:paraId="08775F10">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E9040A4">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70592C46">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3727A64A">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D15BE3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w:t>
            </w:r>
          </w:p>
        </w:tc>
        <w:tc>
          <w:tcPr>
            <w:tcW w:w="591" w:type="pct"/>
            <w:tcBorders>
              <w:top w:val="single" w:color="000000" w:sz="4" w:space="0"/>
              <w:left w:val="single" w:color="000000" w:sz="4" w:space="0"/>
              <w:bottom w:val="single" w:color="000000" w:sz="4" w:space="0"/>
              <w:right w:val="single" w:color="000000" w:sz="4" w:space="0"/>
            </w:tcBorders>
            <w:vAlign w:val="center"/>
          </w:tcPr>
          <w:p w14:paraId="4D8EB75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五西路排洪沟</w:t>
            </w:r>
          </w:p>
        </w:tc>
        <w:tc>
          <w:tcPr>
            <w:tcW w:w="1700" w:type="pct"/>
            <w:tcBorders>
              <w:top w:val="single" w:color="000000" w:sz="4" w:space="0"/>
              <w:left w:val="single" w:color="000000" w:sz="4" w:space="0"/>
              <w:bottom w:val="single" w:color="000000" w:sz="4" w:space="0"/>
              <w:right w:val="single" w:color="000000" w:sz="4" w:space="0"/>
            </w:tcBorders>
            <w:vAlign w:val="center"/>
          </w:tcPr>
          <w:p w14:paraId="052EBAE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人民大道与五西路交叉口至环岛路</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2B153E7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35287.41</w:t>
            </w:r>
          </w:p>
        </w:tc>
        <w:tc>
          <w:tcPr>
            <w:tcW w:w="585" w:type="pct"/>
            <w:tcBorders>
              <w:top w:val="single" w:color="000000" w:sz="4" w:space="0"/>
              <w:left w:val="single" w:color="000000" w:sz="4" w:space="0"/>
              <w:bottom w:val="single" w:color="000000" w:sz="4" w:space="0"/>
              <w:right w:val="single" w:color="000000" w:sz="4" w:space="0"/>
            </w:tcBorders>
            <w:vAlign w:val="center"/>
          </w:tcPr>
          <w:p w14:paraId="71FA431F">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21D486AD">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3CBBF631">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1F069701">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59882A3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4</w:t>
            </w:r>
          </w:p>
        </w:tc>
        <w:tc>
          <w:tcPr>
            <w:tcW w:w="591" w:type="pct"/>
            <w:tcBorders>
              <w:top w:val="single" w:color="000000" w:sz="4" w:space="0"/>
              <w:left w:val="single" w:color="000000" w:sz="4" w:space="0"/>
              <w:bottom w:val="single" w:color="000000" w:sz="4" w:space="0"/>
              <w:right w:val="single" w:color="000000" w:sz="4" w:space="0"/>
            </w:tcBorders>
            <w:vAlign w:val="center"/>
          </w:tcPr>
          <w:p w14:paraId="1E488C3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板桥溪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3A64C40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滨江路至板桥海鲜广场</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78E548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3311.86</w:t>
            </w:r>
          </w:p>
        </w:tc>
        <w:tc>
          <w:tcPr>
            <w:tcW w:w="585" w:type="pct"/>
            <w:tcBorders>
              <w:top w:val="single" w:color="000000" w:sz="4" w:space="0"/>
              <w:left w:val="single" w:color="000000" w:sz="4" w:space="0"/>
              <w:bottom w:val="single" w:color="000000" w:sz="4" w:space="0"/>
              <w:right w:val="single" w:color="000000" w:sz="4" w:space="0"/>
            </w:tcBorders>
            <w:vAlign w:val="center"/>
          </w:tcPr>
          <w:p w14:paraId="02BDC87C">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E8D33AA">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79BE960F">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CA045C8">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AE7B25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5</w:t>
            </w:r>
          </w:p>
        </w:tc>
        <w:tc>
          <w:tcPr>
            <w:tcW w:w="591" w:type="pct"/>
            <w:tcBorders>
              <w:top w:val="single" w:color="000000" w:sz="4" w:space="0"/>
              <w:left w:val="single" w:color="000000" w:sz="4" w:space="0"/>
              <w:bottom w:val="single" w:color="000000" w:sz="4" w:space="0"/>
              <w:right w:val="single" w:color="000000" w:sz="4" w:space="0"/>
            </w:tcBorders>
            <w:vAlign w:val="center"/>
          </w:tcPr>
          <w:p w14:paraId="270B738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海甸溪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1590B03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世纪大桥</w:t>
            </w:r>
            <w:r>
              <w:rPr>
                <w:rStyle w:val="11"/>
                <w:rFonts w:hint="eastAsia" w:asciiTheme="minorEastAsia" w:hAnsiTheme="minorEastAsia" w:eastAsiaTheme="minorEastAsia" w:cstheme="minorEastAsia"/>
                <w:color w:val="auto"/>
                <w:sz w:val="20"/>
                <w:szCs w:val="20"/>
                <w:lang w:eastAsia="zh-CN" w:bidi="ar"/>
              </w:rPr>
              <w:t>（</w:t>
            </w:r>
            <w:r>
              <w:rPr>
                <w:rFonts w:hint="eastAsia" w:asciiTheme="minorEastAsia" w:hAnsiTheme="minorEastAsia" w:eastAsiaTheme="minorEastAsia" w:cstheme="minorEastAsia"/>
                <w:color w:val="auto"/>
                <w:sz w:val="20"/>
                <w:szCs w:val="20"/>
                <w:lang w:eastAsia="zh-CN" w:bidi="ar"/>
              </w:rPr>
              <w:t>北侧</w:t>
            </w:r>
            <w:r>
              <w:rPr>
                <w:rStyle w:val="11"/>
                <w:rFonts w:hint="eastAsia" w:asciiTheme="minorEastAsia" w:hAnsiTheme="minorEastAsia" w:eastAsiaTheme="minorEastAsia" w:cstheme="minorEastAsia"/>
                <w:color w:val="auto"/>
                <w:sz w:val="20"/>
                <w:szCs w:val="20"/>
                <w:lang w:eastAsia="zh-CN" w:bidi="ar"/>
              </w:rPr>
              <w:t>）</w:t>
            </w:r>
            <w:r>
              <w:rPr>
                <w:rFonts w:hint="eastAsia" w:asciiTheme="minorEastAsia" w:hAnsiTheme="minorEastAsia" w:eastAsiaTheme="minorEastAsia" w:cstheme="minorEastAsia"/>
                <w:color w:val="auto"/>
                <w:sz w:val="20"/>
                <w:szCs w:val="20"/>
                <w:lang w:eastAsia="zh-CN" w:bidi="ar"/>
              </w:rPr>
              <w:t>至人民桥（北侧），人民桥至新埠桥</w:t>
            </w:r>
          </w:p>
        </w:tc>
        <w:tc>
          <w:tcPr>
            <w:tcW w:w="674" w:type="pct"/>
            <w:tcBorders>
              <w:top w:val="single" w:color="000000" w:sz="4" w:space="0"/>
              <w:left w:val="single" w:color="000000" w:sz="4" w:space="0"/>
              <w:bottom w:val="single" w:color="000000" w:sz="4" w:space="0"/>
              <w:right w:val="single" w:color="000000" w:sz="4" w:space="0"/>
            </w:tcBorders>
            <w:vAlign w:val="center"/>
          </w:tcPr>
          <w:p w14:paraId="64A84D2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341248.39</w:t>
            </w:r>
          </w:p>
        </w:tc>
        <w:tc>
          <w:tcPr>
            <w:tcW w:w="585" w:type="pct"/>
            <w:tcBorders>
              <w:top w:val="single" w:color="000000" w:sz="4" w:space="0"/>
              <w:left w:val="single" w:color="000000" w:sz="4" w:space="0"/>
              <w:bottom w:val="single" w:color="000000" w:sz="4" w:space="0"/>
              <w:right w:val="single" w:color="000000" w:sz="4" w:space="0"/>
            </w:tcBorders>
            <w:vAlign w:val="center"/>
          </w:tcPr>
          <w:p w14:paraId="63E8566D">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2B5BB2B">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2A33B6A7">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12DC5319">
        <w:tblPrEx>
          <w:tblCellMar>
            <w:top w:w="0" w:type="dxa"/>
            <w:left w:w="108" w:type="dxa"/>
            <w:bottom w:w="0" w:type="dxa"/>
            <w:right w:w="108" w:type="dxa"/>
          </w:tblCellMar>
        </w:tblPrEx>
        <w:trPr>
          <w:trHeight w:val="240" w:hRule="atLeast"/>
          <w:jc w:val="center"/>
        </w:trPr>
        <w:tc>
          <w:tcPr>
            <w:tcW w:w="247" w:type="pct"/>
            <w:vMerge w:val="restart"/>
            <w:tcBorders>
              <w:top w:val="single" w:color="000000" w:sz="4" w:space="0"/>
              <w:left w:val="single" w:color="000000" w:sz="4" w:space="0"/>
              <w:bottom w:val="single" w:color="000000" w:sz="4" w:space="0"/>
              <w:right w:val="single" w:color="000000" w:sz="4" w:space="0"/>
            </w:tcBorders>
            <w:vAlign w:val="center"/>
          </w:tcPr>
          <w:p w14:paraId="470F93A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6</w:t>
            </w:r>
          </w:p>
        </w:tc>
        <w:tc>
          <w:tcPr>
            <w:tcW w:w="591" w:type="pct"/>
            <w:vMerge w:val="restart"/>
            <w:tcBorders>
              <w:top w:val="single" w:color="000000" w:sz="4" w:space="0"/>
              <w:left w:val="single" w:color="000000" w:sz="4" w:space="0"/>
              <w:bottom w:val="single" w:color="000000" w:sz="4" w:space="0"/>
              <w:right w:val="single" w:color="000000" w:sz="4" w:space="0"/>
            </w:tcBorders>
            <w:vAlign w:val="center"/>
          </w:tcPr>
          <w:p w14:paraId="38138D2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大横沟河</w:t>
            </w: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496210A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海岸线至新埠桥（东岸）</w:t>
            </w:r>
          </w:p>
        </w:tc>
        <w:tc>
          <w:tcPr>
            <w:tcW w:w="674" w:type="pct"/>
            <w:vMerge w:val="restart"/>
            <w:tcBorders>
              <w:top w:val="single" w:color="000000" w:sz="4" w:space="0"/>
              <w:left w:val="single" w:color="000000" w:sz="4" w:space="0"/>
              <w:bottom w:val="single" w:color="000000" w:sz="4" w:space="0"/>
              <w:right w:val="single" w:color="000000" w:sz="4" w:space="0"/>
            </w:tcBorders>
            <w:vAlign w:val="center"/>
          </w:tcPr>
          <w:p w14:paraId="71F2F02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848705.71</w:t>
            </w:r>
          </w:p>
        </w:tc>
        <w:tc>
          <w:tcPr>
            <w:tcW w:w="585" w:type="pct"/>
            <w:vMerge w:val="restart"/>
            <w:tcBorders>
              <w:top w:val="single" w:color="000000" w:sz="4" w:space="0"/>
              <w:left w:val="single" w:color="000000" w:sz="4" w:space="0"/>
              <w:bottom w:val="single" w:color="000000" w:sz="4" w:space="0"/>
              <w:right w:val="single" w:color="000000" w:sz="4" w:space="0"/>
            </w:tcBorders>
            <w:vAlign w:val="center"/>
          </w:tcPr>
          <w:p w14:paraId="0EAA07C0">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restart"/>
            <w:tcBorders>
              <w:top w:val="single" w:color="000000" w:sz="4" w:space="0"/>
              <w:left w:val="single" w:color="000000" w:sz="4" w:space="0"/>
              <w:bottom w:val="single" w:color="000000" w:sz="4" w:space="0"/>
              <w:right w:val="single" w:color="000000" w:sz="4" w:space="0"/>
            </w:tcBorders>
            <w:vAlign w:val="center"/>
          </w:tcPr>
          <w:p w14:paraId="4A7B2FDE">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41D0794E">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64817AB">
        <w:tblPrEx>
          <w:tblCellMar>
            <w:top w:w="0" w:type="dxa"/>
            <w:left w:w="108" w:type="dxa"/>
            <w:bottom w:w="0" w:type="dxa"/>
            <w:right w:w="108" w:type="dxa"/>
          </w:tblCellMar>
        </w:tblPrEx>
        <w:trPr>
          <w:trHeight w:val="240" w:hRule="atLeast"/>
          <w:jc w:val="center"/>
        </w:trPr>
        <w:tc>
          <w:tcPr>
            <w:tcW w:w="247" w:type="pct"/>
            <w:vMerge w:val="continue"/>
            <w:tcBorders>
              <w:top w:val="single" w:color="000000" w:sz="4" w:space="0"/>
              <w:left w:val="single" w:color="000000" w:sz="4" w:space="0"/>
              <w:bottom w:val="single" w:color="000000" w:sz="4" w:space="0"/>
              <w:right w:val="single" w:color="000000" w:sz="4" w:space="0"/>
            </w:tcBorders>
            <w:vAlign w:val="center"/>
          </w:tcPr>
          <w:p w14:paraId="27AE82C3">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591" w:type="pct"/>
            <w:vMerge w:val="continue"/>
            <w:tcBorders>
              <w:top w:val="single" w:color="000000" w:sz="4" w:space="0"/>
              <w:left w:val="single" w:color="000000" w:sz="4" w:space="0"/>
              <w:bottom w:val="single" w:color="000000" w:sz="4" w:space="0"/>
              <w:right w:val="single" w:color="000000" w:sz="4" w:space="0"/>
            </w:tcBorders>
            <w:vAlign w:val="center"/>
          </w:tcPr>
          <w:p w14:paraId="43CE2CEE">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0262D09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海岸线至新埠桥（西岸）</w:t>
            </w:r>
          </w:p>
        </w:tc>
        <w:tc>
          <w:tcPr>
            <w:tcW w:w="674" w:type="pct"/>
            <w:vMerge w:val="continue"/>
            <w:tcBorders>
              <w:top w:val="single" w:color="000000" w:sz="4" w:space="0"/>
              <w:left w:val="single" w:color="000000" w:sz="4" w:space="0"/>
              <w:bottom w:val="single" w:color="000000" w:sz="4" w:space="0"/>
              <w:right w:val="single" w:color="000000" w:sz="4" w:space="0"/>
            </w:tcBorders>
            <w:vAlign w:val="center"/>
          </w:tcPr>
          <w:p w14:paraId="07675A8C">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p>
        </w:tc>
        <w:tc>
          <w:tcPr>
            <w:tcW w:w="585" w:type="pct"/>
            <w:vMerge w:val="continue"/>
            <w:tcBorders>
              <w:top w:val="single" w:color="000000" w:sz="4" w:space="0"/>
              <w:left w:val="single" w:color="000000" w:sz="4" w:space="0"/>
              <w:bottom w:val="single" w:color="000000" w:sz="4" w:space="0"/>
              <w:right w:val="single" w:color="000000" w:sz="4" w:space="0"/>
            </w:tcBorders>
            <w:vAlign w:val="center"/>
          </w:tcPr>
          <w:p w14:paraId="41376D8F">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p>
        </w:tc>
        <w:tc>
          <w:tcPr>
            <w:tcW w:w="600" w:type="pct"/>
            <w:vMerge w:val="continue"/>
            <w:tcBorders>
              <w:top w:val="single" w:color="000000" w:sz="4" w:space="0"/>
              <w:left w:val="single" w:color="000000" w:sz="4" w:space="0"/>
              <w:bottom w:val="single" w:color="000000" w:sz="4" w:space="0"/>
              <w:right w:val="single" w:color="000000" w:sz="4" w:space="0"/>
            </w:tcBorders>
            <w:vAlign w:val="center"/>
          </w:tcPr>
          <w:p w14:paraId="66C91B8A">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p>
        </w:tc>
        <w:tc>
          <w:tcPr>
            <w:tcW w:w="600" w:type="pct"/>
            <w:vMerge w:val="continue"/>
            <w:tcBorders>
              <w:left w:val="single" w:color="000000" w:sz="4" w:space="0"/>
              <w:right w:val="single" w:color="000000" w:sz="4" w:space="0"/>
            </w:tcBorders>
            <w:vAlign w:val="center"/>
          </w:tcPr>
          <w:p w14:paraId="3B543F0A">
            <w:pPr>
              <w:spacing w:line="240" w:lineRule="auto"/>
              <w:ind w:firstLine="0" w:firstLineChars="0"/>
              <w:jc w:val="center"/>
              <w:rPr>
                <w:rFonts w:hint="eastAsia" w:asciiTheme="minorEastAsia" w:hAnsiTheme="minorEastAsia" w:eastAsiaTheme="minorEastAsia" w:cstheme="minorEastAsia"/>
                <w:color w:val="auto"/>
                <w:sz w:val="20"/>
                <w:szCs w:val="20"/>
                <w:lang w:eastAsia="zh-CN"/>
              </w:rPr>
            </w:pPr>
          </w:p>
        </w:tc>
      </w:tr>
      <w:tr w14:paraId="06C9335A">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5D6AB9D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7</w:t>
            </w:r>
          </w:p>
        </w:tc>
        <w:tc>
          <w:tcPr>
            <w:tcW w:w="591" w:type="pct"/>
            <w:tcBorders>
              <w:top w:val="single" w:color="000000" w:sz="4" w:space="0"/>
              <w:left w:val="single" w:color="000000" w:sz="4" w:space="0"/>
              <w:bottom w:val="single" w:color="000000" w:sz="4" w:space="0"/>
              <w:right w:val="single" w:color="000000" w:sz="4" w:space="0"/>
            </w:tcBorders>
            <w:vAlign w:val="center"/>
          </w:tcPr>
          <w:p w14:paraId="280CCAE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小横沟河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71E8E31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新埠桥游艇码头至南渡江</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237CF13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157610.43</w:t>
            </w:r>
          </w:p>
        </w:tc>
        <w:tc>
          <w:tcPr>
            <w:tcW w:w="585" w:type="pct"/>
            <w:tcBorders>
              <w:top w:val="single" w:color="000000" w:sz="4" w:space="0"/>
              <w:left w:val="single" w:color="000000" w:sz="4" w:space="0"/>
              <w:bottom w:val="single" w:color="000000" w:sz="4" w:space="0"/>
              <w:right w:val="single" w:color="000000" w:sz="4" w:space="0"/>
            </w:tcBorders>
            <w:vAlign w:val="center"/>
          </w:tcPr>
          <w:p w14:paraId="170DBD46">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56596E15">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381AA35E">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2BB4141">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7EB8226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w:t>
            </w:r>
          </w:p>
        </w:tc>
        <w:tc>
          <w:tcPr>
            <w:tcW w:w="591" w:type="pct"/>
            <w:tcBorders>
              <w:top w:val="single" w:color="000000" w:sz="4" w:space="0"/>
              <w:left w:val="single" w:color="000000" w:sz="4" w:space="0"/>
              <w:bottom w:val="single" w:color="000000" w:sz="4" w:space="0"/>
              <w:right w:val="single" w:color="000000" w:sz="4" w:space="0"/>
            </w:tcBorders>
            <w:vAlign w:val="center"/>
          </w:tcPr>
          <w:p w14:paraId="3B23F00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美舍河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5143675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国兴大道交界处至海甸溪入口</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554F2B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154900.39</w:t>
            </w:r>
          </w:p>
        </w:tc>
        <w:tc>
          <w:tcPr>
            <w:tcW w:w="585" w:type="pct"/>
            <w:tcBorders>
              <w:top w:val="single" w:color="000000" w:sz="4" w:space="0"/>
              <w:left w:val="single" w:color="000000" w:sz="4" w:space="0"/>
              <w:bottom w:val="single" w:color="000000" w:sz="4" w:space="0"/>
              <w:right w:val="single" w:color="000000" w:sz="4" w:space="0"/>
            </w:tcBorders>
            <w:vAlign w:val="center"/>
          </w:tcPr>
          <w:p w14:paraId="020C8186">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06AF15A6">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0B21C043">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B587A86">
        <w:tblPrEx>
          <w:tblCellMar>
            <w:top w:w="0" w:type="dxa"/>
            <w:left w:w="108" w:type="dxa"/>
            <w:bottom w:w="0" w:type="dxa"/>
            <w:right w:w="108" w:type="dxa"/>
          </w:tblCellMar>
        </w:tblPrEx>
        <w:trPr>
          <w:trHeight w:val="240" w:hRule="atLeast"/>
          <w:jc w:val="center"/>
        </w:trPr>
        <w:tc>
          <w:tcPr>
            <w:tcW w:w="247" w:type="pct"/>
            <w:vMerge w:val="restart"/>
            <w:tcBorders>
              <w:top w:val="single" w:color="000000" w:sz="4" w:space="0"/>
              <w:left w:val="single" w:color="000000" w:sz="4" w:space="0"/>
              <w:bottom w:val="single" w:color="000000" w:sz="4" w:space="0"/>
              <w:right w:val="single" w:color="000000" w:sz="4" w:space="0"/>
            </w:tcBorders>
            <w:vAlign w:val="center"/>
          </w:tcPr>
          <w:p w14:paraId="6E0F696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9</w:t>
            </w:r>
          </w:p>
        </w:tc>
        <w:tc>
          <w:tcPr>
            <w:tcW w:w="591" w:type="pct"/>
            <w:vMerge w:val="restart"/>
            <w:tcBorders>
              <w:top w:val="single" w:color="000000" w:sz="4" w:space="0"/>
              <w:left w:val="single" w:color="000000" w:sz="4" w:space="0"/>
              <w:bottom w:val="single" w:color="000000" w:sz="4" w:space="0"/>
              <w:right w:val="single" w:color="000000" w:sz="4" w:space="0"/>
            </w:tcBorders>
            <w:vAlign w:val="center"/>
          </w:tcPr>
          <w:p w14:paraId="24BA681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南渡江</w:t>
            </w: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7A2F17E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新埠岛亮肚码头至迈卫村（东岸）</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0056B09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2516831.43</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288DABE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321772.52</w:t>
            </w:r>
          </w:p>
        </w:tc>
        <w:tc>
          <w:tcPr>
            <w:tcW w:w="600" w:type="pct"/>
            <w:tcBorders>
              <w:top w:val="single" w:color="000000" w:sz="4" w:space="0"/>
              <w:left w:val="single" w:color="000000" w:sz="4" w:space="0"/>
              <w:bottom w:val="single" w:color="000000" w:sz="4" w:space="0"/>
              <w:right w:val="single" w:color="000000" w:sz="4" w:space="0"/>
            </w:tcBorders>
            <w:noWrap/>
            <w:vAlign w:val="center"/>
          </w:tcPr>
          <w:p w14:paraId="3D532DE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243698</w:t>
            </w:r>
          </w:p>
        </w:tc>
        <w:tc>
          <w:tcPr>
            <w:tcW w:w="600" w:type="pct"/>
            <w:vMerge w:val="continue"/>
            <w:tcBorders>
              <w:left w:val="single" w:color="000000" w:sz="4" w:space="0"/>
              <w:right w:val="single" w:color="000000" w:sz="4" w:space="0"/>
            </w:tcBorders>
            <w:noWrap/>
            <w:vAlign w:val="center"/>
          </w:tcPr>
          <w:p w14:paraId="0F6D566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p>
        </w:tc>
      </w:tr>
      <w:tr w14:paraId="774BCB63">
        <w:tblPrEx>
          <w:tblCellMar>
            <w:top w:w="0" w:type="dxa"/>
            <w:left w:w="108" w:type="dxa"/>
            <w:bottom w:w="0" w:type="dxa"/>
            <w:right w:w="108" w:type="dxa"/>
          </w:tblCellMar>
        </w:tblPrEx>
        <w:trPr>
          <w:trHeight w:val="240" w:hRule="atLeast"/>
          <w:jc w:val="center"/>
        </w:trPr>
        <w:tc>
          <w:tcPr>
            <w:tcW w:w="247" w:type="pct"/>
            <w:vMerge w:val="continue"/>
            <w:tcBorders>
              <w:top w:val="single" w:color="000000" w:sz="4" w:space="0"/>
              <w:left w:val="single" w:color="000000" w:sz="4" w:space="0"/>
              <w:bottom w:val="single" w:color="000000" w:sz="4" w:space="0"/>
              <w:right w:val="single" w:color="000000" w:sz="4" w:space="0"/>
            </w:tcBorders>
            <w:vAlign w:val="center"/>
          </w:tcPr>
          <w:p w14:paraId="4064CDAC">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591" w:type="pct"/>
            <w:vMerge w:val="continue"/>
            <w:tcBorders>
              <w:top w:val="single" w:color="000000" w:sz="4" w:space="0"/>
              <w:left w:val="single" w:color="000000" w:sz="4" w:space="0"/>
              <w:bottom w:val="single" w:color="000000" w:sz="4" w:space="0"/>
              <w:right w:val="single" w:color="000000" w:sz="4" w:space="0"/>
            </w:tcBorders>
            <w:vAlign w:val="center"/>
          </w:tcPr>
          <w:p w14:paraId="1F562873">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7FE7920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新埠岛亮肚码头至琼州大桥（西岸）</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7F28453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1005081.99</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14CB23CB">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39ECF5B">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4321E614">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F0A19A2">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7634060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w:t>
            </w:r>
          </w:p>
        </w:tc>
        <w:tc>
          <w:tcPr>
            <w:tcW w:w="591" w:type="pct"/>
            <w:tcBorders>
              <w:top w:val="single" w:color="000000" w:sz="4" w:space="0"/>
              <w:left w:val="single" w:color="000000" w:sz="4" w:space="0"/>
              <w:bottom w:val="single" w:color="000000" w:sz="4" w:space="0"/>
              <w:right w:val="single" w:color="000000" w:sz="4" w:space="0"/>
            </w:tcBorders>
            <w:vAlign w:val="center"/>
          </w:tcPr>
          <w:p w14:paraId="3FA9C0D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仙月仙河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052D7D8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东营码头至一田连村北侧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5147E6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925444.736</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07C84686">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267857.94</w:t>
            </w:r>
          </w:p>
        </w:tc>
        <w:tc>
          <w:tcPr>
            <w:tcW w:w="600" w:type="pct"/>
            <w:tcBorders>
              <w:top w:val="single" w:color="000000" w:sz="4" w:space="0"/>
              <w:left w:val="single" w:color="000000" w:sz="4" w:space="0"/>
              <w:bottom w:val="single" w:color="000000" w:sz="4" w:space="0"/>
              <w:right w:val="single" w:color="000000" w:sz="4" w:space="0"/>
            </w:tcBorders>
            <w:vAlign w:val="center"/>
          </w:tcPr>
          <w:p w14:paraId="02AE5613">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38B92CA8">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02C949B3">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1D8830EA">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11</w:t>
            </w:r>
          </w:p>
        </w:tc>
        <w:tc>
          <w:tcPr>
            <w:tcW w:w="591" w:type="pct"/>
            <w:tcBorders>
              <w:top w:val="single" w:color="000000" w:sz="4" w:space="0"/>
              <w:left w:val="single" w:color="000000" w:sz="4" w:space="0"/>
              <w:bottom w:val="single" w:color="000000" w:sz="4" w:space="0"/>
              <w:right w:val="single" w:color="000000" w:sz="4" w:space="0"/>
            </w:tcBorders>
            <w:vAlign w:val="center"/>
          </w:tcPr>
          <w:p w14:paraId="64B77022">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大英沟</w:t>
            </w:r>
          </w:p>
        </w:tc>
        <w:tc>
          <w:tcPr>
            <w:tcW w:w="1700" w:type="pct"/>
            <w:tcBorders>
              <w:top w:val="single" w:color="000000" w:sz="4" w:space="0"/>
              <w:left w:val="single" w:color="000000" w:sz="4" w:space="0"/>
              <w:bottom w:val="single" w:color="000000" w:sz="4" w:space="0"/>
              <w:right w:val="single" w:color="000000" w:sz="4" w:space="0"/>
            </w:tcBorders>
            <w:vAlign w:val="center"/>
          </w:tcPr>
          <w:p w14:paraId="515FC46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海秀东路至华江大厦</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F3F07D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793.54</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20F994EC">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06D2CF40">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095647A5">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715EF8C8">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3981771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12</w:t>
            </w:r>
          </w:p>
        </w:tc>
        <w:tc>
          <w:tcPr>
            <w:tcW w:w="591" w:type="pct"/>
            <w:tcBorders>
              <w:top w:val="single" w:color="000000" w:sz="4" w:space="0"/>
              <w:left w:val="single" w:color="000000" w:sz="4" w:space="0"/>
              <w:bottom w:val="single" w:color="000000" w:sz="4" w:space="0"/>
              <w:right w:val="single" w:color="000000" w:sz="4" w:space="0"/>
            </w:tcBorders>
            <w:vAlign w:val="center"/>
          </w:tcPr>
          <w:p w14:paraId="01359FC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莲花湖</w:t>
            </w:r>
          </w:p>
        </w:tc>
        <w:tc>
          <w:tcPr>
            <w:tcW w:w="1700" w:type="pct"/>
            <w:tcBorders>
              <w:top w:val="single" w:color="000000" w:sz="4" w:space="0"/>
              <w:left w:val="single" w:color="000000" w:sz="4" w:space="0"/>
              <w:bottom w:val="single" w:color="000000" w:sz="4" w:space="0"/>
              <w:right w:val="single" w:color="000000" w:sz="4" w:space="0"/>
            </w:tcBorders>
            <w:vAlign w:val="center"/>
          </w:tcPr>
          <w:p w14:paraId="18D15D2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世纪大道与万兴路交叉口处</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D33482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10526.83</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6F2FD45A">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0FD4461">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4AFB7CEA">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62010C9">
        <w:tblPrEx>
          <w:tblCellMar>
            <w:top w:w="0" w:type="dxa"/>
            <w:left w:w="108" w:type="dxa"/>
            <w:bottom w:w="0" w:type="dxa"/>
            <w:right w:w="108" w:type="dxa"/>
          </w:tblCellMar>
        </w:tblPrEx>
        <w:trPr>
          <w:trHeight w:val="67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D46AFF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13</w:t>
            </w:r>
          </w:p>
        </w:tc>
        <w:tc>
          <w:tcPr>
            <w:tcW w:w="591" w:type="pct"/>
            <w:tcBorders>
              <w:top w:val="single" w:color="000000" w:sz="4" w:space="0"/>
              <w:left w:val="single" w:color="000000" w:sz="4" w:space="0"/>
              <w:bottom w:val="single" w:color="000000" w:sz="4" w:space="0"/>
              <w:right w:val="single" w:color="000000" w:sz="4" w:space="0"/>
            </w:tcBorders>
            <w:vAlign w:val="center"/>
          </w:tcPr>
          <w:p w14:paraId="1E6F75D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新埠岛新东社区无名河道</w:t>
            </w:r>
          </w:p>
        </w:tc>
        <w:tc>
          <w:tcPr>
            <w:tcW w:w="1700" w:type="pct"/>
            <w:tcBorders>
              <w:top w:val="single" w:color="000000" w:sz="4" w:space="0"/>
              <w:left w:val="single" w:color="000000" w:sz="4" w:space="0"/>
              <w:bottom w:val="single" w:color="000000" w:sz="4" w:space="0"/>
              <w:right w:val="single" w:color="000000" w:sz="4" w:space="0"/>
            </w:tcBorders>
            <w:vAlign w:val="center"/>
          </w:tcPr>
          <w:p w14:paraId="0E03E70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大横沟河起点往东</w:t>
            </w:r>
            <w:r>
              <w:rPr>
                <w:rStyle w:val="12"/>
                <w:rFonts w:hint="eastAsia" w:asciiTheme="minorEastAsia" w:hAnsiTheme="minorEastAsia" w:eastAsiaTheme="minorEastAsia" w:cstheme="minorEastAsia"/>
                <w:color w:val="auto"/>
                <w:sz w:val="20"/>
                <w:szCs w:val="20"/>
                <w:lang w:eastAsia="zh-CN" w:bidi="ar"/>
              </w:rPr>
              <w:t>1.7</w:t>
            </w:r>
            <w:r>
              <w:rPr>
                <w:rFonts w:hint="eastAsia" w:asciiTheme="minorEastAsia" w:hAnsiTheme="minorEastAsia" w:eastAsiaTheme="minorEastAsia" w:cstheme="minorEastAsia"/>
                <w:color w:val="auto"/>
                <w:sz w:val="20"/>
                <w:szCs w:val="20"/>
                <w:lang w:eastAsia="zh-CN" w:bidi="ar"/>
              </w:rPr>
              <w:t>公里处</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1011EA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189729.39</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44E3E24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123899.63</w:t>
            </w:r>
          </w:p>
        </w:tc>
        <w:tc>
          <w:tcPr>
            <w:tcW w:w="600" w:type="pct"/>
            <w:tcBorders>
              <w:top w:val="single" w:color="000000" w:sz="4" w:space="0"/>
              <w:left w:val="single" w:color="000000" w:sz="4" w:space="0"/>
              <w:bottom w:val="single" w:color="000000" w:sz="4" w:space="0"/>
              <w:right w:val="single" w:color="000000" w:sz="4" w:space="0"/>
            </w:tcBorders>
            <w:vAlign w:val="center"/>
          </w:tcPr>
          <w:p w14:paraId="52B930CF">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58420C58">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7440DBED">
        <w:tblPrEx>
          <w:tblCellMar>
            <w:top w:w="0" w:type="dxa"/>
            <w:left w:w="108" w:type="dxa"/>
            <w:bottom w:w="0" w:type="dxa"/>
            <w:right w:w="108" w:type="dxa"/>
          </w:tblCellMar>
        </w:tblPrEx>
        <w:trPr>
          <w:trHeight w:val="46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2D367198">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14</w:t>
            </w:r>
          </w:p>
        </w:tc>
        <w:tc>
          <w:tcPr>
            <w:tcW w:w="591" w:type="pct"/>
            <w:tcBorders>
              <w:top w:val="single" w:color="000000" w:sz="4" w:space="0"/>
              <w:left w:val="single" w:color="000000" w:sz="4" w:space="0"/>
              <w:bottom w:val="single" w:color="000000" w:sz="4" w:space="0"/>
              <w:right w:val="single" w:color="000000" w:sz="4" w:space="0"/>
            </w:tcBorders>
            <w:vAlign w:val="center"/>
          </w:tcPr>
          <w:p w14:paraId="1F07BC9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新埠岛亮脚码头</w:t>
            </w:r>
          </w:p>
        </w:tc>
        <w:tc>
          <w:tcPr>
            <w:tcW w:w="1700" w:type="pct"/>
            <w:tcBorders>
              <w:top w:val="single" w:color="000000" w:sz="4" w:space="0"/>
              <w:left w:val="single" w:color="000000" w:sz="4" w:space="0"/>
              <w:bottom w:val="single" w:color="000000" w:sz="4" w:space="0"/>
              <w:right w:val="single" w:color="000000" w:sz="4" w:space="0"/>
            </w:tcBorders>
            <w:vAlign w:val="center"/>
          </w:tcPr>
          <w:p w14:paraId="0730EEC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新埠岛土尾村东侧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8CAF9D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4464.08</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561F7AF6">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717A760">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3C55EC0D">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74EFCFFB">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5D7290E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15</w:t>
            </w:r>
          </w:p>
        </w:tc>
        <w:tc>
          <w:tcPr>
            <w:tcW w:w="591" w:type="pct"/>
            <w:tcBorders>
              <w:top w:val="single" w:color="000000" w:sz="4" w:space="0"/>
              <w:left w:val="single" w:color="000000" w:sz="4" w:space="0"/>
              <w:bottom w:val="single" w:color="000000" w:sz="4" w:space="0"/>
              <w:right w:val="single" w:color="000000" w:sz="4" w:space="0"/>
            </w:tcBorders>
            <w:vAlign w:val="center"/>
          </w:tcPr>
          <w:p w14:paraId="4C66372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新埠岛亮肚码头</w:t>
            </w:r>
          </w:p>
        </w:tc>
        <w:tc>
          <w:tcPr>
            <w:tcW w:w="1700" w:type="pct"/>
            <w:tcBorders>
              <w:top w:val="single" w:color="000000" w:sz="4" w:space="0"/>
              <w:left w:val="single" w:color="000000" w:sz="4" w:space="0"/>
              <w:bottom w:val="single" w:color="000000" w:sz="4" w:space="0"/>
              <w:right w:val="single" w:color="000000" w:sz="4" w:space="0"/>
            </w:tcBorders>
            <w:vAlign w:val="center"/>
          </w:tcPr>
          <w:p w14:paraId="40F9BEF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新埠岛外坪村东北侧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5A27C81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12273.56</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70A4491F">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F7E4915">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697A409A">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60B75A6D">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F621A6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16</w:t>
            </w:r>
          </w:p>
        </w:tc>
        <w:tc>
          <w:tcPr>
            <w:tcW w:w="591" w:type="pct"/>
            <w:tcBorders>
              <w:top w:val="single" w:color="000000" w:sz="4" w:space="0"/>
              <w:left w:val="single" w:color="000000" w:sz="4" w:space="0"/>
              <w:bottom w:val="single" w:color="000000" w:sz="4" w:space="0"/>
              <w:right w:val="single" w:color="000000" w:sz="4" w:space="0"/>
            </w:tcBorders>
            <w:vAlign w:val="center"/>
          </w:tcPr>
          <w:p w14:paraId="7F5DA7F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新埠岛皇爷庙沟</w:t>
            </w:r>
          </w:p>
        </w:tc>
        <w:tc>
          <w:tcPr>
            <w:tcW w:w="1700" w:type="pct"/>
            <w:tcBorders>
              <w:top w:val="single" w:color="000000" w:sz="4" w:space="0"/>
              <w:left w:val="single" w:color="000000" w:sz="4" w:space="0"/>
              <w:bottom w:val="single" w:color="000000" w:sz="4" w:space="0"/>
              <w:right w:val="single" w:color="000000" w:sz="4" w:space="0"/>
            </w:tcBorders>
            <w:vAlign w:val="center"/>
          </w:tcPr>
          <w:p w14:paraId="485C088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新埠岛皇爷庙南侧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CEADE2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13115.7</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4DC7018F">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5BD30F72">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06AD41EE">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4A62EAF1">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41F6943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17</w:t>
            </w:r>
          </w:p>
        </w:tc>
        <w:tc>
          <w:tcPr>
            <w:tcW w:w="591" w:type="pct"/>
            <w:tcBorders>
              <w:top w:val="single" w:color="000000" w:sz="4" w:space="0"/>
              <w:left w:val="single" w:color="000000" w:sz="4" w:space="0"/>
              <w:bottom w:val="single" w:color="000000" w:sz="4" w:space="0"/>
              <w:right w:val="single" w:color="000000" w:sz="4" w:space="0"/>
            </w:tcBorders>
            <w:vAlign w:val="center"/>
          </w:tcPr>
          <w:p w14:paraId="47664DE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东营港码头</w:t>
            </w:r>
          </w:p>
        </w:tc>
        <w:tc>
          <w:tcPr>
            <w:tcW w:w="1700" w:type="pct"/>
            <w:tcBorders>
              <w:top w:val="single" w:color="000000" w:sz="4" w:space="0"/>
              <w:left w:val="single" w:color="000000" w:sz="4" w:space="0"/>
              <w:bottom w:val="single" w:color="000000" w:sz="4" w:space="0"/>
              <w:right w:val="single" w:color="000000" w:sz="4" w:space="0"/>
            </w:tcBorders>
            <w:vAlign w:val="center"/>
          </w:tcPr>
          <w:p w14:paraId="6CDE583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东营沙滩至大堤路</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439C86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104492</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32557DE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3659.41</w:t>
            </w:r>
          </w:p>
        </w:tc>
        <w:tc>
          <w:tcPr>
            <w:tcW w:w="600" w:type="pct"/>
            <w:tcBorders>
              <w:top w:val="single" w:color="000000" w:sz="4" w:space="0"/>
              <w:left w:val="single" w:color="000000" w:sz="4" w:space="0"/>
              <w:bottom w:val="single" w:color="000000" w:sz="4" w:space="0"/>
              <w:right w:val="single" w:color="000000" w:sz="4" w:space="0"/>
            </w:tcBorders>
            <w:vAlign w:val="center"/>
          </w:tcPr>
          <w:p w14:paraId="20FB6001">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1805B143">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5EA2B784">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5D280B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18</w:t>
            </w:r>
          </w:p>
        </w:tc>
        <w:tc>
          <w:tcPr>
            <w:tcW w:w="591" w:type="pct"/>
            <w:tcBorders>
              <w:top w:val="single" w:color="000000" w:sz="4" w:space="0"/>
              <w:left w:val="single" w:color="000000" w:sz="4" w:space="0"/>
              <w:bottom w:val="single" w:color="000000" w:sz="4" w:space="0"/>
              <w:right w:val="single" w:color="000000" w:sz="4" w:space="0"/>
            </w:tcBorders>
            <w:vAlign w:val="center"/>
          </w:tcPr>
          <w:p w14:paraId="20757EB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碧海大道沟渠</w:t>
            </w:r>
          </w:p>
        </w:tc>
        <w:tc>
          <w:tcPr>
            <w:tcW w:w="1700" w:type="pct"/>
            <w:tcBorders>
              <w:top w:val="single" w:color="000000" w:sz="4" w:space="0"/>
              <w:left w:val="single" w:color="000000" w:sz="4" w:space="0"/>
              <w:bottom w:val="single" w:color="000000" w:sz="4" w:space="0"/>
              <w:right w:val="single" w:color="000000" w:sz="4" w:space="0"/>
            </w:tcBorders>
            <w:vAlign w:val="center"/>
          </w:tcPr>
          <w:p w14:paraId="64D0C2CE">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海甸五西路至碧海大道</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1B07F30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9524.06</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5328C576">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32CD57AF">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498E47CD">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4FBD88CE">
        <w:tblPrEx>
          <w:tblCellMar>
            <w:top w:w="0" w:type="dxa"/>
            <w:left w:w="108" w:type="dxa"/>
            <w:bottom w:w="0" w:type="dxa"/>
            <w:right w:w="108" w:type="dxa"/>
          </w:tblCellMar>
        </w:tblPrEx>
        <w:trPr>
          <w:trHeight w:val="37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4A104E5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19</w:t>
            </w:r>
          </w:p>
        </w:tc>
        <w:tc>
          <w:tcPr>
            <w:tcW w:w="591" w:type="pct"/>
            <w:tcBorders>
              <w:top w:val="single" w:color="000000" w:sz="4" w:space="0"/>
              <w:left w:val="single" w:color="000000" w:sz="4" w:space="0"/>
              <w:bottom w:val="single" w:color="000000" w:sz="4" w:space="0"/>
              <w:right w:val="single" w:color="000000" w:sz="4" w:space="0"/>
            </w:tcBorders>
            <w:vAlign w:val="center"/>
          </w:tcPr>
          <w:p w14:paraId="2D90635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山内溪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0CEECAF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滨江路至山内花园</w:t>
            </w:r>
            <w:r>
              <w:rPr>
                <w:rStyle w:val="11"/>
                <w:rFonts w:hint="eastAsia" w:asciiTheme="minorEastAsia" w:hAnsiTheme="minorEastAsia" w:eastAsiaTheme="minorEastAsia" w:cstheme="minorEastAsia"/>
                <w:color w:val="auto"/>
                <w:sz w:val="20"/>
                <w:szCs w:val="20"/>
                <w:lang w:eastAsia="zh-CN" w:bidi="ar"/>
              </w:rPr>
              <w:t>（山内一里东侧）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856F7D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10603.02</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1431CD69">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A5725D4">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764066D4">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36E39D90">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EA0F5A5">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20</w:t>
            </w:r>
          </w:p>
        </w:tc>
        <w:tc>
          <w:tcPr>
            <w:tcW w:w="591" w:type="pct"/>
            <w:tcBorders>
              <w:top w:val="single" w:color="000000" w:sz="4" w:space="0"/>
              <w:left w:val="single" w:color="000000" w:sz="4" w:space="0"/>
              <w:bottom w:val="single" w:color="000000" w:sz="4" w:space="0"/>
              <w:right w:val="single" w:color="000000" w:sz="4" w:space="0"/>
            </w:tcBorders>
            <w:vAlign w:val="center"/>
          </w:tcPr>
          <w:p w14:paraId="08C70B8B">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山湖港</w:t>
            </w:r>
          </w:p>
        </w:tc>
        <w:tc>
          <w:tcPr>
            <w:tcW w:w="1700" w:type="pct"/>
            <w:tcBorders>
              <w:top w:val="single" w:color="000000" w:sz="4" w:space="0"/>
              <w:left w:val="single" w:color="000000" w:sz="4" w:space="0"/>
              <w:bottom w:val="single" w:color="000000" w:sz="4" w:space="0"/>
              <w:right w:val="single" w:color="000000" w:sz="4" w:space="0"/>
            </w:tcBorders>
            <w:vAlign w:val="center"/>
          </w:tcPr>
          <w:p w14:paraId="7F80972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东营港出海口段海岸线至防潮堤</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8600B6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81948.24</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580AA6B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8381.27</w:t>
            </w:r>
          </w:p>
        </w:tc>
        <w:tc>
          <w:tcPr>
            <w:tcW w:w="600" w:type="pct"/>
            <w:tcBorders>
              <w:top w:val="single" w:color="000000" w:sz="4" w:space="0"/>
              <w:left w:val="single" w:color="000000" w:sz="4" w:space="0"/>
              <w:bottom w:val="single" w:color="000000" w:sz="4" w:space="0"/>
              <w:right w:val="single" w:color="000000" w:sz="4" w:space="0"/>
            </w:tcBorders>
            <w:vAlign w:val="center"/>
          </w:tcPr>
          <w:p w14:paraId="0111EF59">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07F63300">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E78FE44">
        <w:tblPrEx>
          <w:tblCellMar>
            <w:top w:w="0" w:type="dxa"/>
            <w:left w:w="108" w:type="dxa"/>
            <w:bottom w:w="0" w:type="dxa"/>
            <w:right w:w="108" w:type="dxa"/>
          </w:tblCellMar>
        </w:tblPrEx>
        <w:trPr>
          <w:trHeight w:val="70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4A3E71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21</w:t>
            </w:r>
          </w:p>
        </w:tc>
        <w:tc>
          <w:tcPr>
            <w:tcW w:w="591" w:type="pct"/>
            <w:tcBorders>
              <w:top w:val="single" w:color="000000" w:sz="4" w:space="0"/>
              <w:left w:val="single" w:color="000000" w:sz="4" w:space="0"/>
              <w:bottom w:val="single" w:color="000000" w:sz="4" w:space="0"/>
              <w:right w:val="single" w:color="000000" w:sz="4" w:space="0"/>
            </w:tcBorders>
            <w:vAlign w:val="center"/>
          </w:tcPr>
          <w:p w14:paraId="2A2AFE87">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如意岛入海口段</w:t>
            </w:r>
            <w:r>
              <w:rPr>
                <w:rStyle w:val="11"/>
                <w:rFonts w:hint="eastAsia" w:asciiTheme="minorEastAsia" w:hAnsiTheme="minorEastAsia" w:eastAsiaTheme="minorEastAsia" w:cstheme="minorEastAsia"/>
                <w:color w:val="auto"/>
                <w:sz w:val="20"/>
                <w:szCs w:val="20"/>
                <w:lang w:eastAsia="zh-CN" w:bidi="ar"/>
              </w:rPr>
              <w:t>（</w:t>
            </w:r>
            <w:r>
              <w:rPr>
                <w:rFonts w:hint="eastAsia" w:asciiTheme="minorEastAsia" w:hAnsiTheme="minorEastAsia" w:eastAsiaTheme="minorEastAsia" w:cstheme="minorEastAsia"/>
                <w:color w:val="auto"/>
                <w:sz w:val="20"/>
                <w:szCs w:val="20"/>
                <w:lang w:eastAsia="zh-CN" w:bidi="ar"/>
              </w:rPr>
              <w:t>包含如意岛</w:t>
            </w:r>
            <w:r>
              <w:rPr>
                <w:rStyle w:val="11"/>
                <w:rFonts w:hint="eastAsia" w:asciiTheme="minorEastAsia" w:hAnsiTheme="minorEastAsia" w:eastAsiaTheme="minorEastAsia" w:cstheme="minorEastAsia"/>
                <w:color w:val="auto"/>
                <w:sz w:val="20"/>
                <w:szCs w:val="20"/>
                <w:lang w:eastAsia="zh-CN" w:bidi="ar"/>
              </w:rPr>
              <w:t>）</w:t>
            </w:r>
          </w:p>
        </w:tc>
        <w:tc>
          <w:tcPr>
            <w:tcW w:w="1700" w:type="pct"/>
            <w:tcBorders>
              <w:top w:val="single" w:color="000000" w:sz="4" w:space="0"/>
              <w:left w:val="single" w:color="000000" w:sz="4" w:space="0"/>
              <w:bottom w:val="single" w:color="000000" w:sz="4" w:space="0"/>
              <w:right w:val="single" w:color="000000" w:sz="4" w:space="0"/>
            </w:tcBorders>
            <w:vAlign w:val="center"/>
          </w:tcPr>
          <w:p w14:paraId="3F5E660C">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东营海岸线至防潮堤</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2161B2B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14918.71</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21CE3DA0">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8956.9</w:t>
            </w:r>
          </w:p>
        </w:tc>
        <w:tc>
          <w:tcPr>
            <w:tcW w:w="600" w:type="pct"/>
            <w:tcBorders>
              <w:top w:val="single" w:color="000000" w:sz="4" w:space="0"/>
              <w:left w:val="single" w:color="000000" w:sz="4" w:space="0"/>
              <w:bottom w:val="single" w:color="000000" w:sz="4" w:space="0"/>
              <w:right w:val="single" w:color="000000" w:sz="4" w:space="0"/>
            </w:tcBorders>
            <w:vAlign w:val="center"/>
          </w:tcPr>
          <w:p w14:paraId="24EE48F2">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6AFCED04">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1C014FB0">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auto" w:sz="4" w:space="0"/>
              <w:right w:val="single" w:color="000000" w:sz="4" w:space="0"/>
            </w:tcBorders>
            <w:vAlign w:val="center"/>
          </w:tcPr>
          <w:p w14:paraId="07C08AF4">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22</w:t>
            </w:r>
          </w:p>
        </w:tc>
        <w:tc>
          <w:tcPr>
            <w:tcW w:w="591" w:type="pct"/>
            <w:tcBorders>
              <w:top w:val="single" w:color="000000" w:sz="4" w:space="0"/>
              <w:left w:val="single" w:color="000000" w:sz="4" w:space="0"/>
              <w:bottom w:val="single" w:color="auto" w:sz="4" w:space="0"/>
              <w:right w:val="single" w:color="000000" w:sz="4" w:space="0"/>
            </w:tcBorders>
            <w:vAlign w:val="center"/>
          </w:tcPr>
          <w:p w14:paraId="51FC82B9">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新埠岛皇爷庙沟</w:t>
            </w:r>
          </w:p>
        </w:tc>
        <w:tc>
          <w:tcPr>
            <w:tcW w:w="1700" w:type="pct"/>
            <w:tcBorders>
              <w:top w:val="single" w:color="000000" w:sz="4" w:space="0"/>
              <w:left w:val="single" w:color="000000" w:sz="4" w:space="0"/>
              <w:bottom w:val="single" w:color="auto" w:sz="4" w:space="0"/>
              <w:right w:val="single" w:color="000000" w:sz="4" w:space="0"/>
            </w:tcBorders>
            <w:vAlign w:val="center"/>
          </w:tcPr>
          <w:p w14:paraId="2B7FC8CD">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rPr>
            </w:pPr>
            <w:r>
              <w:rPr>
                <w:rFonts w:hint="eastAsia" w:asciiTheme="minorEastAsia" w:hAnsiTheme="minorEastAsia" w:eastAsiaTheme="minorEastAsia" w:cstheme="minorEastAsia"/>
                <w:color w:val="auto"/>
                <w:sz w:val="20"/>
                <w:szCs w:val="20"/>
                <w:lang w:eastAsia="zh-CN" w:bidi="ar"/>
              </w:rPr>
              <w:t>皇爷庙沟码头至三联社区北环路</w:t>
            </w:r>
          </w:p>
        </w:tc>
        <w:tc>
          <w:tcPr>
            <w:tcW w:w="674" w:type="pct"/>
            <w:tcBorders>
              <w:top w:val="single" w:color="000000" w:sz="4" w:space="0"/>
              <w:left w:val="single" w:color="000000" w:sz="4" w:space="0"/>
              <w:bottom w:val="single" w:color="auto" w:sz="4" w:space="0"/>
              <w:right w:val="single" w:color="000000" w:sz="4" w:space="0"/>
            </w:tcBorders>
            <w:noWrap/>
            <w:vAlign w:val="center"/>
          </w:tcPr>
          <w:p w14:paraId="3656B393">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64871.63</w:t>
            </w:r>
          </w:p>
        </w:tc>
        <w:tc>
          <w:tcPr>
            <w:tcW w:w="585" w:type="pct"/>
            <w:tcBorders>
              <w:top w:val="single" w:color="000000" w:sz="4" w:space="0"/>
              <w:left w:val="single" w:color="000000" w:sz="4" w:space="0"/>
              <w:bottom w:val="single" w:color="auto" w:sz="4" w:space="0"/>
              <w:right w:val="single" w:color="000000" w:sz="4" w:space="0"/>
            </w:tcBorders>
            <w:noWrap/>
            <w:vAlign w:val="center"/>
          </w:tcPr>
          <w:p w14:paraId="1DAD66BF">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eastAsia="zh-CN" w:bidi="ar"/>
              </w:rPr>
              <w:t>16724.05</w:t>
            </w:r>
          </w:p>
        </w:tc>
        <w:tc>
          <w:tcPr>
            <w:tcW w:w="600" w:type="pct"/>
            <w:tcBorders>
              <w:top w:val="single" w:color="000000" w:sz="4" w:space="0"/>
              <w:left w:val="single" w:color="000000" w:sz="4" w:space="0"/>
              <w:bottom w:val="single" w:color="auto" w:sz="4" w:space="0"/>
              <w:right w:val="single" w:color="000000" w:sz="4" w:space="0"/>
            </w:tcBorders>
            <w:vAlign w:val="center"/>
          </w:tcPr>
          <w:p w14:paraId="5778087E">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53B28493">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23B161FF">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379CD71E">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val="en-US" w:eastAsia="zh-CN" w:bidi="ar"/>
              </w:rPr>
              <w:t>23</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45FE1E95">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海岸线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5B9F91D">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世纪大桥（北侧）至美丽沙至天一方小区</w:t>
            </w:r>
          </w:p>
        </w:tc>
        <w:tc>
          <w:tcPr>
            <w:tcW w:w="67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85E2504">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1563034.82</w:t>
            </w:r>
          </w:p>
        </w:tc>
        <w:tc>
          <w:tcPr>
            <w:tcW w:w="58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0C43D9">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rPr>
              <w:t>61866.86</w:t>
            </w:r>
          </w:p>
        </w:tc>
        <w:tc>
          <w:tcPr>
            <w:tcW w:w="600" w:type="pct"/>
            <w:tcBorders>
              <w:top w:val="single" w:color="auto" w:sz="4" w:space="0"/>
              <w:left w:val="single" w:color="auto" w:sz="4" w:space="0"/>
              <w:bottom w:val="single" w:color="auto" w:sz="4" w:space="0"/>
              <w:right w:val="single" w:color="auto" w:sz="4" w:space="0"/>
            </w:tcBorders>
            <w:vAlign w:val="center"/>
          </w:tcPr>
          <w:p w14:paraId="544BEC7C">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vAlign w:val="center"/>
          </w:tcPr>
          <w:p w14:paraId="389FE97C">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790521DF">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175BACF5">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val="en-US" w:eastAsia="zh-CN" w:bidi="ar"/>
              </w:rPr>
              <w:t>24</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7462BB74">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新埠岛全海岸线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6BA64A0">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大横沟出口至新东大桥</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3671CBA5">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979952.32</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28CEC08D">
            <w:pPr>
              <w:spacing w:line="240" w:lineRule="auto"/>
              <w:ind w:firstLine="0" w:firstLineChars="0"/>
              <w:jc w:val="center"/>
              <w:rPr>
                <w:rFonts w:hint="eastAsia" w:asciiTheme="minorEastAsia" w:hAnsiTheme="minorEastAsia" w:eastAsiaTheme="minorEastAsia" w:cstheme="minorEastAsia"/>
                <w:snapToGrid w:val="0"/>
                <w:color w:val="auto"/>
                <w:kern w:val="0"/>
                <w:sz w:val="20"/>
                <w:szCs w:val="20"/>
                <w:lang w:val="en-US" w:eastAsia="zh-CN" w:bidi="ar-SA"/>
              </w:rPr>
            </w:pPr>
          </w:p>
        </w:tc>
        <w:tc>
          <w:tcPr>
            <w:tcW w:w="600" w:type="pct"/>
            <w:tcBorders>
              <w:top w:val="single" w:color="auto" w:sz="4" w:space="0"/>
              <w:left w:val="single" w:color="auto" w:sz="4" w:space="0"/>
              <w:bottom w:val="single" w:color="auto" w:sz="4" w:space="0"/>
              <w:right w:val="single" w:color="auto" w:sz="4" w:space="0"/>
            </w:tcBorders>
          </w:tcPr>
          <w:p w14:paraId="5A4744A4">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tcPr>
          <w:p w14:paraId="76C1EABA">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01E6ADBA">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57D43805">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val="en-US" w:eastAsia="zh-CN" w:bidi="ar"/>
              </w:rPr>
              <w:t>25</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6617A411">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东营海岸线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6DDFD2B9">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新埠岛全海岸线终点至东营港</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16D71F5C">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1494956.58</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0EBB252D">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366941.87</w:t>
            </w:r>
          </w:p>
        </w:tc>
        <w:tc>
          <w:tcPr>
            <w:tcW w:w="600" w:type="pct"/>
            <w:tcBorders>
              <w:top w:val="single" w:color="auto" w:sz="4" w:space="0"/>
              <w:left w:val="single" w:color="auto" w:sz="4" w:space="0"/>
              <w:bottom w:val="single" w:color="auto" w:sz="4" w:space="0"/>
              <w:right w:val="single" w:color="auto" w:sz="4" w:space="0"/>
            </w:tcBorders>
          </w:tcPr>
          <w:p w14:paraId="6FD3C82C">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tcPr>
          <w:p w14:paraId="056C49EF">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722D8AB0">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24E35B28">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val="en-US" w:eastAsia="zh-CN" w:bidi="ar"/>
              </w:rPr>
              <w:t>26</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539CEC01">
            <w:pPr>
              <w:spacing w:line="240" w:lineRule="auto"/>
              <w:ind w:firstLine="0" w:firstLineChars="0"/>
              <w:jc w:val="center"/>
              <w:textAlignment w:val="center"/>
              <w:rPr>
                <w:rFonts w:hint="eastAsia" w:asciiTheme="minorEastAsia" w:hAnsiTheme="minorEastAsia" w:eastAsiaTheme="minorEastAsia" w:cstheme="minorEastAsia"/>
                <w:color w:val="auto"/>
                <w:sz w:val="20"/>
                <w:szCs w:val="20"/>
                <w:lang w:eastAsia="zh-CN" w:bidi="ar"/>
              </w:rPr>
            </w:pPr>
            <w:r>
              <w:rPr>
                <w:rFonts w:hint="eastAsia" w:asciiTheme="minorEastAsia" w:hAnsiTheme="minorEastAsia" w:eastAsiaTheme="minorEastAsia" w:cstheme="minorEastAsia"/>
                <w:color w:val="auto"/>
                <w:sz w:val="20"/>
                <w:szCs w:val="20"/>
                <w:lang w:eastAsia="zh-CN" w:bidi="ar"/>
              </w:rPr>
              <w:t>东营港出海口至</w:t>
            </w:r>
            <w:r>
              <w:rPr>
                <w:rStyle w:val="15"/>
                <w:rFonts w:hint="eastAsia" w:asciiTheme="minorEastAsia" w:hAnsiTheme="minorEastAsia" w:eastAsiaTheme="minorEastAsia" w:cstheme="minorEastAsia"/>
                <w:color w:val="auto"/>
                <w:sz w:val="20"/>
                <w:szCs w:val="20"/>
                <w:lang w:eastAsia="zh-CN" w:bidi="ar"/>
              </w:rPr>
              <w:br w:type="textWrapping"/>
            </w:r>
            <w:r>
              <w:rPr>
                <w:rFonts w:hint="eastAsia" w:asciiTheme="minorEastAsia" w:hAnsiTheme="minorEastAsia" w:eastAsiaTheme="minorEastAsia" w:cstheme="minorEastAsia"/>
                <w:color w:val="auto"/>
                <w:sz w:val="20"/>
                <w:szCs w:val="20"/>
                <w:lang w:eastAsia="zh-CN" w:bidi="ar"/>
              </w:rPr>
              <w:t>演丰镇铺前大桥往南新溪角海岸线</w:t>
            </w:r>
          </w:p>
          <w:p w14:paraId="00E9A5F1">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（不含桂林洋开发区段）</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27D6B9D9">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东营港出海口至演丰镇铺前大桥往南</w:t>
            </w:r>
            <w:r>
              <w:rPr>
                <w:rStyle w:val="15"/>
                <w:rFonts w:hint="eastAsia" w:asciiTheme="minorEastAsia" w:hAnsiTheme="minorEastAsia" w:eastAsiaTheme="minorEastAsia" w:cstheme="minorEastAsia"/>
                <w:color w:val="auto"/>
                <w:sz w:val="20"/>
                <w:szCs w:val="20"/>
                <w:lang w:eastAsia="zh-CN" w:bidi="ar"/>
              </w:rPr>
              <w:t>200m</w:t>
            </w:r>
            <w:r>
              <w:rPr>
                <w:rFonts w:hint="eastAsia" w:asciiTheme="minorEastAsia" w:hAnsiTheme="minorEastAsia" w:eastAsiaTheme="minorEastAsia" w:cstheme="minorEastAsia"/>
                <w:color w:val="auto"/>
                <w:sz w:val="20"/>
                <w:szCs w:val="20"/>
                <w:lang w:eastAsia="zh-CN" w:bidi="ar"/>
              </w:rPr>
              <w:t>的新溪角渔港止（不含桂林洋开发区段）</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2D3E2020">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1261212.65</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3F3599BC">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303686.34</w:t>
            </w:r>
          </w:p>
        </w:tc>
        <w:tc>
          <w:tcPr>
            <w:tcW w:w="600" w:type="pct"/>
            <w:tcBorders>
              <w:top w:val="single" w:color="auto" w:sz="4" w:space="0"/>
              <w:left w:val="single" w:color="auto" w:sz="4" w:space="0"/>
              <w:bottom w:val="single" w:color="auto" w:sz="4" w:space="0"/>
              <w:right w:val="single" w:color="auto" w:sz="4" w:space="0"/>
            </w:tcBorders>
          </w:tcPr>
          <w:p w14:paraId="4F063A22">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right w:val="single" w:color="000000" w:sz="4" w:space="0"/>
            </w:tcBorders>
          </w:tcPr>
          <w:p w14:paraId="6B3BFA06">
            <w:pPr>
              <w:spacing w:line="240" w:lineRule="auto"/>
              <w:ind w:firstLine="0" w:firstLineChars="0"/>
              <w:jc w:val="center"/>
              <w:rPr>
                <w:rFonts w:hint="eastAsia" w:asciiTheme="minorEastAsia" w:hAnsiTheme="minorEastAsia" w:eastAsiaTheme="minorEastAsia" w:cstheme="minorEastAsia"/>
                <w:color w:val="auto"/>
                <w:sz w:val="20"/>
                <w:szCs w:val="20"/>
              </w:rPr>
            </w:pPr>
          </w:p>
        </w:tc>
      </w:tr>
      <w:tr w14:paraId="45E3E669">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11F52BAD">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val="en-US" w:eastAsia="zh-CN" w:bidi="ar"/>
              </w:rPr>
              <w:t>27</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6E6C4A49">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演丰镇北港岛环岛岸线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A8DADCC">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演丰镇北港岛环高岸线（扫除南侧东寨潜保护区域）</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398B5F1C">
            <w:pPr>
              <w:spacing w:line="240" w:lineRule="auto"/>
              <w:ind w:firstLine="0" w:firstLineChars="0"/>
              <w:jc w:val="center"/>
              <w:textAlignment w:val="center"/>
              <w:rPr>
                <w:rFonts w:hint="eastAsia" w:asciiTheme="minorEastAsia" w:hAnsiTheme="minorEastAsia" w:eastAsiaTheme="minorEastAsia" w:cstheme="minorEastAsia"/>
                <w:snapToGrid w:val="0"/>
                <w:color w:val="auto"/>
                <w:kern w:val="0"/>
                <w:sz w:val="20"/>
                <w:szCs w:val="20"/>
                <w:lang w:val="en-US" w:eastAsia="zh-CN" w:bidi="ar-SA"/>
              </w:rPr>
            </w:pPr>
            <w:r>
              <w:rPr>
                <w:rFonts w:hint="eastAsia" w:asciiTheme="minorEastAsia" w:hAnsiTheme="minorEastAsia" w:eastAsiaTheme="minorEastAsia" w:cstheme="minorEastAsia"/>
                <w:color w:val="auto"/>
                <w:sz w:val="20"/>
                <w:szCs w:val="20"/>
                <w:lang w:eastAsia="zh-CN" w:bidi="ar"/>
              </w:rPr>
              <w:t>656531.29</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4FEF9600">
            <w:pPr>
              <w:spacing w:line="240" w:lineRule="auto"/>
              <w:ind w:firstLine="0" w:firstLineChars="0"/>
              <w:jc w:val="center"/>
              <w:rPr>
                <w:rFonts w:hint="eastAsia" w:asciiTheme="minorEastAsia" w:hAnsiTheme="minorEastAsia" w:eastAsiaTheme="minorEastAsia" w:cstheme="minorEastAsia"/>
                <w:snapToGrid w:val="0"/>
                <w:color w:val="auto"/>
                <w:kern w:val="0"/>
                <w:sz w:val="20"/>
                <w:szCs w:val="20"/>
                <w:lang w:val="en-US" w:eastAsia="zh-CN" w:bidi="ar-SA"/>
              </w:rPr>
            </w:pPr>
          </w:p>
        </w:tc>
        <w:tc>
          <w:tcPr>
            <w:tcW w:w="600" w:type="pct"/>
            <w:tcBorders>
              <w:top w:val="single" w:color="auto" w:sz="4" w:space="0"/>
              <w:left w:val="single" w:color="auto" w:sz="4" w:space="0"/>
              <w:bottom w:val="single" w:color="auto" w:sz="4" w:space="0"/>
              <w:right w:val="single" w:color="auto" w:sz="4" w:space="0"/>
            </w:tcBorders>
          </w:tcPr>
          <w:p w14:paraId="14CCD05D">
            <w:pPr>
              <w:spacing w:line="240" w:lineRule="auto"/>
              <w:ind w:firstLine="0" w:firstLineChars="0"/>
              <w:jc w:val="center"/>
              <w:rPr>
                <w:rFonts w:hint="eastAsia" w:asciiTheme="minorEastAsia" w:hAnsiTheme="minorEastAsia" w:eastAsiaTheme="minorEastAsia" w:cstheme="minorEastAsia"/>
                <w:color w:val="auto"/>
                <w:sz w:val="20"/>
                <w:szCs w:val="20"/>
              </w:rPr>
            </w:pPr>
          </w:p>
        </w:tc>
        <w:tc>
          <w:tcPr>
            <w:tcW w:w="600" w:type="pct"/>
            <w:vMerge w:val="continue"/>
            <w:tcBorders>
              <w:left w:val="single" w:color="000000" w:sz="4" w:space="0"/>
              <w:bottom w:val="single" w:color="auto" w:sz="4" w:space="0"/>
              <w:right w:val="single" w:color="000000" w:sz="4" w:space="0"/>
            </w:tcBorders>
          </w:tcPr>
          <w:p w14:paraId="69B15021">
            <w:pPr>
              <w:spacing w:line="240" w:lineRule="auto"/>
              <w:ind w:firstLine="0" w:firstLineChars="0"/>
              <w:jc w:val="center"/>
              <w:rPr>
                <w:rFonts w:hint="eastAsia" w:asciiTheme="minorEastAsia" w:hAnsiTheme="minorEastAsia" w:eastAsiaTheme="minorEastAsia" w:cstheme="minorEastAsia"/>
                <w:color w:val="auto"/>
                <w:sz w:val="20"/>
                <w:szCs w:val="20"/>
              </w:rPr>
            </w:pPr>
          </w:p>
        </w:tc>
      </w:tr>
    </w:tbl>
    <w:p w14:paraId="4C7D14DD">
      <w:pPr>
        <w:pStyle w:val="3"/>
        <w:spacing w:before="123" w:line="219"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（二）考核主体</w:t>
      </w:r>
    </w:p>
    <w:p w14:paraId="69D8B39E">
      <w:pPr>
        <w:pStyle w:val="3"/>
        <w:spacing w:before="123" w:line="294" w:lineRule="auto"/>
        <w:ind w:left="9" w:right="80" w:firstLine="481"/>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采取市、区城市管理部门两级考核的方式，负责组织实施本项目水域环境卫生保洁作业质量检查考评工作。市城市管理局对区环境卫生监督检查大队履行检查考核职责情况进行监督、检查和指导。同时应成立巡查队伍，依托数字化城管平台开展环卫作业质量监督巡查工作，问题办件可以作为考核评分样本的补充。环卫部门可邀请区人大代表、政协委员参与水域环卫作业质量考核。</w:t>
      </w:r>
    </w:p>
    <w:p w14:paraId="44017585">
      <w:pPr>
        <w:pStyle w:val="3"/>
        <w:spacing w:line="219"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（三）考核内容</w:t>
      </w:r>
    </w:p>
    <w:p w14:paraId="57E03C5B">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1.水面保洁。</w:t>
      </w:r>
    </w:p>
    <w:p w14:paraId="55F39A7A">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2.滩涂、堤岸、驳岸和岸坡保洁。</w:t>
      </w:r>
    </w:p>
    <w:p w14:paraId="462E6055">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3.水域公共设施。</w:t>
      </w:r>
    </w:p>
    <w:p w14:paraId="0A5C23D0">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4.水域环境卫生保洁作业标准的落实。</w:t>
      </w:r>
    </w:p>
    <w:p w14:paraId="4AA06546">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5.备案的船舶数量、型号。</w:t>
      </w:r>
    </w:p>
    <w:p w14:paraId="08B78434">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6.环卫作业人员数量。</w:t>
      </w:r>
    </w:p>
    <w:p w14:paraId="27025FD8">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7.为发挥社会监督作用，把公众举报，新闻媒体曝光以及重大活动保障、突发事件的应急处置和上级主管部门、省市区领导、区环卫局交办事项的响应等一并列入检查考核内容。</w:t>
      </w:r>
    </w:p>
    <w:p w14:paraId="57D592D9">
      <w:pPr>
        <w:pStyle w:val="3"/>
        <w:spacing w:before="195" w:line="219" w:lineRule="auto"/>
        <w:ind w:left="499"/>
        <w:rPr>
          <w:rFonts w:hint="eastAsia" w:asciiTheme="minorEastAsia" w:hAnsiTheme="minorEastAsia" w:eastAsiaTheme="minorEastAsia" w:cstheme="minorEastAsia"/>
          <w:color w:val="auto"/>
          <w:spacing w:val="-3"/>
          <w:sz w:val="24"/>
          <w:szCs w:val="24"/>
          <w:lang w:eastAsia="zh-CN"/>
        </w:rPr>
      </w:pPr>
      <w:r>
        <w:rPr>
          <w:rFonts w:hint="eastAsia" w:asciiTheme="minorEastAsia" w:hAnsiTheme="minorEastAsia" w:eastAsiaTheme="minorEastAsia" w:cstheme="minorEastAsia"/>
          <w:color w:val="auto"/>
          <w:spacing w:val="-3"/>
          <w:sz w:val="24"/>
          <w:szCs w:val="24"/>
          <w:lang w:eastAsia="zh-CN"/>
        </w:rPr>
        <w:t>8.台风期间和灾后重建期间工作检查不扣分，但对灾后所采取的应对措施和处置能力视情况给予量分。</w:t>
      </w:r>
    </w:p>
    <w:p w14:paraId="415AB41A">
      <w:pPr>
        <w:pStyle w:val="3"/>
        <w:spacing w:before="195" w:line="219"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（四）考核方式</w:t>
      </w:r>
    </w:p>
    <w:p w14:paraId="7429DF9E">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市城市管理局对水域环卫作业质量实行周检查制度，每周不少于2次，其中1次为量分考核检查，量分权重占总考核分数的45%。区环境卫生监督检查大队对本辖区水域环卫作业质量实行日</w:t>
      </w:r>
      <w:r>
        <w:rPr>
          <w:rFonts w:hint="eastAsia" w:asciiTheme="minorEastAsia" w:hAnsiTheme="minorEastAsia" w:eastAsiaTheme="minorEastAsia" w:cstheme="minorEastAsia"/>
          <w:color w:val="auto"/>
          <w:spacing w:val="-2"/>
          <w:sz w:val="24"/>
          <w:szCs w:val="24"/>
          <w:lang w:val="en-US" w:eastAsia="zh-CN"/>
        </w:rPr>
        <w:t>常检</w:t>
      </w:r>
      <w:r>
        <w:rPr>
          <w:rFonts w:hint="eastAsia" w:asciiTheme="minorEastAsia" w:hAnsiTheme="minorEastAsia" w:eastAsiaTheme="minorEastAsia" w:cstheme="minorEastAsia"/>
          <w:color w:val="auto"/>
          <w:spacing w:val="-2"/>
          <w:sz w:val="24"/>
          <w:szCs w:val="24"/>
          <w:lang w:eastAsia="zh-CN"/>
        </w:rPr>
        <w:t>查制度，其中每周2次为量分考核检查，量分权重占总考核分数的55%。可邀请区人大代表、政协委员参与环卫作业质量考核的，其量分权重分别占考核所在区环卫部门的量分权重10%。</w:t>
      </w:r>
    </w:p>
    <w:p w14:paraId="25C1E1B9">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量分的考核检查要对存在问题的扣分点拍照取证，不能拍照取证的要有被考核单位指定的人员在场签名确认或者三人以上在场签名。环卫作业服务单位要指定专人具体负责配合检查考核工作，以便与考核单位的沟通协调。检查考核中发现存在的问题，要及时通知作业服务单位整改。作业服务单位要在第一时间进行整改处置，拖延或不予整改的加倍扣分。</w:t>
      </w:r>
    </w:p>
    <w:p w14:paraId="10059AB8">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每月将现场检查结果统计进行月汇总；每季度将综合月汇总得分结果进行小结；年终对全年工作进行总结。水域保洁作业质量考核得分具体如下：</w:t>
      </w:r>
    </w:p>
    <w:p w14:paraId="75DF18FE">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（一）日</w:t>
      </w:r>
      <w:r>
        <w:rPr>
          <w:rFonts w:hint="eastAsia" w:asciiTheme="minorEastAsia" w:hAnsiTheme="minorEastAsia" w:eastAsiaTheme="minorEastAsia" w:cstheme="minorEastAsia"/>
          <w:color w:val="auto"/>
          <w:spacing w:val="-2"/>
          <w:sz w:val="24"/>
          <w:szCs w:val="24"/>
          <w:lang w:val="en-US" w:eastAsia="zh-CN"/>
        </w:rPr>
        <w:t>检</w:t>
      </w:r>
      <w:r>
        <w:rPr>
          <w:rFonts w:hint="eastAsia" w:asciiTheme="minorEastAsia" w:hAnsiTheme="minorEastAsia" w:eastAsiaTheme="minorEastAsia" w:cstheme="minorEastAsia"/>
          <w:color w:val="auto"/>
          <w:spacing w:val="-2"/>
          <w:sz w:val="24"/>
          <w:szCs w:val="24"/>
          <w:lang w:eastAsia="zh-CN"/>
        </w:rPr>
        <w:t>查</w:t>
      </w:r>
    </w:p>
    <w:p w14:paraId="15A98954">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日</w:t>
      </w:r>
      <w:r>
        <w:rPr>
          <w:rFonts w:hint="eastAsia" w:asciiTheme="minorEastAsia" w:hAnsiTheme="minorEastAsia" w:eastAsiaTheme="minorEastAsia" w:cstheme="minorEastAsia"/>
          <w:color w:val="auto"/>
          <w:spacing w:val="-2"/>
          <w:sz w:val="24"/>
          <w:szCs w:val="24"/>
          <w:lang w:val="en-US" w:eastAsia="zh-CN"/>
        </w:rPr>
        <w:t>常检查</w:t>
      </w:r>
      <w:r>
        <w:rPr>
          <w:rFonts w:hint="eastAsia" w:asciiTheme="minorEastAsia" w:hAnsiTheme="minorEastAsia" w:eastAsiaTheme="minorEastAsia" w:cstheme="minorEastAsia"/>
          <w:color w:val="auto"/>
          <w:spacing w:val="-2"/>
          <w:sz w:val="24"/>
          <w:szCs w:val="24"/>
          <w:lang w:eastAsia="zh-CN"/>
        </w:rPr>
        <w:t>考核内容包含作业管理、作业基础、作业规范、作业质量、安全生产与应急管理等内容。</w:t>
      </w:r>
    </w:p>
    <w:p w14:paraId="7873FD36">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（二）月汇总</w:t>
      </w:r>
    </w:p>
    <w:p w14:paraId="28D647D3">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以自然月为一个周期，对日</w:t>
      </w:r>
      <w:r>
        <w:rPr>
          <w:rFonts w:hint="eastAsia" w:asciiTheme="minorEastAsia" w:hAnsiTheme="minorEastAsia" w:eastAsiaTheme="minorEastAsia" w:cstheme="minorEastAsia"/>
          <w:color w:val="auto"/>
          <w:spacing w:val="-2"/>
          <w:sz w:val="24"/>
          <w:szCs w:val="24"/>
          <w:lang w:val="en-US" w:eastAsia="zh-CN"/>
        </w:rPr>
        <w:t>常检</w:t>
      </w:r>
      <w:r>
        <w:rPr>
          <w:rFonts w:hint="eastAsia" w:asciiTheme="minorEastAsia" w:hAnsiTheme="minorEastAsia" w:eastAsiaTheme="minorEastAsia" w:cstheme="minorEastAsia"/>
          <w:color w:val="auto"/>
          <w:spacing w:val="-2"/>
          <w:sz w:val="24"/>
          <w:szCs w:val="24"/>
          <w:lang w:eastAsia="zh-CN"/>
        </w:rPr>
        <w:t>查结果汇总进行月汇总。区环境卫生管理局根据当月的日</w:t>
      </w:r>
      <w:r>
        <w:rPr>
          <w:rFonts w:hint="eastAsia" w:asciiTheme="minorEastAsia" w:hAnsiTheme="minorEastAsia" w:eastAsiaTheme="minorEastAsia" w:cstheme="minorEastAsia"/>
          <w:color w:val="auto"/>
          <w:spacing w:val="-2"/>
          <w:sz w:val="24"/>
          <w:szCs w:val="24"/>
          <w:lang w:val="en-US" w:eastAsia="zh-CN"/>
        </w:rPr>
        <w:t>常检</w:t>
      </w:r>
      <w:r>
        <w:rPr>
          <w:rFonts w:hint="eastAsia" w:asciiTheme="minorEastAsia" w:hAnsiTheme="minorEastAsia" w:eastAsiaTheme="minorEastAsia" w:cstheme="minorEastAsia"/>
          <w:color w:val="auto"/>
          <w:spacing w:val="-2"/>
          <w:sz w:val="24"/>
          <w:szCs w:val="24"/>
          <w:lang w:eastAsia="zh-CN"/>
        </w:rPr>
        <w:t>查情况，在次月初5个工作日内，向市城市管理局报送区分管领导签批的月度考评报告，同时，区环境卫生管理局将市城市管理局反馈的考评情况向被考核单位进行通报。汇总内容包括分值、存在问题和工作建议等。</w:t>
      </w:r>
    </w:p>
    <w:p w14:paraId="68F70117">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（三）季小结</w:t>
      </w:r>
    </w:p>
    <w:p w14:paraId="6D5A2408">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评价周期：以自然季度为一个周期，对水域环境卫生作业考核等情况进行小结评价。</w:t>
      </w:r>
    </w:p>
    <w:p w14:paraId="2D6D12C2">
      <w:pPr>
        <w:pStyle w:val="3"/>
        <w:spacing w:before="196" w:line="339" w:lineRule="auto"/>
        <w:ind w:left="11" w:right="72" w:firstLine="481"/>
        <w:rPr>
          <w:rFonts w:hint="eastAsia"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2"/>
          <w:sz w:val="24"/>
          <w:szCs w:val="24"/>
          <w:lang w:eastAsia="zh-CN"/>
        </w:rPr>
        <w:t>季小结得分=3个月汇总得分合计÷3。</w:t>
      </w:r>
    </w:p>
    <w:p w14:paraId="5F1CD859">
      <w:pPr>
        <w:pStyle w:val="3"/>
        <w:spacing w:before="1" w:line="218" w:lineRule="auto"/>
        <w:ind w:left="51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6"/>
          <w:sz w:val="24"/>
          <w:szCs w:val="24"/>
        </w:rPr>
        <w:t>四、处罚机制</w:t>
      </w:r>
    </w:p>
    <w:p w14:paraId="2801AFA2">
      <w:pPr>
        <w:pStyle w:val="3"/>
        <w:spacing w:before="196" w:line="319" w:lineRule="auto"/>
        <w:ind w:left="7" w:firstLine="485"/>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区环境卫生监督检查大队、区环境卫生管理局依据本方案制定的水域环卫保洁质量要求和项目绩效考核办法对服务单位作业质量进行定期和不定期监督检查考核，区环境卫生管理局依据经市政府审议印发的作业质量考核报告的综合评分情况来核拨服务单位服务费：当项目考核作业质量的季度综合考评得分达到90分（含90分）以上时，则不扣减当季服务经费；当季度考评得分未达到90分的，则市、区财政部门根据考评结果分别扣减该季度作业服务经费（计算公式：本季度扣款金额=本季度合同金额×（90-本季度考评得分）/100）。</w:t>
      </w:r>
    </w:p>
    <w:p w14:paraId="6E5D49DA">
      <w:pPr>
        <w:pStyle w:val="3"/>
        <w:spacing w:before="196" w:line="319" w:lineRule="auto"/>
        <w:ind w:left="7" w:firstLine="485"/>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本条款规定之外的其他方面的处罚，按照合同约定执行。</w:t>
      </w:r>
    </w:p>
    <w:p w14:paraId="09875D35">
      <w:pPr>
        <w:pStyle w:val="3"/>
        <w:spacing w:before="196" w:line="319" w:lineRule="auto"/>
        <w:ind w:left="7" w:firstLine="485"/>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同时，经区环境卫生监督检查大队核实：</w:t>
      </w:r>
    </w:p>
    <w:p w14:paraId="36735A48">
      <w:pPr>
        <w:pStyle w:val="3"/>
        <w:spacing w:before="196" w:line="319" w:lineRule="auto"/>
        <w:ind w:left="7" w:firstLine="485"/>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1.若服务单位月配置的人员数量低于150人，则区环境卫生管理局将根据</w:t>
      </w:r>
      <w:r>
        <w:rPr>
          <w:rFonts w:hint="eastAsia" w:asciiTheme="minorEastAsia" w:hAnsiTheme="minorEastAsia" w:eastAsiaTheme="minorEastAsia" w:cstheme="minorEastAsia"/>
          <w:color w:val="auto"/>
          <w:sz w:val="24"/>
          <w:szCs w:val="24"/>
          <w:lang w:val="en-US" w:eastAsia="zh-CN"/>
        </w:rPr>
        <w:t>实际</w:t>
      </w:r>
      <w:r>
        <w:rPr>
          <w:rFonts w:hint="eastAsia" w:asciiTheme="minorEastAsia" w:hAnsiTheme="minorEastAsia" w:eastAsiaTheme="minorEastAsia" w:cstheme="minorEastAsia"/>
          <w:color w:val="auto"/>
          <w:sz w:val="24"/>
          <w:szCs w:val="24"/>
          <w:lang w:eastAsia="zh-CN"/>
        </w:rPr>
        <w:t>缺少人数，按照2010元/人</w:t>
      </w:r>
      <w:r>
        <w:rPr>
          <w:rFonts w:hint="eastAsia" w:asciiTheme="minorEastAsia" w:hAnsiTheme="minorEastAsia" w:eastAsiaTheme="minorEastAsia" w:cstheme="minorEastAsia"/>
          <w:color w:val="auto"/>
          <w:sz w:val="24"/>
          <w:szCs w:val="24"/>
          <w:lang w:val="en-US" w:eastAsia="zh-CN"/>
        </w:rPr>
        <w:t>/月</w:t>
      </w:r>
      <w:r>
        <w:rPr>
          <w:rFonts w:hint="eastAsia" w:asciiTheme="minorEastAsia" w:hAnsiTheme="minorEastAsia" w:eastAsiaTheme="minorEastAsia" w:cstheme="minorEastAsia"/>
          <w:color w:val="auto"/>
          <w:sz w:val="24"/>
          <w:szCs w:val="24"/>
          <w:lang w:eastAsia="zh-CN"/>
        </w:rPr>
        <w:t>的标准直接扣减当季度应支付的服务费。</w:t>
      </w:r>
    </w:p>
    <w:p w14:paraId="24DA05C7">
      <w:pPr>
        <w:pStyle w:val="3"/>
        <w:spacing w:before="196" w:line="319" w:lineRule="auto"/>
        <w:ind w:left="7" w:firstLine="485"/>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2.若服务单位配置水域环卫设备资产总价值低于369万元，则区环境卫生管理局将按照（369万元为实际配置水域环卫设备资产总价值）/12*未足额配置月数的标准直接扣减当季度应支付的服务费，其中，未足额配置月数不足一个月的按一个月计算。</w:t>
      </w:r>
    </w:p>
    <w:p w14:paraId="52386423">
      <w:pPr>
        <w:pStyle w:val="3"/>
        <w:spacing w:before="196" w:line="319" w:lineRule="auto"/>
        <w:ind w:left="7" w:firstLine="485"/>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3.自区环境卫生管理局与服务单位签署《服务合同》之日起，服务单位在30日内应及时将船舶配置方案、采购的船舶型号、规格以及环卫作业人员清单等信息报送区环境卫生管理局审核备案，每无故逾期1日，则扣减当季度应付服务费1万元。</w:t>
      </w:r>
    </w:p>
    <w:p w14:paraId="7FED0D48">
      <w:pPr>
        <w:pStyle w:val="3"/>
        <w:spacing w:before="123" w:line="219"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（五）水域环卫保洁质量标准与作业要求</w:t>
      </w:r>
    </w:p>
    <w:p w14:paraId="218D9AE7">
      <w:pPr>
        <w:pStyle w:val="3"/>
        <w:spacing w:before="194" w:line="219" w:lineRule="auto"/>
        <w:ind w:left="49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水域环卫保洁质量标准与作业要求参照本合同中相关标准及要求执行。</w:t>
      </w:r>
    </w:p>
    <w:p w14:paraId="37533616">
      <w:pPr>
        <w:pStyle w:val="3"/>
        <w:spacing w:before="195" w:line="219"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（六）考核打分细则</w:t>
      </w:r>
    </w:p>
    <w:p w14:paraId="5939CF15">
      <w:pPr>
        <w:spacing w:line="16" w:lineRule="exact"/>
        <w:rPr>
          <w:rFonts w:hint="eastAsia" w:asciiTheme="minorEastAsia" w:hAnsiTheme="minorEastAsia" w:eastAsiaTheme="minorEastAsia" w:cstheme="minorEastAsia"/>
          <w:color w:val="auto"/>
        </w:rPr>
      </w:pPr>
    </w:p>
    <w:p w14:paraId="78A43F3D">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4"/>
          <w:szCs w:val="24"/>
          <w:lang w:eastAsia="zh-CN"/>
        </w:rPr>
      </w:pPr>
      <w:r>
        <w:rPr>
          <w:rFonts w:hint="eastAsia" w:asciiTheme="minorEastAsia" w:hAnsiTheme="minorEastAsia" w:eastAsiaTheme="minorEastAsia" w:cstheme="minorEastAsia"/>
          <w:b/>
          <w:bCs/>
          <w:color w:val="auto"/>
          <w:spacing w:val="4"/>
          <w:sz w:val="24"/>
          <w:szCs w:val="24"/>
          <w:lang w:eastAsia="zh-CN"/>
        </w:rPr>
        <w:t>环卫作业质量检查考核评分细则－水域卫生（100分）</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5"/>
        <w:gridCol w:w="884"/>
        <w:gridCol w:w="1003"/>
        <w:gridCol w:w="3901"/>
        <w:gridCol w:w="2631"/>
        <w:gridCol w:w="435"/>
      </w:tblGrid>
      <w:tr w14:paraId="3BD7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60F67094">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b/>
                <w:bCs/>
                <w:color w:val="auto"/>
                <w:spacing w:val="4"/>
                <w:sz w:val="21"/>
                <w:szCs w:val="21"/>
                <w:lang w:eastAsia="zh-CN"/>
              </w:rPr>
            </w:pPr>
            <w:r>
              <w:rPr>
                <w:rFonts w:hint="eastAsia" w:asciiTheme="minorEastAsia" w:hAnsiTheme="minorEastAsia" w:eastAsiaTheme="minorEastAsia" w:cstheme="minorEastAsia"/>
                <w:b/>
                <w:bCs/>
                <w:color w:val="auto"/>
                <w:spacing w:val="4"/>
                <w:sz w:val="21"/>
                <w:szCs w:val="21"/>
                <w:lang w:eastAsia="zh-CN"/>
              </w:rPr>
              <w:t>序号</w:t>
            </w:r>
          </w:p>
        </w:tc>
        <w:tc>
          <w:tcPr>
            <w:tcW w:w="1290" w:type="dxa"/>
            <w:vAlign w:val="center"/>
          </w:tcPr>
          <w:p w14:paraId="69D79B21">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b/>
                <w:bCs/>
                <w:color w:val="auto"/>
                <w:spacing w:val="4"/>
                <w:sz w:val="21"/>
                <w:szCs w:val="21"/>
                <w:lang w:eastAsia="zh-CN"/>
              </w:rPr>
            </w:pPr>
            <w:r>
              <w:rPr>
                <w:rFonts w:hint="eastAsia" w:asciiTheme="minorEastAsia" w:hAnsiTheme="minorEastAsia" w:eastAsiaTheme="minorEastAsia" w:cstheme="minorEastAsia"/>
                <w:b/>
                <w:bCs/>
                <w:color w:val="auto"/>
                <w:spacing w:val="4"/>
                <w:sz w:val="21"/>
                <w:szCs w:val="21"/>
                <w:lang w:eastAsia="zh-CN"/>
              </w:rPr>
              <w:t>考核内容</w:t>
            </w:r>
          </w:p>
        </w:tc>
        <w:tc>
          <w:tcPr>
            <w:tcW w:w="1418" w:type="dxa"/>
            <w:vAlign w:val="center"/>
          </w:tcPr>
          <w:p w14:paraId="0806BE81">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b/>
                <w:bCs/>
                <w:color w:val="auto"/>
                <w:spacing w:val="4"/>
                <w:sz w:val="21"/>
                <w:szCs w:val="21"/>
                <w:lang w:eastAsia="zh-CN"/>
              </w:rPr>
            </w:pPr>
            <w:r>
              <w:rPr>
                <w:rFonts w:hint="eastAsia" w:asciiTheme="minorEastAsia" w:hAnsiTheme="minorEastAsia" w:eastAsiaTheme="minorEastAsia" w:cstheme="minorEastAsia"/>
                <w:b/>
                <w:bCs/>
                <w:color w:val="auto"/>
                <w:spacing w:val="4"/>
                <w:sz w:val="21"/>
                <w:szCs w:val="21"/>
                <w:lang w:eastAsia="zh-CN"/>
              </w:rPr>
              <w:t>样本及数量</w:t>
            </w:r>
          </w:p>
        </w:tc>
        <w:tc>
          <w:tcPr>
            <w:tcW w:w="5754" w:type="dxa"/>
            <w:vAlign w:val="center"/>
          </w:tcPr>
          <w:p w14:paraId="072A3D3C">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b/>
                <w:bCs/>
                <w:color w:val="auto"/>
                <w:spacing w:val="4"/>
                <w:sz w:val="21"/>
                <w:szCs w:val="21"/>
                <w:lang w:eastAsia="zh-CN"/>
              </w:rPr>
            </w:pPr>
            <w:r>
              <w:rPr>
                <w:rFonts w:hint="eastAsia" w:asciiTheme="minorEastAsia" w:hAnsiTheme="minorEastAsia" w:eastAsiaTheme="minorEastAsia" w:cstheme="minorEastAsia"/>
                <w:b/>
                <w:bCs/>
                <w:color w:val="auto"/>
                <w:spacing w:val="4"/>
                <w:sz w:val="21"/>
                <w:szCs w:val="21"/>
                <w:lang w:eastAsia="zh-CN"/>
              </w:rPr>
              <w:t>管理要求</w:t>
            </w:r>
          </w:p>
        </w:tc>
        <w:tc>
          <w:tcPr>
            <w:tcW w:w="4223" w:type="dxa"/>
            <w:vAlign w:val="center"/>
          </w:tcPr>
          <w:p w14:paraId="55AD6B40">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b/>
                <w:bCs/>
                <w:color w:val="auto"/>
                <w:spacing w:val="4"/>
                <w:sz w:val="21"/>
                <w:szCs w:val="21"/>
                <w:lang w:eastAsia="zh-CN"/>
              </w:rPr>
            </w:pPr>
            <w:r>
              <w:rPr>
                <w:rFonts w:hint="eastAsia" w:asciiTheme="minorEastAsia" w:hAnsiTheme="minorEastAsia" w:eastAsiaTheme="minorEastAsia" w:cstheme="minorEastAsia"/>
                <w:b/>
                <w:bCs/>
                <w:color w:val="auto"/>
                <w:spacing w:val="4"/>
                <w:sz w:val="21"/>
                <w:szCs w:val="21"/>
                <w:lang w:eastAsia="zh-CN"/>
              </w:rPr>
              <w:t>评分标准</w:t>
            </w:r>
          </w:p>
        </w:tc>
        <w:tc>
          <w:tcPr>
            <w:tcW w:w="0" w:type="auto"/>
            <w:vAlign w:val="center"/>
          </w:tcPr>
          <w:p w14:paraId="6F75404C">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b/>
                <w:bCs/>
                <w:color w:val="auto"/>
                <w:spacing w:val="4"/>
                <w:sz w:val="21"/>
                <w:szCs w:val="21"/>
                <w:lang w:eastAsia="zh-CN"/>
              </w:rPr>
            </w:pPr>
            <w:r>
              <w:rPr>
                <w:rFonts w:hint="eastAsia" w:asciiTheme="minorEastAsia" w:hAnsiTheme="minorEastAsia" w:eastAsiaTheme="minorEastAsia" w:cstheme="minorEastAsia"/>
                <w:b/>
                <w:bCs/>
                <w:color w:val="auto"/>
                <w:spacing w:val="4"/>
                <w:sz w:val="21"/>
                <w:szCs w:val="21"/>
                <w:lang w:eastAsia="zh-CN"/>
              </w:rPr>
              <w:t>得分</w:t>
            </w:r>
          </w:p>
        </w:tc>
      </w:tr>
      <w:tr w14:paraId="3CE4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0EE19A65">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1</w:t>
            </w:r>
          </w:p>
        </w:tc>
        <w:tc>
          <w:tcPr>
            <w:tcW w:w="1290" w:type="dxa"/>
            <w:vAlign w:val="center"/>
          </w:tcPr>
          <w:p w14:paraId="47C6B636">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水域</w:t>
            </w:r>
          </w:p>
          <w:p w14:paraId="533CADC9">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保洁</w:t>
            </w:r>
          </w:p>
        </w:tc>
        <w:tc>
          <w:tcPr>
            <w:tcW w:w="1418" w:type="dxa"/>
            <w:vMerge w:val="restart"/>
            <w:vAlign w:val="center"/>
          </w:tcPr>
          <w:p w14:paraId="01200017">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p w14:paraId="75FA2A3B">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p w14:paraId="6896BD61">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p w14:paraId="64EEE7D9">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p w14:paraId="7EB4487E">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p w14:paraId="3D5D0A3F">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p w14:paraId="514454F4">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不低于辖区水域的50%</w:t>
            </w:r>
          </w:p>
        </w:tc>
        <w:tc>
          <w:tcPr>
            <w:tcW w:w="5754" w:type="dxa"/>
          </w:tcPr>
          <w:p w14:paraId="5AAEF44F">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在保洁作业期间内（6:30—18:00，如遇突发事件，须在30分钟内响应并处置），应保持沿海岸低潮线向海一侧200m海域及内河、湖泊等水域水面整洁；应无漂浮垃圾，无片状、带状的凤眼莲、浮萍等水生植物。</w:t>
            </w:r>
          </w:p>
        </w:tc>
        <w:tc>
          <w:tcPr>
            <w:tcW w:w="4223" w:type="dxa"/>
            <w:vAlign w:val="center"/>
          </w:tcPr>
          <w:p w14:paraId="38F99D18">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零散垃圾每处扣1分，成片（垃圾面积合计超过1</w:t>
            </w:r>
            <w:r>
              <w:rPr>
                <w:rFonts w:hint="eastAsia" w:asciiTheme="minorEastAsia" w:hAnsiTheme="minorEastAsia" w:eastAsiaTheme="minorEastAsia" w:cstheme="minorEastAsia"/>
                <w:b w:val="0"/>
                <w:bCs w:val="0"/>
                <w:color w:val="auto"/>
                <w:spacing w:val="4"/>
                <w:sz w:val="21"/>
                <w:szCs w:val="21"/>
                <w:lang w:eastAsia="zh-CN"/>
              </w:rPr>
              <w:t>0</w:t>
            </w:r>
            <w:r>
              <w:rPr>
                <w:rFonts w:hint="eastAsia" w:asciiTheme="minorEastAsia" w:hAnsiTheme="minorEastAsia" w:eastAsiaTheme="minorEastAsia" w:cstheme="minorEastAsia"/>
                <w:b w:val="0"/>
                <w:bCs w:val="0"/>
                <w:color w:val="auto"/>
                <w:lang w:eastAsia="zh-CN"/>
              </w:rPr>
              <w:t>m</w:t>
            </w:r>
            <w:r>
              <w:rPr>
                <w:rFonts w:hint="eastAsia" w:asciiTheme="minorEastAsia" w:hAnsiTheme="minorEastAsia" w:eastAsiaTheme="minorEastAsia" w:cstheme="minorEastAsia"/>
                <w:b w:val="0"/>
                <w:bCs w:val="0"/>
                <w:color w:val="auto"/>
                <w:vertAlign w:val="superscript"/>
                <w:lang w:eastAsia="zh-CN"/>
              </w:rPr>
              <w:t>2</w:t>
            </w:r>
            <w:r>
              <w:rPr>
                <w:rFonts w:hint="eastAsia" w:asciiTheme="minorEastAsia" w:hAnsiTheme="minorEastAsia" w:eastAsiaTheme="minorEastAsia" w:cstheme="minorEastAsia"/>
                <w:color w:val="auto"/>
                <w:spacing w:val="4"/>
                <w:sz w:val="21"/>
                <w:szCs w:val="21"/>
                <w:lang w:eastAsia="zh-CN"/>
              </w:rPr>
              <w:t>）垃圾每处扣2分</w:t>
            </w:r>
          </w:p>
        </w:tc>
        <w:tc>
          <w:tcPr>
            <w:tcW w:w="0" w:type="auto"/>
            <w:vAlign w:val="center"/>
          </w:tcPr>
          <w:p w14:paraId="39E5BF6C">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r>
      <w:tr w14:paraId="39B06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51A0A42">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2</w:t>
            </w:r>
          </w:p>
        </w:tc>
        <w:tc>
          <w:tcPr>
            <w:tcW w:w="1290" w:type="dxa"/>
            <w:vAlign w:val="center"/>
          </w:tcPr>
          <w:p w14:paraId="40EFFBB1">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岸坡滩涂保洁</w:t>
            </w:r>
          </w:p>
        </w:tc>
        <w:tc>
          <w:tcPr>
            <w:tcW w:w="1418" w:type="dxa"/>
            <w:vMerge w:val="continue"/>
            <w:vAlign w:val="center"/>
          </w:tcPr>
          <w:p w14:paraId="2CC6DF2E">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c>
          <w:tcPr>
            <w:tcW w:w="5754" w:type="dxa"/>
            <w:vAlign w:val="center"/>
          </w:tcPr>
          <w:p w14:paraId="6A12D2E7">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（1）保洁作业期间，岸坡、近岸滩涂不得有明显生活垃圾和其他垃圾，不得堆放和处理生活垃圾、淤泥及渣土等；</w:t>
            </w:r>
          </w:p>
          <w:p w14:paraId="2A7F08B0">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（2）堤坝（岸）立面无吊挂杂物；</w:t>
            </w:r>
          </w:p>
          <w:p w14:paraId="7F168D86">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（3）垃圾应及时转运至指定地点，严禁裸露堆放岸边；</w:t>
            </w:r>
          </w:p>
          <w:p w14:paraId="109419F5">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（4）定期对海滩进行深度清理，确保海滩干净无异物；</w:t>
            </w:r>
          </w:p>
          <w:p w14:paraId="13C6E1CC">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（5）苇地、滩涂、岸线与水面交界退潮露滩处，应根据潮汐、风向等自然条件，采用保洁设备或人工巡回保洁，清除沿岸、护坡枯枝落叶、废弃杂物和暴露垃圾；</w:t>
            </w:r>
          </w:p>
          <w:p w14:paraId="3AB83243">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（6）内河湖泊、水库、排洪沟、灌溉渠等水域临界岸坡无明显生活垃圾和乱倾倒杂物等情况；</w:t>
            </w:r>
          </w:p>
          <w:p w14:paraId="5BF7C02B">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（7）及时清理岸坡垃圾，发现重大水体污染事件应及时向主管部门报告。</w:t>
            </w:r>
          </w:p>
        </w:tc>
        <w:tc>
          <w:tcPr>
            <w:tcW w:w="4223" w:type="dxa"/>
            <w:vAlign w:val="center"/>
          </w:tcPr>
          <w:p w14:paraId="795D129D">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零散垃圾每处扣1分，成片（垃圾面积合计超过1</w:t>
            </w:r>
            <w:r>
              <w:rPr>
                <w:rFonts w:hint="eastAsia" w:asciiTheme="minorEastAsia" w:hAnsiTheme="minorEastAsia" w:eastAsiaTheme="minorEastAsia" w:cstheme="minorEastAsia"/>
                <w:b w:val="0"/>
                <w:bCs w:val="0"/>
                <w:color w:val="auto"/>
                <w:spacing w:val="4"/>
                <w:sz w:val="21"/>
                <w:szCs w:val="21"/>
                <w:lang w:eastAsia="zh-CN"/>
              </w:rPr>
              <w:t>0</w:t>
            </w:r>
            <w:r>
              <w:rPr>
                <w:rFonts w:hint="eastAsia" w:asciiTheme="minorEastAsia" w:hAnsiTheme="minorEastAsia" w:eastAsiaTheme="minorEastAsia" w:cstheme="minorEastAsia"/>
                <w:b w:val="0"/>
                <w:bCs w:val="0"/>
                <w:color w:val="auto"/>
                <w:lang w:eastAsia="zh-CN"/>
              </w:rPr>
              <w:t>m</w:t>
            </w:r>
            <w:r>
              <w:rPr>
                <w:rFonts w:hint="eastAsia" w:asciiTheme="minorEastAsia" w:hAnsiTheme="minorEastAsia" w:eastAsiaTheme="minorEastAsia" w:cstheme="minorEastAsia"/>
                <w:b w:val="0"/>
                <w:bCs w:val="0"/>
                <w:color w:val="auto"/>
                <w:vertAlign w:val="superscript"/>
                <w:lang w:eastAsia="zh-CN"/>
              </w:rPr>
              <w:t>2</w:t>
            </w:r>
            <w:r>
              <w:rPr>
                <w:rFonts w:hint="eastAsia" w:asciiTheme="minorEastAsia" w:hAnsiTheme="minorEastAsia" w:eastAsiaTheme="minorEastAsia" w:cstheme="minorEastAsia"/>
                <w:color w:val="auto"/>
                <w:spacing w:val="4"/>
                <w:sz w:val="21"/>
                <w:szCs w:val="21"/>
                <w:lang w:eastAsia="zh-CN"/>
              </w:rPr>
              <w:t>）垃圾每处扣2分</w:t>
            </w:r>
          </w:p>
          <w:p w14:paraId="021AB076">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c>
          <w:tcPr>
            <w:tcW w:w="0" w:type="auto"/>
            <w:vAlign w:val="center"/>
          </w:tcPr>
          <w:p w14:paraId="635D7B4C">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r>
      <w:tr w14:paraId="55E72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2DD78E08">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3</w:t>
            </w:r>
          </w:p>
        </w:tc>
        <w:tc>
          <w:tcPr>
            <w:tcW w:w="1290" w:type="dxa"/>
            <w:vAlign w:val="center"/>
          </w:tcPr>
          <w:p w14:paraId="4B0BF4D0">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水域公共设施</w:t>
            </w:r>
          </w:p>
        </w:tc>
        <w:tc>
          <w:tcPr>
            <w:tcW w:w="1418" w:type="dxa"/>
            <w:vMerge w:val="continue"/>
            <w:vAlign w:val="center"/>
          </w:tcPr>
          <w:p w14:paraId="68E0A932">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c>
          <w:tcPr>
            <w:tcW w:w="5754" w:type="dxa"/>
            <w:vAlign w:val="center"/>
          </w:tcPr>
          <w:p w14:paraId="26B30C18">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（1）水上公共设施设备应巡回保洁，并及时清除外立面污染物、水线附着物。无吊挂垃圾或影响环境的水生植物；</w:t>
            </w:r>
          </w:p>
          <w:p w14:paraId="18C4E8F4">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（2）水面保洁作业可根据水域特点在漂浮废弃物易聚集处设置漂浮物拦截设施。漂浮物废弃物拦截设施应保持外形完好，并宜采取遮盖措施；每扣被拦截的废弃物应及时清除，不得满溢，应避免垃圾裸露；</w:t>
            </w:r>
          </w:p>
          <w:p w14:paraId="156DAD37">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（3）作业船舶应保持船容整洁，无明显污渍和破损；</w:t>
            </w:r>
          </w:p>
          <w:p w14:paraId="382EB991">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（4）废弃物储存设施应整洁、完好，无残余物品吊挂。</w:t>
            </w:r>
          </w:p>
        </w:tc>
        <w:tc>
          <w:tcPr>
            <w:tcW w:w="4223" w:type="dxa"/>
            <w:vAlign w:val="center"/>
          </w:tcPr>
          <w:p w14:paraId="3B9EF808">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每发现一处（项）不合格扣2分</w:t>
            </w:r>
          </w:p>
        </w:tc>
        <w:tc>
          <w:tcPr>
            <w:tcW w:w="0" w:type="auto"/>
            <w:vAlign w:val="center"/>
          </w:tcPr>
          <w:p w14:paraId="042A17FE">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r>
      <w:tr w14:paraId="1C5D92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5CE6C7C1">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4</w:t>
            </w:r>
          </w:p>
        </w:tc>
        <w:tc>
          <w:tcPr>
            <w:tcW w:w="1290" w:type="dxa"/>
            <w:vAlign w:val="center"/>
          </w:tcPr>
          <w:p w14:paraId="346C251B">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人员及设备配置</w:t>
            </w:r>
          </w:p>
        </w:tc>
        <w:tc>
          <w:tcPr>
            <w:tcW w:w="1418" w:type="dxa"/>
            <w:vMerge w:val="continue"/>
            <w:vAlign w:val="center"/>
          </w:tcPr>
          <w:p w14:paraId="3688E527">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c>
          <w:tcPr>
            <w:tcW w:w="5754" w:type="dxa"/>
            <w:vAlign w:val="center"/>
          </w:tcPr>
          <w:p w14:paraId="06E5D7DF">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（1）水域保洁作业应根据作业时间、作业区域合理配置设施、设备、人员；登船作业时，至少需要两人同船；</w:t>
            </w:r>
          </w:p>
          <w:p w14:paraId="415398DD">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（2）各类作业人员（含船舶驾驶员、保洁员等）应具备相应的专业技能，并应符合国家有关规定；海上各类作业人员应具备国家规定的相应技能，持证上岗；</w:t>
            </w:r>
          </w:p>
          <w:p w14:paraId="29F6EE8F">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（3）实行巡回保洁制度，每天应合理安排作业时间，并根据人流量适当增加清扫频次，做到日收日清，定时定点，做好垃圾分类，装袋后由转运车辆运至中转站或垃圾终端处理设施；</w:t>
            </w:r>
          </w:p>
          <w:p w14:paraId="69C2B716">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（4）岸线与水面交界露滩处应根据潮汐、风向等自然条件，采用保洁设备或人工巡回保洁；</w:t>
            </w:r>
          </w:p>
          <w:p w14:paraId="15B954D9">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（5）建立信息通报制度。充分利用数字化城管平台，对近岸滩涂出现的建筑垃圾、病死畜禽、废弃船舶等问题及时上传至数字城管处理系统，再由数字城管分派到相关部门处置，实现信息共建共享、互联互动。</w:t>
            </w:r>
          </w:p>
        </w:tc>
        <w:tc>
          <w:tcPr>
            <w:tcW w:w="4223" w:type="dxa"/>
            <w:vAlign w:val="center"/>
          </w:tcPr>
          <w:p w14:paraId="41FB3376">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每发现一处（项）不合格扣2分</w:t>
            </w:r>
          </w:p>
        </w:tc>
        <w:tc>
          <w:tcPr>
            <w:tcW w:w="0" w:type="auto"/>
            <w:vAlign w:val="center"/>
          </w:tcPr>
          <w:p w14:paraId="5DB55132">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r>
      <w:tr w14:paraId="65F28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2EDA530">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5</w:t>
            </w:r>
          </w:p>
        </w:tc>
        <w:tc>
          <w:tcPr>
            <w:tcW w:w="1290" w:type="dxa"/>
            <w:vAlign w:val="center"/>
          </w:tcPr>
          <w:p w14:paraId="6EEB2DDE">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安全作业</w:t>
            </w:r>
          </w:p>
        </w:tc>
        <w:tc>
          <w:tcPr>
            <w:tcW w:w="1418" w:type="dxa"/>
            <w:vMerge w:val="continue"/>
            <w:vAlign w:val="center"/>
          </w:tcPr>
          <w:p w14:paraId="13EDF0EA">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c>
          <w:tcPr>
            <w:tcW w:w="5754" w:type="dxa"/>
            <w:vAlign w:val="center"/>
          </w:tcPr>
          <w:p w14:paraId="47CCBEE2">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（1）水域作业人员应着标志统一的服装上岗，配备海上救生衣，严格遵守工作纪律和安全制度；</w:t>
            </w:r>
          </w:p>
          <w:p w14:paraId="6C72B705">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（2）作业设备应设有安全警示标志，保持正常运作状态，并严格按规范标准进行操作；</w:t>
            </w:r>
          </w:p>
          <w:p w14:paraId="7A33768F">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3）在台风、雷暴雨、洪水、大雾、寒潮、高温等灾害性气候以及大潮每发现一处（项）汛期间，应按气象部门发布的预警时间，暂停水上作业与运输。并采取相应的防护措施，待天气好转、符合安全作业条件后方可继续作业；</w:t>
            </w:r>
          </w:p>
          <w:p w14:paraId="4D8490D5">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（4）海上环卫船舶需配备有效的通信、消防、救生等安全设施设备；建立海上环卫作业日志（其中须有船舶出海的时间、路线、航速、风向级别等内容），详细记录当日航行及环卫作业情况；</w:t>
            </w:r>
          </w:p>
          <w:p w14:paraId="561E4B26">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（5）泵站、水闸引排水与船闸运行期间，该水域不得进行保洁作业；</w:t>
            </w:r>
          </w:p>
          <w:p w14:paraId="5CD36436">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（6）作业过程中，应控制船舶速度，当保洁作业设备出现故障时，应在确保人员及水上交通安全的前提下，进行检修与维护；定点作业时应系好缆绳；</w:t>
            </w:r>
          </w:p>
          <w:p w14:paraId="30403F53">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7）建立信息通报制度。如发现海上赤潮、疑似危险物品时，应及时向环卫主管部门及市生态环境等部门通报；如发现无人管理船舶、浮尸等，应及时向环卫主管部门及当地公安或动植物检验检疫等相关部门报告；</w:t>
            </w:r>
          </w:p>
          <w:p w14:paraId="179D73C9">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（8）保洁作业船内的打捞物不得超载、偏载。</w:t>
            </w:r>
          </w:p>
        </w:tc>
        <w:tc>
          <w:tcPr>
            <w:tcW w:w="4223" w:type="dxa"/>
            <w:vAlign w:val="center"/>
          </w:tcPr>
          <w:p w14:paraId="1DE8D4E8">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每发现一处（项）不合格扣5分</w:t>
            </w:r>
          </w:p>
        </w:tc>
        <w:tc>
          <w:tcPr>
            <w:tcW w:w="0" w:type="auto"/>
            <w:vAlign w:val="center"/>
          </w:tcPr>
          <w:p w14:paraId="445F8932">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r>
      <w:tr w14:paraId="394E4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2D4DBF33">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6</w:t>
            </w:r>
          </w:p>
        </w:tc>
        <w:tc>
          <w:tcPr>
            <w:tcW w:w="1290" w:type="dxa"/>
            <w:vAlign w:val="center"/>
          </w:tcPr>
          <w:p w14:paraId="7849AB82">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应急保障</w:t>
            </w:r>
          </w:p>
        </w:tc>
        <w:tc>
          <w:tcPr>
            <w:tcW w:w="1418" w:type="dxa"/>
            <w:vAlign w:val="center"/>
          </w:tcPr>
          <w:p w14:paraId="70FD8900">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c>
          <w:tcPr>
            <w:tcW w:w="5754" w:type="dxa"/>
            <w:vAlign w:val="center"/>
          </w:tcPr>
          <w:p w14:paraId="08FCEF61">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（1）建立突发事件、重大自然灾害等应急保障机制，作业过程中发现疑似危险物品时，应及时向有关部门报告；</w:t>
            </w:r>
          </w:p>
          <w:p w14:paraId="6C364435">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（2）突发性事件中产生的漂浮废弃物，保洁作业单位应根据应急预案组织应急作业，并应在规定时间内及时处置；</w:t>
            </w:r>
          </w:p>
          <w:p w14:paraId="4A1F9158">
            <w:pPr>
              <w:pStyle w:val="3"/>
              <w:widowControl w:val="0"/>
              <w:kinsoku/>
              <w:autoSpaceDE/>
              <w:autoSpaceDN/>
              <w:adjustRightInd/>
              <w:snapToGrid/>
              <w:spacing w:line="240" w:lineRule="auto"/>
              <w:ind w:firstLine="0" w:firstLineChars="0"/>
              <w:jc w:val="left"/>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（3）灾害性天气结束后应及时组织力量进行应急保洁，及时清除各种漂浮废弃物。</w:t>
            </w:r>
          </w:p>
        </w:tc>
        <w:tc>
          <w:tcPr>
            <w:tcW w:w="4223" w:type="dxa"/>
            <w:vAlign w:val="center"/>
          </w:tcPr>
          <w:p w14:paraId="5952CAC7">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r>
              <w:rPr>
                <w:rFonts w:hint="eastAsia" w:asciiTheme="minorEastAsia" w:hAnsiTheme="minorEastAsia" w:eastAsiaTheme="minorEastAsia" w:cstheme="minorEastAsia"/>
                <w:color w:val="auto"/>
                <w:spacing w:val="4"/>
                <w:sz w:val="21"/>
                <w:szCs w:val="21"/>
                <w:lang w:eastAsia="zh-CN"/>
              </w:rPr>
              <w:t>每发现一次（项）不合格扣5分。</w:t>
            </w:r>
          </w:p>
        </w:tc>
        <w:tc>
          <w:tcPr>
            <w:tcW w:w="0" w:type="auto"/>
            <w:vAlign w:val="center"/>
          </w:tcPr>
          <w:p w14:paraId="64E7BB91">
            <w:pPr>
              <w:pStyle w:val="3"/>
              <w:widowControl w:val="0"/>
              <w:kinsoku/>
              <w:autoSpaceDE/>
              <w:autoSpaceDN/>
              <w:adjustRightInd/>
              <w:snapToGrid/>
              <w:spacing w:line="240" w:lineRule="auto"/>
              <w:ind w:firstLine="0" w:firstLineChars="0"/>
              <w:jc w:val="center"/>
              <w:textAlignment w:val="auto"/>
              <w:rPr>
                <w:rFonts w:hint="eastAsia" w:asciiTheme="minorEastAsia" w:hAnsiTheme="minorEastAsia" w:eastAsiaTheme="minorEastAsia" w:cstheme="minorEastAsia"/>
                <w:color w:val="auto"/>
                <w:spacing w:val="4"/>
                <w:sz w:val="21"/>
                <w:szCs w:val="21"/>
                <w:lang w:eastAsia="zh-CN"/>
              </w:rPr>
            </w:pPr>
          </w:p>
        </w:tc>
      </w:tr>
    </w:tbl>
    <w:p w14:paraId="70DA91D7">
      <w:pPr>
        <w:pStyle w:val="3"/>
        <w:spacing w:line="217" w:lineRule="auto"/>
        <w:ind w:left="49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（七）其他</w:t>
      </w:r>
    </w:p>
    <w:p w14:paraId="490044B2">
      <w:pPr>
        <w:pStyle w:val="3"/>
        <w:spacing w:before="197" w:line="371" w:lineRule="auto"/>
        <w:ind w:left="9" w:right="1" w:firstLine="482"/>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该项目的考核按《海口市环卫作业质量考核办法（2023年版）》海园环〔2023〕165号文件规定框架内进行，本办法从2023年10月1日生效，由海口市城市管理局负责解释。</w:t>
      </w:r>
    </w:p>
    <w:p w14:paraId="03E69CDA">
      <w:pPr>
        <w:spacing w:line="394" w:lineRule="auto"/>
        <w:rPr>
          <w:rFonts w:hint="eastAsia" w:asciiTheme="minorEastAsia" w:hAnsiTheme="minorEastAsia" w:eastAsiaTheme="minorEastAsia" w:cstheme="minorEastAsia"/>
          <w:color w:val="auto"/>
          <w:sz w:val="21"/>
        </w:rPr>
      </w:pPr>
    </w:p>
    <w:p w14:paraId="453447E5">
      <w:pPr>
        <w:pStyle w:val="3"/>
        <w:spacing w:before="78" w:line="219" w:lineRule="auto"/>
        <w:ind w:left="2737"/>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第八部分</w:t>
      </w:r>
      <w:r>
        <w:rPr>
          <w:rFonts w:hint="eastAsia" w:asciiTheme="minorEastAsia" w:hAnsiTheme="minorEastAsia" w:eastAsiaTheme="minorEastAsia" w:cstheme="minorEastAsia"/>
          <w:color w:val="auto"/>
          <w:spacing w:val="-2"/>
          <w:sz w:val="24"/>
          <w:szCs w:val="24"/>
        </w:rPr>
        <w:t xml:space="preserve">  </w:t>
      </w:r>
      <w:r>
        <w:rPr>
          <w:rFonts w:hint="eastAsia" w:asciiTheme="minorEastAsia" w:hAnsiTheme="minorEastAsia" w:eastAsiaTheme="minorEastAsia" w:cstheme="minorEastAsia"/>
          <w:b/>
          <w:bCs/>
          <w:color w:val="auto"/>
          <w:spacing w:val="-2"/>
          <w:sz w:val="24"/>
          <w:szCs w:val="24"/>
        </w:rPr>
        <w:t>付款方式及质量保证金</w:t>
      </w:r>
    </w:p>
    <w:p w14:paraId="40C7391F">
      <w:pPr>
        <w:pStyle w:val="3"/>
        <w:spacing w:before="195"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第十三条</w:t>
      </w:r>
      <w:r>
        <w:rPr>
          <w:rFonts w:hint="eastAsia" w:asciiTheme="minorEastAsia" w:hAnsiTheme="minorEastAsia" w:eastAsiaTheme="minorEastAsia" w:cstheme="minorEastAsia"/>
          <w:color w:val="auto"/>
          <w:spacing w:val="-2"/>
          <w:sz w:val="24"/>
          <w:szCs w:val="24"/>
        </w:rPr>
        <w:t xml:space="preserve">  付款方式</w:t>
      </w:r>
    </w:p>
    <w:p w14:paraId="33CA2567">
      <w:pPr>
        <w:spacing w:line="219" w:lineRule="auto"/>
        <w:rPr>
          <w:rFonts w:hint="eastAsia" w:asciiTheme="minorEastAsia" w:hAnsiTheme="minorEastAsia" w:eastAsiaTheme="minorEastAsia" w:cstheme="minorEastAsia"/>
          <w:color w:val="auto"/>
          <w:sz w:val="24"/>
          <w:szCs w:val="24"/>
        </w:rPr>
      </w:pPr>
    </w:p>
    <w:p w14:paraId="189ABB47">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本项目服务费根据采购结果确定，费用按季度支付。项目服务费由区环境卫生管理局根据当季度综合绩效考核结果向服务单位进行支付。</w:t>
      </w:r>
    </w:p>
    <w:p w14:paraId="21B3EFC7">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本项目服务费按季度支付，由区环境卫生管理局统一支付。区环境卫生管理局实际支付的当季服务费将根据服务单位的当季考核结果进行综合调整。</w:t>
      </w:r>
    </w:p>
    <w:p w14:paraId="66867DAB">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1.当项目考核作业质量的季综合考评得分达到90（含90分）以上时，则不扣减当季服务费；</w:t>
      </w:r>
    </w:p>
    <w:p w14:paraId="7DE25B1A">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2.当作业质量的季度综合考评得分未达到90分时，按照实际得分情况核减服务费，（计算公式：本季度扣款金额＝本季度合同金额×（90－本季度未达标考评得分）/100）。</w:t>
      </w:r>
    </w:p>
    <w:p w14:paraId="12A69D54">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经区环境卫生管理局、区环境卫生监督检查大队核实：（1）若服务单位月配置的人员数量低于150人，则区环境卫生管理局将根据实际缺少人数，按照2010元/人/月的标准直接扣减当季度应支付的服务费。（2）若服务单位配置水域环卫设备资产总价值低于369万元，则区环境卫生管理局将按照（369万元为实际配置水域环卫设备资产总价值）/12*未足额配置月数的标准直接扣减当季度应支付的服务费，其中，未足额配置月数不足一个月的按一个月计算。（3）自区环境卫生管理局与服务单位签署《服务合同》之日起，服务单位在30日内应及时将船舶配置方案、采购的船舶型号、规格以及环卫作业人员清单等信息报送区环境卫生管理局审核备案，每无故逾期1日，则扣减当季度应付服务费1万元。</w:t>
      </w:r>
    </w:p>
    <w:p w14:paraId="6F39888B">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主城区辖区范围内的水域环境卫生保洁的当季服务费按照（市级承担45%，区级承担55%），两级财政承担，并加强资金监管。</w:t>
      </w:r>
    </w:p>
    <w:p w14:paraId="0C0F7E28">
      <w:pPr>
        <w:pStyle w:val="3"/>
        <w:spacing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第十四条</w:t>
      </w:r>
      <w:r>
        <w:rPr>
          <w:rFonts w:hint="eastAsia" w:asciiTheme="minorEastAsia" w:hAnsiTheme="minorEastAsia" w:eastAsiaTheme="minorEastAsia" w:cstheme="minorEastAsia"/>
          <w:color w:val="auto"/>
          <w:spacing w:val="-2"/>
          <w:sz w:val="24"/>
          <w:szCs w:val="24"/>
        </w:rPr>
        <w:t xml:space="preserve"> 质量保证金</w:t>
      </w:r>
    </w:p>
    <w:p w14:paraId="7AEBC862">
      <w:pPr>
        <w:pStyle w:val="3"/>
        <w:spacing w:before="196" w:line="339" w:lineRule="auto"/>
        <w:ind w:left="11" w:right="72" w:firstLine="481"/>
        <w:rPr>
          <w:rFonts w:hint="eastAsia" w:asciiTheme="minorEastAsia" w:hAnsiTheme="minorEastAsia" w:eastAsiaTheme="minorEastAsia" w:cstheme="minorEastAsia"/>
          <w:snapToGrid/>
          <w:color w:val="auto"/>
          <w:szCs w:val="28"/>
          <w:lang w:eastAsia="zh-CN" w:bidi="ar"/>
        </w:rPr>
      </w:pPr>
      <w:r>
        <w:rPr>
          <w:rFonts w:hint="eastAsia" w:asciiTheme="minorEastAsia" w:hAnsiTheme="minorEastAsia" w:eastAsiaTheme="minorEastAsia" w:cstheme="minorEastAsia"/>
          <w:color w:val="auto"/>
          <w:spacing w:val="-2"/>
          <w:sz w:val="24"/>
          <w:szCs w:val="24"/>
          <w:lang w:eastAsia="zh-CN"/>
        </w:rPr>
        <w:t>在当季季度考核结果未下发前，服务单位可依据当季全额服务费的90%向区环境卫生管理局申请支付当季服务费，剩余10%当季服务费作为质量考核保证金，待当季季度考核结果出来后，双方根据考核结果进行结算。如服务单位可获得全部当季服务费，则服务单位向环区环境卫生管理局申请支付剩余10%当季服务费，如服务单位未获得当季服务费需根据考核结果进行扣减，则从剩余10%当季服务费中进行扣减，季度扣减金额超过10%当季服务费的，在下一季度服务费中进行调差。</w:t>
      </w:r>
    </w:p>
    <w:p w14:paraId="721BCCC3">
      <w:pPr>
        <w:pStyle w:val="3"/>
        <w:spacing w:line="219" w:lineRule="auto"/>
        <w:ind w:left="346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第九部分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其他条款</w:t>
      </w:r>
    </w:p>
    <w:p w14:paraId="3633A1DD">
      <w:pPr>
        <w:pStyle w:val="3"/>
        <w:spacing w:before="196"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第十五条</w:t>
      </w:r>
      <w:r>
        <w:rPr>
          <w:rFonts w:hint="eastAsia" w:asciiTheme="minorEastAsia" w:hAnsiTheme="minorEastAsia" w:eastAsiaTheme="minorEastAsia" w:cstheme="minorEastAsia"/>
          <w:color w:val="auto"/>
          <w:spacing w:val="-2"/>
          <w:sz w:val="24"/>
          <w:szCs w:val="24"/>
        </w:rPr>
        <w:t xml:space="preserve"> 提前终止与整改</w:t>
      </w:r>
    </w:p>
    <w:p w14:paraId="1DCC1E74">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服务期内，累计5次季度考核得分在75分以下的，区环境卫生管理局有权向区政府申请终止本项目服务合同和重新启动招投标确定服务单位，经区政府批准后，区环境卫生管理局启动服务单位终止退出流程，并按照如下约定开展提前终止后的相关工作：</w:t>
      </w:r>
    </w:p>
    <w:p w14:paraId="3AB8FC84">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1.现有服务单位应支付区环境卫生管理局当季度应支付的服务费的50%作为违约金。</w:t>
      </w:r>
    </w:p>
    <w:p w14:paraId="65BC2C84">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2.现有的环卫作业人员和环卫作业的设备，现有服务单位可继续自行留用，也可要求经重新招投标后的中标服务单位负责接收，对于接收中涉及的船舶等环卫作业设备，由经重新招投标后的中标服务单位按照经第三方评估机构评估后的剩余价值购买，评估费用由现有服务单位承担。</w:t>
      </w:r>
    </w:p>
    <w:p w14:paraId="594A135F">
      <w:pPr>
        <w:pStyle w:val="3"/>
        <w:spacing w:before="196" w:line="339" w:lineRule="auto"/>
        <w:ind w:left="11" w:right="72" w:firstLine="4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lang w:eastAsia="zh-CN"/>
        </w:rPr>
        <w:t>3.现有服务单位对以上关于提前终止服务合同的约定和工作流程不得持有任何异议，承诺不得以任何理由干扰、阻止区环境卫生管理局更换服务单位，也不得以任何理由拒不交接与退场。</w:t>
      </w:r>
    </w:p>
    <w:p w14:paraId="1EC68D42">
      <w:pPr>
        <w:pStyle w:val="3"/>
        <w:spacing w:before="196"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第十六条</w:t>
      </w:r>
      <w:r>
        <w:rPr>
          <w:rFonts w:hint="eastAsia" w:asciiTheme="minorEastAsia" w:hAnsiTheme="minorEastAsia" w:eastAsiaTheme="minorEastAsia" w:cstheme="minorEastAsia"/>
          <w:color w:val="auto"/>
          <w:spacing w:val="24"/>
          <w:sz w:val="24"/>
          <w:szCs w:val="24"/>
        </w:rPr>
        <w:t xml:space="preserve"> </w:t>
      </w:r>
      <w:r>
        <w:rPr>
          <w:rFonts w:hint="eastAsia" w:asciiTheme="minorEastAsia" w:hAnsiTheme="minorEastAsia" w:eastAsiaTheme="minorEastAsia" w:cstheme="minorEastAsia"/>
          <w:color w:val="auto"/>
          <w:spacing w:val="-5"/>
          <w:sz w:val="24"/>
          <w:szCs w:val="24"/>
        </w:rPr>
        <w:t>临时接管</w:t>
      </w:r>
    </w:p>
    <w:p w14:paraId="60E0651E">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在服务单位提供的环卫作业服务持续不达标（连续两个季度75分以下）或严重影响公众利益的情况下（如造成重大人员伤亡、重大财产损失、发生群体性事件等），经区政府批准后，区环境卫生管理局可依法委托第三方服务单位开展临时接管工作，临时接管的相关费用由现有服务单位承担，且现有服务单位应及时向区环境卫生管理局支付接管费用。</w:t>
      </w:r>
    </w:p>
    <w:p w14:paraId="1B94113C">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在临时接管期间，现有服务单位必须服从区环境卫生管理局依法委托第三方服务单位对其工作人员、设施、生产物资的调配，保障正常运营。</w:t>
      </w:r>
    </w:p>
    <w:p w14:paraId="1A65DC67">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经现有服务单位纠正引致临时接管的违约行为，并经现有服务单位书面申请，区环境卫生管理局应当终止临时接管。</w:t>
      </w:r>
    </w:p>
    <w:p w14:paraId="169DD6A0">
      <w:pPr>
        <w:pStyle w:val="3"/>
        <w:spacing w:before="196" w:line="339" w:lineRule="auto"/>
        <w:ind w:left="11" w:right="72" w:firstLine="48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lang w:eastAsia="zh-CN"/>
        </w:rPr>
        <w:t>如现有服务单位不能配合区环境卫生管理局依法委托的第三方服务单位介入运营或在介入运营过程中设置障碍或拒绝支付相关费用，则视为现有服务单位违约，区环境卫生管理局有权解除双方签署的《服务合同》。临时接管持续超过六十（60）天，区环境卫生管理局有权提前解除双方签署的《服务合同》。</w:t>
      </w:r>
    </w:p>
    <w:p w14:paraId="698CA18C">
      <w:pPr>
        <w:pStyle w:val="3"/>
        <w:spacing w:before="1"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第十七条</w:t>
      </w:r>
      <w:r>
        <w:rPr>
          <w:rFonts w:hint="eastAsia" w:asciiTheme="minorEastAsia" w:hAnsiTheme="minorEastAsia" w:eastAsiaTheme="minorEastAsia" w:cstheme="minorEastAsia"/>
          <w:color w:val="auto"/>
          <w:spacing w:val="24"/>
          <w:sz w:val="24"/>
          <w:szCs w:val="24"/>
        </w:rPr>
        <w:t xml:space="preserve"> </w:t>
      </w:r>
      <w:r>
        <w:rPr>
          <w:rFonts w:hint="eastAsia" w:asciiTheme="minorEastAsia" w:hAnsiTheme="minorEastAsia" w:eastAsiaTheme="minorEastAsia" w:cstheme="minorEastAsia"/>
          <w:color w:val="auto"/>
          <w:spacing w:val="-5"/>
          <w:sz w:val="24"/>
          <w:szCs w:val="24"/>
        </w:rPr>
        <w:t>强制保险</w:t>
      </w:r>
    </w:p>
    <w:p w14:paraId="190F6DE7">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项目运营期间可能遇到不可预期或者是不可控制的风险，服务单位应该按照行业国家管理规定办理和维持合理的运营保险，从而实现本项目合作期内风险控制的目的，降低政府和服务单位的风险。</w:t>
      </w:r>
    </w:p>
    <w:p w14:paraId="1B5FCBC1">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在项目运营期应投险种主要包括财产一切险和第三者责任险。除上述强制险种以外，服务单位应该根据谨慎运营惯例购买相应险种。</w:t>
      </w:r>
    </w:p>
    <w:p w14:paraId="647D9B25">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b/>
          <w:bCs/>
          <w:color w:val="auto"/>
          <w:spacing w:val="-2"/>
          <w:sz w:val="24"/>
          <w:szCs w:val="24"/>
          <w:lang w:eastAsia="zh-CN"/>
        </w:rPr>
        <w:t>第十八条</w:t>
      </w:r>
      <w:r>
        <w:rPr>
          <w:rFonts w:hint="eastAsia" w:asciiTheme="minorEastAsia" w:hAnsiTheme="minorEastAsia" w:eastAsiaTheme="minorEastAsia" w:cstheme="minorEastAsia"/>
          <w:color w:val="auto"/>
          <w:spacing w:val="-2"/>
          <w:sz w:val="24"/>
          <w:szCs w:val="24"/>
          <w:lang w:val="en-US" w:eastAsia="zh-CN"/>
        </w:rPr>
        <w:t xml:space="preserve"> </w:t>
      </w:r>
      <w:r>
        <w:rPr>
          <w:rFonts w:hint="eastAsia" w:asciiTheme="minorEastAsia" w:hAnsiTheme="minorEastAsia" w:eastAsiaTheme="minorEastAsia" w:cstheme="minorEastAsia"/>
          <w:color w:val="auto"/>
          <w:spacing w:val="-2"/>
          <w:sz w:val="24"/>
          <w:szCs w:val="24"/>
          <w:lang w:eastAsia="zh-CN"/>
        </w:rPr>
        <w:t>原有资产</w:t>
      </w:r>
    </w:p>
    <w:p w14:paraId="41B5D94C">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原美兰区政府水域环卫作业设备和现有水域环卫作业服务单位的作业设备，经原设备产权归属单位进行资产评估后，由中标的服务单位以资产评估价进行购买。</w:t>
      </w:r>
    </w:p>
    <w:p w14:paraId="785DFFF0">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b/>
          <w:bCs/>
          <w:color w:val="auto"/>
          <w:spacing w:val="-2"/>
          <w:sz w:val="24"/>
          <w:szCs w:val="24"/>
          <w:lang w:eastAsia="zh-CN"/>
        </w:rPr>
        <w:t>第十九条</w:t>
      </w:r>
      <w:r>
        <w:rPr>
          <w:rFonts w:hint="eastAsia" w:asciiTheme="minorEastAsia" w:hAnsiTheme="minorEastAsia" w:eastAsiaTheme="minorEastAsia" w:cstheme="minorEastAsia"/>
          <w:color w:val="auto"/>
          <w:spacing w:val="-2"/>
          <w:sz w:val="24"/>
          <w:szCs w:val="24"/>
          <w:lang w:val="en-US" w:eastAsia="zh-CN"/>
        </w:rPr>
        <w:t xml:space="preserve"> </w:t>
      </w:r>
      <w:r>
        <w:rPr>
          <w:rFonts w:hint="eastAsia" w:asciiTheme="minorEastAsia" w:hAnsiTheme="minorEastAsia" w:eastAsiaTheme="minorEastAsia" w:cstheme="minorEastAsia"/>
          <w:color w:val="auto"/>
          <w:spacing w:val="-2"/>
          <w:sz w:val="24"/>
          <w:szCs w:val="24"/>
          <w:lang w:eastAsia="zh-CN"/>
        </w:rPr>
        <w:t>辖区作业范围全覆盖</w:t>
      </w:r>
    </w:p>
    <w:p w14:paraId="65865B3C">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在第三方测绘公司出具本项目的测绘报告后，若美兰区辖区内部分水体未纳入测量范围，面积未超过招标文件里约定的保洁面积的2%的（含），则由中标的服务单位无偿开展环卫作业工作；面积超过招标文件里约定的保洁面积的2%的，应由中标的服务单位向区环境卫生管理局提出书面申请，再由区环境卫生管理局聘请第三方测绘单位进行测绘，具体超过2%的部分以第三方测绘单位出具的测绘报告为准，该项测绘费由服务单位支付。超过2%的部分将根据实际作业面积结合中标单价调整作业经费。</w:t>
      </w:r>
    </w:p>
    <w:p w14:paraId="682CC53F">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b/>
          <w:bCs/>
          <w:color w:val="auto"/>
          <w:spacing w:val="-2"/>
          <w:sz w:val="24"/>
          <w:szCs w:val="24"/>
          <w:lang w:eastAsia="zh-CN"/>
        </w:rPr>
        <w:t>第二十条</w:t>
      </w:r>
      <w:r>
        <w:rPr>
          <w:rFonts w:hint="eastAsia" w:asciiTheme="minorEastAsia" w:hAnsiTheme="minorEastAsia" w:eastAsiaTheme="minorEastAsia" w:cstheme="minorEastAsia"/>
          <w:color w:val="auto"/>
          <w:spacing w:val="-2"/>
          <w:sz w:val="24"/>
          <w:szCs w:val="24"/>
          <w:lang w:val="en-US" w:eastAsia="zh-CN"/>
        </w:rPr>
        <w:t xml:space="preserve"> </w:t>
      </w:r>
      <w:r>
        <w:rPr>
          <w:rFonts w:hint="eastAsia" w:asciiTheme="minorEastAsia" w:hAnsiTheme="minorEastAsia" w:eastAsiaTheme="minorEastAsia" w:cstheme="minorEastAsia"/>
          <w:color w:val="auto"/>
          <w:spacing w:val="-2"/>
          <w:sz w:val="24"/>
          <w:szCs w:val="24"/>
          <w:lang w:eastAsia="zh-CN"/>
        </w:rPr>
        <w:t>税率</w:t>
      </w:r>
    </w:p>
    <w:p w14:paraId="1897EDA3">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服务单位应按照相关法律法规依法纳税、依法享受相关税收优惠政策，将税费缴纳至项目所在地税务机关。</w:t>
      </w:r>
    </w:p>
    <w:p w14:paraId="17844156">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eastAsia="zh-CN"/>
        </w:rPr>
        <w:t>合作年限内，服务单位应执行最新的增值税税收政策。若因国家重大税费减免政策导致服务单位运营成本减少的，是否降低服务费付费金额则按省、市统一指导意见执行。</w:t>
      </w:r>
    </w:p>
    <w:p w14:paraId="7497EA0D">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val="en-US" w:eastAsia="zh-CN"/>
        </w:rPr>
      </w:pPr>
      <w:r>
        <w:rPr>
          <w:rFonts w:hint="eastAsia" w:asciiTheme="minorEastAsia" w:hAnsiTheme="minorEastAsia" w:eastAsiaTheme="minorEastAsia" w:cstheme="minorEastAsia"/>
          <w:b/>
          <w:bCs/>
          <w:color w:val="auto"/>
          <w:spacing w:val="-2"/>
          <w:sz w:val="24"/>
          <w:szCs w:val="24"/>
          <w:lang w:eastAsia="zh-CN"/>
        </w:rPr>
        <w:t>第二十一条</w:t>
      </w:r>
      <w:r>
        <w:rPr>
          <w:rFonts w:hint="eastAsia" w:asciiTheme="minorEastAsia" w:hAnsiTheme="minorEastAsia" w:eastAsiaTheme="minorEastAsia" w:cstheme="minorEastAsia"/>
          <w:color w:val="auto"/>
          <w:spacing w:val="-2"/>
          <w:sz w:val="24"/>
          <w:szCs w:val="24"/>
          <w:lang w:val="en-US" w:eastAsia="zh-CN"/>
        </w:rPr>
        <w:t xml:space="preserve"> 应急工作</w:t>
      </w:r>
    </w:p>
    <w:p w14:paraId="16C4B1A9">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val="en-US" w:eastAsia="zh-CN"/>
        </w:rPr>
      </w:pPr>
      <w:r>
        <w:rPr>
          <w:rFonts w:hint="eastAsia" w:asciiTheme="minorEastAsia" w:hAnsiTheme="minorEastAsia" w:eastAsiaTheme="minorEastAsia" w:cstheme="minorEastAsia"/>
          <w:color w:val="auto"/>
          <w:spacing w:val="-2"/>
          <w:sz w:val="24"/>
          <w:szCs w:val="24"/>
          <w:lang w:eastAsia="zh-CN"/>
        </w:rPr>
        <w:t>合作年限内，服务单位应</w:t>
      </w:r>
      <w:r>
        <w:rPr>
          <w:rFonts w:hint="eastAsia" w:asciiTheme="minorEastAsia" w:hAnsiTheme="minorEastAsia" w:eastAsiaTheme="minorEastAsia" w:cstheme="minorEastAsia"/>
          <w:color w:val="auto"/>
          <w:spacing w:val="-2"/>
          <w:sz w:val="24"/>
          <w:szCs w:val="24"/>
          <w:lang w:val="en-US" w:eastAsia="zh-CN"/>
        </w:rPr>
        <w:t>无条件配合区环境卫生管理局疫情防控、应急响应等突发事件的应急工作。</w:t>
      </w:r>
    </w:p>
    <w:p w14:paraId="2A85CF47">
      <w:pPr>
        <w:pStyle w:val="3"/>
        <w:spacing w:before="196" w:line="219" w:lineRule="auto"/>
        <w:ind w:left="352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第十部分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违约责任</w:t>
      </w:r>
    </w:p>
    <w:p w14:paraId="6056449E">
      <w:pPr>
        <w:pStyle w:val="3"/>
        <w:spacing w:before="196" w:line="319" w:lineRule="auto"/>
        <w:ind w:left="7" w:right="80"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第二十二条</w:t>
      </w:r>
      <w:r>
        <w:rPr>
          <w:rFonts w:hint="eastAsia" w:asciiTheme="minorEastAsia" w:hAnsiTheme="minorEastAsia" w:eastAsiaTheme="minorEastAsia" w:cstheme="minorEastAsia"/>
          <w:color w:val="auto"/>
          <w:spacing w:val="-2"/>
          <w:sz w:val="24"/>
          <w:szCs w:val="24"/>
        </w:rPr>
        <w:t xml:space="preserve">  乙方隐瞒不报导致发生重大质量事故或安全事故的，依据情节严重程</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pacing w:val="-2"/>
          <w:sz w:val="24"/>
          <w:szCs w:val="24"/>
        </w:rPr>
        <w:t>度，甲方在取得行政主管部门的同意后，有权临时接管乙方承包的项目，并取消合同，</w:t>
      </w:r>
      <w:r>
        <w:rPr>
          <w:rFonts w:hint="eastAsia" w:asciiTheme="minorEastAsia" w:hAnsiTheme="minorEastAsia" w:eastAsiaTheme="minorEastAsia" w:cstheme="minorEastAsia"/>
          <w:color w:val="auto"/>
          <w:spacing w:val="18"/>
          <w:sz w:val="24"/>
          <w:szCs w:val="24"/>
        </w:rPr>
        <w:t xml:space="preserve"> </w:t>
      </w:r>
      <w:r>
        <w:rPr>
          <w:rFonts w:hint="eastAsia" w:asciiTheme="minorEastAsia" w:hAnsiTheme="minorEastAsia" w:eastAsiaTheme="minorEastAsia" w:cstheme="minorEastAsia"/>
          <w:color w:val="auto"/>
          <w:spacing w:val="-1"/>
          <w:sz w:val="24"/>
          <w:szCs w:val="24"/>
        </w:rPr>
        <w:t>由此造成的损失由乙方承担。</w:t>
      </w:r>
    </w:p>
    <w:p w14:paraId="5FEECCE1">
      <w:pPr>
        <w:pStyle w:val="3"/>
        <w:spacing w:before="196" w:line="294" w:lineRule="auto"/>
        <w:ind w:left="10" w:right="80" w:firstLine="47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第二十三条</w:t>
      </w:r>
      <w:r>
        <w:rPr>
          <w:rFonts w:hint="eastAsia" w:asciiTheme="minorEastAsia" w:hAnsiTheme="minorEastAsia" w:eastAsiaTheme="minorEastAsia" w:cstheme="minorEastAsia"/>
          <w:color w:val="auto"/>
          <w:spacing w:val="-2"/>
          <w:sz w:val="24"/>
          <w:szCs w:val="24"/>
        </w:rPr>
        <w:t xml:space="preserve">  如由于乙方的原因不办理或无法取得服务许可，导致乙方不能从事环</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z w:val="24"/>
          <w:szCs w:val="24"/>
        </w:rPr>
        <w:t>卫作业项目服务的，甲方有权解除合同，乙方应赔</w:t>
      </w:r>
      <w:r>
        <w:rPr>
          <w:rFonts w:hint="eastAsia" w:asciiTheme="minorEastAsia" w:hAnsiTheme="minorEastAsia" w:eastAsiaTheme="minorEastAsia" w:cstheme="minorEastAsia"/>
          <w:color w:val="auto"/>
          <w:spacing w:val="-1"/>
          <w:sz w:val="24"/>
          <w:szCs w:val="24"/>
        </w:rPr>
        <w:t>偿甲方由此产生的经济损失。</w:t>
      </w:r>
    </w:p>
    <w:p w14:paraId="12862045">
      <w:pPr>
        <w:pStyle w:val="3"/>
        <w:spacing w:before="195" w:line="294" w:lineRule="auto"/>
        <w:ind w:left="7" w:right="80"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第二十四条</w:t>
      </w:r>
      <w:r>
        <w:rPr>
          <w:rFonts w:hint="eastAsia" w:asciiTheme="minorEastAsia" w:hAnsiTheme="minorEastAsia" w:eastAsiaTheme="minorEastAsia" w:cstheme="minorEastAsia"/>
          <w:color w:val="auto"/>
          <w:spacing w:val="-2"/>
          <w:sz w:val="24"/>
          <w:szCs w:val="24"/>
        </w:rPr>
        <w:t xml:space="preserve">  乙方将承包的合同转包或分包给他人，甲方有权解除合同，乙方应赔</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pacing w:val="-1"/>
          <w:sz w:val="24"/>
          <w:szCs w:val="24"/>
        </w:rPr>
        <w:t>偿甲方由此产生的经济损失。</w:t>
      </w:r>
    </w:p>
    <w:p w14:paraId="531A1F4F">
      <w:pPr>
        <w:pStyle w:val="3"/>
        <w:spacing w:before="196" w:line="294" w:lineRule="auto"/>
        <w:ind w:left="14" w:right="80" w:firstLine="474"/>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b/>
          <w:bCs/>
          <w:color w:val="auto"/>
          <w:spacing w:val="-2"/>
          <w:sz w:val="24"/>
          <w:szCs w:val="24"/>
        </w:rPr>
        <w:t>第二十五条</w:t>
      </w:r>
      <w:r>
        <w:rPr>
          <w:rFonts w:hint="eastAsia" w:asciiTheme="minorEastAsia" w:hAnsiTheme="minorEastAsia" w:eastAsiaTheme="minorEastAsia" w:cstheme="minorEastAsia"/>
          <w:color w:val="auto"/>
          <w:spacing w:val="-2"/>
          <w:sz w:val="24"/>
          <w:szCs w:val="24"/>
        </w:rPr>
        <w:t xml:space="preserve">  本合同当事人任何一方无法律依据提前终止合同的，造成对方经济损</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pacing w:val="-2"/>
          <w:sz w:val="24"/>
          <w:szCs w:val="24"/>
        </w:rPr>
        <w:t>失的，应给予经济赔偿。</w:t>
      </w:r>
    </w:p>
    <w:p w14:paraId="1456E574">
      <w:pPr>
        <w:pStyle w:val="3"/>
        <w:spacing w:before="196" w:line="294" w:lineRule="auto"/>
        <w:ind w:left="14" w:right="80" w:firstLine="474"/>
        <w:rPr>
          <w:rFonts w:hint="default" w:asciiTheme="minorEastAsia" w:hAnsiTheme="minorEastAsia" w:eastAsiaTheme="minorEastAsia" w:cstheme="minorEastAsia"/>
          <w:color w:val="auto"/>
          <w:spacing w:val="-2"/>
          <w:sz w:val="24"/>
          <w:szCs w:val="24"/>
          <w:lang w:val="en-US" w:eastAsia="zh-CN"/>
        </w:rPr>
      </w:pPr>
      <w:r>
        <w:rPr>
          <w:rFonts w:hint="eastAsia" w:asciiTheme="minorEastAsia" w:hAnsiTheme="minorEastAsia" w:eastAsiaTheme="minorEastAsia" w:cstheme="minorEastAsia"/>
          <w:b/>
          <w:bCs/>
          <w:color w:val="auto"/>
          <w:spacing w:val="-2"/>
          <w:sz w:val="24"/>
          <w:szCs w:val="24"/>
          <w:lang w:val="en-US" w:eastAsia="zh-CN"/>
        </w:rPr>
        <w:t xml:space="preserve">第二十六条  </w:t>
      </w:r>
      <w:r>
        <w:rPr>
          <w:rFonts w:hint="eastAsia" w:asciiTheme="minorEastAsia" w:hAnsiTheme="minorEastAsia" w:eastAsiaTheme="minorEastAsia" w:cstheme="minorEastAsia"/>
          <w:color w:val="auto"/>
          <w:spacing w:val="-2"/>
          <w:sz w:val="24"/>
          <w:szCs w:val="24"/>
          <w:lang w:val="en-US" w:eastAsia="zh-CN"/>
        </w:rPr>
        <w:t>如一方违约，则守约方实现债权的费用（包含但不限于诉讼费、律师费、保全费等）由违约方承担。</w:t>
      </w:r>
    </w:p>
    <w:p w14:paraId="0C7BACE4">
      <w:pPr>
        <w:pStyle w:val="3"/>
        <w:spacing w:before="123" w:line="219" w:lineRule="auto"/>
        <w:ind w:left="3461"/>
        <w:rPr>
          <w:rFonts w:hint="eastAsia" w:asciiTheme="minorEastAsia" w:hAnsiTheme="minorEastAsia" w:eastAsiaTheme="minorEastAsia" w:cstheme="minorEastAsia"/>
          <w:color w:val="auto"/>
          <w:sz w:val="24"/>
          <w:szCs w:val="24"/>
        </w:rPr>
      </w:pPr>
      <w:bookmarkStart w:id="9" w:name="bookmark8"/>
      <w:bookmarkEnd w:id="9"/>
      <w:r>
        <w:rPr>
          <w:rFonts w:hint="eastAsia" w:asciiTheme="minorEastAsia" w:hAnsiTheme="minorEastAsia" w:eastAsiaTheme="minorEastAsia" w:cstheme="minorEastAsia"/>
          <w:b/>
          <w:bCs/>
          <w:color w:val="auto"/>
          <w:spacing w:val="-3"/>
          <w:sz w:val="24"/>
          <w:szCs w:val="24"/>
        </w:rPr>
        <w:t>第十部分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合同终止</w:t>
      </w:r>
    </w:p>
    <w:p w14:paraId="5685335C">
      <w:pPr>
        <w:pStyle w:val="3"/>
        <w:spacing w:before="195" w:line="294" w:lineRule="auto"/>
        <w:ind w:left="8" w:right="1" w:firstLine="48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第二十</w:t>
      </w:r>
      <w:r>
        <w:rPr>
          <w:rFonts w:hint="eastAsia" w:asciiTheme="minorEastAsia" w:hAnsiTheme="minorEastAsia" w:eastAsiaTheme="minorEastAsia" w:cstheme="minorEastAsia"/>
          <w:b/>
          <w:bCs/>
          <w:color w:val="auto"/>
          <w:spacing w:val="-2"/>
          <w:sz w:val="24"/>
          <w:szCs w:val="24"/>
          <w:lang w:val="en-US" w:eastAsia="zh-CN"/>
        </w:rPr>
        <w:t>七</w:t>
      </w:r>
      <w:r>
        <w:rPr>
          <w:rFonts w:hint="eastAsia" w:asciiTheme="minorEastAsia" w:hAnsiTheme="minorEastAsia" w:eastAsiaTheme="minorEastAsia" w:cstheme="minorEastAsia"/>
          <w:b/>
          <w:bCs/>
          <w:color w:val="auto"/>
          <w:spacing w:val="-2"/>
          <w:sz w:val="24"/>
          <w:szCs w:val="24"/>
        </w:rPr>
        <w:t>条</w:t>
      </w:r>
      <w:r>
        <w:rPr>
          <w:rFonts w:hint="eastAsia" w:asciiTheme="minorEastAsia" w:hAnsiTheme="minorEastAsia" w:eastAsiaTheme="minorEastAsia" w:cstheme="minorEastAsia"/>
          <w:color w:val="auto"/>
          <w:spacing w:val="-2"/>
          <w:sz w:val="24"/>
          <w:szCs w:val="24"/>
        </w:rPr>
        <w:t xml:space="preserve">  由于政策的变化或其他甲乙双方之外的原因（包括但不限于市政府对</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z w:val="24"/>
          <w:szCs w:val="24"/>
        </w:rPr>
        <w:t>全市环卫政策进行调整、经费不能落实）使合同不能</w:t>
      </w:r>
      <w:r>
        <w:rPr>
          <w:rFonts w:hint="eastAsia" w:asciiTheme="minorEastAsia" w:hAnsiTheme="minorEastAsia" w:eastAsiaTheme="minorEastAsia" w:cstheme="minorEastAsia"/>
          <w:color w:val="auto"/>
          <w:spacing w:val="-1"/>
          <w:sz w:val="24"/>
          <w:szCs w:val="24"/>
        </w:rPr>
        <w:t>继续履行的，视为合同终止</w:t>
      </w:r>
      <w:r>
        <w:rPr>
          <w:rFonts w:hint="eastAsia" w:asciiTheme="minorEastAsia" w:hAnsiTheme="minorEastAsia" w:eastAsiaTheme="minorEastAsia" w:cstheme="minorEastAsia"/>
          <w:b/>
          <w:bCs/>
          <w:color w:val="auto"/>
          <w:spacing w:val="-1"/>
          <w:sz w:val="24"/>
          <w:szCs w:val="24"/>
        </w:rPr>
        <w:t>。</w:t>
      </w:r>
    </w:p>
    <w:p w14:paraId="0F07B420">
      <w:pPr>
        <w:pStyle w:val="3"/>
        <w:spacing w:before="194"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1"/>
          <w:sz w:val="24"/>
          <w:szCs w:val="24"/>
        </w:rPr>
        <w:t>第二十</w:t>
      </w:r>
      <w:r>
        <w:rPr>
          <w:rFonts w:hint="eastAsia" w:asciiTheme="minorEastAsia" w:hAnsiTheme="minorEastAsia" w:eastAsiaTheme="minorEastAsia" w:cstheme="minorEastAsia"/>
          <w:b/>
          <w:bCs/>
          <w:color w:val="auto"/>
          <w:spacing w:val="-1"/>
          <w:sz w:val="24"/>
          <w:szCs w:val="24"/>
          <w:lang w:val="en-US" w:eastAsia="zh-CN"/>
        </w:rPr>
        <w:t>八</w:t>
      </w:r>
      <w:r>
        <w:rPr>
          <w:rFonts w:hint="eastAsia" w:asciiTheme="minorEastAsia" w:hAnsiTheme="minorEastAsia" w:eastAsiaTheme="minorEastAsia" w:cstheme="minorEastAsia"/>
          <w:b/>
          <w:bCs/>
          <w:color w:val="auto"/>
          <w:spacing w:val="-1"/>
          <w:sz w:val="24"/>
          <w:szCs w:val="24"/>
        </w:rPr>
        <w:t>条</w:t>
      </w:r>
      <w:r>
        <w:rPr>
          <w:rFonts w:hint="eastAsia" w:asciiTheme="minorEastAsia" w:hAnsiTheme="minorEastAsia" w:eastAsiaTheme="minorEastAsia" w:cstheme="minorEastAsia"/>
          <w:color w:val="auto"/>
          <w:spacing w:val="-1"/>
          <w:sz w:val="24"/>
          <w:szCs w:val="24"/>
        </w:rPr>
        <w:t xml:space="preserve">  本合同自签订之日起生效。</w:t>
      </w:r>
    </w:p>
    <w:p w14:paraId="2BEBFA3B">
      <w:pPr>
        <w:spacing w:line="297" w:lineRule="auto"/>
        <w:rPr>
          <w:rFonts w:hint="eastAsia" w:asciiTheme="minorEastAsia" w:hAnsiTheme="minorEastAsia" w:eastAsiaTheme="minorEastAsia" w:cstheme="minorEastAsia"/>
          <w:color w:val="auto"/>
          <w:sz w:val="21"/>
        </w:rPr>
      </w:pPr>
    </w:p>
    <w:p w14:paraId="6BABB898">
      <w:pPr>
        <w:spacing w:line="297" w:lineRule="auto"/>
        <w:rPr>
          <w:rFonts w:hint="eastAsia" w:asciiTheme="minorEastAsia" w:hAnsiTheme="minorEastAsia" w:eastAsiaTheme="minorEastAsia" w:cstheme="minorEastAsia"/>
          <w:color w:val="auto"/>
          <w:sz w:val="21"/>
        </w:rPr>
      </w:pPr>
    </w:p>
    <w:p w14:paraId="343B4C46">
      <w:pPr>
        <w:pStyle w:val="3"/>
        <w:spacing w:before="78" w:line="219" w:lineRule="auto"/>
        <w:ind w:left="333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3"/>
          <w:sz w:val="24"/>
          <w:szCs w:val="24"/>
        </w:rPr>
        <w:t>第十一部分</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b/>
          <w:bCs/>
          <w:color w:val="auto"/>
          <w:spacing w:val="-3"/>
          <w:sz w:val="24"/>
          <w:szCs w:val="24"/>
        </w:rPr>
        <w:t>争议解决</w:t>
      </w:r>
    </w:p>
    <w:p w14:paraId="01A6D871">
      <w:pPr>
        <w:pStyle w:val="3"/>
        <w:spacing w:before="195" w:line="219" w:lineRule="auto"/>
        <w:ind w:left="488"/>
        <w:outlineLvl w:val="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第二十</w:t>
      </w:r>
      <w:r>
        <w:rPr>
          <w:rFonts w:hint="eastAsia" w:asciiTheme="minorEastAsia" w:hAnsiTheme="minorEastAsia" w:eastAsiaTheme="minorEastAsia" w:cstheme="minorEastAsia"/>
          <w:b/>
          <w:bCs/>
          <w:color w:val="auto"/>
          <w:spacing w:val="-2"/>
          <w:sz w:val="24"/>
          <w:szCs w:val="24"/>
          <w:lang w:val="en-US" w:eastAsia="zh-CN"/>
        </w:rPr>
        <w:t>九</w:t>
      </w:r>
      <w:r>
        <w:rPr>
          <w:rFonts w:hint="eastAsia" w:asciiTheme="minorEastAsia" w:hAnsiTheme="minorEastAsia" w:eastAsiaTheme="minorEastAsia" w:cstheme="minorEastAsia"/>
          <w:b/>
          <w:bCs/>
          <w:color w:val="auto"/>
          <w:spacing w:val="-2"/>
          <w:sz w:val="24"/>
          <w:szCs w:val="24"/>
        </w:rPr>
        <w:t>条</w:t>
      </w:r>
      <w:r>
        <w:rPr>
          <w:rFonts w:hint="eastAsia" w:asciiTheme="minorEastAsia" w:hAnsiTheme="minorEastAsia" w:eastAsiaTheme="minorEastAsia" w:cstheme="minorEastAsia"/>
          <w:color w:val="auto"/>
          <w:spacing w:val="-2"/>
          <w:sz w:val="24"/>
          <w:szCs w:val="24"/>
        </w:rPr>
        <w:t xml:space="preserve">  争议解决</w:t>
      </w:r>
    </w:p>
    <w:p w14:paraId="566DAB09">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val="en-US" w:eastAsia="zh-CN"/>
        </w:rPr>
        <w:t>1.</w:t>
      </w:r>
      <w:r>
        <w:rPr>
          <w:rFonts w:hint="eastAsia" w:asciiTheme="minorEastAsia" w:hAnsiTheme="minorEastAsia" w:eastAsiaTheme="minorEastAsia" w:cstheme="minorEastAsia"/>
          <w:color w:val="auto"/>
          <w:spacing w:val="-2"/>
          <w:sz w:val="24"/>
          <w:szCs w:val="24"/>
          <w:lang w:eastAsia="zh-CN"/>
        </w:rPr>
        <w:t>区环境卫生管理局和服务单位就项目运营服务合同履行发生争议的，应当协商解决。协商达成一致的，应当签订补充协议并遵照执行。协商解决不成的，任何一方可以向约定服务水域所在地法院提起诉讼解决。</w:t>
      </w:r>
    </w:p>
    <w:p w14:paraId="2FD3BF84">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val="en-US" w:eastAsia="zh-CN"/>
        </w:rPr>
        <w:t>2.</w:t>
      </w:r>
      <w:r>
        <w:rPr>
          <w:rFonts w:hint="eastAsia" w:asciiTheme="minorEastAsia" w:hAnsiTheme="minorEastAsia" w:eastAsiaTheme="minorEastAsia" w:cstheme="minorEastAsia"/>
          <w:color w:val="auto"/>
          <w:spacing w:val="-2"/>
          <w:sz w:val="24"/>
          <w:szCs w:val="24"/>
          <w:lang w:eastAsia="zh-CN"/>
        </w:rPr>
        <w:t>区环境卫生管理局和服务单位就项目运营服务合同中的专业技术问题发生争议的，可以共同聘请专家或第三方机构进行调解。调解达成一致的，应当签订补充协议并遵照执行。</w:t>
      </w:r>
    </w:p>
    <w:p w14:paraId="74043693">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val="en-US" w:eastAsia="zh-CN"/>
        </w:rPr>
        <w:t>3.</w:t>
      </w:r>
      <w:r>
        <w:rPr>
          <w:rFonts w:hint="eastAsia" w:asciiTheme="minorEastAsia" w:hAnsiTheme="minorEastAsia" w:eastAsiaTheme="minorEastAsia" w:cstheme="minorEastAsia"/>
          <w:color w:val="auto"/>
          <w:spacing w:val="-2"/>
          <w:sz w:val="24"/>
          <w:szCs w:val="24"/>
          <w:lang w:eastAsia="zh-CN"/>
        </w:rPr>
        <w:t>服务单位认为行政机关作出的具体行政行为侵犯其合法权益的，有陈述、申辩的权利，并可以依法提起行政复议或者向最初作出行政行为的行政机关所在地人民法院提起行政诉讼。</w:t>
      </w:r>
    </w:p>
    <w:p w14:paraId="14057681">
      <w:pPr>
        <w:pStyle w:val="3"/>
        <w:spacing w:before="196" w:line="339" w:lineRule="auto"/>
        <w:ind w:left="11" w:right="72" w:firstLine="481"/>
        <w:rPr>
          <w:rFonts w:hint="eastAsia" w:asciiTheme="minorEastAsia" w:hAnsiTheme="minorEastAsia" w:eastAsiaTheme="minorEastAsia" w:cstheme="minorEastAsia"/>
          <w:color w:val="auto"/>
          <w:spacing w:val="-2"/>
          <w:sz w:val="24"/>
          <w:szCs w:val="24"/>
          <w:lang w:eastAsia="zh-CN"/>
        </w:rPr>
      </w:pPr>
      <w:r>
        <w:rPr>
          <w:rFonts w:hint="eastAsia" w:asciiTheme="minorEastAsia" w:hAnsiTheme="minorEastAsia" w:eastAsiaTheme="minorEastAsia" w:cstheme="minorEastAsia"/>
          <w:color w:val="auto"/>
          <w:spacing w:val="-2"/>
          <w:sz w:val="24"/>
          <w:szCs w:val="24"/>
          <w:lang w:val="en-US" w:eastAsia="zh-CN"/>
        </w:rPr>
        <w:t>4.</w:t>
      </w:r>
      <w:r>
        <w:rPr>
          <w:rFonts w:hint="eastAsia" w:asciiTheme="minorEastAsia" w:hAnsiTheme="minorEastAsia" w:eastAsiaTheme="minorEastAsia" w:cstheme="minorEastAsia"/>
          <w:color w:val="auto"/>
          <w:spacing w:val="-2"/>
          <w:sz w:val="24"/>
          <w:szCs w:val="24"/>
          <w:lang w:eastAsia="zh-CN"/>
        </w:rPr>
        <w:t>运营服务合同存续期间发生争议，当事各方在争议解决过程中，应当继续履行运营服务合同的义务，以保证公共服务的持续性和稳定性。</w:t>
      </w:r>
    </w:p>
    <w:p w14:paraId="15B4005E">
      <w:pPr>
        <w:pStyle w:val="3"/>
        <w:spacing w:before="194" w:line="219" w:lineRule="auto"/>
        <w:ind w:left="364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8"/>
          <w:sz w:val="24"/>
          <w:szCs w:val="24"/>
        </w:rPr>
        <w:t>第十二部分</w:t>
      </w:r>
      <w:r>
        <w:rPr>
          <w:rFonts w:hint="eastAsia" w:asciiTheme="minorEastAsia" w:hAnsiTheme="minorEastAsia" w:eastAsiaTheme="minorEastAsia" w:cstheme="minorEastAsia"/>
          <w:color w:val="auto"/>
          <w:spacing w:val="32"/>
          <w:sz w:val="24"/>
          <w:szCs w:val="24"/>
        </w:rPr>
        <w:t xml:space="preserve"> </w:t>
      </w:r>
      <w:r>
        <w:rPr>
          <w:rFonts w:hint="eastAsia" w:asciiTheme="minorEastAsia" w:hAnsiTheme="minorEastAsia" w:eastAsiaTheme="minorEastAsia" w:cstheme="minorEastAsia"/>
          <w:b/>
          <w:bCs/>
          <w:color w:val="auto"/>
          <w:spacing w:val="-8"/>
          <w:sz w:val="24"/>
          <w:szCs w:val="24"/>
        </w:rPr>
        <w:t>附则</w:t>
      </w:r>
    </w:p>
    <w:p w14:paraId="090D967D">
      <w:pPr>
        <w:pStyle w:val="3"/>
        <w:spacing w:before="197" w:line="294" w:lineRule="auto"/>
        <w:ind w:left="16" w:right="1" w:firstLine="47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w:t>
      </w:r>
      <w:r>
        <w:rPr>
          <w:rFonts w:hint="eastAsia" w:asciiTheme="minorEastAsia" w:hAnsiTheme="minorEastAsia" w:eastAsiaTheme="minorEastAsia" w:cstheme="minorEastAsia"/>
          <w:b/>
          <w:bCs/>
          <w:color w:val="auto"/>
          <w:spacing w:val="-2"/>
          <w:sz w:val="24"/>
          <w:szCs w:val="24"/>
          <w:lang w:val="en-US" w:eastAsia="zh-CN"/>
        </w:rPr>
        <w:t>三十</w:t>
      </w:r>
      <w:r>
        <w:rPr>
          <w:rFonts w:hint="eastAsia" w:asciiTheme="minorEastAsia" w:hAnsiTheme="minorEastAsia" w:eastAsiaTheme="minorEastAsia" w:cstheme="minorEastAsia"/>
          <w:b/>
          <w:bCs/>
          <w:color w:val="auto"/>
          <w:spacing w:val="-2"/>
          <w:sz w:val="24"/>
          <w:szCs w:val="24"/>
        </w:rPr>
        <w:t>条</w:t>
      </w:r>
      <w:r>
        <w:rPr>
          <w:rFonts w:hint="eastAsia" w:asciiTheme="minorEastAsia" w:hAnsiTheme="minorEastAsia" w:eastAsiaTheme="minorEastAsia" w:cstheme="minorEastAsia"/>
          <w:color w:val="auto"/>
          <w:spacing w:val="-2"/>
          <w:sz w:val="24"/>
          <w:szCs w:val="24"/>
        </w:rPr>
        <w:t xml:space="preserve">  双方约定自本合同生效之日起，根据甲方委托承包事项，办理接管验</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pacing w:val="-5"/>
          <w:sz w:val="24"/>
          <w:szCs w:val="24"/>
        </w:rPr>
        <w:t>收手续。</w:t>
      </w:r>
    </w:p>
    <w:p w14:paraId="573983C9">
      <w:pPr>
        <w:pStyle w:val="3"/>
        <w:spacing w:before="195" w:line="294" w:lineRule="auto"/>
        <w:ind w:left="13" w:right="1" w:firstLine="475"/>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第三十</w:t>
      </w:r>
      <w:r>
        <w:rPr>
          <w:rFonts w:hint="eastAsia" w:asciiTheme="minorEastAsia" w:hAnsiTheme="minorEastAsia" w:eastAsiaTheme="minorEastAsia" w:cstheme="minorEastAsia"/>
          <w:b/>
          <w:bCs/>
          <w:color w:val="auto"/>
          <w:spacing w:val="-2"/>
          <w:sz w:val="24"/>
          <w:szCs w:val="24"/>
          <w:lang w:val="en-US" w:eastAsia="zh-CN"/>
        </w:rPr>
        <w:t>一</w:t>
      </w:r>
      <w:r>
        <w:rPr>
          <w:rFonts w:hint="eastAsia" w:asciiTheme="minorEastAsia" w:hAnsiTheme="minorEastAsia" w:eastAsiaTheme="minorEastAsia" w:cstheme="minorEastAsia"/>
          <w:b/>
          <w:bCs/>
          <w:color w:val="auto"/>
          <w:spacing w:val="-2"/>
          <w:sz w:val="24"/>
          <w:szCs w:val="24"/>
        </w:rPr>
        <w:t>条</w:t>
      </w:r>
      <w:r>
        <w:rPr>
          <w:rFonts w:hint="eastAsia" w:asciiTheme="minorEastAsia" w:hAnsiTheme="minorEastAsia" w:eastAsiaTheme="minorEastAsia" w:cstheme="minorEastAsia"/>
          <w:color w:val="auto"/>
          <w:spacing w:val="-2"/>
          <w:sz w:val="24"/>
          <w:szCs w:val="24"/>
        </w:rPr>
        <w:t xml:space="preserve">  双方可对本合同的条款进行补充，以书面形式签订补充协议，补充协议与合同具有同等效力。</w:t>
      </w:r>
    </w:p>
    <w:p w14:paraId="6531CDFC">
      <w:pPr>
        <w:pStyle w:val="3"/>
        <w:spacing w:before="195" w:line="294" w:lineRule="auto"/>
        <w:ind w:left="12" w:right="1" w:firstLine="47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第三十</w:t>
      </w:r>
      <w:r>
        <w:rPr>
          <w:rFonts w:hint="eastAsia" w:asciiTheme="minorEastAsia" w:hAnsiTheme="minorEastAsia" w:eastAsiaTheme="minorEastAsia" w:cstheme="minorEastAsia"/>
          <w:b/>
          <w:bCs/>
          <w:color w:val="auto"/>
          <w:spacing w:val="-2"/>
          <w:sz w:val="24"/>
          <w:szCs w:val="24"/>
          <w:lang w:val="en-US" w:eastAsia="zh-CN"/>
        </w:rPr>
        <w:t>二</w:t>
      </w:r>
      <w:r>
        <w:rPr>
          <w:rFonts w:hint="eastAsia" w:asciiTheme="minorEastAsia" w:hAnsiTheme="minorEastAsia" w:eastAsiaTheme="minorEastAsia" w:cstheme="minorEastAsia"/>
          <w:b/>
          <w:bCs/>
          <w:color w:val="auto"/>
          <w:spacing w:val="-2"/>
          <w:sz w:val="24"/>
          <w:szCs w:val="24"/>
        </w:rPr>
        <w:t>条</w:t>
      </w:r>
      <w:r>
        <w:rPr>
          <w:rFonts w:hint="eastAsia" w:asciiTheme="minorEastAsia" w:hAnsiTheme="minorEastAsia" w:eastAsiaTheme="minorEastAsia" w:cstheme="minorEastAsia"/>
          <w:color w:val="auto"/>
          <w:spacing w:val="-2"/>
          <w:sz w:val="24"/>
          <w:szCs w:val="24"/>
        </w:rPr>
        <w:t xml:space="preserve">  本合同之附件均为合同有效组成部分。本合同及其附件和补充协议中</w:t>
      </w:r>
      <w:r>
        <w:rPr>
          <w:rFonts w:hint="eastAsia" w:asciiTheme="minorEastAsia" w:hAnsiTheme="minorEastAsia" w:eastAsiaTheme="minorEastAsia" w:cstheme="minorEastAsia"/>
          <w:color w:val="auto"/>
          <w:spacing w:val="3"/>
          <w:sz w:val="24"/>
          <w:szCs w:val="24"/>
        </w:rPr>
        <w:t xml:space="preserve"> </w:t>
      </w:r>
      <w:r>
        <w:rPr>
          <w:rFonts w:hint="eastAsia" w:asciiTheme="minorEastAsia" w:hAnsiTheme="minorEastAsia" w:eastAsiaTheme="minorEastAsia" w:cstheme="minorEastAsia"/>
          <w:color w:val="auto"/>
          <w:spacing w:val="-1"/>
          <w:sz w:val="24"/>
          <w:szCs w:val="24"/>
        </w:rPr>
        <w:t>未规定的事均遵照中华人民共和国有关法律、法规和规章执行。</w:t>
      </w:r>
    </w:p>
    <w:p w14:paraId="1D84AE56">
      <w:pPr>
        <w:pStyle w:val="3"/>
        <w:spacing w:before="197" w:line="319" w:lineRule="auto"/>
        <w:ind w:left="14" w:right="1" w:firstLine="47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5"/>
          <w:sz w:val="24"/>
          <w:szCs w:val="24"/>
        </w:rPr>
        <w:t>第三十</w:t>
      </w:r>
      <w:r>
        <w:rPr>
          <w:rFonts w:hint="eastAsia" w:asciiTheme="minorEastAsia" w:hAnsiTheme="minorEastAsia" w:eastAsiaTheme="minorEastAsia" w:cstheme="minorEastAsia"/>
          <w:b/>
          <w:bCs/>
          <w:color w:val="auto"/>
          <w:spacing w:val="-5"/>
          <w:sz w:val="24"/>
          <w:szCs w:val="24"/>
          <w:lang w:val="en-US" w:eastAsia="zh-CN"/>
        </w:rPr>
        <w:t>三</w:t>
      </w:r>
      <w:r>
        <w:rPr>
          <w:rFonts w:hint="eastAsia" w:asciiTheme="minorEastAsia" w:hAnsiTheme="minorEastAsia" w:eastAsiaTheme="minorEastAsia" w:cstheme="minorEastAsia"/>
          <w:b/>
          <w:bCs/>
          <w:color w:val="auto"/>
          <w:spacing w:val="-5"/>
          <w:sz w:val="24"/>
          <w:szCs w:val="24"/>
        </w:rPr>
        <w:t>条</w:t>
      </w:r>
      <w:r>
        <w:rPr>
          <w:rFonts w:hint="eastAsia" w:asciiTheme="minorEastAsia" w:hAnsiTheme="minorEastAsia" w:eastAsiaTheme="minorEastAsia" w:cstheme="minorEastAsia"/>
          <w:color w:val="auto"/>
          <w:spacing w:val="-5"/>
          <w:sz w:val="24"/>
          <w:szCs w:val="24"/>
        </w:rPr>
        <w:t xml:space="preserve">  本合同正本连同附件</w:t>
      </w:r>
      <w:r>
        <w:rPr>
          <w:rFonts w:hint="eastAsia" w:asciiTheme="minorEastAsia" w:hAnsiTheme="minorEastAsia" w:eastAsiaTheme="minorEastAsia" w:cstheme="minorEastAsia"/>
          <w:color w:val="auto"/>
          <w:spacing w:val="-5"/>
          <w:sz w:val="24"/>
          <w:szCs w:val="24"/>
          <w:u w:val="single" w:color="auto"/>
        </w:rPr>
        <w:t xml:space="preserve">    </w:t>
      </w:r>
      <w:r>
        <w:rPr>
          <w:rFonts w:hint="eastAsia" w:asciiTheme="minorEastAsia" w:hAnsiTheme="minorEastAsia" w:eastAsiaTheme="minorEastAsia" w:cstheme="minorEastAsia"/>
          <w:color w:val="auto"/>
          <w:spacing w:val="-105"/>
          <w:sz w:val="24"/>
          <w:szCs w:val="24"/>
        </w:rPr>
        <w:t xml:space="preserve"> </w:t>
      </w:r>
      <w:r>
        <w:rPr>
          <w:rFonts w:hint="eastAsia" w:asciiTheme="minorEastAsia" w:hAnsiTheme="minorEastAsia" w:eastAsiaTheme="minorEastAsia" w:cstheme="minorEastAsia"/>
          <w:color w:val="auto"/>
          <w:spacing w:val="-5"/>
          <w:sz w:val="24"/>
          <w:szCs w:val="24"/>
        </w:rPr>
        <w:t>页，一式</w:t>
      </w:r>
      <w:r>
        <w:rPr>
          <w:rFonts w:hint="eastAsia" w:asciiTheme="minorEastAsia" w:hAnsiTheme="minorEastAsia" w:eastAsiaTheme="minorEastAsia" w:cstheme="minorEastAsia"/>
          <w:color w:val="auto"/>
          <w:spacing w:val="51"/>
          <w:sz w:val="24"/>
          <w:szCs w:val="24"/>
          <w:u w:val="single" w:color="auto"/>
        </w:rPr>
        <w:t xml:space="preserve">  </w:t>
      </w:r>
      <w:r>
        <w:rPr>
          <w:rFonts w:hint="eastAsia" w:asciiTheme="minorEastAsia" w:hAnsiTheme="minorEastAsia" w:eastAsiaTheme="minorEastAsia" w:cstheme="minorEastAsia"/>
          <w:color w:val="auto"/>
          <w:spacing w:val="-109"/>
          <w:sz w:val="24"/>
          <w:szCs w:val="24"/>
        </w:rPr>
        <w:t xml:space="preserve"> </w:t>
      </w:r>
      <w:r>
        <w:rPr>
          <w:rFonts w:hint="eastAsia" w:asciiTheme="minorEastAsia" w:hAnsiTheme="minorEastAsia" w:eastAsiaTheme="minorEastAsia" w:cstheme="minorEastAsia"/>
          <w:color w:val="auto"/>
          <w:spacing w:val="-5"/>
          <w:sz w:val="24"/>
          <w:szCs w:val="24"/>
        </w:rPr>
        <w:t>份，甲乙双</w:t>
      </w:r>
      <w:r>
        <w:rPr>
          <w:rFonts w:hint="eastAsia" w:asciiTheme="minorEastAsia" w:hAnsiTheme="minorEastAsia" w:eastAsiaTheme="minorEastAsia" w:cstheme="minorEastAsia"/>
          <w:color w:val="auto"/>
          <w:spacing w:val="-6"/>
          <w:sz w:val="24"/>
          <w:szCs w:val="24"/>
        </w:rPr>
        <w:t>方及当地环卫行政主</w:t>
      </w:r>
      <w:r>
        <w:rPr>
          <w:rFonts w:hint="eastAsia" w:asciiTheme="minorEastAsia" w:hAnsiTheme="minorEastAsia" w:eastAsiaTheme="minorEastAsia" w:cstheme="minorEastAsia"/>
          <w:color w:val="auto"/>
          <w:spacing w:val="-2"/>
          <w:sz w:val="24"/>
          <w:szCs w:val="24"/>
        </w:rPr>
        <w:t>管部门（或环卫专业管理部门）各执贰份，招标公司一份、财政局一份，具有同等法律</w:t>
      </w:r>
      <w:r>
        <w:rPr>
          <w:rFonts w:hint="eastAsia" w:asciiTheme="minorEastAsia" w:hAnsiTheme="minorEastAsia" w:eastAsiaTheme="minorEastAsia" w:cstheme="minorEastAsia"/>
          <w:color w:val="auto"/>
          <w:spacing w:val="-6"/>
          <w:sz w:val="24"/>
          <w:szCs w:val="24"/>
        </w:rPr>
        <w:t>效力。</w:t>
      </w:r>
    </w:p>
    <w:p w14:paraId="1D46DB3D">
      <w:pPr>
        <w:pStyle w:val="3"/>
        <w:spacing w:before="195" w:line="294" w:lineRule="auto"/>
        <w:ind w:left="12" w:right="1" w:firstLine="476"/>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第三十</w:t>
      </w:r>
      <w:r>
        <w:rPr>
          <w:rFonts w:hint="eastAsia" w:asciiTheme="minorEastAsia" w:hAnsiTheme="minorEastAsia" w:eastAsiaTheme="minorEastAsia" w:cstheme="minorEastAsia"/>
          <w:b/>
          <w:bCs/>
          <w:color w:val="auto"/>
          <w:spacing w:val="-2"/>
          <w:sz w:val="24"/>
          <w:szCs w:val="24"/>
          <w:lang w:val="en-US" w:eastAsia="zh-CN"/>
        </w:rPr>
        <w:t>四</w:t>
      </w:r>
      <w:r>
        <w:rPr>
          <w:rFonts w:hint="eastAsia" w:asciiTheme="minorEastAsia" w:hAnsiTheme="minorEastAsia" w:eastAsiaTheme="minorEastAsia" w:cstheme="minorEastAsia"/>
          <w:b/>
          <w:bCs/>
          <w:color w:val="auto"/>
          <w:spacing w:val="-2"/>
          <w:sz w:val="24"/>
          <w:szCs w:val="24"/>
        </w:rPr>
        <w:t>条</w:t>
      </w:r>
      <w:r>
        <w:rPr>
          <w:rFonts w:hint="eastAsia" w:asciiTheme="minorEastAsia" w:hAnsiTheme="minorEastAsia" w:eastAsiaTheme="minorEastAsia" w:cstheme="minorEastAsia"/>
          <w:color w:val="auto"/>
          <w:spacing w:val="-2"/>
          <w:sz w:val="24"/>
          <w:szCs w:val="24"/>
        </w:rPr>
        <w:t xml:space="preserve">  本合同执行期间，如遇不可抗力，致使合同无法履行时，双方应按有关法律规定及时协商处理。</w:t>
      </w:r>
    </w:p>
    <w:p w14:paraId="51E8B91F">
      <w:pPr>
        <w:pStyle w:val="3"/>
        <w:spacing w:before="195"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1"/>
          <w:sz w:val="24"/>
          <w:szCs w:val="24"/>
        </w:rPr>
        <w:t>第三十</w:t>
      </w:r>
      <w:r>
        <w:rPr>
          <w:rFonts w:hint="eastAsia" w:asciiTheme="minorEastAsia" w:hAnsiTheme="minorEastAsia" w:eastAsiaTheme="minorEastAsia" w:cstheme="minorEastAsia"/>
          <w:b/>
          <w:bCs/>
          <w:color w:val="auto"/>
          <w:spacing w:val="-1"/>
          <w:sz w:val="24"/>
          <w:szCs w:val="24"/>
          <w:lang w:val="en-US" w:eastAsia="zh-CN"/>
        </w:rPr>
        <w:t>五条</w:t>
      </w:r>
      <w:r>
        <w:rPr>
          <w:rFonts w:hint="eastAsia" w:asciiTheme="minorEastAsia" w:hAnsiTheme="minorEastAsia" w:eastAsiaTheme="minorEastAsia" w:cstheme="minorEastAsia"/>
          <w:color w:val="auto"/>
          <w:spacing w:val="-1"/>
          <w:sz w:val="24"/>
          <w:szCs w:val="24"/>
        </w:rPr>
        <w:t xml:space="preserve">   合同期满，本合同自然终止。</w:t>
      </w:r>
    </w:p>
    <w:p w14:paraId="761A2992">
      <w:pPr>
        <w:spacing w:line="219" w:lineRule="auto"/>
        <w:rPr>
          <w:rFonts w:hint="eastAsia" w:asciiTheme="minorEastAsia" w:hAnsiTheme="minorEastAsia" w:eastAsiaTheme="minorEastAsia" w:cstheme="minorEastAsia"/>
          <w:color w:val="auto"/>
          <w:sz w:val="24"/>
          <w:szCs w:val="24"/>
        </w:rPr>
        <w:sectPr>
          <w:headerReference r:id="rId11" w:type="default"/>
          <w:footerReference r:id="rId12" w:type="default"/>
          <w:pgSz w:w="11906" w:h="16839"/>
          <w:pgMar w:top="1207" w:right="1416" w:bottom="1113" w:left="1417" w:header="845" w:footer="899" w:gutter="0"/>
          <w:pgNumType w:fmt="decimal"/>
          <w:cols w:space="720" w:num="1"/>
        </w:sectPr>
      </w:pPr>
    </w:p>
    <w:p w14:paraId="4BE10091">
      <w:pPr>
        <w:pStyle w:val="3"/>
        <w:spacing w:before="91" w:line="219" w:lineRule="auto"/>
        <w:ind w:left="564"/>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甲方：</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b/>
          <w:bCs/>
          <w:color w:val="auto"/>
          <w:spacing w:val="-2"/>
          <w:sz w:val="24"/>
          <w:szCs w:val="24"/>
          <w:u w:val="single" w:color="auto"/>
          <w:lang w:eastAsia="zh-CN"/>
        </w:rPr>
        <w:t>海口市美兰区环境卫生管理局</w:t>
      </w:r>
      <w:r>
        <w:rPr>
          <w:rFonts w:hint="eastAsia" w:asciiTheme="minorEastAsia" w:hAnsiTheme="minorEastAsia" w:eastAsiaTheme="minorEastAsia" w:cstheme="minorEastAsia"/>
          <w:color w:val="auto"/>
          <w:spacing w:val="-2"/>
          <w:sz w:val="24"/>
          <w:szCs w:val="24"/>
          <w:u w:val="single" w:color="auto"/>
        </w:rPr>
        <w:t xml:space="preserve">      （盖章）</w:t>
      </w:r>
    </w:p>
    <w:p w14:paraId="43A83DA9">
      <w:pPr>
        <w:pStyle w:val="3"/>
        <w:spacing w:before="310" w:line="22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地址：</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3"/>
          <w:sz w:val="24"/>
          <w:szCs w:val="24"/>
          <w:u w:val="single" w:color="auto"/>
        </w:rPr>
        <w:t xml:space="preserve">                        </w:t>
      </w:r>
    </w:p>
    <w:p w14:paraId="4ED9817A">
      <w:pPr>
        <w:pStyle w:val="3"/>
        <w:spacing w:before="297" w:line="219"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法定（授权）代表人</w:t>
      </w:r>
      <w:r>
        <w:rPr>
          <w:rFonts w:hint="eastAsia" w:asciiTheme="minorEastAsia" w:hAnsiTheme="minorEastAsia" w:eastAsiaTheme="minorEastAsia" w:cstheme="minorEastAsia"/>
          <w:color w:val="auto"/>
          <w:spacing w:val="-18"/>
          <w:sz w:val="24"/>
          <w:szCs w:val="24"/>
        </w:rPr>
        <w:t>：</w:t>
      </w:r>
      <w:r>
        <w:rPr>
          <w:rFonts w:hint="eastAsia" w:asciiTheme="minorEastAsia" w:hAnsiTheme="minorEastAsia" w:eastAsiaTheme="minorEastAsia" w:cstheme="minorEastAsia"/>
          <w:color w:val="auto"/>
          <w:spacing w:val="7"/>
          <w:sz w:val="24"/>
          <w:szCs w:val="24"/>
          <w:u w:val="single" w:color="auto"/>
        </w:rPr>
        <w:t xml:space="preserve">                 </w:t>
      </w:r>
      <w:r>
        <w:rPr>
          <w:rFonts w:hint="eastAsia" w:asciiTheme="minorEastAsia" w:hAnsiTheme="minorEastAsia" w:eastAsiaTheme="minorEastAsia" w:cstheme="minorEastAsia"/>
          <w:color w:val="auto"/>
          <w:spacing w:val="-18"/>
          <w:sz w:val="24"/>
          <w:szCs w:val="24"/>
          <w:u w:val="single" w:color="auto"/>
        </w:rPr>
        <w:t>（</w:t>
      </w:r>
      <w:r>
        <w:rPr>
          <w:rFonts w:hint="eastAsia" w:asciiTheme="minorEastAsia" w:hAnsiTheme="minorEastAsia" w:eastAsiaTheme="minorEastAsia" w:cstheme="minorEastAsia"/>
          <w:color w:val="auto"/>
          <w:spacing w:val="2"/>
          <w:sz w:val="24"/>
          <w:szCs w:val="24"/>
          <w:u w:val="single" w:color="auto"/>
        </w:rPr>
        <w:t>签章）</w:t>
      </w:r>
    </w:p>
    <w:p w14:paraId="32CCCB56">
      <w:pPr>
        <w:pStyle w:val="3"/>
        <w:spacing w:before="313"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签订日期：</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106"/>
          <w:sz w:val="24"/>
          <w:szCs w:val="24"/>
        </w:rPr>
        <w:t xml:space="preserve"> </w:t>
      </w:r>
      <w:r>
        <w:rPr>
          <w:rFonts w:hint="eastAsia" w:asciiTheme="minorEastAsia" w:hAnsiTheme="minorEastAsia" w:eastAsiaTheme="minorEastAsia" w:cstheme="minorEastAsia"/>
          <w:color w:val="auto"/>
          <w:spacing w:val="-2"/>
          <w:sz w:val="24"/>
          <w:szCs w:val="24"/>
        </w:rPr>
        <w:t>年</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104"/>
          <w:sz w:val="24"/>
          <w:szCs w:val="24"/>
        </w:rPr>
        <w:t xml:space="preserve"> </w:t>
      </w:r>
      <w:r>
        <w:rPr>
          <w:rFonts w:hint="eastAsia" w:asciiTheme="minorEastAsia" w:hAnsiTheme="minorEastAsia" w:eastAsiaTheme="minorEastAsia" w:cstheme="minorEastAsia"/>
          <w:color w:val="auto"/>
          <w:spacing w:val="-2"/>
          <w:sz w:val="24"/>
          <w:szCs w:val="24"/>
        </w:rPr>
        <w:t>月</w:t>
      </w:r>
      <w:r>
        <w:rPr>
          <w:rFonts w:hint="eastAsia" w:asciiTheme="minorEastAsia" w:hAnsiTheme="minorEastAsia" w:eastAsiaTheme="minorEastAsia" w:cstheme="minorEastAsia"/>
          <w:color w:val="auto"/>
          <w:sz w:val="24"/>
          <w:szCs w:val="24"/>
          <w:u w:val="single" w:color="auto"/>
        </w:rPr>
        <w:t xml:space="preserve">    </w:t>
      </w:r>
      <w:r>
        <w:rPr>
          <w:rFonts w:hint="eastAsia" w:asciiTheme="minorEastAsia" w:hAnsiTheme="minorEastAsia" w:eastAsiaTheme="minorEastAsia" w:cstheme="minorEastAsia"/>
          <w:color w:val="auto"/>
          <w:spacing w:val="-67"/>
          <w:sz w:val="24"/>
          <w:szCs w:val="24"/>
        </w:rPr>
        <w:t xml:space="preserve"> </w:t>
      </w:r>
      <w:r>
        <w:rPr>
          <w:rFonts w:hint="eastAsia" w:asciiTheme="minorEastAsia" w:hAnsiTheme="minorEastAsia" w:eastAsiaTheme="minorEastAsia" w:cstheme="minorEastAsia"/>
          <w:color w:val="auto"/>
          <w:spacing w:val="-2"/>
          <w:sz w:val="24"/>
          <w:szCs w:val="24"/>
        </w:rPr>
        <w:t>日</w:t>
      </w:r>
    </w:p>
    <w:p w14:paraId="3701B5A4">
      <w:pPr>
        <w:spacing w:line="385" w:lineRule="auto"/>
        <w:rPr>
          <w:rFonts w:hint="eastAsia" w:asciiTheme="minorEastAsia" w:hAnsiTheme="minorEastAsia" w:eastAsiaTheme="minorEastAsia" w:cstheme="minorEastAsia"/>
          <w:color w:val="auto"/>
          <w:sz w:val="21"/>
        </w:rPr>
      </w:pPr>
    </w:p>
    <w:p w14:paraId="34D51EA5">
      <w:pPr>
        <w:pStyle w:val="3"/>
        <w:spacing w:before="78" w:line="219" w:lineRule="auto"/>
        <w:ind w:left="511"/>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1"/>
          <w:sz w:val="24"/>
          <w:szCs w:val="24"/>
        </w:rPr>
        <w:t>乙方</w:t>
      </w:r>
      <w:r>
        <w:rPr>
          <w:rFonts w:hint="eastAsia" w:asciiTheme="minorEastAsia" w:hAnsiTheme="minorEastAsia" w:eastAsiaTheme="minorEastAsia" w:cstheme="minorEastAsia"/>
          <w:b/>
          <w:bCs/>
          <w:color w:val="auto"/>
          <w:spacing w:val="-18"/>
          <w:sz w:val="24"/>
          <w:szCs w:val="24"/>
        </w:rPr>
        <w:t>：</w:t>
      </w:r>
      <w:r>
        <w:rPr>
          <w:rFonts w:hint="eastAsia" w:asciiTheme="minorEastAsia" w:hAnsiTheme="minorEastAsia" w:eastAsiaTheme="minorEastAsia" w:cstheme="minorEastAsia"/>
          <w:color w:val="auto"/>
          <w:sz w:val="24"/>
          <w:szCs w:val="24"/>
          <w:u w:val="single" w:color="auto"/>
        </w:rPr>
        <w:t xml:space="preserve">                                </w:t>
      </w:r>
      <w:r>
        <w:rPr>
          <w:rFonts w:hint="eastAsia" w:asciiTheme="minorEastAsia" w:hAnsiTheme="minorEastAsia" w:eastAsiaTheme="minorEastAsia" w:cstheme="minorEastAsia"/>
          <w:color w:val="auto"/>
          <w:spacing w:val="-18"/>
          <w:sz w:val="24"/>
          <w:szCs w:val="24"/>
          <w:u w:val="single" w:color="auto"/>
        </w:rPr>
        <w:t>（</w:t>
      </w:r>
      <w:r>
        <w:rPr>
          <w:rFonts w:hint="eastAsia" w:asciiTheme="minorEastAsia" w:hAnsiTheme="minorEastAsia" w:eastAsiaTheme="minorEastAsia" w:cstheme="minorEastAsia"/>
          <w:color w:val="auto"/>
          <w:spacing w:val="-1"/>
          <w:sz w:val="24"/>
          <w:szCs w:val="24"/>
          <w:u w:val="single" w:color="auto"/>
        </w:rPr>
        <w:t>盖章）</w:t>
      </w:r>
    </w:p>
    <w:p w14:paraId="203C8375">
      <w:pPr>
        <w:pStyle w:val="3"/>
        <w:spacing w:before="310" w:line="22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地址：</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3"/>
          <w:sz w:val="24"/>
          <w:szCs w:val="24"/>
          <w:u w:val="single" w:color="auto"/>
        </w:rPr>
        <w:t xml:space="preserve">                        </w:t>
      </w:r>
    </w:p>
    <w:p w14:paraId="5EEAE459">
      <w:pPr>
        <w:pStyle w:val="3"/>
        <w:spacing w:before="300" w:line="219"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法定（授权）代表人</w:t>
      </w:r>
      <w:r>
        <w:rPr>
          <w:rFonts w:hint="eastAsia" w:asciiTheme="minorEastAsia" w:hAnsiTheme="minorEastAsia" w:eastAsiaTheme="minorEastAsia" w:cstheme="minorEastAsia"/>
          <w:color w:val="auto"/>
          <w:spacing w:val="-18"/>
          <w:sz w:val="24"/>
          <w:szCs w:val="24"/>
        </w:rPr>
        <w:t>：</w:t>
      </w:r>
      <w:r>
        <w:rPr>
          <w:rFonts w:hint="eastAsia" w:asciiTheme="minorEastAsia" w:hAnsiTheme="minorEastAsia" w:eastAsiaTheme="minorEastAsia" w:cstheme="minorEastAsia"/>
          <w:color w:val="auto"/>
          <w:spacing w:val="7"/>
          <w:sz w:val="24"/>
          <w:szCs w:val="24"/>
          <w:u w:val="single" w:color="auto"/>
        </w:rPr>
        <w:t xml:space="preserve">                 </w:t>
      </w:r>
      <w:r>
        <w:rPr>
          <w:rFonts w:hint="eastAsia" w:asciiTheme="minorEastAsia" w:hAnsiTheme="minorEastAsia" w:eastAsiaTheme="minorEastAsia" w:cstheme="minorEastAsia"/>
          <w:color w:val="auto"/>
          <w:spacing w:val="-18"/>
          <w:sz w:val="24"/>
          <w:szCs w:val="24"/>
          <w:u w:val="single" w:color="auto"/>
        </w:rPr>
        <w:t>（</w:t>
      </w:r>
      <w:r>
        <w:rPr>
          <w:rFonts w:hint="eastAsia" w:asciiTheme="minorEastAsia" w:hAnsiTheme="minorEastAsia" w:eastAsiaTheme="minorEastAsia" w:cstheme="minorEastAsia"/>
          <w:color w:val="auto"/>
          <w:spacing w:val="2"/>
          <w:sz w:val="24"/>
          <w:szCs w:val="24"/>
          <w:u w:val="single" w:color="auto"/>
        </w:rPr>
        <w:t>签章）</w:t>
      </w:r>
    </w:p>
    <w:p w14:paraId="1203F443">
      <w:pPr>
        <w:pStyle w:val="3"/>
        <w:spacing w:before="311" w:line="220"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银行户名：</w:t>
      </w:r>
      <w:r>
        <w:rPr>
          <w:rFonts w:hint="eastAsia" w:asciiTheme="minorEastAsia" w:hAnsiTheme="minorEastAsia" w:eastAsiaTheme="minorEastAsia" w:cstheme="minorEastAsia"/>
          <w:color w:val="auto"/>
          <w:sz w:val="24"/>
          <w:szCs w:val="24"/>
          <w:u w:val="single" w:color="auto"/>
        </w:rPr>
        <w:t xml:space="preserve">                               </w:t>
      </w:r>
    </w:p>
    <w:p w14:paraId="04BFF6D9">
      <w:pPr>
        <w:pStyle w:val="3"/>
        <w:spacing w:before="309" w:line="220"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开户银行：</w:t>
      </w:r>
      <w:r>
        <w:rPr>
          <w:rFonts w:hint="eastAsia" w:asciiTheme="minorEastAsia" w:hAnsiTheme="minorEastAsia" w:eastAsiaTheme="minorEastAsia" w:cstheme="minorEastAsia"/>
          <w:color w:val="auto"/>
          <w:sz w:val="24"/>
          <w:szCs w:val="24"/>
          <w:u w:val="single" w:color="auto"/>
        </w:rPr>
        <w:t xml:space="preserve">                               </w:t>
      </w:r>
    </w:p>
    <w:p w14:paraId="56263F77">
      <w:pPr>
        <w:pStyle w:val="3"/>
        <w:spacing w:before="312" w:line="220"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银行账号：</w:t>
      </w:r>
      <w:r>
        <w:rPr>
          <w:rFonts w:hint="eastAsia" w:asciiTheme="minorEastAsia" w:hAnsiTheme="minorEastAsia" w:eastAsiaTheme="minorEastAsia" w:cstheme="minorEastAsia"/>
          <w:color w:val="auto"/>
          <w:sz w:val="24"/>
          <w:szCs w:val="24"/>
          <w:u w:val="single" w:color="auto"/>
        </w:rPr>
        <w:t xml:space="preserve">                               </w:t>
      </w:r>
    </w:p>
    <w:p w14:paraId="7D803E0E">
      <w:pPr>
        <w:pStyle w:val="3"/>
        <w:spacing w:before="310" w:line="219" w:lineRule="auto"/>
        <w:ind w:left="488"/>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签订日期：</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106"/>
          <w:sz w:val="24"/>
          <w:szCs w:val="24"/>
        </w:rPr>
        <w:t xml:space="preserve"> </w:t>
      </w:r>
      <w:r>
        <w:rPr>
          <w:rFonts w:hint="eastAsia" w:asciiTheme="minorEastAsia" w:hAnsiTheme="minorEastAsia" w:eastAsiaTheme="minorEastAsia" w:cstheme="minorEastAsia"/>
          <w:color w:val="auto"/>
          <w:spacing w:val="-2"/>
          <w:sz w:val="24"/>
          <w:szCs w:val="24"/>
        </w:rPr>
        <w:t>年</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104"/>
          <w:sz w:val="24"/>
          <w:szCs w:val="24"/>
        </w:rPr>
        <w:t xml:space="preserve"> </w:t>
      </w:r>
      <w:r>
        <w:rPr>
          <w:rFonts w:hint="eastAsia" w:asciiTheme="minorEastAsia" w:hAnsiTheme="minorEastAsia" w:eastAsiaTheme="minorEastAsia" w:cstheme="minorEastAsia"/>
          <w:color w:val="auto"/>
          <w:spacing w:val="-2"/>
          <w:sz w:val="24"/>
          <w:szCs w:val="24"/>
        </w:rPr>
        <w:t>月</w:t>
      </w:r>
      <w:r>
        <w:rPr>
          <w:rFonts w:hint="eastAsia" w:asciiTheme="minorEastAsia" w:hAnsiTheme="minorEastAsia" w:eastAsiaTheme="minorEastAsia" w:cstheme="minorEastAsia"/>
          <w:color w:val="auto"/>
          <w:sz w:val="24"/>
          <w:szCs w:val="24"/>
          <w:u w:val="single" w:color="auto"/>
        </w:rPr>
        <w:t xml:space="preserve">    </w:t>
      </w:r>
      <w:r>
        <w:rPr>
          <w:rFonts w:hint="eastAsia" w:asciiTheme="minorEastAsia" w:hAnsiTheme="minorEastAsia" w:eastAsiaTheme="minorEastAsia" w:cstheme="minorEastAsia"/>
          <w:color w:val="auto"/>
          <w:spacing w:val="-67"/>
          <w:sz w:val="24"/>
          <w:szCs w:val="24"/>
        </w:rPr>
        <w:t xml:space="preserve"> </w:t>
      </w:r>
      <w:r>
        <w:rPr>
          <w:rFonts w:hint="eastAsia" w:asciiTheme="minorEastAsia" w:hAnsiTheme="minorEastAsia" w:eastAsiaTheme="minorEastAsia" w:cstheme="minorEastAsia"/>
          <w:color w:val="auto"/>
          <w:spacing w:val="-2"/>
          <w:sz w:val="24"/>
          <w:szCs w:val="24"/>
        </w:rPr>
        <w:t>日</w:t>
      </w:r>
    </w:p>
    <w:p w14:paraId="59E5B5DC">
      <w:pPr>
        <w:spacing w:line="385" w:lineRule="auto"/>
        <w:rPr>
          <w:rFonts w:hint="eastAsia" w:asciiTheme="minorEastAsia" w:hAnsiTheme="minorEastAsia" w:eastAsiaTheme="minorEastAsia" w:cstheme="minorEastAsia"/>
          <w:color w:val="auto"/>
          <w:sz w:val="21"/>
        </w:rPr>
      </w:pPr>
    </w:p>
    <w:p w14:paraId="75288E89">
      <w:pPr>
        <w:pStyle w:val="3"/>
        <w:spacing w:before="78" w:line="219"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b/>
          <w:bCs/>
          <w:color w:val="auto"/>
          <w:spacing w:val="-2"/>
          <w:sz w:val="24"/>
          <w:szCs w:val="24"/>
        </w:rPr>
        <w:t>招标代理机构：</w:t>
      </w:r>
      <w:r>
        <w:rPr>
          <w:rFonts w:hint="eastAsia" w:asciiTheme="minorEastAsia" w:hAnsiTheme="minorEastAsia" w:eastAsiaTheme="minorEastAsia" w:cstheme="minorEastAsia"/>
          <w:b/>
          <w:bCs/>
          <w:color w:val="auto"/>
          <w:spacing w:val="-2"/>
          <w:sz w:val="24"/>
          <w:szCs w:val="24"/>
          <w:u w:val="single" w:color="auto"/>
          <w:lang w:eastAsia="zh-CN"/>
        </w:rPr>
        <w:t>海招(海南)企业咨询有限公司</w:t>
      </w:r>
      <w:r>
        <w:rPr>
          <w:rFonts w:hint="eastAsia" w:asciiTheme="minorEastAsia" w:hAnsiTheme="minorEastAsia" w:eastAsiaTheme="minorEastAsia" w:cstheme="minorEastAsia"/>
          <w:color w:val="auto"/>
          <w:spacing w:val="-2"/>
          <w:sz w:val="24"/>
          <w:szCs w:val="24"/>
          <w:u w:val="single" w:color="auto"/>
        </w:rPr>
        <w:t>（盖章）</w:t>
      </w:r>
    </w:p>
    <w:p w14:paraId="7A81271B">
      <w:pPr>
        <w:pStyle w:val="3"/>
        <w:spacing w:before="314" w:line="219" w:lineRule="auto"/>
        <w:ind w:left="488"/>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2"/>
          <w:sz w:val="24"/>
          <w:szCs w:val="24"/>
        </w:rPr>
        <w:t>地址：</w:t>
      </w:r>
      <w:r>
        <w:rPr>
          <w:rFonts w:hint="eastAsia" w:asciiTheme="minorEastAsia" w:hAnsiTheme="minorEastAsia" w:eastAsiaTheme="minorEastAsia" w:cstheme="minorEastAsia"/>
          <w:color w:val="auto"/>
          <w:spacing w:val="-2"/>
          <w:sz w:val="24"/>
          <w:szCs w:val="24"/>
          <w:u w:val="single" w:color="auto"/>
          <w:lang w:eastAsia="zh-CN"/>
        </w:rPr>
        <w:t>海南省海口市美兰区海甸街道五西路13号C3008号</w:t>
      </w:r>
    </w:p>
    <w:p w14:paraId="5115DCAC">
      <w:pPr>
        <w:pStyle w:val="3"/>
        <w:spacing w:before="309" w:line="219" w:lineRule="auto"/>
        <w:ind w:left="48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法定（授权）代表人</w:t>
      </w:r>
      <w:r>
        <w:rPr>
          <w:rFonts w:hint="eastAsia" w:asciiTheme="minorEastAsia" w:hAnsiTheme="minorEastAsia" w:eastAsiaTheme="minorEastAsia" w:cstheme="minorEastAsia"/>
          <w:color w:val="auto"/>
          <w:spacing w:val="-18"/>
          <w:sz w:val="24"/>
          <w:szCs w:val="24"/>
        </w:rPr>
        <w:t>：</w:t>
      </w:r>
      <w:r>
        <w:rPr>
          <w:rFonts w:hint="eastAsia" w:asciiTheme="minorEastAsia" w:hAnsiTheme="minorEastAsia" w:eastAsiaTheme="minorEastAsia" w:cstheme="minorEastAsia"/>
          <w:color w:val="auto"/>
          <w:spacing w:val="6"/>
          <w:sz w:val="24"/>
          <w:szCs w:val="24"/>
          <w:u w:val="single" w:color="auto"/>
        </w:rPr>
        <w:t xml:space="preserve">                   </w:t>
      </w:r>
      <w:r>
        <w:rPr>
          <w:rFonts w:hint="eastAsia" w:asciiTheme="minorEastAsia" w:hAnsiTheme="minorEastAsia" w:eastAsiaTheme="minorEastAsia" w:cstheme="minorEastAsia"/>
          <w:color w:val="auto"/>
          <w:spacing w:val="-18"/>
          <w:sz w:val="24"/>
          <w:szCs w:val="24"/>
          <w:u w:val="single" w:color="auto"/>
        </w:rPr>
        <w:t>（</w:t>
      </w:r>
      <w:r>
        <w:rPr>
          <w:rFonts w:hint="eastAsia" w:asciiTheme="minorEastAsia" w:hAnsiTheme="minorEastAsia" w:eastAsiaTheme="minorEastAsia" w:cstheme="minorEastAsia"/>
          <w:color w:val="auto"/>
          <w:spacing w:val="2"/>
          <w:sz w:val="24"/>
          <w:szCs w:val="24"/>
          <w:u w:val="single" w:color="auto"/>
        </w:rPr>
        <w:t>签章）</w:t>
      </w:r>
    </w:p>
    <w:p w14:paraId="1004C3AA">
      <w:pPr>
        <w:pStyle w:val="3"/>
        <w:spacing w:before="312" w:line="219" w:lineRule="auto"/>
        <w:ind w:left="488"/>
        <w:outlineLvl w:val="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签订日期：</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106"/>
          <w:sz w:val="24"/>
          <w:szCs w:val="24"/>
        </w:rPr>
        <w:t xml:space="preserve"> </w:t>
      </w:r>
      <w:r>
        <w:rPr>
          <w:rFonts w:hint="eastAsia" w:asciiTheme="minorEastAsia" w:hAnsiTheme="minorEastAsia" w:eastAsiaTheme="minorEastAsia" w:cstheme="minorEastAsia"/>
          <w:color w:val="auto"/>
          <w:spacing w:val="-2"/>
          <w:sz w:val="24"/>
          <w:szCs w:val="24"/>
        </w:rPr>
        <w:t>年</w:t>
      </w:r>
      <w:r>
        <w:rPr>
          <w:rFonts w:hint="eastAsia" w:asciiTheme="minorEastAsia" w:hAnsiTheme="minorEastAsia" w:eastAsiaTheme="minorEastAsia" w:cstheme="minorEastAsia"/>
          <w:color w:val="auto"/>
          <w:spacing w:val="-2"/>
          <w:sz w:val="24"/>
          <w:szCs w:val="24"/>
          <w:u w:val="single" w:color="auto"/>
        </w:rPr>
        <w:t xml:space="preserve">    </w:t>
      </w:r>
      <w:r>
        <w:rPr>
          <w:rFonts w:hint="eastAsia" w:asciiTheme="minorEastAsia" w:hAnsiTheme="minorEastAsia" w:eastAsiaTheme="minorEastAsia" w:cstheme="minorEastAsia"/>
          <w:color w:val="auto"/>
          <w:spacing w:val="-104"/>
          <w:sz w:val="24"/>
          <w:szCs w:val="24"/>
        </w:rPr>
        <w:t xml:space="preserve"> </w:t>
      </w:r>
      <w:r>
        <w:rPr>
          <w:rFonts w:hint="eastAsia" w:asciiTheme="minorEastAsia" w:hAnsiTheme="minorEastAsia" w:eastAsiaTheme="minorEastAsia" w:cstheme="minorEastAsia"/>
          <w:color w:val="auto"/>
          <w:spacing w:val="-2"/>
          <w:sz w:val="24"/>
          <w:szCs w:val="24"/>
        </w:rPr>
        <w:t>月</w:t>
      </w:r>
      <w:r>
        <w:rPr>
          <w:rFonts w:hint="eastAsia" w:asciiTheme="minorEastAsia" w:hAnsiTheme="minorEastAsia" w:eastAsiaTheme="minorEastAsia" w:cstheme="minorEastAsia"/>
          <w:color w:val="auto"/>
          <w:sz w:val="24"/>
          <w:szCs w:val="24"/>
          <w:u w:val="single" w:color="auto"/>
        </w:rPr>
        <w:t xml:space="preserve">    </w:t>
      </w:r>
      <w:r>
        <w:rPr>
          <w:rFonts w:hint="eastAsia" w:asciiTheme="minorEastAsia" w:hAnsiTheme="minorEastAsia" w:eastAsiaTheme="minorEastAsia" w:cstheme="minorEastAsia"/>
          <w:color w:val="auto"/>
          <w:spacing w:val="-67"/>
          <w:sz w:val="24"/>
          <w:szCs w:val="24"/>
        </w:rPr>
        <w:t xml:space="preserve"> </w:t>
      </w:r>
      <w:r>
        <w:rPr>
          <w:rFonts w:hint="eastAsia" w:asciiTheme="minorEastAsia" w:hAnsiTheme="minorEastAsia" w:eastAsiaTheme="minorEastAsia" w:cstheme="minorEastAsia"/>
          <w:color w:val="auto"/>
          <w:spacing w:val="-2"/>
          <w:sz w:val="24"/>
          <w:szCs w:val="24"/>
        </w:rPr>
        <w:t>日</w:t>
      </w:r>
    </w:p>
    <w:p w14:paraId="0E7E1241">
      <w:pPr>
        <w:rPr>
          <w:rFonts w:hint="eastAsia" w:asciiTheme="minorEastAsia" w:hAnsiTheme="minorEastAsia" w:eastAsiaTheme="minorEastAsia" w:cstheme="minorEastAsia"/>
          <w:color w:val="auto"/>
        </w:rPr>
      </w:pPr>
    </w:p>
    <w:sectPr>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50727C">
    <w:pPr>
      <w:pStyle w:val="3"/>
      <w:spacing w:line="209" w:lineRule="auto"/>
      <w:ind w:left="67"/>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B37CA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2B37CAB">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r>
      <w:rPr>
        <w:spacing w:val="-11"/>
        <w:sz w:val="18"/>
        <w:szCs w:val="18"/>
      </w:rPr>
      <w:t>·</w:t>
    </w:r>
    <w:r>
      <w:rPr>
        <w:spacing w:val="2"/>
        <w:sz w:val="18"/>
        <w:szCs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57BCF">
    <w:pPr>
      <w:pStyle w:val="3"/>
      <w:spacing w:line="209" w:lineRule="auto"/>
      <w:ind w:left="67"/>
      <w:rPr>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115B40">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6115B40">
                    <w:pPr>
                      <w:pStyle w:val="4"/>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r>
      <w:rPr>
        <w:spacing w:val="-11"/>
        <w:sz w:val="18"/>
        <w:szCs w:val="18"/>
      </w:rPr>
      <w:t>·</w:t>
    </w:r>
    <w:r>
      <w:rPr>
        <w:spacing w:val="2"/>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A2382">
    <w:pPr>
      <w:pStyle w:val="3"/>
      <w:spacing w:line="209" w:lineRule="auto"/>
      <w:ind w:left="67"/>
      <w:rPr>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298E9B">
                          <w:pPr>
                            <w:pStyle w:val="4"/>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6C298E9B">
                    <w:pPr>
                      <w:pStyle w:val="4"/>
                    </w:pPr>
                    <w:r>
                      <w:t xml:space="preserve">第 </w:t>
                    </w:r>
                    <w:r>
                      <w:fldChar w:fldCharType="begin"/>
                    </w:r>
                    <w:r>
                      <w:instrText xml:space="preserve"> PAGE  \* MERGEFORMAT </w:instrText>
                    </w:r>
                    <w:r>
                      <w:fldChar w:fldCharType="separate"/>
                    </w:r>
                    <w:r>
                      <w:t>5</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r>
      <w:rPr>
        <w:spacing w:val="-13"/>
        <w:sz w:val="18"/>
        <w:szCs w:val="18"/>
      </w:rPr>
      <w:t>·</w:t>
    </w:r>
    <w:r>
      <w:rPr>
        <w:spacing w:val="2"/>
        <w:sz w:val="18"/>
        <w:szCs w:val="18"/>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E6C5EB">
    <w:pPr>
      <w:pStyle w:val="3"/>
      <w:spacing w:line="209" w:lineRule="auto"/>
      <w:ind w:left="67"/>
      <w:rPr>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C5B63F">
                          <w:pPr>
                            <w:pStyle w:val="4"/>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0DC5B63F">
                    <w:pPr>
                      <w:pStyle w:val="4"/>
                    </w:pPr>
                    <w:r>
                      <w:t xml:space="preserve">第 </w:t>
                    </w:r>
                    <w:r>
                      <w:fldChar w:fldCharType="begin"/>
                    </w:r>
                    <w:r>
                      <w:instrText xml:space="preserve"> PAGE  \* MERGEFORMAT </w:instrText>
                    </w:r>
                    <w:r>
                      <w:fldChar w:fldCharType="separate"/>
                    </w:r>
                    <w:r>
                      <w:t>13</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r>
      <w:rPr>
        <w:spacing w:val="-13"/>
        <w:sz w:val="18"/>
        <w:szCs w:val="18"/>
      </w:rPr>
      <w:t>·</w:t>
    </w:r>
    <w:r>
      <w:rPr>
        <w:spacing w:val="2"/>
        <w:sz w:val="18"/>
        <w:szCs w:val="18"/>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76404">
    <w:pPr>
      <w:pStyle w:val="3"/>
      <w:spacing w:line="209" w:lineRule="auto"/>
      <w:ind w:left="67"/>
      <w:rPr>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A617F8">
                          <w:pPr>
                            <w:pStyle w:val="4"/>
                          </w:pPr>
                          <w:r>
                            <w:t xml:space="preserve">第 </w:t>
                          </w:r>
                          <w:r>
                            <w:fldChar w:fldCharType="begin"/>
                          </w:r>
                          <w:r>
                            <w:instrText xml:space="preserve"> PAGE  \* MERGEFORMAT </w:instrText>
                          </w:r>
                          <w:r>
                            <w:fldChar w:fldCharType="separate"/>
                          </w:r>
                          <w:r>
                            <w:t>15</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1DA617F8">
                    <w:pPr>
                      <w:pStyle w:val="4"/>
                    </w:pPr>
                    <w:r>
                      <w:t xml:space="preserve">第 </w:t>
                    </w:r>
                    <w:r>
                      <w:fldChar w:fldCharType="begin"/>
                    </w:r>
                    <w:r>
                      <w:instrText xml:space="preserve"> PAGE  \* MERGEFORMAT </w:instrText>
                    </w:r>
                    <w:r>
                      <w:fldChar w:fldCharType="separate"/>
                    </w:r>
                    <w:r>
                      <w:t>15</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r>
      <w:rPr>
        <w:spacing w:val="-11"/>
        <w:sz w:val="18"/>
        <w:szCs w:val="18"/>
      </w:rPr>
      <w:t>·</w:t>
    </w:r>
    <w:r>
      <w:rPr>
        <w:spacing w:val="2"/>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DF5CD">
    <w:pPr>
      <w:pStyle w:val="3"/>
      <w:spacing w:before="56" w:line="222" w:lineRule="auto"/>
      <w:ind w:left="6"/>
      <w:jc w:val="right"/>
      <w:rPr>
        <w:rFonts w:hint="eastAsia" w:eastAsia="宋体"/>
        <w:sz w:val="20"/>
        <w:szCs w:val="20"/>
        <w:lang w:eastAsia="zh-CN"/>
      </w:rPr>
    </w:pPr>
    <w:r>
      <mc:AlternateContent>
        <mc:Choice Requires="wps">
          <w:drawing>
            <wp:anchor distT="0" distB="0" distL="114300" distR="114300" simplePos="0" relativeHeight="251665408" behindDoc="0" locked="0" layoutInCell="0" allowOverlap="1">
              <wp:simplePos x="0" y="0"/>
              <wp:positionH relativeFrom="page">
                <wp:posOffset>899795</wp:posOffset>
              </wp:positionH>
              <wp:positionV relativeFrom="page">
                <wp:posOffset>725170</wp:posOffset>
              </wp:positionV>
              <wp:extent cx="5761355" cy="6350"/>
              <wp:effectExtent l="0" t="0" r="0" b="0"/>
              <wp:wrapNone/>
              <wp:docPr id="6" name="任意多边形 6"/>
              <wp:cNvGraphicFramePr/>
              <a:graphic xmlns:a="http://schemas.openxmlformats.org/drawingml/2006/main">
                <a:graphicData uri="http://schemas.microsoft.com/office/word/2010/wordprocessingShape">
                  <wps:wsp>
                    <wps:cNvSpPr/>
                    <wps:spPr>
                      <a:xfrm>
                        <a:off x="0" y="0"/>
                        <a:ext cx="5761355" cy="6350"/>
                      </a:xfrm>
                      <a:custGeom>
                        <a:avLst/>
                        <a:gdLst/>
                        <a:ahLst/>
                        <a:cxnLst/>
                        <a:pathLst>
                          <a:path w="9072" h="10">
                            <a:moveTo>
                              <a:pt x="0" y="0"/>
                            </a:moveTo>
                            <a:lnTo>
                              <a:pt x="9072" y="0"/>
                            </a:lnTo>
                            <a:lnTo>
                              <a:pt x="9072"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57.1pt;height:0.5pt;width:453.65pt;mso-position-horizontal-relative:page;mso-position-vertical-relative:page;z-index:251665408;mso-width-relative:page;mso-height-relative:page;" fillcolor="#000000" filled="t" stroked="f" coordsize="9072,10" o:allowincell="f" o:gfxdata="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0+DEDtkAAAAMAQAADwAAAAAAAAAB&#10;ACAAAAAiAAAAZHJzL2Rvd25yZXYueG1sUEsBAhQAFAAAAAgAh07iQDJVPP8PAgAAeQQAAA4AAAAA&#10;AAAAAQAgAAAAKAEAAGRycy9lMm9Eb2MueG1sUEsFBgAAAAAGAAYAWQEAAKkFAAAAAA==&#10;" path="m0,0l9072,0,9072,9,0,9,0,0xe">
              <v:fill on="t" focussize="0,0"/>
              <v:stroke on="f"/>
              <v:imagedata o:title=""/>
              <o:lock v:ext="edit" aspectratio="f"/>
            </v:shape>
          </w:pict>
        </mc:Fallback>
      </mc:AlternateContent>
    </w:r>
    <w:r>
      <w:rPr>
        <w:spacing w:val="6"/>
        <w:sz w:val="20"/>
        <w:szCs w:val="20"/>
      </w:rPr>
      <w:t xml:space="preserve">                                               </w:t>
    </w:r>
    <w:r>
      <w:rPr>
        <w:spacing w:val="5"/>
        <w:sz w:val="20"/>
        <w:szCs w:val="20"/>
      </w:rPr>
      <w:t xml:space="preserve">   </w:t>
    </w:r>
    <w:r>
      <w:rPr>
        <w:rFonts w:hint="eastAsia"/>
        <w:sz w:val="20"/>
        <w:szCs w:val="20"/>
        <w:lang w:eastAsia="zh-CN"/>
      </w:rPr>
      <w:t>[HZHN-2024]20250900001[GK]</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A7BC1">
    <w:pPr>
      <w:pStyle w:val="3"/>
      <w:spacing w:before="55" w:line="228" w:lineRule="auto"/>
      <w:ind w:left="6"/>
      <w:jc w:val="right"/>
      <w:rPr>
        <w:rFonts w:hint="eastAsia" w:eastAsia="宋体"/>
        <w:sz w:val="20"/>
        <w:szCs w:val="20"/>
        <w:lang w:eastAsia="zh-CN"/>
      </w:rPr>
    </w:pPr>
    <w:r>
      <mc:AlternateContent>
        <mc:Choice Requires="wps">
          <w:drawing>
            <wp:anchor distT="0" distB="0" distL="114300" distR="114300" simplePos="0" relativeHeight="251661312" behindDoc="0" locked="0" layoutInCell="0" allowOverlap="1">
              <wp:simplePos x="0" y="0"/>
              <wp:positionH relativeFrom="page">
                <wp:posOffset>899795</wp:posOffset>
              </wp:positionH>
              <wp:positionV relativeFrom="page">
                <wp:posOffset>725170</wp:posOffset>
              </wp:positionV>
              <wp:extent cx="5761355" cy="6350"/>
              <wp:effectExtent l="0" t="0" r="0" b="0"/>
              <wp:wrapNone/>
              <wp:docPr id="9" name="任意多边形 9"/>
              <wp:cNvGraphicFramePr/>
              <a:graphic xmlns:a="http://schemas.openxmlformats.org/drawingml/2006/main">
                <a:graphicData uri="http://schemas.microsoft.com/office/word/2010/wordprocessingShape">
                  <wps:wsp>
                    <wps:cNvSpPr/>
                    <wps:spPr>
                      <a:xfrm>
                        <a:off x="0" y="0"/>
                        <a:ext cx="5761355" cy="6350"/>
                      </a:xfrm>
                      <a:custGeom>
                        <a:avLst/>
                        <a:gdLst/>
                        <a:ahLst/>
                        <a:cxnLst/>
                        <a:pathLst>
                          <a:path w="9072" h="10">
                            <a:moveTo>
                              <a:pt x="0" y="0"/>
                            </a:moveTo>
                            <a:lnTo>
                              <a:pt x="9072" y="0"/>
                            </a:lnTo>
                            <a:lnTo>
                              <a:pt x="9072"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57.1pt;height:0.5pt;width:453.65pt;mso-position-horizontal-relative:page;mso-position-vertical-relative:page;z-index:251661312;mso-width-relative:page;mso-height-relative:page;" fillcolor="#000000" filled="t" stroked="f" coordsize="9072,10" o:allowincell="f" o:gfxdata="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PgxA7ZAAAADAEAAA8AAAAAAAAA&#10;AQAgAAAAIgAAAGRycy9kb3ducmV2LnhtbFBLAQIUABQAAAAIAIdO4kAWx86QEAIAAHkEAAAOAAAA&#10;AAAAAAEAIAAAACgBAABkcnMvZTJvRG9jLnhtbFBLBQYAAAAABgAGAFkBAACqBQAAAAA=&#10;" path="m0,0l9072,0,9072,9,0,9,0,0xe">
              <v:fill on="t" focussize="0,0"/>
              <v:stroke on="f"/>
              <v:imagedata o:title=""/>
              <o:lock v:ext="edit" aspectratio="f"/>
            </v:shape>
          </w:pict>
        </mc:Fallback>
      </mc:AlternateContent>
    </w:r>
    <w:r>
      <w:rPr>
        <w:spacing w:val="6"/>
        <w:sz w:val="20"/>
        <w:szCs w:val="20"/>
      </w:rPr>
      <w:t xml:space="preserve">                                                 </w:t>
    </w:r>
    <w:r>
      <w:rPr>
        <w:spacing w:val="5"/>
        <w:sz w:val="20"/>
        <w:szCs w:val="20"/>
      </w:rPr>
      <w:t xml:space="preserve">   </w:t>
    </w:r>
    <w:r>
      <w:rPr>
        <w:rFonts w:hint="eastAsia"/>
        <w:sz w:val="20"/>
        <w:szCs w:val="20"/>
        <w:lang w:eastAsia="zh-CN"/>
      </w:rPr>
      <w:t>[HZHN-2024]20250900001[GK]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C1F17">
    <w:pPr>
      <w:pStyle w:val="3"/>
      <w:spacing w:before="55" w:line="228" w:lineRule="auto"/>
      <w:ind w:left="6"/>
      <w:jc w:val="right"/>
      <w:rPr>
        <w:rFonts w:hint="eastAsia" w:eastAsia="宋体"/>
        <w:sz w:val="20"/>
        <w:szCs w:val="20"/>
        <w:lang w:eastAsia="zh-CN"/>
      </w:rPr>
    </w:pPr>
    <w:r>
      <mc:AlternateContent>
        <mc:Choice Requires="wps">
          <w:drawing>
            <wp:anchor distT="0" distB="0" distL="114300" distR="114300" simplePos="0" relativeHeight="251659264" behindDoc="0" locked="0" layoutInCell="0" allowOverlap="1">
              <wp:simplePos x="0" y="0"/>
              <wp:positionH relativeFrom="page">
                <wp:posOffset>899795</wp:posOffset>
              </wp:positionH>
              <wp:positionV relativeFrom="page">
                <wp:posOffset>725170</wp:posOffset>
              </wp:positionV>
              <wp:extent cx="5761355"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5761355" cy="6350"/>
                      </a:xfrm>
                      <a:custGeom>
                        <a:avLst/>
                        <a:gdLst/>
                        <a:ahLst/>
                        <a:cxnLst/>
                        <a:pathLst>
                          <a:path w="9072" h="10">
                            <a:moveTo>
                              <a:pt x="0" y="0"/>
                            </a:moveTo>
                            <a:lnTo>
                              <a:pt x="9072" y="0"/>
                            </a:lnTo>
                            <a:lnTo>
                              <a:pt x="9072" y="9"/>
                            </a:lnTo>
                            <a:lnTo>
                              <a:pt x="0" y="9"/>
                            </a:lnTo>
                            <a:lnTo>
                              <a:pt x="0" y="0"/>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70.85pt;margin-top:57.1pt;height:0.5pt;width:453.65pt;mso-position-horizontal-relative:page;mso-position-vertical-relative:page;z-index:251659264;mso-width-relative:page;mso-height-relative:page;" fillcolor="#000000" filled="t" stroked="f" coordsize="9072,10" o:allowincell="f" o:gfxdata="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T4MQO2QAAAAwBAAAPAAAAAAAAAAEA&#10;IAAAACIAAABkcnMvZG93bnJldi54bWxQSwECFAAUAAAACACHTuJAXN54Fg4CAAB5BAAADgAAAAAA&#10;AAABACAAAAAoAQAAZHJzL2Uyb0RvYy54bWxQSwUGAAAAAAYABgBZAQAAqAUAAAAA&#10;" path="m0,0l9072,0,9072,9,0,9,0,0xe">
              <v:fill on="t" focussize="0,0"/>
              <v:stroke on="f"/>
              <v:imagedata o:title=""/>
              <o:lock v:ext="edit" aspectratio="f"/>
            </v:shape>
          </w:pict>
        </mc:Fallback>
      </mc:AlternateContent>
    </w:r>
    <w:r>
      <w:rPr>
        <w:spacing w:val="6"/>
        <w:sz w:val="20"/>
        <w:szCs w:val="20"/>
      </w:rPr>
      <w:t xml:space="preserve">                                                </w:t>
    </w:r>
    <w:r>
      <w:rPr>
        <w:spacing w:val="5"/>
        <w:sz w:val="20"/>
        <w:szCs w:val="20"/>
      </w:rPr>
      <w:t xml:space="preserve">   </w:t>
    </w:r>
    <w:r>
      <w:rPr>
        <w:rFonts w:hint="eastAsia"/>
        <w:sz w:val="20"/>
        <w:szCs w:val="20"/>
        <w:lang w:eastAsia="zh-CN"/>
      </w:rPr>
      <w:t>[HZHN-2024]20250900001[GK]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HorizontalSpacing w:val="210"/>
  <w:drawingGridVerticalSpacing w:val="1"/>
  <w:displayHorizontalDrawingGridEvery w:val="1"/>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1141E5"/>
    <w:rsid w:val="00A67D58"/>
    <w:rsid w:val="011F2520"/>
    <w:rsid w:val="01FF50C7"/>
    <w:rsid w:val="0B4B540D"/>
    <w:rsid w:val="0DA40D73"/>
    <w:rsid w:val="16225C7A"/>
    <w:rsid w:val="1A1C7252"/>
    <w:rsid w:val="1BEF6221"/>
    <w:rsid w:val="1DBE2102"/>
    <w:rsid w:val="1E556FC1"/>
    <w:rsid w:val="25196944"/>
    <w:rsid w:val="25E37A27"/>
    <w:rsid w:val="33A45AC9"/>
    <w:rsid w:val="371141E5"/>
    <w:rsid w:val="39667E4C"/>
    <w:rsid w:val="3A0A7DA9"/>
    <w:rsid w:val="50E353C3"/>
    <w:rsid w:val="56B440F1"/>
    <w:rsid w:val="57844525"/>
    <w:rsid w:val="590B3A67"/>
    <w:rsid w:val="610745EC"/>
    <w:rsid w:val="633839B4"/>
    <w:rsid w:val="6BBB7313"/>
    <w:rsid w:val="6FB95E7D"/>
    <w:rsid w:val="707E12C5"/>
    <w:rsid w:val="72D45379"/>
    <w:rsid w:val="75043FE6"/>
    <w:rsid w:val="77351E5A"/>
    <w:rsid w:val="7A0B185B"/>
    <w:rsid w:val="7F9D4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spacing w:before="280" w:after="290" w:line="377" w:lineRule="auto"/>
      <w:ind w:firstLine="880"/>
      <w:outlineLvl w:val="3"/>
    </w:pPr>
    <w:rPr>
      <w:rFonts w:eastAsia="仿宋" w:asciiTheme="majorHAnsi" w:hAnsiTheme="majorHAnsi" w:cstheme="majorBidi"/>
      <w:bCs/>
      <w:szCs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宋体" w:hAnsi="宋体" w:eastAsia="宋体" w:cs="宋体"/>
      <w:sz w:val="24"/>
      <w:szCs w:val="7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Table Text"/>
    <w:basedOn w:val="1"/>
    <w:semiHidden/>
    <w:qFormat/>
    <w:uiPriority w:val="0"/>
    <w:rPr>
      <w:rFonts w:ascii="宋体" w:hAnsi="宋体" w:eastAsia="宋体" w:cs="宋体"/>
      <w:sz w:val="24"/>
      <w:szCs w:val="24"/>
      <w:lang w:val="en-US" w:eastAsia="en-US" w:bidi="ar-SA"/>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font41"/>
    <w:basedOn w:val="8"/>
    <w:qFormat/>
    <w:uiPriority w:val="0"/>
    <w:rPr>
      <w:rFonts w:hint="default" w:ascii="Times New Roman" w:hAnsi="Times New Roman" w:cs="Times New Roman"/>
      <w:color w:val="000000"/>
      <w:sz w:val="18"/>
      <w:szCs w:val="18"/>
      <w:u w:val="none"/>
    </w:rPr>
  </w:style>
  <w:style w:type="character" w:customStyle="1" w:styleId="12">
    <w:name w:val="font91"/>
    <w:basedOn w:val="8"/>
    <w:qFormat/>
    <w:uiPriority w:val="0"/>
    <w:rPr>
      <w:rFonts w:hint="eastAsia" w:ascii="仿宋_GB2312" w:eastAsia="仿宋_GB2312" w:cs="仿宋_GB2312"/>
      <w:color w:val="000000"/>
      <w:sz w:val="18"/>
      <w:szCs w:val="18"/>
      <w:u w:val="none"/>
    </w:rPr>
  </w:style>
  <w:style w:type="character" w:customStyle="1" w:styleId="13">
    <w:name w:val="font71"/>
    <w:basedOn w:val="8"/>
    <w:qFormat/>
    <w:uiPriority w:val="0"/>
    <w:rPr>
      <w:rFonts w:hint="default" w:ascii="Times New Roman" w:hAnsi="Times New Roman" w:cs="Times New Roman"/>
      <w:b/>
      <w:bCs/>
      <w:color w:val="000000"/>
      <w:sz w:val="22"/>
      <w:szCs w:val="22"/>
      <w:u w:val="none"/>
    </w:rPr>
  </w:style>
  <w:style w:type="character" w:customStyle="1" w:styleId="14">
    <w:name w:val="font81"/>
    <w:basedOn w:val="8"/>
    <w:qFormat/>
    <w:uiPriority w:val="0"/>
    <w:rPr>
      <w:rFonts w:hint="default" w:ascii="Times New Roman" w:hAnsi="Times New Roman" w:cs="Times New Roman"/>
      <w:b/>
      <w:bCs/>
      <w:color w:val="000000"/>
      <w:sz w:val="22"/>
      <w:szCs w:val="22"/>
      <w:u w:val="none"/>
      <w:vertAlign w:val="superscript"/>
    </w:rPr>
  </w:style>
  <w:style w:type="character" w:customStyle="1" w:styleId="15">
    <w:name w:val="font31"/>
    <w:basedOn w:val="8"/>
    <w:qFormat/>
    <w:uiPriority w:val="0"/>
    <w:rPr>
      <w:rFonts w:hint="default" w:ascii="Times New Roman" w:hAnsi="Times New Roman" w:cs="Times New Roman"/>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3.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1590</Words>
  <Characters>2203</Characters>
  <Lines>0</Lines>
  <Paragraphs>0</Paragraphs>
  <TotalTime>3</TotalTime>
  <ScaleCrop>false</ScaleCrop>
  <LinksUpToDate>false</LinksUpToDate>
  <CharactersWithSpaces>2291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2025-08-27T01:43:00Z</dcterms:created>
  <dc:creator>张益达</dc:creator>
  <cp:lastModifiedBy>张益达</cp:lastModifiedBy>
  <cp:lastPrinted>2025-09-04T01:52:00Z</cp:lastPrinted>
  <dcterms:modified xsi:type="dcterms:W3CDTF">2025-09-05T03:19:53Z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A264D445D2CE41A088176DE547AB5DD0_13</vt:lpwstr>
  </property>
  <property fmtid="{D5CDD505-2E9C-101B-9397-08002B2CF9AE}" pid="4" name="KSOTemplateDocerSaveRecord">
    <vt:lpwstr>eyJoZGlkIjoiYWI2ZjJhOTQzMDY5ODcwMTNjYmFiMjIwNmRiMDU0MzIiLCJ1c2VySWQiOiIyMzU0MDM5MjUifQ==</vt:lpwstr>
  </property>
</Properties>
</file>