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海口市美兰区水域环境卫生保洁项目</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[HZHN-2024]20250900001[GK]</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海口市美兰区环境卫生管理局</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海招（海南）企业咨询有限公司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递交的投标文件撤回后，视为未成功递交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海口市美兰区环境卫生管理局</w:t>
      </w:r>
      <w:r>
        <w:rPr>
          <w:rFonts w:ascii="仿宋_GB2312" w:hAnsi="仿宋_GB2312" w:cs="仿宋_GB2312" w:eastAsia="仿宋_GB2312"/>
        </w:rPr>
        <w:t xml:space="preserve"> 委托， </w:t>
      </w:r>
      <w:r>
        <w:rPr>
          <w:rFonts w:ascii="仿宋_GB2312" w:hAnsi="仿宋_GB2312" w:cs="仿宋_GB2312" w:eastAsia="仿宋_GB2312"/>
        </w:rPr>
        <w:t>海招（海南）企业咨询有限公司</w:t>
      </w:r>
      <w:r>
        <w:rPr>
          <w:rFonts w:ascii="仿宋_GB2312" w:hAnsi="仿宋_GB2312" w:cs="仿宋_GB2312" w:eastAsia="仿宋_GB2312"/>
        </w:rPr>
        <w:t xml:space="preserve"> 对 </w:t>
      </w:r>
      <w:r>
        <w:rPr>
          <w:rFonts w:ascii="仿宋_GB2312" w:hAnsi="仿宋_GB2312" w:cs="仿宋_GB2312" w:eastAsia="仿宋_GB2312"/>
        </w:rPr>
        <w:t>海口市美兰区水域环境卫生保洁项目</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[HZHN-2024]20250900001[GK]</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海口市美兰区水域环境卫生保洁项目</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47,340,000.00元</w:t>
      </w:r>
      <w:r>
        <w:rPr>
          <w:rFonts w:ascii="仿宋_GB2312" w:hAnsi="仿宋_GB2312" w:cs="仿宋_GB2312" w:eastAsia="仿宋_GB2312"/>
        </w:rPr>
        <w:t>肆仟柒佰叁拾肆万元整</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3年</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供应商须为未被列入信用中国网站（www.creditchina.gov.cn）的“重大税收违法失信主体”、“政府采购严重违法失信行为记录名单”及中国执行信息公开网（http://zxgk.court.gov.cn/）的“失信被执行人”和中国政府采购网（www.ccgp.gov.cn）的“政府采购严重违法失信行为记录名单”的供应商（供应商须提供信用中国查询记录截图或提供信用中国信用承诺书加盖公章，承诺书格式自拟，信用中国查询记录代理机构现场实时查询核验）；：供应商须为未被列入信用中国网站（www.creditchina.gov.cn）的“重大税收违法失信主体”、“政府采购严重违法失信行为记录名单”及中国执行信息公开网（http://zxgk.court.gov.cn/）的“失信被执行人”和中国政府采购网（www.ccgp.gov.cn）的“政府采购严重违法失信行为记录名单”的供应商（供应商须提供信用中国查询记录截图或提供信用中国信用承诺书加盖公章，承诺书格式自拟，信用中国查询记录代理机构现场实时查询核验）；</w:t>
      </w:r>
    </w:p>
    <w:p>
      <w:pPr>
        <w:pStyle w:val="null3"/>
        <w:jc w:val="left"/>
      </w:pPr>
      <w:r>
        <w:rPr>
          <w:rFonts w:ascii="仿宋_GB2312" w:hAnsi="仿宋_GB2312" w:cs="仿宋_GB2312" w:eastAsia="仿宋_GB2312"/>
        </w:rPr>
        <w:t>2、参加政府采购活动前三年内，无环保类行政处罚记录（提供无环保类行政处罚记录声明函）；：参加政府采购活动前三年内，无环保类行政处罚记录（提供无环保类行政处罚记录声明函）；</w:t>
      </w:r>
    </w:p>
    <w:p>
      <w:pPr>
        <w:pStyle w:val="null3"/>
        <w:jc w:val="left"/>
      </w:pPr>
      <w:r>
        <w:rPr>
          <w:rFonts w:ascii="仿宋_GB2312" w:hAnsi="仿宋_GB2312" w:cs="仿宋_GB2312" w:eastAsia="仿宋_GB2312"/>
        </w:rPr>
        <w:t>3、单位负责人为同一人或者存在直接控股、管理关系的不同供应商，不得参加同一合同项下的政府采购活动（提供声明函）；：单位负责人为同一人或者存在直接控股、管理关系的不同供应商，不得参加同一合同项下的政府采购活动（提供声明函）；</w:t>
      </w:r>
    </w:p>
    <w:p>
      <w:pPr>
        <w:pStyle w:val="null3"/>
        <w:jc w:val="left"/>
      </w:pPr>
      <w:r>
        <w:rPr>
          <w:rFonts w:ascii="仿宋_GB2312" w:hAnsi="仿宋_GB2312" w:cs="仿宋_GB2312" w:eastAsia="仿宋_GB2312"/>
        </w:rPr>
        <w:t>4、本项目不接受联合体投标（提供声明函）；：本项目不接受联合体投标（提供声明函）；</w:t>
      </w:r>
    </w:p>
    <w:p>
      <w:pPr>
        <w:pStyle w:val="null3"/>
        <w:jc w:val="left"/>
      </w:pPr>
      <w:r>
        <w:rPr>
          <w:rFonts w:ascii="仿宋_GB2312" w:hAnsi="仿宋_GB2312" w:cs="仿宋_GB2312" w:eastAsia="仿宋_GB2312"/>
        </w:rPr>
        <w:t>5、提供投标责任承诺书（提供投标责任承诺书）。：提供投标责任承诺书（提供投标责任承诺书）。</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1.本项目发布媒体为：海南省政府采购智慧云平台(https://ccgp-hainan.gov.cn/)。2.有关本项目采购文件的补遗、澄清及变更信息以上述网站公告与下载为准，采购代理机构不再另行通知，采购文件与更正公告的内容相互矛盾时，以最后发出的更正公告内容为准。3.本项目全程线上开标。如需云平台相关咨询，请拨打以下热线电话： 热线一：0898-66220881 热线二：0898-66220882 4.支持《政府采购促进中小企业发展管理办法》、《节能产品政府采购实施意见》、《关于环境标志产品政府采购实施的意见》、《关于促进残疾人就业政府采购政策的通知》、《财政部、司法部关于政府采购支持监狱企业发展有关问题的通知书》等相关政策。</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海口市美兰区环境卫生管理局</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海口市美兰区环卫局办公室（海口市美兰区琼山大道63-1号永泰花苑小区北门西侧海口市综合行政执法局美兰分局5楼）</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570203</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朱梓筠</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18608955245</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海招（海南）企业咨询有限公司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海南省海口市美兰区海甸街道五西路13号C3008号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570208</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林香鑫</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18389295650</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采购包1：47,340,000.00元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采购包1保证金金额：80,000.00元</w:t>
            </w:r>
          </w:p>
          <w:p>
            <w:pPr>
              <w:pStyle w:val="null3"/>
              <w:jc w:val="left"/>
            </w:pPr>
            <w:r>
              <w:rPr>
                <w:rFonts w:ascii="仿宋_GB2312" w:hAnsi="仿宋_GB2312" w:cs="仿宋_GB2312" w:eastAsia="仿宋_GB2312"/>
              </w:rPr>
              <w:t>缴交渠道：保函,银行转账</w:t>
            </w:r>
          </w:p>
          <w:p>
            <w:pPr>
              <w:pStyle w:val="null3"/>
              <w:jc w:val="left"/>
            </w:pPr>
            <w:r>
              <w:rPr>
                <w:rFonts w:ascii="仿宋_GB2312" w:hAnsi="仿宋_GB2312" w:cs="仿宋_GB2312" w:eastAsia="仿宋_GB2312"/>
              </w:rPr>
              <w:t>开户行名称：海招(海南)企业咨询有限公司</w:t>
            </w:r>
          </w:p>
          <w:p>
            <w:pPr>
              <w:pStyle w:val="null3"/>
              <w:jc w:val="left"/>
            </w:pPr>
            <w:r>
              <w:rPr>
                <w:rFonts w:ascii="仿宋_GB2312" w:hAnsi="仿宋_GB2312" w:cs="仿宋_GB2312" w:eastAsia="仿宋_GB2312"/>
              </w:rPr>
              <w:t>开户银行：中国银行股份有限公司海口海甸五西路支行</w:t>
            </w:r>
          </w:p>
          <w:p>
            <w:pPr>
              <w:pStyle w:val="null3"/>
              <w:jc w:val="left"/>
            </w:pPr>
            <w:r>
              <w:rPr>
                <w:rFonts w:ascii="仿宋_GB2312" w:hAnsi="仿宋_GB2312" w:cs="仿宋_GB2312" w:eastAsia="仿宋_GB2312"/>
              </w:rPr>
              <w:t>银行账号：265040066177</w:t>
            </w:r>
          </w:p>
          <w:p>
            <w:pPr>
              <w:pStyle w:val="null3"/>
              <w:jc w:val="left"/>
            </w:pPr>
            <w:r>
              <w:rPr>
                <w:rFonts w:ascii="仿宋_GB2312" w:hAnsi="仿宋_GB2312" w:cs="仿宋_GB2312" w:eastAsia="仿宋_GB2312"/>
              </w:rPr>
              <w:t>汇票、本票提取方式：/</w:t>
            </w:r>
          </w:p>
          <w:p>
            <w:pPr>
              <w:pStyle w:val="null3"/>
              <w:jc w:val="left"/>
            </w:pPr>
            <w:r>
              <w:rPr>
                <w:rFonts w:ascii="仿宋_GB2312" w:hAnsi="仿宋_GB2312" w:cs="仿宋_GB2312" w:eastAsia="仿宋_GB2312"/>
              </w:rPr>
              <w:t xml:space="preserve"> 其他说明：</w:t>
            </w:r>
          </w:p>
          <w:p>
            <w:pPr>
              <w:pStyle w:val="null3"/>
              <w:jc w:val="left"/>
            </w:pPr>
            <w:r>
              <w:rPr>
                <w:rFonts w:ascii="仿宋_GB2312" w:hAnsi="仿宋_GB2312" w:cs="仿宋_GB2312" w:eastAsia="仿宋_GB2312"/>
              </w:rPr>
              <w:t xml:space="preserve"> 1、缴纳截止时间为本项目投标（报价）截止时间，以保证金账户实际收款为准；</w:t>
            </w:r>
          </w:p>
          <w:p>
            <w:pPr>
              <w:pStyle w:val="null3"/>
              <w:jc w:val="left"/>
            </w:pPr>
            <w:r>
              <w:rPr>
                <w:rFonts w:ascii="仿宋_GB2312" w:hAnsi="仿宋_GB2312" w:cs="仿宋_GB2312" w:eastAsia="仿宋_GB2312"/>
              </w:rPr>
              <w:t xml:space="preserve"> 2、采用线下缴纳的，投标单位必须通过基本账户转账至保证金账户，在汇款时要在备注信息中注明本项目的编号及用途（如“项目编号，投标保证金”）。</w:t>
            </w:r>
          </w:p>
          <w:p>
            <w:pPr>
              <w:pStyle w:val="null3"/>
              <w:jc w:val="left"/>
            </w:pPr>
            <w:r>
              <w:rPr>
                <w:rFonts w:ascii="仿宋_GB2312" w:hAnsi="仿宋_GB2312" w:cs="仿宋_GB2312" w:eastAsia="仿宋_GB2312"/>
              </w:rPr>
              <w:t xml:space="preserve"> 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自开标之日起90天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代理服务费用收取对象：采购人</w:t>
            </w:r>
          </w:p>
          <w:p>
            <w:pPr>
              <w:pStyle w:val="null3"/>
              <w:jc w:val="left"/>
            </w:pPr>
            <w:r>
              <w:rPr>
                <w:rFonts w:ascii="仿宋_GB2312" w:hAnsi="仿宋_GB2312" w:cs="仿宋_GB2312" w:eastAsia="仿宋_GB2312"/>
              </w:rPr>
              <w:t>代理服务费收费标准：参考招标代理服务费收费标准（琼价费管〔2011〕225号），以41650.00元（大写：人民币肆万壹仟陆佰伍拾元整）计取本项目招标代理服务费。</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 xml:space="preserve"> （2）中国政府采购网海南分网（海南省政府采购智慧云平台），网址https://ccgp-hainan.gov.cn/。</w:t>
            </w:r>
          </w:p>
          <w:p>
            <w:pPr>
              <w:pStyle w:val="null3"/>
              <w:jc w:val="left"/>
            </w:pPr>
            <w:r>
              <w:rPr>
                <w:rFonts w:ascii="仿宋_GB2312" w:hAnsi="仿宋_GB2312" w:cs="仿宋_GB2312" w:eastAsia="仿宋_GB2312"/>
              </w:rPr>
              <w:t xml:space="preserve"> ※若出现上述指定媒体信息不一致情形，应以中国政府采购网海南分网（海南省政府采购智慧云平台）发布的为准。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项目兼投不兼中规则</w:t>
            </w:r>
          </w:p>
        </w:tc>
        <w:tc>
          <w:tcPr>
            <w:tcW w:type="dxa" w:w="5814"/>
          </w:tcPr>
          <w:p>
            <w:pPr>
              <w:pStyle w:val="null3"/>
              <w:jc w:val="left"/>
            </w:pPr>
            <w:r>
              <w:rPr>
                <w:rFonts w:ascii="仿宋_GB2312" w:hAnsi="仿宋_GB2312" w:cs="仿宋_GB2312" w:eastAsia="仿宋_GB2312"/>
              </w:rPr>
              <w:t>本项目可兼投1包，本项目可兼中1包</w:t>
            </w:r>
          </w:p>
        </w:tc>
      </w:tr>
      <w:tr>
        <w:tc>
          <w:tcPr>
            <w:tcW w:type="dxa" w:w="831"/>
          </w:tcPr>
          <w:p>
            <w:pPr>
              <w:pStyle w:val="null3"/>
              <w:jc w:val="left"/>
            </w:pPr>
            <w:r>
              <w:rPr>
                <w:rFonts w:ascii="仿宋_GB2312" w:hAnsi="仿宋_GB2312" w:cs="仿宋_GB2312" w:eastAsia="仿宋_GB2312"/>
              </w:rPr>
              <w:t>17.</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1.单位负责人为同一人或者存在直接控股、管理关系的不同供应商，不得参加同一合同项下的政府采购活动； 2.中小企业：中小企业参加本次政府采购活动，应当出具《中小企业声明函》，否则不得享受相关中小企业扶持政策。对符合规定的小微企业报价给10%的扣除，用扣除后的价格参加评审。 3.监狱企业：根据《财政部 司法部关于政府采购支持监狱企业发展有关问题的通知》（财库[2014]68号）文件规定，监狱企业参加政府采购活动时，应当提供由省级以上监狱管理局、戒毒管理局（含新疆生产建设兵团）出具的属于监狱企业的证明文件。监狱企业视同小型、微型企业，享受预留份额、评审中价格扣除等政府采购促进中小企业发展的政府采购政策。 4.残疾人福利性单位：根据《财政部 民政部 中国残疾人联合会关于促进残疾人就业政府采购政策的通知》（财库〔2017〕 141号）的规定，符合条件的残疾人福利性单位在参加政府采购活动时，须提供《残疾人福利性单位声明函》。残疾人福利性单位视同小型、微型企业，享受预留份额、评审中价格扣除等促进中小企业发展的政府采购政策。残疾人福利性单位属于小型、微型企业的，不重复享受政策。 5.价格扣除幅度：投标报价给予10%的扣除。供应商同时为小微企业、监狱企业或残疾人福利性单位的，评审中只享受一次价格扣除，不重复享受价格扣除。</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（6）将中标项目转包给他人，或者在投标文件中未说明，且未经采购代理机构和采购单位同意，将中标项目分包给他人的。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在规定期限内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4.6.2.1电子版投标文件，投标人应使用CA数字证书，对投标文件中须盖章的部位加盖电子印章。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（2）经检查CA数字证书中的证书无效的投标文件；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联系人：林香鑫</w:t>
      </w:r>
    </w:p>
    <w:p>
      <w:pPr>
        <w:pStyle w:val="null3"/>
        <w:jc w:val="left"/>
      </w:pPr>
      <w:r>
        <w:rPr>
          <w:rFonts w:ascii="仿宋_GB2312" w:hAnsi="仿宋_GB2312" w:cs="仿宋_GB2312" w:eastAsia="仿宋_GB2312"/>
        </w:rPr>
        <w:t>联系电话：18389295650</w:t>
      </w:r>
    </w:p>
    <w:p>
      <w:pPr>
        <w:pStyle w:val="null3"/>
        <w:jc w:val="left"/>
      </w:pPr>
      <w:r>
        <w:rPr>
          <w:rFonts w:ascii="仿宋_GB2312" w:hAnsi="仿宋_GB2312" w:cs="仿宋_GB2312" w:eastAsia="仿宋_GB2312"/>
        </w:rPr>
        <w:t>地址：海南省海口市美兰区海甸街道五西路13号C3008号</w:t>
      </w:r>
    </w:p>
    <w:p>
      <w:pPr>
        <w:pStyle w:val="null3"/>
        <w:jc w:val="left"/>
      </w:pPr>
      <w:r>
        <w:rPr>
          <w:rFonts w:ascii="仿宋_GB2312" w:hAnsi="仿宋_GB2312" w:cs="仿宋_GB2312" w:eastAsia="仿宋_GB2312"/>
        </w:rPr>
        <w:t>邮编：570208</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color w:val="000000"/>
        </w:rPr>
        <w:t>根据《海南省建立海上环卫制度工作方案（试行）》、《海口市人民政府办公室关于印发海上环卫工作方案的通知》（海府办函〔</w:t>
      </w:r>
      <w:r>
        <w:rPr>
          <w:rFonts w:ascii="仿宋_GB2312" w:hAnsi="仿宋_GB2312" w:cs="仿宋_GB2312" w:eastAsia="仿宋_GB2312"/>
          <w:color w:val="000000"/>
        </w:rPr>
        <w:t>2020〕212号）文件，我区海上环卫实施区域为沿海岸低潮线向海一侧200m、海流入海口、沿海港口、码头水域的海面，以及近岸滩涂（不含内湾、潟湖）。其中近岸滩涂垃圾清理的作业范围为沿海高潮位与低潮位之间的潮浸地带，即海滩与陆上环卫无缝对接。</w:t>
      </w:r>
    </w:p>
    <w:p>
      <w:pPr>
        <w:pStyle w:val="null3"/>
        <w:ind w:firstLine="480"/>
        <w:jc w:val="left"/>
      </w:pPr>
      <w:r>
        <w:rPr>
          <w:rFonts w:ascii="仿宋_GB2312" w:hAnsi="仿宋_GB2312" w:cs="仿宋_GB2312" w:eastAsia="仿宋_GB2312"/>
          <w:color w:val="000000"/>
        </w:rPr>
        <w:t>海口市美兰区水域环境卫生保洁项目作业范围包括美兰区主城区辖区范围内的水面、堤岸、滩涂保洁。</w:t>
      </w:r>
    </w:p>
    <w:p>
      <w:pPr>
        <w:pStyle w:val="null3"/>
        <w:ind w:firstLine="480"/>
        <w:jc w:val="left"/>
      </w:pPr>
      <w:r>
        <w:rPr>
          <w:rFonts w:ascii="仿宋_GB2312" w:hAnsi="仿宋_GB2312" w:cs="仿宋_GB2312" w:eastAsia="仿宋_GB2312"/>
          <w:color w:val="000000"/>
        </w:rPr>
        <w:t>水域保洁总面积包括了美兰区内主要河流的水面及沿岸；湖泊、水库的水面、岸线及周边绿化带；近海及滩涂区域；水域周边公共设施等内容。</w:t>
      </w:r>
    </w:p>
    <w:p>
      <w:pPr>
        <w:pStyle w:val="null3"/>
        <w:ind w:firstLine="480"/>
        <w:jc w:val="left"/>
      </w:pPr>
      <w:r>
        <w:rPr>
          <w:rFonts w:ascii="仿宋_GB2312" w:hAnsi="仿宋_GB2312" w:cs="仿宋_GB2312" w:eastAsia="仿宋_GB2312"/>
          <w:color w:val="000000"/>
        </w:rPr>
        <w:t>作业范围总面积为</w:t>
      </w:r>
      <w:r>
        <w:rPr>
          <w:rFonts w:ascii="仿宋_GB2312" w:hAnsi="仿宋_GB2312" w:cs="仿宋_GB2312" w:eastAsia="仿宋_GB2312"/>
          <w:color w:val="000000"/>
        </w:rPr>
        <w:t>14,315,557.36</w:t>
      </w:r>
      <w:r>
        <w:rPr>
          <w:rFonts w:ascii="仿宋_GB2312" w:hAnsi="仿宋_GB2312" w:cs="仿宋_GB2312" w:eastAsia="仿宋_GB2312"/>
          <w:color w:val="000000"/>
        </w:rPr>
        <w:t>m</w:t>
      </w:r>
      <w:r>
        <w:rPr>
          <w:rFonts w:ascii="仿宋_GB2312" w:hAnsi="仿宋_GB2312" w:cs="仿宋_GB2312" w:eastAsia="仿宋_GB2312"/>
          <w:color w:val="000000"/>
          <w:vertAlign w:val="superscript"/>
        </w:rPr>
        <w:t>2</w:t>
      </w:r>
      <w:r>
        <w:rPr>
          <w:rFonts w:ascii="仿宋_GB2312" w:hAnsi="仿宋_GB2312" w:cs="仿宋_GB2312" w:eastAsia="仿宋_GB2312"/>
          <w:color w:val="000000"/>
        </w:rPr>
        <w:t>，分别为：</w:t>
      </w:r>
    </w:p>
    <w:p>
      <w:pPr>
        <w:pStyle w:val="null3"/>
        <w:ind w:firstLine="480"/>
        <w:jc w:val="left"/>
      </w:pPr>
      <w:r>
        <w:rPr>
          <w:rFonts w:ascii="仿宋_GB2312" w:hAnsi="仿宋_GB2312" w:cs="仿宋_GB2312" w:eastAsia="仿宋_GB2312"/>
          <w:color w:val="000000"/>
        </w:rPr>
        <w:t>1.内河、湖泊保洁面积为7,627,374.63</w:t>
      </w:r>
      <w:r>
        <w:rPr>
          <w:rFonts w:ascii="仿宋_GB2312" w:hAnsi="仿宋_GB2312" w:cs="仿宋_GB2312" w:eastAsia="仿宋_GB2312"/>
          <w:color w:val="000000"/>
        </w:rPr>
        <w:t>m</w:t>
      </w:r>
      <w:r>
        <w:rPr>
          <w:rFonts w:ascii="仿宋_GB2312" w:hAnsi="仿宋_GB2312" w:cs="仿宋_GB2312" w:eastAsia="仿宋_GB2312"/>
          <w:color w:val="000000"/>
          <w:vertAlign w:val="superscript"/>
        </w:rPr>
        <w:t>2</w:t>
      </w:r>
      <w:r>
        <w:rPr>
          <w:rFonts w:ascii="仿宋_GB2312" w:hAnsi="仿宋_GB2312" w:cs="仿宋_GB2312" w:eastAsia="仿宋_GB2312"/>
          <w:color w:val="000000"/>
        </w:rPr>
        <w:t>；</w:t>
      </w:r>
    </w:p>
    <w:p>
      <w:pPr>
        <w:pStyle w:val="null3"/>
        <w:ind w:firstLine="480"/>
        <w:jc w:val="left"/>
      </w:pPr>
      <w:r>
        <w:rPr>
          <w:rFonts w:ascii="仿宋_GB2312" w:hAnsi="仿宋_GB2312" w:cs="仿宋_GB2312" w:eastAsia="仿宋_GB2312"/>
          <w:color w:val="000000"/>
        </w:rPr>
        <w:t>2.海域保洁面积为6,688,182.73</w:t>
      </w:r>
      <w:r>
        <w:rPr>
          <w:rFonts w:ascii="仿宋_GB2312" w:hAnsi="仿宋_GB2312" w:cs="仿宋_GB2312" w:eastAsia="仿宋_GB2312"/>
          <w:color w:val="000000"/>
        </w:rPr>
        <w:t>m</w:t>
      </w:r>
      <w:r>
        <w:rPr>
          <w:rFonts w:ascii="仿宋_GB2312" w:hAnsi="仿宋_GB2312" w:cs="仿宋_GB2312" w:eastAsia="仿宋_GB2312"/>
          <w:color w:val="000000"/>
          <w:vertAlign w:val="superscript"/>
        </w:rPr>
        <w:t>2</w:t>
      </w:r>
      <w:r>
        <w:rPr>
          <w:rFonts w:ascii="仿宋_GB2312" w:hAnsi="仿宋_GB2312" w:cs="仿宋_GB2312" w:eastAsia="仿宋_GB2312"/>
          <w:color w:val="000000"/>
        </w:rPr>
        <w:t>。</w:t>
      </w:r>
    </w:p>
    <w:p>
      <w:pPr>
        <w:pStyle w:val="null3"/>
        <w:ind w:firstLine="480"/>
        <w:jc w:val="left"/>
      </w:pPr>
      <w:r>
        <w:rPr>
          <w:rFonts w:ascii="仿宋_GB2312" w:hAnsi="仿宋_GB2312" w:cs="仿宋_GB2312" w:eastAsia="仿宋_GB2312"/>
          <w:color w:val="000000"/>
        </w:rPr>
        <w:t>内河、湖泊的水面保洁面积测量，宽度在200m以下的按实际宽度进行面积计算，宽度在200m以上的按200m进行面积计算；海域的水面保洁面积根据测量的沿海岸低潮线向海一侧200m的范围进行面积计算。</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47,340,000.00</w:t>
      </w:r>
    </w:p>
    <w:p>
      <w:pPr>
        <w:pStyle w:val="null3"/>
        <w:jc w:val="left"/>
      </w:pPr>
      <w:r>
        <w:rPr>
          <w:rFonts w:ascii="仿宋_GB2312" w:hAnsi="仿宋_GB2312" w:cs="仿宋_GB2312" w:eastAsia="仿宋_GB2312"/>
        </w:rPr>
        <w:t>采购包最高限价（元）: 46,226,700.00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C13050100-清扫服务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47,340,000.00</w:t>
            </w:r>
          </w:p>
        </w:tc>
        <w:tc>
          <w:tcPr>
            <w:tcW w:type="dxa" w:w="831"/>
          </w:tcPr>
          <w:p>
            <w:pPr>
              <w:pStyle w:val="null3"/>
              <w:jc w:val="left"/>
            </w:pPr>
            <w:r>
              <w:rPr>
                <w:rFonts w:ascii="仿宋_GB2312" w:hAnsi="仿宋_GB2312" w:cs="仿宋_GB2312" w:eastAsia="仿宋_GB2312"/>
              </w:rPr>
              <w:t>3年</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C13050100-清扫服务</w:t>
            </w:r>
          </w:p>
        </w:tc>
        <w:tc>
          <w:tcPr>
            <w:tcW w:type="dxa" w:w="554"/>
          </w:tcPr>
          <w:p>
            <w:pPr>
              <w:pStyle w:val="null3"/>
              <w:jc w:val="left"/>
            </w:pPr>
            <w:r>
              <w:rPr>
                <w:rFonts w:ascii="仿宋_GB2312" w:hAnsi="仿宋_GB2312" w:cs="仿宋_GB2312" w:eastAsia="仿宋_GB2312"/>
              </w:rPr>
              <w:t>3年</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46,226,700.00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采购包1最高限价：¥46,226,700.00元/三年（大写：人民币肆仟陆佰贰拾贰万陆仟柒佰元整/三年） 注明：采购包1投标人按三年费用进行投标报价，并附上投标报价明细表。</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标的名称：C13050100-清扫服务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34"/>
                <w:color w:val="000000"/>
              </w:rPr>
              <w:t>详见附件第三章采购需求</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34"/>
                <w:color w:val="000000"/>
              </w:rPr>
              <w:t>详见附件第三章采购需求</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wu</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2.1所属行业：根据《统计上大中小微型企业划分办法（2017）》，本项目采购包1所属行业为其他未列明行业。</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投标人无不良信用记录</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无环保类行政处罚记录声明函 中小企业声明函 商务应答表 自觉抵制政府采购领域商业贿赂行为承诺书 封面 商业信誉、财务会计制度、缴纳税收和社保的承诺函 投标责任承诺书 具有独立承担民事责任的能力证明文件 非联合体投标声明函 投标人承诺函 未参与本采购项目的整体设计、规范编制等服务的书面声明 其他材料 投标人无不良信用记录 残疾人福利性单位声明函 供应商应提交的相关证明材料 无重大违法记录声明函 法定代表人资格证明书或法定代表人授权委托书 投标保证金缴纳证明材料 与参与本项目的其他投标人之间不存在关联关系的声明 监狱企业的证明文件 具备履行合同所必需设备和专业技术能力的声明函 技术参数响应表</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供应商须为未被列入信用中国网站（www.creditchina.gov.cn）的“重大税收违法失信主体”、“政府采购严重违法失信行为记录名单”及中国执行信息公开网（http://zxgk.court.gov.cn/）的“失信被执行人”和中国政府采购网（www.ccgp.gov.cn）的“政府采购严重违法失信行为记录名单”的供应商（供应商须提供信用中国查询记录截图或提供信用中国信用承诺书加盖公章，承诺书格式自拟，信用中国查询记录代理机构现场实时查询核验）；</w:t>
            </w:r>
          </w:p>
        </w:tc>
        <w:tc>
          <w:tcPr>
            <w:tcW w:type="dxa" w:w="3322"/>
          </w:tcPr>
          <w:p>
            <w:pPr>
              <w:pStyle w:val="null3"/>
              <w:jc w:val="left"/>
            </w:pPr>
            <w:r>
              <w:rPr>
                <w:rFonts w:ascii="仿宋_GB2312" w:hAnsi="仿宋_GB2312" w:cs="仿宋_GB2312" w:eastAsia="仿宋_GB2312"/>
              </w:rPr>
              <w:t>供应商须为未被列入信用中国网站（www.creditchina.gov.cn）的“重大税收违法失信主体”、“政府采购严重违法失信行为记录名单”及中国执行信息公开网（http://zxgk.court.gov.cn/）的“失信被执行人”和中国政府采购网（www.ccgp.gov.cn）的“政府采购严重违法失信行为记录名单”的供应商（供应商须提供信用中国查询记录截图或提供信用中国信用承诺书加盖公章，承诺书格式自拟，信用中国查询记录代理机构现场实时查询核验）；</w:t>
            </w:r>
          </w:p>
        </w:tc>
        <w:tc>
          <w:tcPr>
            <w:tcW w:type="dxa" w:w="1661"/>
          </w:tcPr>
          <w:p>
            <w:pPr>
              <w:pStyle w:val="null3"/>
              <w:jc w:val="left"/>
            </w:pPr>
            <w:r>
              <w:rPr>
                <w:rFonts w:ascii="仿宋_GB2312" w:hAnsi="仿宋_GB2312" w:cs="仿宋_GB2312" w:eastAsia="仿宋_GB2312"/>
              </w:rPr>
              <w:t>投标人无不良信用记录</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参加政府采购活动前三年内，无环保类行政处罚记录（提供无环保类行政处罚记录声明函）；</w:t>
            </w:r>
          </w:p>
        </w:tc>
        <w:tc>
          <w:tcPr>
            <w:tcW w:type="dxa" w:w="3322"/>
          </w:tcPr>
          <w:p>
            <w:pPr>
              <w:pStyle w:val="null3"/>
              <w:jc w:val="left"/>
            </w:pPr>
            <w:r>
              <w:rPr>
                <w:rFonts w:ascii="仿宋_GB2312" w:hAnsi="仿宋_GB2312" w:cs="仿宋_GB2312" w:eastAsia="仿宋_GB2312"/>
              </w:rPr>
              <w:t>参加政府采购活动前三年内，无环保类行政处罚记录（提供无环保类行政处罚记录声明函）；</w:t>
            </w:r>
          </w:p>
        </w:tc>
        <w:tc>
          <w:tcPr>
            <w:tcW w:type="dxa" w:w="1661"/>
          </w:tcPr>
          <w:p>
            <w:pPr>
              <w:pStyle w:val="null3"/>
              <w:jc w:val="left"/>
            </w:pPr>
            <w:r>
              <w:rPr>
                <w:rFonts w:ascii="仿宋_GB2312" w:hAnsi="仿宋_GB2312" w:cs="仿宋_GB2312" w:eastAsia="仿宋_GB2312"/>
              </w:rPr>
              <w:t>无环保类行政处罚记录声明函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单位负责人为同一人或者存在直接控股、管理关系的不同供应商，不得参加同一合同项下的政府采购活动（提供声明函）；</w:t>
            </w:r>
          </w:p>
        </w:tc>
        <w:tc>
          <w:tcPr>
            <w:tcW w:type="dxa" w:w="3322"/>
          </w:tcPr>
          <w:p>
            <w:pPr>
              <w:pStyle w:val="null3"/>
              <w:jc w:val="left"/>
            </w:pPr>
            <w:r>
              <w:rPr>
                <w:rFonts w:ascii="仿宋_GB2312" w:hAnsi="仿宋_GB2312" w:cs="仿宋_GB2312" w:eastAsia="仿宋_GB2312"/>
              </w:rPr>
              <w:t>单位负责人为同一人或者存在直接控股、管理关系的不同供应商，不得参加同一合同项下的政府采购活动（提供声明函）；</w:t>
            </w:r>
          </w:p>
        </w:tc>
        <w:tc>
          <w:tcPr>
            <w:tcW w:type="dxa" w:w="1661"/>
          </w:tcPr>
          <w:p>
            <w:pPr>
              <w:pStyle w:val="null3"/>
              <w:jc w:val="left"/>
            </w:pPr>
            <w:r>
              <w:rPr>
                <w:rFonts w:ascii="仿宋_GB2312" w:hAnsi="仿宋_GB2312" w:cs="仿宋_GB2312" w:eastAsia="仿宋_GB2312"/>
              </w:rPr>
              <w:t>其他材料 与参与本项目的其他投标人之间不存在关联关系的声明</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本项目不接受联合体投标（提供声明函）；</w:t>
            </w:r>
          </w:p>
        </w:tc>
        <w:tc>
          <w:tcPr>
            <w:tcW w:type="dxa" w:w="3322"/>
          </w:tcPr>
          <w:p>
            <w:pPr>
              <w:pStyle w:val="null3"/>
              <w:jc w:val="left"/>
            </w:pPr>
            <w:r>
              <w:rPr>
                <w:rFonts w:ascii="仿宋_GB2312" w:hAnsi="仿宋_GB2312" w:cs="仿宋_GB2312" w:eastAsia="仿宋_GB2312"/>
              </w:rPr>
              <w:t>本项目不接受联合体投标（提供声明函）；</w:t>
            </w:r>
          </w:p>
        </w:tc>
        <w:tc>
          <w:tcPr>
            <w:tcW w:type="dxa" w:w="1661"/>
          </w:tcPr>
          <w:p>
            <w:pPr>
              <w:pStyle w:val="null3"/>
              <w:jc w:val="left"/>
            </w:pPr>
            <w:r>
              <w:rPr>
                <w:rFonts w:ascii="仿宋_GB2312" w:hAnsi="仿宋_GB2312" w:cs="仿宋_GB2312" w:eastAsia="仿宋_GB2312"/>
              </w:rPr>
              <w:t>非联合体投标声明函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提供投标责任承诺书（提供投标责任承诺书）。</w:t>
            </w:r>
          </w:p>
        </w:tc>
        <w:tc>
          <w:tcPr>
            <w:tcW w:type="dxa" w:w="3322"/>
          </w:tcPr>
          <w:p>
            <w:pPr>
              <w:pStyle w:val="null3"/>
              <w:jc w:val="left"/>
            </w:pPr>
            <w:r>
              <w:rPr>
                <w:rFonts w:ascii="仿宋_GB2312" w:hAnsi="仿宋_GB2312" w:cs="仿宋_GB2312" w:eastAsia="仿宋_GB2312"/>
              </w:rPr>
              <w:t>提供投标责任承诺书（提供投标责任承诺书）。</w:t>
            </w:r>
          </w:p>
        </w:tc>
        <w:tc>
          <w:tcPr>
            <w:tcW w:type="dxa" w:w="1661"/>
          </w:tcPr>
          <w:p>
            <w:pPr>
              <w:pStyle w:val="null3"/>
              <w:jc w:val="left"/>
            </w:pPr>
            <w:r>
              <w:rPr>
                <w:rFonts w:ascii="仿宋_GB2312" w:hAnsi="仿宋_GB2312" w:cs="仿宋_GB2312" w:eastAsia="仿宋_GB2312"/>
              </w:rPr>
              <w:t>投标责任承诺书</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无环保类行政处罚记录声明函 开标（报价）一览表 中小企业声明函 商务应答表 自觉抵制政府采购领域商业贿赂行为承诺书 封面 商业信誉、财务会计制度、缴纳税收和社保的承诺函 投标责任承诺书 具有独立承担民事责任的能力证明文件 非联合体投标声明函 投标人承诺函 未参与本采购项目的整体设计、规范编制等服务的书面声明 其他材料 投标人无不良信用记录 投标（响应）报价明细表 残疾人福利性单位声明函 供应商应提交的相关证明材料 无重大违法记录声明函 法定代表人资格证明书或法定代表人授权委托书 投标保证金缴纳证明材料 与参与本项目的其他投标人之间不存在关联关系的声明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无环保类行政处罚记录声明函 开标（报价）一览表 中小企业声明函 商务应答表 自觉抵制政府采购领域商业贿赂行为承诺书 封面 商业信誉、财务会计制度、缴纳税收和社保的承诺函 投标责任承诺书 具有独立承担民事责任的能力证明文件 非联合体投标声明函 投标人承诺函 未参与本采购项目的整体设计、规范编制等服务的书面声明 其他材料 投标人无不良信用记录 投标（响应）报价明细表 残疾人福利性单位声明函 供应商应提交的相关证明材料 无重大违法记录声明函 法定代表人资格证明书或法定代表人授权委托书 投标保证金缴纳证明材料 与参与本项目的其他投标人之间不存在关联关系的声明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 其他材料 投标（响应）报价明细表 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无环保类行政处罚记录声明函 开标（报价）一览表 中小企业声明函 商务应答表 自觉抵制政府采购领域商业贿赂行为承诺书 封面 商业信誉、财务会计制度、缴纳税收和社保的承诺函 投标责任承诺书 具有独立承担民事责任的能力证明文件 非联合体投标声明函 投标人承诺函 未参与本采购项目的整体设计、规范编制等服务的书面声明 其他材料 投标人无不良信用记录 投标（响应）报价明细表 残疾人福利性单位声明函 供应商应提交的相关证明材料 无重大违法记录声明函 法定代表人资格证明书或法定代表人授权委托书 投标保证金缴纳证明材料 与参与本项目的其他投标人之间不存在关联关系的声明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无环保类行政处罚记录声明函 开标（报价）一览表 中小企业声明函 商务应答表 自觉抵制政府采购领域商业贿赂行为承诺书 封面 商业信誉、财务会计制度、缴纳税收和社保的承诺函 投标责任承诺书 具有独立承担民事责任的能力证明文件 非联合体投标声明函 投标人承诺函 未参与本采购项目的整体设计、规范编制等服务的书面声明 其他材料 投标人无不良信用记录 投标（响应）报价明细表 残疾人福利性单位声明函 供应商应提交的相关证明材料 无重大违法记录声明函 法定代表人资格证明书或法定代表人授权委托书 投标保证金缴纳证明材料 与参与本项目的其他投标人之间不存在关联关系的声明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其他材料 商务应答表</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技术部分50.00分</w:t>
            </w:r>
          </w:p>
          <w:p>
            <w:pPr>
              <w:pStyle w:val="null3"/>
              <w:jc w:val="both"/>
            </w:pPr>
            <w:r>
              <w:rPr>
                <w:rFonts w:ascii="仿宋_GB2312" w:hAnsi="仿宋_GB2312" w:cs="仿宋_GB2312" w:eastAsia="仿宋_GB2312"/>
              </w:rPr>
              <w:t>商务部分40.00分</w:t>
            </w:r>
          </w:p>
          <w:p>
            <w:pPr>
              <w:pStyle w:val="null3"/>
              <w:jc w:val="both"/>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总体项目服务实施方案</w:t>
            </w:r>
          </w:p>
        </w:tc>
        <w:tc>
          <w:tcPr>
            <w:tcW w:type="dxa" w:w="2492"/>
          </w:tcPr>
          <w:p>
            <w:pPr>
              <w:pStyle w:val="null3"/>
              <w:jc w:val="both"/>
            </w:pPr>
            <w:r>
              <w:rPr>
                <w:rFonts w:ascii="仿宋_GB2312" w:hAnsi="仿宋_GB2312" w:cs="仿宋_GB2312" w:eastAsia="仿宋_GB2312"/>
              </w:rPr>
              <w:t>投标人针对本项目实际情况，在招标文件中总体项目服务要求基础上，制定总体项目服务实施方案，内容包括但不限于：①项目分析和理解；②总体服务目标和服务理念；③总体服务管理模式；④总体服务实施流程及标准；⑤总体服务承诺及保证措施；⑥人员档案管理；⑦工作记录管理；⑧物资出入库管理；⑨管理规章制度；⑩项目难点合理化建议等进行评审： 1、方案涵盖上述所有内容且满足或优于采购需求，得15分； 2、上述十项内容缺少一项扣1.5分；每项方案存在缺陷的，每个缺陷扣0.5分，因缺陷每项最多扣1分。（内容缺陷指不满足本项目采购需求，不适用本项目实际情况，与项目实际不匹配、不符合项目特点、逻辑不清晰、科学原理错误以及不可实现的夸大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商务应答表</w:t>
            </w:r>
          </w:p>
          <w:p>
            <w:pPr>
              <w:pStyle w:val="null3"/>
              <w:jc w:val="both"/>
            </w:pPr>
            <w:r>
              <w:rPr>
                <w:rFonts w:ascii="仿宋_GB2312" w:hAnsi="仿宋_GB2312" w:cs="仿宋_GB2312" w:eastAsia="仿宋_GB2312"/>
              </w:rPr>
              <w:t>供应商应提交的相关证明材料</w:t>
            </w:r>
          </w:p>
        </w:tc>
      </w:tr>
      <w:tr>
        <w:tc>
          <w:tcPr>
            <w:tcW w:type="dxa" w:w="831"/>
            <w:vMerge/>
          </w:tcPr>
          <w:p/>
        </w:tc>
        <w:tc>
          <w:tcPr>
            <w:tcW w:type="dxa" w:w="1661"/>
          </w:tcPr>
          <w:p>
            <w:pPr>
              <w:pStyle w:val="null3"/>
              <w:jc w:val="both"/>
            </w:pPr>
            <w:r>
              <w:rPr>
                <w:rFonts w:ascii="仿宋_GB2312" w:hAnsi="仿宋_GB2312" w:cs="仿宋_GB2312" w:eastAsia="仿宋_GB2312"/>
              </w:rPr>
              <w:t>保洁服务方案</w:t>
            </w:r>
          </w:p>
        </w:tc>
        <w:tc>
          <w:tcPr>
            <w:tcW w:type="dxa" w:w="2492"/>
          </w:tcPr>
          <w:p>
            <w:pPr>
              <w:pStyle w:val="null3"/>
              <w:jc w:val="both"/>
            </w:pPr>
            <w:r>
              <w:rPr>
                <w:rFonts w:ascii="仿宋_GB2312" w:hAnsi="仿宋_GB2312" w:cs="仿宋_GB2312" w:eastAsia="仿宋_GB2312"/>
              </w:rPr>
              <w:t>投标人针对本项目实际情况，在招标文件中保洁服务要求基础上，制定保洁服务方案，内容包括但不限于：①管理措施；②工作制度；③保洁操作规范；④各类设备及工具的使用； 1、方案涵盖上述所有内容且满足或优于采购需求，得8分； 2、上述五项内容缺少一项扣2.0分；每项方案存在缺陷的，每个缺陷扣0.5分，因缺陷每项最多扣1分。（内容缺陷指不满足本项目采购需求，不适用本项目实际情况，与项目实际不匹配、不符合项目特点、逻辑不清晰、科学原理错误以及不可实现的夸大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应急服务方案</w:t>
            </w:r>
          </w:p>
        </w:tc>
        <w:tc>
          <w:tcPr>
            <w:tcW w:type="dxa" w:w="2492"/>
          </w:tcPr>
          <w:p>
            <w:pPr>
              <w:pStyle w:val="null3"/>
              <w:jc w:val="both"/>
            </w:pPr>
            <w:r>
              <w:rPr>
                <w:rFonts w:ascii="仿宋_GB2312" w:hAnsi="仿宋_GB2312" w:cs="仿宋_GB2312" w:eastAsia="仿宋_GB2312"/>
              </w:rPr>
              <w:t>投标人针对本项目实际情况，在招标文件中应急服务要求基础上，制定应急服务方案，内容包括但不限于：①突发事件防范与应急处理方案；②火灾处理预案；③发生台风暴雨、地震、爆管、停电停水应急预案；④发生治安事件、自然灾害应急处理预案；⑤节假日应急方案；⑥安全事故应急方案及维稳工作预案等进行综合评分： 1、方案涵盖上述所有内容且满足或优于采购需求，得9分； 2、上述六项内容缺少一项扣1.5分；每项方案存在缺陷的，每个缺陷扣0.5分，因缺陷每项最多扣1分。（内容缺陷指不满足本项目采购需求，不适用本项目实际情况，与项目实际不匹配、不符合项目特点、逻辑不清晰、科学原理错误以及不可实现的夸大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废弃物处理方案</w:t>
            </w:r>
          </w:p>
        </w:tc>
        <w:tc>
          <w:tcPr>
            <w:tcW w:type="dxa" w:w="2492"/>
          </w:tcPr>
          <w:p>
            <w:pPr>
              <w:pStyle w:val="null3"/>
              <w:jc w:val="both"/>
            </w:pPr>
            <w:r>
              <w:rPr>
                <w:rFonts w:ascii="仿宋_GB2312" w:hAnsi="仿宋_GB2312" w:cs="仿宋_GB2312" w:eastAsia="仿宋_GB2312"/>
              </w:rPr>
              <w:t>投标人针对本项目实际情况，在招标文件中处理废弃物要求基础上，制定废弃物处理方案，内容包括但不限于：方案包含但不限于：（1）垃圾收集方案（2）垃圾转运方案，（3）垃圾处理方案；（4）垃圾日常管理措施等。 1、方案涵盖上述所有内容且满足或优于采购需求，得6分； 2、上述四项内容缺少一项扣1.5分；每项方案存在缺陷的，每个缺陷扣0.5分，因缺陷每项最多扣1分。（内容缺陷指不满足本项目采购需求，不适用本项目实际情况，与项目实际不匹配、不符合项目特点、逻辑不清晰、科学原理错误以及不可实现的夸大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人员培训方案</w:t>
            </w:r>
          </w:p>
        </w:tc>
        <w:tc>
          <w:tcPr>
            <w:tcW w:type="dxa" w:w="2492"/>
          </w:tcPr>
          <w:p>
            <w:pPr>
              <w:pStyle w:val="null3"/>
              <w:jc w:val="both"/>
            </w:pPr>
            <w:r>
              <w:rPr>
                <w:rFonts w:ascii="仿宋_GB2312" w:hAnsi="仿宋_GB2312" w:cs="仿宋_GB2312" w:eastAsia="仿宋_GB2312"/>
              </w:rPr>
              <w:t>投标人针对本项目实际情况，在招标文件中人员培训要求基础上，制定人员培训方案，内容包括但不限于：（1）各服务人员相关基础服务技能培训；（2）各服务人员专业技能培训计划及措施；（3）各岗位人员具有培训考核细则等。 1、方案涵盖上述所有内容且满足或优于采购需求，得4.5分； 2、上述三项内容缺少一项扣1.5分；每项方案存在缺陷的，每个缺陷扣0.5分，因缺陷每项最多扣1分。（内容缺陷指不满足本项目采购需求，不适用本项目实际情况，与项目实际不匹配、不符合项目特点、逻辑不清晰、科学原理错误以及不可实现的夸大情形）</w:t>
            </w:r>
          </w:p>
        </w:tc>
        <w:tc>
          <w:tcPr>
            <w:tcW w:type="dxa" w:w="831"/>
          </w:tcPr>
          <w:p>
            <w:pPr>
              <w:pStyle w:val="null3"/>
              <w:jc w:val="right"/>
            </w:pPr>
            <w:r>
              <w:rPr>
                <w:rFonts w:ascii="仿宋_GB2312" w:hAnsi="仿宋_GB2312" w:cs="仿宋_GB2312" w:eastAsia="仿宋_GB2312"/>
              </w:rPr>
              <w:t>4.5000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人员配置服务方案</w:t>
            </w:r>
          </w:p>
        </w:tc>
        <w:tc>
          <w:tcPr>
            <w:tcW w:type="dxa" w:w="2492"/>
          </w:tcPr>
          <w:p>
            <w:pPr>
              <w:pStyle w:val="null3"/>
              <w:jc w:val="both"/>
            </w:pPr>
            <w:r>
              <w:rPr>
                <w:rFonts w:ascii="仿宋_GB2312" w:hAnsi="仿宋_GB2312" w:cs="仿宋_GB2312" w:eastAsia="仿宋_GB2312"/>
              </w:rPr>
              <w:t>投标人针对本项目实际情况，在招标文件要求的人员配置要求基础上，制定人员配置方案，内容包括但不限于：①各配置人员职责； ②人事劳动管理制度；③员工考勤管理制度；④员工考核奖惩制度；⑤员工薪酬制度等进行综合评分： 1、方案涵盖上述所有内容且满足或优于采购需求，得7.5分； 2、上述五项内容缺少一项扣1.5分；每项方案存在缺陷的，每个缺陷扣0.5分，因缺陷每项最多扣1分。（内容缺陷指不满足本项目采购需求，不适用本项目实际情况，与项目实际不匹配、不符合项目特点、逻辑不清晰、科学原理错误以及不可实现的夸大情形）</w:t>
            </w:r>
          </w:p>
        </w:tc>
        <w:tc>
          <w:tcPr>
            <w:tcW w:type="dxa" w:w="831"/>
          </w:tcPr>
          <w:p>
            <w:pPr>
              <w:pStyle w:val="null3"/>
              <w:jc w:val="right"/>
            </w:pPr>
            <w:r>
              <w:rPr>
                <w:rFonts w:ascii="仿宋_GB2312" w:hAnsi="仿宋_GB2312" w:cs="仿宋_GB2312" w:eastAsia="仿宋_GB2312"/>
              </w:rPr>
              <w:t>7.5000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商务应答表</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业绩</w:t>
            </w:r>
          </w:p>
        </w:tc>
        <w:tc>
          <w:tcPr>
            <w:tcW w:type="dxa" w:w="2492"/>
          </w:tcPr>
          <w:p>
            <w:pPr>
              <w:pStyle w:val="null3"/>
              <w:jc w:val="both"/>
            </w:pPr>
            <w:r>
              <w:rPr>
                <w:rFonts w:ascii="仿宋_GB2312" w:hAnsi="仿宋_GB2312" w:cs="仿宋_GB2312" w:eastAsia="仿宋_GB2312"/>
              </w:rPr>
              <w:t>投标人自2022年1月1日至今，具有同类项目业绩，每提供一个业绩得2分，最高得10分。 证明材料：合同时间以合同签订日期为准，提供合同复印件并加盖公章。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项目团队情况</w:t>
            </w:r>
          </w:p>
        </w:tc>
        <w:tc>
          <w:tcPr>
            <w:tcW w:type="dxa" w:w="2492"/>
          </w:tcPr>
          <w:p>
            <w:pPr>
              <w:pStyle w:val="null3"/>
              <w:jc w:val="both"/>
            </w:pPr>
            <w:r>
              <w:rPr>
                <w:rFonts w:ascii="仿宋_GB2312" w:hAnsi="仿宋_GB2312" w:cs="仿宋_GB2312" w:eastAsia="仿宋_GB2312"/>
              </w:rPr>
              <w:t>1、投标人拟派的项目经理具有环境类相关专业高级职称的得4分，项目经理具有环境类相关专业中级职称的得2分；本小项最高得4分； 2、除项目经理外，投标人拟派的项目管理团队中具有高级职称，每提供一人得1.5分；项目管理团队中具有中级职称的，每提供一人得1分，本小项最高得6分；同一人员不重复计分。 证明材料：须提供职称证书复印件、劳动合同及2025年1月至今至少一个月在投标人单位缴纳社保证明；以上材料需加盖单位公章。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人员、设备配置</w:t>
            </w:r>
          </w:p>
        </w:tc>
        <w:tc>
          <w:tcPr>
            <w:tcW w:type="dxa" w:w="2492"/>
          </w:tcPr>
          <w:p>
            <w:pPr>
              <w:pStyle w:val="null3"/>
              <w:jc w:val="both"/>
            </w:pPr>
            <w:r>
              <w:rPr>
                <w:rFonts w:ascii="仿宋_GB2312" w:hAnsi="仿宋_GB2312" w:cs="仿宋_GB2312" w:eastAsia="仿宋_GB2312"/>
              </w:rPr>
              <w:t>1、提供36名船舶驾驶员相应的船舶驾驶证，得12分，每缺少一份证书扣0.4分，扣完为止；本小项满分12分； 2、每提供一辆沙滩保洁车，得1分，本小项满分8.0分； 证明材料：提供设备购买合同或发票，或在有效期内的租赁合同；船舶驾驶员须具备相应的船员驾驶证；以上所有人员均须提供劳动合同及2025年1月至今至少一个月在投标人单位缴纳社保证明；若提供的人员为返聘的退休人员，需提供退休证明及返聘合同；以上材料需加盖单位公章。</w:t>
            </w:r>
          </w:p>
        </w:tc>
        <w:tc>
          <w:tcPr>
            <w:tcW w:type="dxa" w:w="831"/>
          </w:tcPr>
          <w:p>
            <w:pPr>
              <w:pStyle w:val="null3"/>
              <w:jc w:val="right"/>
            </w:pPr>
            <w:r>
              <w:rPr>
                <w:rFonts w:ascii="仿宋_GB2312" w:hAnsi="仿宋_GB2312" w:cs="仿宋_GB2312" w:eastAsia="仿宋_GB2312"/>
              </w:rPr>
              <w:t>20.0000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商务应答表</w:t>
            </w:r>
          </w:p>
        </w:tc>
      </w:tr>
      <w:tr>
        <w:tc>
          <w:tcPr>
            <w:tcW w:type="dxa" w:w="831"/>
          </w:tcPr>
          <w:p>
            <w:pPr>
              <w:pStyle w:val="null3"/>
              <w:jc w:val="both"/>
            </w:pPr>
            <w:r>
              <w:rPr>
                <w:rFonts w:ascii="仿宋_GB2312" w:hAnsi="仿宋_GB2312" w:cs="仿宋_GB2312" w:eastAsia="仿宋_GB2312"/>
              </w:rPr>
              <w:t>价格评审</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供应商应提交的相关证明材料</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投标（响应）报价明细表</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详见附件：采购服务合同.docx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[HZHN-2024]20250900001[GK]</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海口市美兰区水域环境卫生保洁项目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海口市美兰区水域环境卫生保洁项目</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C13050100-清扫服务</w:t>
            </w:r>
          </w:p>
        </w:tc>
        <w:tc>
          <w:tcPr>
            <w:tcW w:type="dxa" w:w="1038"/>
          </w:tcPr>
          <w:p>
            <w:pPr>
              <w:pStyle w:val="null3"/>
              <w:jc w:val="left"/>
            </w:pPr>
            <w:r>
              <w:rPr>
                <w:rFonts w:ascii="仿宋_GB2312" w:hAnsi="仿宋_GB2312" w:cs="仿宋_GB2312" w:eastAsia="仿宋_GB2312"/>
              </w:rPr>
              <w:t xml:space="preserve"> 1.003年</w:t>
            </w:r>
          </w:p>
        </w:tc>
        <w:tc>
          <w:tcPr>
            <w:tcW w:type="dxa" w:w="1038"/>
          </w:tcPr>
          <w:p>
            <w:pPr>
              <w:pStyle w:val="null3"/>
              <w:jc w:val="left"/>
            </w:pPr>
            <w:r>
              <w:rPr>
                <w:rFonts w:ascii="仿宋_GB2312" w:hAnsi="仿宋_GB2312" w:cs="仿宋_GB2312" w:eastAsia="仿宋_GB2312"/>
              </w:rPr>
              <w:t xml:space="preserve"> 46226700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详见附件：投标保证金缴纳证明材料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详见附件：投标责任承诺书</w:t>
      </w:r>
    </w:p>
    <w:p>
      <w:pPr>
        <w:pStyle w:val="null3"/>
        <w:ind w:firstLine="960"/>
        <w:jc w:val="left"/>
      </w:pPr>
      <w:r>
        <w:rPr>
          <w:rFonts w:ascii="仿宋_GB2312" w:hAnsi="仿宋_GB2312" w:cs="仿宋_GB2312" w:eastAsia="仿宋_GB2312"/>
        </w:rPr>
        <w:t>详见附件：投标人无不良信用记录</w:t>
      </w:r>
    </w:p>
    <w:p>
      <w:pPr>
        <w:pStyle w:val="null3"/>
        <w:ind w:firstLine="960"/>
        <w:jc w:val="left"/>
      </w:pPr>
      <w:r>
        <w:rPr>
          <w:rFonts w:ascii="仿宋_GB2312" w:hAnsi="仿宋_GB2312" w:cs="仿宋_GB2312" w:eastAsia="仿宋_GB2312"/>
        </w:rPr>
        <w:t>详见附件：无环保类行政处罚记录声明函</w:t>
      </w:r>
    </w:p>
    <w:p>
      <w:pPr>
        <w:pStyle w:val="null3"/>
        <w:ind w:firstLine="960"/>
        <w:jc w:val="left"/>
      </w:pPr>
      <w:r>
        <w:rPr>
          <w:rFonts w:ascii="仿宋_GB2312" w:hAnsi="仿宋_GB2312" w:cs="仿宋_GB2312" w:eastAsia="仿宋_GB2312"/>
        </w:rPr>
        <w:t>详见附件：非联合体投标声明函</w:t>
      </w:r>
    </w:p>
    <w:p>
      <w:pPr>
        <w:pStyle w:val="null3"/>
        <w:ind w:firstLine="960"/>
        <w:jc w:val="left"/>
      </w:pPr>
      <w:r>
        <w:rPr>
          <w:rFonts w:ascii="仿宋_GB2312" w:hAnsi="仿宋_GB2312" w:cs="仿宋_GB2312" w:eastAsia="仿宋_GB2312"/>
        </w:rPr>
        <w:t>详见附件：未参与本采购项目的整体设计、规范编制等服务的书面声明</w:t>
      </w:r>
    </w:p>
    <w:p>
      <w:pPr>
        <w:pStyle w:val="null3"/>
        <w:ind w:firstLine="960"/>
        <w:jc w:val="left"/>
      </w:pPr>
      <w:r>
        <w:rPr>
          <w:rFonts w:ascii="仿宋_GB2312" w:hAnsi="仿宋_GB2312" w:cs="仿宋_GB2312" w:eastAsia="仿宋_GB2312"/>
        </w:rPr>
        <w:t>详见附件：与参与本项目的其他投标人之间不存在关联关系的声明</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