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D8369">
      <w:pPr>
        <w:spacing w:line="360" w:lineRule="auto"/>
        <w:jc w:val="center"/>
        <w:rPr>
          <w:color w:val="auto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1.1</w:t>
      </w:r>
      <w:r>
        <w:rPr>
          <w:rFonts w:hint="eastAsia" w:ascii="宋体" w:hAnsi="宋体" w:eastAsia="宋体" w:cs="宋体"/>
          <w:color w:val="auto"/>
          <w:sz w:val="24"/>
        </w:rPr>
        <w:t>分项报价明细表</w:t>
      </w:r>
    </w:p>
    <w:p w14:paraId="07EB2B37">
      <w:pPr>
        <w:spacing w:line="360" w:lineRule="auto"/>
        <w:ind w:left="240"/>
        <w:rPr>
          <w:color w:val="auto"/>
        </w:rPr>
      </w:pPr>
      <w:r>
        <w:rPr>
          <w:color w:val="auto"/>
        </w:rPr>
        <w:t xml:space="preserve"> </w:t>
      </w:r>
    </w:p>
    <w:p w14:paraId="726FF32E">
      <w:pPr>
        <w:spacing w:line="360" w:lineRule="auto"/>
        <w:ind w:left="-15" w:firstLine="240"/>
        <w:rPr>
          <w:color w:val="auto"/>
        </w:rPr>
      </w:pPr>
      <w:r>
        <w:rPr>
          <w:color w:val="auto"/>
        </w:rPr>
        <w:t>项目名称：</w:t>
      </w:r>
      <w:r>
        <w:rPr>
          <w:color w:val="auto"/>
          <w:u w:val="single" w:color="000000"/>
        </w:rPr>
        <w:t xml:space="preserve">                    </w:t>
      </w:r>
      <w:r>
        <w:rPr>
          <w:color w:val="auto"/>
        </w:rPr>
        <w:t xml:space="preserve">   </w:t>
      </w:r>
    </w:p>
    <w:p w14:paraId="7DA7D024">
      <w:pPr>
        <w:spacing w:line="360" w:lineRule="auto"/>
        <w:ind w:left="-15" w:firstLine="240"/>
        <w:rPr>
          <w:color w:val="auto"/>
        </w:rPr>
      </w:pPr>
      <w:r>
        <w:rPr>
          <w:rFonts w:hint="eastAsia"/>
          <w:color w:val="auto"/>
          <w:u w:val="none" w:color="auto"/>
          <w:lang w:val="en-US" w:eastAsia="zh-CN"/>
        </w:rPr>
        <w:t>项目</w:t>
      </w:r>
      <w:r>
        <w:rPr>
          <w:color w:val="auto"/>
          <w:u w:val="none" w:color="auto"/>
        </w:rPr>
        <w:t>编号：</w:t>
      </w:r>
      <w:r>
        <w:rPr>
          <w:color w:val="auto"/>
          <w:u w:val="single" w:color="000000"/>
        </w:rPr>
        <w:t xml:space="preserve">                   </w:t>
      </w:r>
    </w:p>
    <w:tbl>
      <w:tblPr>
        <w:tblStyle w:val="4"/>
        <w:tblpPr w:leftFromText="180" w:rightFromText="180" w:vertAnchor="text" w:horzAnchor="page" w:tblpX="1450" w:tblpY="169"/>
        <w:tblOverlap w:val="never"/>
        <w:tblW w:w="9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4085"/>
        <w:gridCol w:w="1330"/>
        <w:gridCol w:w="922"/>
        <w:gridCol w:w="1126"/>
        <w:gridCol w:w="1126"/>
      </w:tblGrid>
      <w:tr w14:paraId="55D0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0" w:type="dxa"/>
            <w:noWrap w:val="0"/>
            <w:vAlign w:val="center"/>
          </w:tcPr>
          <w:p w14:paraId="4524BAAB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4085" w:type="dxa"/>
            <w:noWrap w:val="0"/>
            <w:vAlign w:val="center"/>
          </w:tcPr>
          <w:p w14:paraId="73273583">
            <w:pPr>
              <w:jc w:val="center"/>
              <w:rPr>
                <w:rFonts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服务内容</w:t>
            </w:r>
          </w:p>
        </w:tc>
        <w:tc>
          <w:tcPr>
            <w:tcW w:w="1330" w:type="dxa"/>
            <w:noWrap w:val="0"/>
            <w:vAlign w:val="center"/>
          </w:tcPr>
          <w:p w14:paraId="557B6B53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数量/单位</w:t>
            </w:r>
          </w:p>
        </w:tc>
        <w:tc>
          <w:tcPr>
            <w:tcW w:w="922" w:type="dxa"/>
            <w:noWrap w:val="0"/>
            <w:vAlign w:val="center"/>
          </w:tcPr>
          <w:p w14:paraId="0EDFCC29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单价</w:t>
            </w:r>
          </w:p>
        </w:tc>
        <w:tc>
          <w:tcPr>
            <w:tcW w:w="1126" w:type="dxa"/>
            <w:noWrap w:val="0"/>
            <w:vAlign w:val="center"/>
          </w:tcPr>
          <w:p w14:paraId="236D5E55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单项总价</w:t>
            </w:r>
          </w:p>
        </w:tc>
        <w:tc>
          <w:tcPr>
            <w:tcW w:w="1126" w:type="dxa"/>
            <w:noWrap w:val="0"/>
            <w:vAlign w:val="center"/>
          </w:tcPr>
          <w:p w14:paraId="3955FCED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备注</w:t>
            </w:r>
          </w:p>
        </w:tc>
      </w:tr>
      <w:tr w14:paraId="5FBC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10" w:type="dxa"/>
            <w:noWrap w:val="0"/>
            <w:vAlign w:val="center"/>
          </w:tcPr>
          <w:p w14:paraId="73F8EFE8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4085" w:type="dxa"/>
            <w:noWrap w:val="0"/>
            <w:vAlign w:val="center"/>
          </w:tcPr>
          <w:p w14:paraId="47460C86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道路及公共区域清扫保洁</w:t>
            </w:r>
          </w:p>
        </w:tc>
        <w:tc>
          <w:tcPr>
            <w:tcW w:w="1330" w:type="dxa"/>
            <w:noWrap w:val="0"/>
            <w:vAlign w:val="top"/>
          </w:tcPr>
          <w:p w14:paraId="57AEBCD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3AE1091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FBC7996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1ABFF9EE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1852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10" w:type="dxa"/>
            <w:noWrap w:val="0"/>
            <w:vAlign w:val="center"/>
          </w:tcPr>
          <w:p w14:paraId="02ABFBCE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.1</w:t>
            </w:r>
          </w:p>
        </w:tc>
        <w:tc>
          <w:tcPr>
            <w:tcW w:w="4085" w:type="dxa"/>
            <w:noWrap w:val="0"/>
            <w:vAlign w:val="center"/>
          </w:tcPr>
          <w:p w14:paraId="7B7B50BB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镇墟道路</w:t>
            </w:r>
          </w:p>
        </w:tc>
        <w:tc>
          <w:tcPr>
            <w:tcW w:w="1330" w:type="dxa"/>
            <w:noWrap w:val="0"/>
            <w:vAlign w:val="top"/>
          </w:tcPr>
          <w:p w14:paraId="50DE7BD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1CFBF85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5294CA19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46E209B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5268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10" w:type="dxa"/>
            <w:noWrap w:val="0"/>
            <w:vAlign w:val="center"/>
          </w:tcPr>
          <w:p w14:paraId="67516B1A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.2</w:t>
            </w:r>
          </w:p>
        </w:tc>
        <w:tc>
          <w:tcPr>
            <w:tcW w:w="4085" w:type="dxa"/>
            <w:noWrap w:val="0"/>
            <w:vAlign w:val="center"/>
          </w:tcPr>
          <w:p w14:paraId="55F9D00B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镇墟其他</w:t>
            </w:r>
          </w:p>
        </w:tc>
        <w:tc>
          <w:tcPr>
            <w:tcW w:w="1330" w:type="dxa"/>
            <w:noWrap w:val="0"/>
            <w:vAlign w:val="top"/>
          </w:tcPr>
          <w:p w14:paraId="04C487E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29F6A0F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5CC8F240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3512F1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68973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10" w:type="dxa"/>
            <w:noWrap w:val="0"/>
            <w:vAlign w:val="center"/>
          </w:tcPr>
          <w:p w14:paraId="38DA82A5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.3</w:t>
            </w:r>
          </w:p>
        </w:tc>
        <w:tc>
          <w:tcPr>
            <w:tcW w:w="4085" w:type="dxa"/>
            <w:noWrap w:val="0"/>
            <w:vAlign w:val="center"/>
          </w:tcPr>
          <w:p w14:paraId="68A257E8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村村通道路</w:t>
            </w:r>
          </w:p>
        </w:tc>
        <w:tc>
          <w:tcPr>
            <w:tcW w:w="1330" w:type="dxa"/>
            <w:noWrap w:val="0"/>
            <w:vAlign w:val="top"/>
          </w:tcPr>
          <w:p w14:paraId="1B85249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6D374439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74F9D117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6FB0629A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24F7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10" w:type="dxa"/>
            <w:noWrap w:val="0"/>
            <w:vAlign w:val="center"/>
          </w:tcPr>
          <w:p w14:paraId="1C90BBBD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4085" w:type="dxa"/>
            <w:noWrap w:val="0"/>
            <w:vAlign w:val="center"/>
          </w:tcPr>
          <w:p w14:paraId="16BFDFFD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生活垃圾收集清运</w:t>
            </w:r>
          </w:p>
        </w:tc>
        <w:tc>
          <w:tcPr>
            <w:tcW w:w="1330" w:type="dxa"/>
            <w:noWrap w:val="0"/>
            <w:vAlign w:val="top"/>
          </w:tcPr>
          <w:p w14:paraId="616CD8A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6F1626D5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0A95C90B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B1ACC4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689B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10" w:type="dxa"/>
            <w:noWrap w:val="0"/>
            <w:vAlign w:val="center"/>
          </w:tcPr>
          <w:p w14:paraId="25CB31CE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4085" w:type="dxa"/>
            <w:noWrap w:val="0"/>
            <w:vAlign w:val="center"/>
          </w:tcPr>
          <w:p w14:paraId="1B19298A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公共厕所运维管理</w:t>
            </w:r>
          </w:p>
        </w:tc>
        <w:tc>
          <w:tcPr>
            <w:tcW w:w="1330" w:type="dxa"/>
            <w:noWrap w:val="0"/>
            <w:vAlign w:val="top"/>
          </w:tcPr>
          <w:p w14:paraId="5C63DD77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11B949D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7F772D3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08314FF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0D9B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10" w:type="dxa"/>
            <w:noWrap w:val="0"/>
            <w:vAlign w:val="center"/>
          </w:tcPr>
          <w:p w14:paraId="49D2AC52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4.1</w:t>
            </w:r>
          </w:p>
        </w:tc>
        <w:tc>
          <w:tcPr>
            <w:tcW w:w="4085" w:type="dxa"/>
            <w:noWrap w:val="0"/>
            <w:vAlign w:val="center"/>
          </w:tcPr>
          <w:p w14:paraId="100AA210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bidi="ar"/>
              </w:rPr>
              <w:t>新增（加宽）村村通道路</w:t>
            </w:r>
          </w:p>
        </w:tc>
        <w:tc>
          <w:tcPr>
            <w:tcW w:w="1330" w:type="dxa"/>
            <w:noWrap w:val="0"/>
            <w:vAlign w:val="top"/>
          </w:tcPr>
          <w:p w14:paraId="6B1D34AE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05D941A4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186F3F97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7B4D31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3408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10" w:type="dxa"/>
            <w:noWrap w:val="0"/>
            <w:vAlign w:val="center"/>
          </w:tcPr>
          <w:p w14:paraId="7F0DA546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4.2</w:t>
            </w:r>
          </w:p>
        </w:tc>
        <w:tc>
          <w:tcPr>
            <w:tcW w:w="4085" w:type="dxa"/>
            <w:noWrap w:val="0"/>
            <w:vAlign w:val="center"/>
          </w:tcPr>
          <w:p w14:paraId="457D2887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bidi="ar"/>
              </w:rPr>
              <w:t>新增镇墟道路</w:t>
            </w:r>
          </w:p>
        </w:tc>
        <w:tc>
          <w:tcPr>
            <w:tcW w:w="1330" w:type="dxa"/>
            <w:noWrap w:val="0"/>
            <w:vAlign w:val="top"/>
          </w:tcPr>
          <w:p w14:paraId="12D5FA5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7433317B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59CA1A96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6EBC97A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5F52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10" w:type="dxa"/>
            <w:noWrap w:val="0"/>
            <w:vAlign w:val="center"/>
          </w:tcPr>
          <w:p w14:paraId="58F32405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4.3</w:t>
            </w:r>
          </w:p>
        </w:tc>
        <w:tc>
          <w:tcPr>
            <w:tcW w:w="4085" w:type="dxa"/>
            <w:noWrap w:val="0"/>
            <w:vAlign w:val="center"/>
          </w:tcPr>
          <w:p w14:paraId="0AEF5873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bidi="ar"/>
              </w:rPr>
              <w:t>新增保税区空港片区道路</w:t>
            </w:r>
          </w:p>
        </w:tc>
        <w:tc>
          <w:tcPr>
            <w:tcW w:w="1330" w:type="dxa"/>
            <w:noWrap w:val="0"/>
            <w:vAlign w:val="top"/>
          </w:tcPr>
          <w:p w14:paraId="6BD36874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736F572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019992D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49F9EB20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34AC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10" w:type="dxa"/>
            <w:noWrap w:val="0"/>
            <w:vAlign w:val="center"/>
          </w:tcPr>
          <w:p w14:paraId="0C8DAE7A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4.4</w:t>
            </w:r>
          </w:p>
        </w:tc>
        <w:tc>
          <w:tcPr>
            <w:tcW w:w="4085" w:type="dxa"/>
            <w:noWrap w:val="0"/>
            <w:vAlign w:val="center"/>
          </w:tcPr>
          <w:p w14:paraId="23D42661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bidi="ar"/>
              </w:rPr>
              <w:t>新增保税区空港片区其他面积</w:t>
            </w:r>
          </w:p>
        </w:tc>
        <w:tc>
          <w:tcPr>
            <w:tcW w:w="1330" w:type="dxa"/>
            <w:noWrap w:val="0"/>
            <w:vAlign w:val="top"/>
          </w:tcPr>
          <w:p w14:paraId="1BA4BE9E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585CBBE3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0EA01D54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481D323D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7B3B2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10" w:type="dxa"/>
            <w:noWrap w:val="0"/>
            <w:vAlign w:val="center"/>
          </w:tcPr>
          <w:p w14:paraId="677FDE93">
            <w:pPr>
              <w:widowControl/>
              <w:jc w:val="center"/>
              <w:textAlignment w:val="center"/>
              <w:rPr>
                <w:rFonts w:ascii="Arial" w:hAnsi="Arial" w:cs="Arial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4085" w:type="dxa"/>
            <w:noWrap w:val="0"/>
            <w:vAlign w:val="center"/>
          </w:tcPr>
          <w:p w14:paraId="17A795F1">
            <w:pPr>
              <w:widowControl/>
              <w:jc w:val="center"/>
              <w:textAlignment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bidi="ar"/>
              </w:rPr>
              <w:t>核减村村通道路</w:t>
            </w:r>
          </w:p>
        </w:tc>
        <w:tc>
          <w:tcPr>
            <w:tcW w:w="1330" w:type="dxa"/>
            <w:noWrap w:val="0"/>
            <w:vAlign w:val="top"/>
          </w:tcPr>
          <w:p w14:paraId="1460C2D3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2B666FA7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37D47CB0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1088E269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1678C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10" w:type="dxa"/>
            <w:noWrap w:val="0"/>
            <w:vAlign w:val="center"/>
          </w:tcPr>
          <w:p w14:paraId="0D6A95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4085" w:type="dxa"/>
            <w:noWrap w:val="0"/>
            <w:vAlign w:val="center"/>
          </w:tcPr>
          <w:p w14:paraId="08138C5D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4"/>
                <w:szCs w:val="24"/>
                <w:highlight w:val="none"/>
                <w:lang w:bidi="ar"/>
              </w:rPr>
              <w:t>整体年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4"/>
                <w:szCs w:val="24"/>
                <w:highlight w:val="none"/>
                <w:lang w:bidi="ar"/>
              </w:rPr>
              <w:t>运营经费小计（元/年）</w:t>
            </w:r>
          </w:p>
        </w:tc>
        <w:tc>
          <w:tcPr>
            <w:tcW w:w="1330" w:type="dxa"/>
            <w:noWrap w:val="0"/>
            <w:vAlign w:val="center"/>
          </w:tcPr>
          <w:p w14:paraId="3CEB3200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22" w:type="dxa"/>
            <w:noWrap w:val="0"/>
            <w:vAlign w:val="center"/>
          </w:tcPr>
          <w:p w14:paraId="7A333DB7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69D0BEBB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39237529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</w:p>
        </w:tc>
      </w:tr>
      <w:tr w14:paraId="2A1C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10" w:type="dxa"/>
            <w:noWrap w:val="0"/>
            <w:vAlign w:val="center"/>
          </w:tcPr>
          <w:p w14:paraId="6769CA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4085" w:type="dxa"/>
            <w:noWrap w:val="0"/>
            <w:vAlign w:val="center"/>
          </w:tcPr>
          <w:p w14:paraId="24075E60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24"/>
                <w:szCs w:val="24"/>
                <w:highlight w:val="none"/>
                <w:lang w:bidi="ar"/>
              </w:rPr>
              <w:t>三年运营经费总计（元）</w:t>
            </w:r>
          </w:p>
        </w:tc>
        <w:tc>
          <w:tcPr>
            <w:tcW w:w="4504" w:type="dxa"/>
            <w:gridSpan w:val="4"/>
            <w:noWrap w:val="0"/>
            <w:vAlign w:val="center"/>
          </w:tcPr>
          <w:p w14:paraId="0020053B">
            <w:pPr>
              <w:widowControl/>
              <w:jc w:val="center"/>
              <w:textAlignment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bidi="ar"/>
              </w:rPr>
            </w:pPr>
          </w:p>
        </w:tc>
      </w:tr>
    </w:tbl>
    <w:p w14:paraId="27DD28F7">
      <w:pPr>
        <w:spacing w:line="360" w:lineRule="auto"/>
        <w:ind w:left="425"/>
        <w:rPr>
          <w:color w:val="auto"/>
        </w:rPr>
      </w:pPr>
      <w:r>
        <w:rPr>
          <w:color w:val="auto"/>
        </w:rPr>
        <w:t xml:space="preserve"> </w:t>
      </w:r>
    </w:p>
    <w:p w14:paraId="7F6BFD17">
      <w:pPr>
        <w:spacing w:line="360" w:lineRule="auto"/>
        <w:ind w:left="435"/>
        <w:rPr>
          <w:color w:val="auto"/>
        </w:rPr>
      </w:pPr>
      <w:r>
        <w:rPr>
          <w:color w:val="auto"/>
        </w:rPr>
        <w:t>投标单位：</w:t>
      </w:r>
      <w:r>
        <w:rPr>
          <w:color w:val="auto"/>
          <w:u w:val="single" w:color="000000"/>
        </w:rPr>
        <w:t xml:space="preserve">            （公章）</w:t>
      </w:r>
      <w:r>
        <w:rPr>
          <w:color w:val="auto"/>
        </w:rPr>
        <w:t xml:space="preserve"> </w:t>
      </w:r>
    </w:p>
    <w:p w14:paraId="3C3B0C03">
      <w:pPr>
        <w:spacing w:line="360" w:lineRule="auto"/>
        <w:ind w:left="427"/>
        <w:rPr>
          <w:color w:val="auto"/>
        </w:rPr>
      </w:pPr>
      <w:r>
        <w:rPr>
          <w:color w:val="auto"/>
        </w:rPr>
        <w:t xml:space="preserve"> </w:t>
      </w:r>
    </w:p>
    <w:p w14:paraId="628D745B">
      <w:pPr>
        <w:spacing w:line="360" w:lineRule="auto"/>
        <w:ind w:left="435"/>
        <w:rPr>
          <w:color w:val="auto"/>
        </w:rPr>
      </w:pPr>
      <w:r>
        <w:rPr>
          <w:color w:val="auto"/>
        </w:rPr>
        <w:t>法定代表人（或授权代理人）：</w:t>
      </w:r>
      <w:r>
        <w:rPr>
          <w:color w:val="auto"/>
          <w:u w:val="single" w:color="000000"/>
        </w:rPr>
        <w:t>（签字</w:t>
      </w:r>
      <w:r>
        <w:rPr>
          <w:rFonts w:hint="eastAsia"/>
          <w:color w:val="auto"/>
          <w:u w:val="single" w:color="000000"/>
        </w:rPr>
        <w:t>或盖章</w:t>
      </w:r>
      <w:r>
        <w:rPr>
          <w:color w:val="auto"/>
          <w:u w:val="single" w:color="000000"/>
        </w:rPr>
        <w:t xml:space="preserve">） </w:t>
      </w:r>
      <w:r>
        <w:rPr>
          <w:color w:val="auto"/>
        </w:rPr>
        <w:t xml:space="preserve"> </w:t>
      </w:r>
    </w:p>
    <w:p w14:paraId="5992A6B8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</w:p>
    <w:p w14:paraId="7E9FD0AF">
      <w:pPr>
        <w:spacing w:line="360" w:lineRule="auto"/>
        <w:ind w:left="490"/>
        <w:rPr>
          <w:color w:val="auto"/>
        </w:rPr>
      </w:pPr>
      <w:r>
        <w:rPr>
          <w:color w:val="auto"/>
        </w:rPr>
        <w:t>日期：</w:t>
      </w:r>
      <w:r>
        <w:rPr>
          <w:color w:val="auto"/>
          <w:u w:val="single" w:color="000000"/>
        </w:rPr>
        <w:t xml:space="preserve">  年  月  日</w:t>
      </w:r>
      <w:r>
        <w:rPr>
          <w:color w:val="auto"/>
        </w:rPr>
        <w:t xml:space="preserve"> </w:t>
      </w:r>
    </w:p>
    <w:p w14:paraId="5D3F8502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</w:p>
    <w:p w14:paraId="023B46E4">
      <w:pPr>
        <w:spacing w:line="360" w:lineRule="auto"/>
        <w:ind w:left="-15" w:firstLine="422"/>
        <w:rPr>
          <w:b/>
          <w:bCs/>
          <w:color w:val="auto"/>
        </w:rPr>
      </w:pPr>
      <w:r>
        <w:rPr>
          <w:b/>
          <w:bCs/>
          <w:color w:val="auto"/>
        </w:rPr>
        <w:t xml:space="preserve">注:①投标人必须按“分项报价明细表”的格式详细报出投标总价的各个组成部分的报价，否则作无效投标处理。 </w:t>
      </w:r>
    </w:p>
    <w:p w14:paraId="35E68D6F">
      <w:pPr>
        <w:spacing w:line="360" w:lineRule="auto"/>
        <w:ind w:left="-15" w:firstLine="480"/>
        <w:rPr>
          <w:b/>
          <w:bCs/>
          <w:color w:val="auto"/>
        </w:rPr>
      </w:pPr>
      <w:r>
        <w:rPr>
          <w:b/>
          <w:bCs/>
          <w:color w:val="auto"/>
        </w:rPr>
        <w:t>②</w:t>
      </w:r>
      <w:r>
        <w:rPr>
          <w:rFonts w:hint="eastAsia"/>
          <w:b/>
          <w:bCs/>
        </w:rPr>
        <w:t>表格可根据需要自行调整,表中所列内容为必须填写项目,投标人可根据自身情况增加内容。“其他费用 ”应注明费用产生的“费用名称 ”，如有需要可添行。</w:t>
      </w:r>
    </w:p>
    <w:p w14:paraId="22ED51E1">
      <w:pPr>
        <w:spacing w:line="360" w:lineRule="auto"/>
        <w:ind w:left="-15" w:firstLine="480"/>
        <w:rPr>
          <w:b/>
          <w:bCs/>
        </w:rPr>
      </w:pPr>
      <w:r>
        <w:rPr>
          <w:rFonts w:hint="eastAsia"/>
          <w:b/>
          <w:bCs/>
          <w:lang w:val="en-US" w:eastAsia="zh-CN"/>
        </w:rPr>
        <w:t>③</w:t>
      </w:r>
      <w:r>
        <w:rPr>
          <w:b/>
          <w:bCs/>
          <w:color w:val="auto"/>
        </w:rPr>
        <w:t>“分项报价明细表”各分项报价合计应当与“</w:t>
      </w:r>
      <w:r>
        <w:rPr>
          <w:rFonts w:hint="eastAsia"/>
          <w:b/>
          <w:bCs/>
          <w:color w:val="auto"/>
        </w:rPr>
        <w:t>开标（报价）一览表</w:t>
      </w:r>
      <w:r>
        <w:rPr>
          <w:b/>
          <w:bCs/>
          <w:color w:val="auto"/>
        </w:rPr>
        <w:t>”报价合计相等</w:t>
      </w:r>
      <w:r>
        <w:rPr>
          <w:rFonts w:hint="eastAsia"/>
          <w:b/>
          <w:bCs/>
          <w:color w:val="auto"/>
          <w:lang w:eastAsia="zh-CN"/>
        </w:rPr>
        <w:t>，</w:t>
      </w:r>
      <w:r>
        <w:rPr>
          <w:rFonts w:hint="eastAsia"/>
          <w:b/>
          <w:bCs/>
        </w:rPr>
        <w:t>“分项报价明细表”中“三年运营经费总计”数应当等于“开标一览表”中“投标总价”数。</w:t>
      </w:r>
    </w:p>
    <w:p w14:paraId="0AF796A7">
      <w:pPr>
        <w:spacing w:line="360" w:lineRule="auto"/>
        <w:ind w:firstLine="422" w:firstLineChars="200"/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④</w:t>
      </w:r>
      <w:r>
        <w:rPr>
          <w:rFonts w:hint="eastAsia"/>
          <w:b/>
          <w:bCs/>
        </w:rPr>
        <w:t>上述各分项报价中，</w:t>
      </w:r>
      <w:r>
        <w:rPr>
          <w:rFonts w:hint="eastAsia"/>
          <w:b/>
          <w:bCs/>
          <w:lang w:val="en-US" w:eastAsia="zh-CN"/>
        </w:rPr>
        <w:t>各</w:t>
      </w:r>
      <w:r>
        <w:rPr>
          <w:rFonts w:hint="eastAsia"/>
          <w:b/>
          <w:bCs/>
        </w:rPr>
        <w:t>分项</w:t>
      </w:r>
      <w:r>
        <w:rPr>
          <w:rFonts w:hint="eastAsia"/>
          <w:b/>
          <w:bCs/>
          <w:lang w:val="en-US" w:eastAsia="zh-CN"/>
        </w:rPr>
        <w:t>单价</w:t>
      </w:r>
      <w:r>
        <w:rPr>
          <w:rFonts w:hint="eastAsia"/>
          <w:b/>
          <w:bCs/>
        </w:rPr>
        <w:t>报价</w:t>
      </w:r>
      <w:r>
        <w:rPr>
          <w:rFonts w:hint="eastAsia"/>
          <w:b/>
          <w:bCs/>
          <w:lang w:val="en-US" w:eastAsia="zh-CN"/>
        </w:rPr>
        <w:t>不得超过“第三章采购需求中：附表1-3 各作业内容单价及总费用”的单价限价，否则其投标文件按无效投标处理。</w:t>
      </w:r>
    </w:p>
    <w:p w14:paraId="17E07652"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⑤</w:t>
      </w:r>
      <w:r>
        <w:rPr>
          <w:rFonts w:hint="eastAsia"/>
          <w:b/>
          <w:bCs/>
        </w:rPr>
        <w:t>本表格需按照以上要求填写，否则自行承担不利于评审结果的风险。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宋体_GB2312">
    <w:altName w:val="宋体"/>
    <w:panose1 w:val="00000000000000000000"/>
    <w:charset w:val="86"/>
    <w:family w:val="auto"/>
    <w:pitch w:val="default"/>
    <w:sig w:usb0="00000000" w:usb1="00000000" w:usb2="00000016" w:usb3="00000000" w:csb0="6016019D" w:csb1="D3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241A0"/>
    <w:rsid w:val="33B94428"/>
    <w:rsid w:val="51F2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Times New Roman" w:hAnsi="Times New Roman"/>
      <w:szCs w:val="20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  <w:rPr>
      <w:rFonts w:ascii="Calibri" w:hAnsi="Calibri" w:eastAsia="仿宋" w:cs="黑体"/>
      <w:sz w:val="24"/>
    </w:rPr>
  </w:style>
  <w:style w:type="paragraph" w:customStyle="1" w:styleId="7">
    <w:name w:val="正文_1"/>
    <w:basedOn w:val="1"/>
    <w:qFormat/>
    <w:uiPriority w:val="0"/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514</Characters>
  <Lines>0</Lines>
  <Paragraphs>0</Paragraphs>
  <TotalTime>1</TotalTime>
  <ScaleCrop>false</ScaleCrop>
  <LinksUpToDate>false</LinksUpToDate>
  <CharactersWithSpaces>587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2025-07-23T11:21:00Z</dcterms:created>
  <dc:creator>Administrator</dc:creator>
  <cp:lastModifiedBy>严冬</cp:lastModifiedBy>
  <dcterms:modified xsi:type="dcterms:W3CDTF">2025-09-28T03:40:15Z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eyJoZGlkIjoiZDBmMGEzNGJkZGI5ODBkY2U5MTRkZjhiZGM0Y2ZiM2MiLCJ1c2VySWQiOiIxMDE3OTk0NTUwIn0=</vt:lpwstr>
  </property>
  <property fmtid="{D5CDD505-2E9C-101B-9397-08002B2CF9AE}" pid="4" name="ICV">
    <vt:lpwstr>837CF15BB4CA4CC2BE7ECB64DFBA66C6_12</vt:lpwstr>
  </property>
</Properties>
</file>