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海口市椰青园安置社区配套学校购置2025年秋季开学教学设备项目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[HXSJ]20250800003[CS]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海口市第九中学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海南华夏世纪项目管理有限公司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海口市第九中学</w:t>
      </w:r>
      <w:r>
        <w:rPr>
          <w:rFonts w:ascii="仿宋_GB2312" w:hAnsi="仿宋_GB2312" w:cs="仿宋_GB2312" w:eastAsia="仿宋_GB2312"/>
        </w:rPr>
        <w:t xml:space="preserve"> 的委托， </w:t>
      </w:r>
      <w:r>
        <w:rPr>
          <w:rFonts w:ascii="仿宋_GB2312" w:hAnsi="仿宋_GB2312" w:cs="仿宋_GB2312" w:eastAsia="仿宋_GB2312"/>
        </w:rPr>
        <w:t>海南华夏世纪项目管理有限公司</w:t>
      </w:r>
      <w:r>
        <w:rPr>
          <w:rFonts w:ascii="仿宋_GB2312" w:hAnsi="仿宋_GB2312" w:cs="仿宋_GB2312" w:eastAsia="仿宋_GB2312"/>
        </w:rPr>
        <w:t xml:space="preserve"> 对 </w:t>
      </w:r>
      <w:r>
        <w:rPr>
          <w:rFonts w:ascii="仿宋_GB2312" w:hAnsi="仿宋_GB2312" w:cs="仿宋_GB2312" w:eastAsia="仿宋_GB2312"/>
        </w:rPr>
        <w:t>海口市椰青园安置社区配套学校购置2025年秋季开学教学设备项目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[HXSJ]20250800003[CS]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海口市椰青园安置社区配套学校购置2025年秋季开学教学设备项目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3,811,700.00元</w:t>
      </w:r>
      <w:r>
        <w:rPr>
          <w:rFonts w:ascii="仿宋_GB2312" w:hAnsi="仿宋_GB2312" w:cs="仿宋_GB2312" w:eastAsia="仿宋_GB2312"/>
        </w:rPr>
        <w:t>叁佰捌拾壹万壹仟柒佰元整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自合同签订之日起30天内完成交货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自合同签订之日起30天内完成交货</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1、供应商参加政府采购活动前三年内（注册时间不足3年的，从注册时间起算），无环保类行政处罚记录：供应商参加政府采购活动前三年内（注册时间不足3年的，从注册时间起算），无环保类行政处罚记录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1、供应商参加政府采购活动前三年内（注册时间不足3年的，从注册时间起算），无环保类行政处罚记录：供应商参加政府采购活动前三年内（注册时间不足3年的，从注册时间起算），无环保类行政处罚记录</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投标人无须到达开标现场，远程按时参加在线开标解密、磋商报价。2、请投标人（供应商）自行在海南省政府采购智慧云平台-办事指南查看相应的系统操作指南，严格按照操作指南要求进行系统操作，在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海口市第九中学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海口市海秀东路22号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刘怡</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0898-66784239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海南华夏世纪项目管理有限公司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海南省海口市龙华区金宇街道海口市龙华住区滨涯路绿地领海广场12栋御峯写字楼8层806、807、808房  </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0898-65220227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采购包1：1,656,350.00元</w:t>
            </w:r>
          </w:p>
          <w:p>
            <w:pPr>
              <w:pStyle w:val="null3"/>
              <w:jc w:val="left"/>
            </w:pPr>
            <w:r>
              <w:rPr>
                <w:rFonts w:ascii="仿宋_GB2312" w:hAnsi="仿宋_GB2312" w:cs="仿宋_GB2312" w:eastAsia="仿宋_GB2312"/>
              </w:rPr>
              <w:t>采购包2：2,155,350.00元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 标准的通知》（琼价费管[2011]225 号）、《招标代理服务收费管理暂行办法》（计价格[2002]1980 号），按照 7.5 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联系人：梁工</w:t>
      </w:r>
    </w:p>
    <w:p>
      <w:pPr>
        <w:pStyle w:val="null3"/>
        <w:jc w:val="left"/>
      </w:pPr>
      <w:r>
        <w:rPr>
          <w:rFonts w:ascii="仿宋_GB2312" w:hAnsi="仿宋_GB2312" w:cs="仿宋_GB2312" w:eastAsia="仿宋_GB2312"/>
        </w:rPr>
        <w:t>联系电话：18976065157</w:t>
      </w:r>
    </w:p>
    <w:p>
      <w:pPr>
        <w:pStyle w:val="null3"/>
        <w:jc w:val="left"/>
      </w:pPr>
      <w:r>
        <w:rPr>
          <w:rFonts w:ascii="仿宋_GB2312" w:hAnsi="仿宋_GB2312" w:cs="仿宋_GB2312" w:eastAsia="仿宋_GB2312"/>
        </w:rPr>
        <w:t>地址：海南省海口市龙华区滨涯路绿地领海广场12栋御峯写字楼8层806、807、808房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项目名称：海口市椰青园安置社区配套学校购置</w:t>
      </w:r>
      <w:r>
        <w:rPr>
          <w:rFonts w:ascii="仿宋_GB2312" w:hAnsi="仿宋_GB2312" w:cs="仿宋_GB2312" w:eastAsia="仿宋_GB2312"/>
          <w:sz w:val="32"/>
          <w:u w:val="single"/>
        </w:rPr>
        <w:t>2025 年秋季开学教学设备项目</w:t>
      </w:r>
    </w:p>
    <w:p>
      <w:pPr>
        <w:pStyle w:val="null3"/>
        <w:ind w:firstLine="640"/>
        <w:jc w:val="left"/>
      </w:pPr>
      <w:r>
        <w:rPr>
          <w:rFonts w:ascii="仿宋_GB2312" w:hAnsi="仿宋_GB2312" w:cs="仿宋_GB2312" w:eastAsia="仿宋_GB2312"/>
          <w:sz w:val="32"/>
          <w:u w:val="single"/>
        </w:rPr>
        <w:t>采购方式：竞争性磋商</w:t>
      </w:r>
    </w:p>
    <w:p>
      <w:pPr>
        <w:pStyle w:val="null3"/>
        <w:ind w:firstLine="640"/>
        <w:jc w:val="left"/>
      </w:pPr>
      <w:r>
        <w:rPr>
          <w:rFonts w:ascii="仿宋_GB2312" w:hAnsi="仿宋_GB2312" w:cs="仿宋_GB2312" w:eastAsia="仿宋_GB2312"/>
          <w:sz w:val="32"/>
          <w:u w:val="single"/>
        </w:rPr>
        <w:t>采购需求：海口市椰青园安置社区配套学校购置</w:t>
      </w:r>
      <w:r>
        <w:rPr>
          <w:rFonts w:ascii="仿宋_GB2312" w:hAnsi="仿宋_GB2312" w:cs="仿宋_GB2312" w:eastAsia="仿宋_GB2312"/>
          <w:sz w:val="32"/>
          <w:u w:val="single"/>
        </w:rPr>
        <w:t>2025 年秋季开学教学设备项目</w:t>
      </w:r>
      <w:r>
        <w:rPr>
          <w:rFonts w:ascii="仿宋_GB2312" w:hAnsi="仿宋_GB2312" w:cs="仿宋_GB2312" w:eastAsia="仿宋_GB2312"/>
          <w:sz w:val="32"/>
          <w:u w:val="single"/>
        </w:rPr>
        <w:t>A包</w:t>
      </w:r>
      <w:r>
        <w:rPr>
          <w:rFonts w:ascii="仿宋_GB2312" w:hAnsi="仿宋_GB2312" w:cs="仿宋_GB2312" w:eastAsia="仿宋_GB2312"/>
          <w:sz w:val="32"/>
          <w:u w:val="single"/>
        </w:rPr>
        <w:t>设备一批、详见采购需求清单</w:t>
      </w:r>
      <w:r>
        <w:rPr>
          <w:rFonts w:ascii="仿宋_GB2312" w:hAnsi="仿宋_GB2312" w:cs="仿宋_GB2312" w:eastAsia="仿宋_GB2312"/>
          <w:sz w:val="32"/>
          <w:u w:val="single"/>
        </w:rPr>
        <w:t>。</w:t>
      </w:r>
      <w:r>
        <w:rPr>
          <w:rFonts w:ascii="仿宋_GB2312" w:hAnsi="仿宋_GB2312" w:cs="仿宋_GB2312" w:eastAsia="仿宋_GB2312"/>
          <w:sz w:val="32"/>
          <w:u w:val="single"/>
        </w:rPr>
        <w:t>海口市椰青园安置社区配套学校购置</w:t>
      </w:r>
      <w:r>
        <w:rPr>
          <w:rFonts w:ascii="仿宋_GB2312" w:hAnsi="仿宋_GB2312" w:cs="仿宋_GB2312" w:eastAsia="仿宋_GB2312"/>
          <w:sz w:val="32"/>
          <w:u w:val="single"/>
        </w:rPr>
        <w:t>2025 年秋季开学教学设备项目</w:t>
      </w:r>
      <w:r>
        <w:rPr>
          <w:rFonts w:ascii="仿宋_GB2312" w:hAnsi="仿宋_GB2312" w:cs="仿宋_GB2312" w:eastAsia="仿宋_GB2312"/>
          <w:sz w:val="32"/>
          <w:u w:val="single"/>
        </w:rPr>
        <w:t>B包</w:t>
      </w:r>
      <w:r>
        <w:rPr>
          <w:rFonts w:ascii="仿宋_GB2312" w:hAnsi="仿宋_GB2312" w:cs="仿宋_GB2312" w:eastAsia="仿宋_GB2312"/>
          <w:sz w:val="32"/>
          <w:u w:val="single"/>
        </w:rPr>
        <w:t>设备一批、详见采购需求清单</w:t>
      </w:r>
      <w:r>
        <w:rPr>
          <w:rFonts w:ascii="仿宋_GB2312" w:hAnsi="仿宋_GB2312" w:cs="仿宋_GB2312" w:eastAsia="仿宋_GB2312"/>
          <w:sz w:val="32"/>
          <w:u w:val="single"/>
        </w:rPr>
        <w:t>。</w:t>
      </w:r>
    </w:p>
    <w:p>
      <w:pPr>
        <w:pStyle w:val="null3"/>
        <w:ind w:firstLine="480"/>
        <w:jc w:val="left"/>
      </w:pPr>
      <w:r>
        <w:rPr>
          <w:rFonts w:ascii="仿宋_GB2312" w:hAnsi="仿宋_GB2312" w:cs="仿宋_GB2312" w:eastAsia="仿宋_GB2312"/>
          <w:sz w:val="28"/>
          <w:b/>
        </w:rPr>
        <w:t>海口市椰青园安置社区配套学校购置</w:t>
      </w:r>
      <w:r>
        <w:rPr>
          <w:rFonts w:ascii="仿宋_GB2312" w:hAnsi="仿宋_GB2312" w:cs="仿宋_GB2312" w:eastAsia="仿宋_GB2312"/>
          <w:sz w:val="28"/>
          <w:b/>
        </w:rPr>
        <w:t>2025 年秋季开学教学设备项目</w:t>
      </w:r>
      <w:r>
        <w:rPr>
          <w:rFonts w:ascii="仿宋_GB2312" w:hAnsi="仿宋_GB2312" w:cs="仿宋_GB2312" w:eastAsia="仿宋_GB2312"/>
          <w:sz w:val="28"/>
          <w:b/>
        </w:rPr>
        <w:t>A包</w:t>
      </w:r>
      <w:r>
        <w:rPr>
          <w:rFonts w:ascii="仿宋_GB2312" w:hAnsi="仿宋_GB2312" w:cs="仿宋_GB2312" w:eastAsia="仿宋_GB2312"/>
          <w:sz w:val="28"/>
          <w:b/>
        </w:rPr>
        <w:t>设备</w:t>
      </w:r>
      <w:r>
        <w:rPr>
          <w:rFonts w:ascii="仿宋_GB2312" w:hAnsi="仿宋_GB2312" w:cs="仿宋_GB2312" w:eastAsia="仿宋_GB2312"/>
          <w:sz w:val="28"/>
          <w:b/>
        </w:rPr>
        <w:t>清单</w:t>
      </w:r>
    </w:p>
    <w:tbl>
      <w:tblPr>
        <w:tblW w:w="0" w:type="auto"/>
        <w:tblBorders>
          <w:top w:val="none" w:color="000000" w:sz="4"/>
          <w:left w:val="none" w:color="000000" w:sz="4"/>
          <w:bottom w:val="none" w:color="000000" w:sz="4"/>
          <w:right w:val="none" w:color="000000" w:sz="4"/>
          <w:insideH w:val="none"/>
          <w:insideV w:val="none"/>
        </w:tblBorders>
      </w:tblPr>
      <w:tblGrid>
        <w:gridCol w:w="1339"/>
        <w:gridCol w:w="4311"/>
        <w:gridCol w:w="1389"/>
        <w:gridCol w:w="1264"/>
      </w:tblGrid>
      <w:tr>
        <w:tc>
          <w:tcPr>
            <w:tcW w:type="dxa" w:w="13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43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名称</w:t>
            </w:r>
          </w:p>
        </w:tc>
        <w:tc>
          <w:tcPr>
            <w:tcW w:type="dxa" w:w="13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12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r>
      <w:tr>
        <w:tc>
          <w:tcPr>
            <w:tcW w:type="dxa" w:w="1339"/>
            <w:vMerge/>
            <w:tcBorders>
              <w:top w:val="single" w:color="000000" w:sz="4"/>
              <w:left w:val="single" w:color="000000" w:sz="4"/>
              <w:bottom w:val="single" w:color="000000" w:sz="4"/>
              <w:right w:val="single" w:color="000000" w:sz="4"/>
            </w:tcBorders>
          </w:tcPr>
          <w:p/>
        </w:tc>
        <w:tc>
          <w:tcPr>
            <w:tcW w:type="dxa" w:w="4311"/>
            <w:vMerge/>
            <w:tcBorders>
              <w:top w:val="single" w:color="000000" w:sz="4"/>
              <w:left w:val="none" w:color="000000" w:sz="4"/>
              <w:bottom w:val="single" w:color="000000" w:sz="4"/>
              <w:right w:val="single" w:color="000000" w:sz="4"/>
            </w:tcBorders>
          </w:tcPr>
          <w:p/>
        </w:tc>
        <w:tc>
          <w:tcPr>
            <w:tcW w:type="dxa" w:w="1389"/>
            <w:vMerge/>
            <w:tcBorders>
              <w:top w:val="single" w:color="000000" w:sz="4"/>
              <w:left w:val="none" w:color="000000" w:sz="4"/>
              <w:bottom w:val="single" w:color="000000" w:sz="4"/>
              <w:right w:val="single" w:color="000000" w:sz="4"/>
            </w:tcBorders>
          </w:tcPr>
          <w:p/>
        </w:tc>
        <w:tc>
          <w:tcPr>
            <w:tcW w:type="dxa" w:w="1264"/>
            <w:vMerge/>
            <w:tcBorders>
              <w:top w:val="single" w:color="000000" w:sz="4"/>
              <w:left w:val="non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一</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教师办公室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办公室桌</w:t>
            </w:r>
            <w:r>
              <w:rPr>
                <w:rFonts w:ascii="仿宋_GB2312" w:hAnsi="仿宋_GB2312" w:cs="仿宋_GB2312" w:eastAsia="仿宋_GB2312"/>
                <w:sz w:val="24"/>
                <w:color w:val="000000"/>
              </w:rPr>
              <w:t>1</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办公室椅</w:t>
            </w:r>
            <w:r>
              <w:rPr>
                <w:rFonts w:ascii="仿宋_GB2312" w:hAnsi="仿宋_GB2312" w:cs="仿宋_GB2312" w:eastAsia="仿宋_GB2312"/>
                <w:sz w:val="24"/>
                <w:color w:val="000000"/>
              </w:rPr>
              <w:t>1</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办公室桌</w:t>
            </w:r>
            <w:r>
              <w:rPr>
                <w:rFonts w:ascii="仿宋_GB2312" w:hAnsi="仿宋_GB2312" w:cs="仿宋_GB2312" w:eastAsia="仿宋_GB2312"/>
                <w:sz w:val="24"/>
                <w:color w:val="000000"/>
              </w:rPr>
              <w:t>2</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办公室椅</w:t>
            </w:r>
            <w:r>
              <w:rPr>
                <w:rFonts w:ascii="仿宋_GB2312" w:hAnsi="仿宋_GB2312" w:cs="仿宋_GB2312" w:eastAsia="仿宋_GB2312"/>
                <w:sz w:val="24"/>
                <w:color w:val="000000"/>
              </w:rPr>
              <w:t>2</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办公室桌</w:t>
            </w:r>
            <w:r>
              <w:rPr>
                <w:rFonts w:ascii="仿宋_GB2312" w:hAnsi="仿宋_GB2312" w:cs="仿宋_GB2312" w:eastAsia="仿宋_GB2312"/>
                <w:sz w:val="24"/>
                <w:color w:val="000000"/>
              </w:rPr>
              <w:t>3</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办公室椅</w:t>
            </w:r>
            <w:r>
              <w:rPr>
                <w:rFonts w:ascii="仿宋_GB2312" w:hAnsi="仿宋_GB2312" w:cs="仿宋_GB2312" w:eastAsia="仿宋_GB2312"/>
                <w:sz w:val="24"/>
                <w:color w:val="000000"/>
              </w:rPr>
              <w:t>3</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会客室三人位沙发</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会客室茶几</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文件柜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二</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普通教室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课桌椅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窗帘</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三</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会议室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讲桌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演讲台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会议桌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会议椅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四</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医护室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器械柜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诊查桌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担架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诊查床</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床垫、棉被、枕头、床头柜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诊查凳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高压灭菌器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五</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心理室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办公桌</w:t>
            </w:r>
            <w:r>
              <w:rPr>
                <w:rFonts w:ascii="仿宋_GB2312" w:hAnsi="仿宋_GB2312" w:cs="仿宋_GB2312" w:eastAsia="仿宋_GB2312"/>
                <w:sz w:val="24"/>
                <w:color w:val="000000"/>
              </w:rPr>
              <w:t>4</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办公椅</w:t>
            </w:r>
            <w:r>
              <w:rPr>
                <w:rFonts w:ascii="仿宋_GB2312" w:hAnsi="仿宋_GB2312" w:cs="仿宋_GB2312" w:eastAsia="仿宋_GB2312"/>
                <w:sz w:val="24"/>
                <w:color w:val="000000"/>
              </w:rPr>
              <w:t>4</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三人沙发</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咨询沙发</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箱庭设备</w:t>
            </w:r>
            <w:r>
              <w:rPr>
                <w:rFonts w:ascii="仿宋_GB2312" w:hAnsi="仿宋_GB2312" w:cs="仿宋_GB2312" w:eastAsia="仿宋_GB2312"/>
                <w:sz w:val="24"/>
                <w:color w:val="000000"/>
              </w:rPr>
              <w:t>(沙盘)</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宣泄人套装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宣泄墙</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平</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宣泄地板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平</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团体辅导活动箱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六</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体育器材室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球类置物车</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坐立体前屈测试仪</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肺活量测试仪</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身高体重测量仪</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手持扩音器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多功能音箱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充气泵</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发令枪</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秒表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长绳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接力棒</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标志桶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标志碟</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标志杆</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信号旗</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面</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跨栏</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皮卷尺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卷</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跳高垫</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羽毛球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筒</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羽毛球拍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羽毛球网架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架</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乒乓球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桶</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乒乓球拍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乒乓球台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毽子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呼啦圈</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短绳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体操棒</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体操垫</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木哑铃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垒球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实心球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足球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篮球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排球</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置物篮筐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助跳板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山羊</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跳箱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橡皮拉力带</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七</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音乐室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节拍器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电子节拍器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专业红木舞板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音叉</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多用划线规</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三角铁</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木鱼</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碰钟</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铃鼓</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沙锤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小锣</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面</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小堂鼓</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金钹</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付</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手鼓</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大锣</w:t>
            </w:r>
            <w:r>
              <w:rPr>
                <w:rFonts w:ascii="仿宋_GB2312" w:hAnsi="仿宋_GB2312" w:cs="仿宋_GB2312" w:eastAsia="仿宋_GB2312"/>
                <w:sz w:val="24"/>
                <w:color w:val="000000"/>
              </w:rPr>
              <w:t>(苏萝)</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面</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小木琴</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铝板琴</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五线谱教学黑板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音乐教学挂图</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功放</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合唱麦</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无线麦</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麦克风支架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机柜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线材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仪器柜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排练椅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乐谱架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指挥台</w:t>
            </w:r>
            <w:r>
              <w:rPr>
                <w:rFonts w:ascii="仿宋_GB2312" w:hAnsi="仿宋_GB2312" w:cs="仿宋_GB2312" w:eastAsia="仿宋_GB2312"/>
                <w:sz w:val="24"/>
                <w:color w:val="000000"/>
              </w:rPr>
              <w:t>(含指挥棒)</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合唱台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组</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八</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美术室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写生画板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写生凳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写生教具</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绘图仪器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大桌子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九</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舞蹈室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照身镜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把杆</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舞蹈室地胶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平方米</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音响设备</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十</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学生宿舍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实木双层床</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十一</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教师宿舍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睡床</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床垫</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衣柜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桌子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椅子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56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合计</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32"/>
        </w:rPr>
        <w:t>核心产品：</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产品名称</w:t>
            </w:r>
          </w:p>
        </w:tc>
      </w:tr>
      <w:tr>
        <w:tc>
          <w:tcPr>
            <w:tcW w:type="dxa" w:w="83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课桌椅</w:t>
            </w:r>
          </w:p>
        </w:tc>
      </w:tr>
    </w:tbl>
    <w:p>
      <w:pPr>
        <w:pStyle w:val="null3"/>
        <w:ind w:firstLine="480"/>
        <w:jc w:val="center"/>
      </w:pPr>
      <w:r>
        <w:rPr>
          <w:rFonts w:ascii="仿宋_GB2312" w:hAnsi="仿宋_GB2312" w:cs="仿宋_GB2312" w:eastAsia="仿宋_GB2312"/>
          <w:sz w:val="28"/>
          <w:b/>
        </w:rPr>
        <w:t>海口市椰青园安置社区配套学校购置</w:t>
      </w:r>
      <w:r>
        <w:rPr>
          <w:rFonts w:ascii="仿宋_GB2312" w:hAnsi="仿宋_GB2312" w:cs="仿宋_GB2312" w:eastAsia="仿宋_GB2312"/>
          <w:sz w:val="28"/>
          <w:b/>
        </w:rPr>
        <w:t>2025 年秋季开学教学设备项目</w:t>
      </w:r>
      <w:r>
        <w:rPr>
          <w:rFonts w:ascii="仿宋_GB2312" w:hAnsi="仿宋_GB2312" w:cs="仿宋_GB2312" w:eastAsia="仿宋_GB2312"/>
          <w:sz w:val="28"/>
          <w:b/>
        </w:rPr>
        <w:t>B包</w:t>
      </w:r>
      <w:r>
        <w:rPr>
          <w:rFonts w:ascii="仿宋_GB2312" w:hAnsi="仿宋_GB2312" w:cs="仿宋_GB2312" w:eastAsia="仿宋_GB2312"/>
          <w:sz w:val="28"/>
          <w:b/>
        </w:rPr>
        <w:t>设备</w:t>
      </w:r>
      <w:r>
        <w:rPr>
          <w:rFonts w:ascii="仿宋_GB2312" w:hAnsi="仿宋_GB2312" w:cs="仿宋_GB2312" w:eastAsia="仿宋_GB2312"/>
          <w:sz w:val="28"/>
          <w:b/>
        </w:rPr>
        <w:t>清单</w:t>
      </w:r>
    </w:p>
    <w:tbl>
      <w:tblPr>
        <w:tblW w:w="0" w:type="auto"/>
        <w:tblBorders>
          <w:top w:val="none" w:color="000000" w:sz="4"/>
          <w:left w:val="none" w:color="000000" w:sz="4"/>
          <w:bottom w:val="none" w:color="000000" w:sz="4"/>
          <w:right w:val="none" w:color="000000" w:sz="4"/>
          <w:insideH w:val="none"/>
          <w:insideV w:val="none"/>
        </w:tblBorders>
      </w:tblPr>
      <w:tblGrid>
        <w:gridCol w:w="1339"/>
        <w:gridCol w:w="4311"/>
        <w:gridCol w:w="1389"/>
        <w:gridCol w:w="1264"/>
      </w:tblGrid>
      <w:tr>
        <w:tc>
          <w:tcPr>
            <w:tcW w:type="dxa" w:w="13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43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名称</w:t>
            </w:r>
          </w:p>
        </w:tc>
        <w:tc>
          <w:tcPr>
            <w:tcW w:type="dxa" w:w="13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12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r>
      <w:tr>
        <w:tc>
          <w:tcPr>
            <w:tcW w:type="dxa" w:w="1339"/>
            <w:vMerge/>
            <w:tcBorders>
              <w:top w:val="single" w:color="000000" w:sz="4"/>
              <w:left w:val="single" w:color="000000" w:sz="4"/>
              <w:bottom w:val="single" w:color="000000" w:sz="4"/>
              <w:right w:val="single" w:color="000000" w:sz="4"/>
            </w:tcBorders>
          </w:tcPr>
          <w:p/>
        </w:tc>
        <w:tc>
          <w:tcPr>
            <w:tcW w:type="dxa" w:w="4311"/>
            <w:vMerge/>
            <w:tcBorders>
              <w:top w:val="single" w:color="000000" w:sz="4"/>
              <w:left w:val="none" w:color="000000" w:sz="4"/>
              <w:bottom w:val="single" w:color="000000" w:sz="4"/>
              <w:right w:val="single" w:color="000000" w:sz="4"/>
            </w:tcBorders>
          </w:tcPr>
          <w:p/>
        </w:tc>
        <w:tc>
          <w:tcPr>
            <w:tcW w:type="dxa" w:w="1389"/>
            <w:vMerge/>
            <w:tcBorders>
              <w:top w:val="single" w:color="000000" w:sz="4"/>
              <w:left w:val="none" w:color="000000" w:sz="4"/>
              <w:bottom w:val="single" w:color="000000" w:sz="4"/>
              <w:right w:val="single" w:color="000000" w:sz="4"/>
            </w:tcBorders>
          </w:tcPr>
          <w:p/>
        </w:tc>
        <w:tc>
          <w:tcPr>
            <w:tcW w:type="dxa" w:w="1264"/>
            <w:vMerge/>
            <w:tcBorders>
              <w:top w:val="single" w:color="000000" w:sz="4"/>
              <w:left w:val="none" w:color="000000" w:sz="4"/>
              <w:bottom w:val="single" w:color="000000" w:sz="4"/>
              <w:right w:val="single" w:color="000000" w:sz="4"/>
            </w:tcBorders>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一</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教师办公室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教师计算机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笔记本电脑</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速印机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A4复合一体机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复印打印一体机</w:t>
            </w:r>
            <w:r>
              <w:rPr>
                <w:rFonts w:ascii="仿宋_GB2312" w:hAnsi="仿宋_GB2312" w:cs="仿宋_GB2312" w:eastAsia="仿宋_GB2312"/>
                <w:sz w:val="24"/>
                <w:color w:val="000000"/>
              </w:rPr>
              <w:t>A3</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二</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普通教室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智慧黑板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普通黑板</w:t>
            </w:r>
            <w:r>
              <w:rPr>
                <w:rFonts w:ascii="仿宋_GB2312" w:hAnsi="仿宋_GB2312" w:cs="仿宋_GB2312" w:eastAsia="仿宋_GB2312"/>
                <w:sz w:val="24"/>
                <w:color w:val="000000"/>
              </w:rPr>
              <w:t>(教室后面)</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无线麦克风</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有源音箱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对</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讲桌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三</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生物实验室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一体化智慧演示台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教师椅</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学生实验桌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五脚实验凳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多功能水槽柜</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教育部</w:t>
            </w:r>
            <w:r>
              <w:rPr>
                <w:rFonts w:ascii="仿宋_GB2312" w:hAnsi="仿宋_GB2312" w:cs="仿宋_GB2312" w:eastAsia="仿宋_GB2312"/>
                <w:sz w:val="24"/>
                <w:color w:val="000000"/>
              </w:rPr>
              <w:t>2019版新课标初中生物学教学配置</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四</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计算机教室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教学管理软件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教师计算机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钢质主控台</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学生计算机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学生耳机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钢制直型两联桌</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学生凳</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24口千兆以太网交换机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综合布线系统</w:t>
            </w:r>
            <w:r>
              <w:br/>
            </w:r>
            <w:r>
              <w:rPr>
                <w:rFonts w:ascii="仿宋_GB2312" w:hAnsi="仿宋_GB2312" w:cs="仿宋_GB2312" w:eastAsia="仿宋_GB2312"/>
                <w:sz w:val="24"/>
                <w:color w:val="000000"/>
              </w:rPr>
              <w:t>(含安装调试及辅材)</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五</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会议室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会议平板</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音频一体机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无线信号拓展器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无线坐席麦克风</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无线手持麦克风</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DSP音柱</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六</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音乐室</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立式钢琴</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七</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学生宿舍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直饮水机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八</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教师宿舍</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电热水器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九</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校园安全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监控摄像头</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24口POE交换机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16T硬盘</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块</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64路16盘位监控主机</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支架</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监控显示器</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56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合计</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W w:w="0" w:type="auto"/>
        <w:tblBorders>
          <w:top w:val="none" w:color="000000" w:sz="4"/>
          <w:left w:val="none" w:color="000000" w:sz="4"/>
          <w:bottom w:val="none" w:color="000000" w:sz="4"/>
          <w:right w:val="none" w:color="000000" w:sz="4"/>
          <w:insideH w:val="none"/>
          <w:insideV w:val="none"/>
        </w:tblBorders>
      </w:tblPr>
      <w:tblGrid>
        <w:gridCol w:w="1340"/>
        <w:gridCol w:w="4297"/>
        <w:gridCol w:w="1420"/>
        <w:gridCol w:w="1246"/>
      </w:tblGrid>
      <w:tr>
        <w:tc>
          <w:tcPr>
            <w:tcW w:type="dxa" w:w="8303"/>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教育部</w:t>
            </w:r>
            <w:r>
              <w:rPr>
                <w:rFonts w:ascii="仿宋_GB2312" w:hAnsi="仿宋_GB2312" w:cs="仿宋_GB2312" w:eastAsia="仿宋_GB2312"/>
                <w:sz w:val="24"/>
                <w:b/>
                <w:color w:val="000000"/>
              </w:rPr>
              <w:t>2019版新课标初中生物学教学配置</w:t>
            </w:r>
          </w:p>
        </w:tc>
      </w:tr>
      <w:tr>
        <w:tc>
          <w:tcPr>
            <w:tcW w:type="dxa" w:w="13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42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产品名称</w:t>
            </w:r>
          </w:p>
        </w:tc>
        <w:tc>
          <w:tcPr>
            <w:tcW w:type="dxa" w:w="14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c>
          <w:tcPr>
            <w:tcW w:type="dxa" w:w="12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r>
      <w:tr>
        <w:tc>
          <w:tcPr>
            <w:tcW w:type="dxa" w:w="1340"/>
            <w:vMerge/>
            <w:tcBorders>
              <w:top w:val="single" w:color="000000" w:sz="4"/>
              <w:left w:val="single" w:color="000000" w:sz="4"/>
              <w:bottom w:val="single" w:color="000000" w:sz="4"/>
              <w:right w:val="single" w:color="000000" w:sz="4"/>
            </w:tcBorders>
          </w:tcPr>
          <w:p/>
        </w:tc>
        <w:tc>
          <w:tcPr>
            <w:tcW w:type="dxa" w:w="4297"/>
            <w:vMerge/>
            <w:tcBorders>
              <w:top w:val="single" w:color="000000" w:sz="4"/>
              <w:left w:val="none" w:color="000000" w:sz="4"/>
              <w:bottom w:val="single" w:color="000000" w:sz="4"/>
              <w:right w:val="single" w:color="000000" w:sz="4"/>
            </w:tcBorders>
          </w:tcPr>
          <w:p/>
        </w:tc>
        <w:tc>
          <w:tcPr>
            <w:tcW w:type="dxa" w:w="1420"/>
            <w:vMerge/>
            <w:tcBorders>
              <w:top w:val="single" w:color="000000" w:sz="4"/>
              <w:left w:val="none" w:color="000000" w:sz="4"/>
              <w:bottom w:val="single" w:color="000000" w:sz="4"/>
              <w:right w:val="single" w:color="000000" w:sz="4"/>
            </w:tcBorders>
          </w:tcPr>
          <w:p/>
        </w:tc>
        <w:tc>
          <w:tcPr>
            <w:tcW w:type="dxa" w:w="1246"/>
            <w:vMerge/>
            <w:tcBorders>
              <w:top w:val="single" w:color="000000" w:sz="4"/>
              <w:left w:val="none" w:color="000000" w:sz="4"/>
              <w:bottom w:val="single" w:color="000000" w:sz="4"/>
              <w:right w:val="single" w:color="000000" w:sz="4"/>
            </w:tcBorders>
          </w:tcPr>
          <w:p/>
        </w:tc>
      </w:tr>
      <w:tr>
        <w:tc>
          <w:tcPr>
            <w:tcW w:type="dxa" w:w="1340"/>
            <w:vMerge/>
            <w:tcBorders>
              <w:top w:val="single" w:color="000000" w:sz="4"/>
              <w:left w:val="single" w:color="000000" w:sz="4"/>
              <w:bottom w:val="single" w:color="000000" w:sz="4"/>
              <w:right w:val="single" w:color="000000" w:sz="4"/>
            </w:tcBorders>
          </w:tcPr>
          <w:p/>
        </w:tc>
        <w:tc>
          <w:tcPr>
            <w:tcW w:type="dxa" w:w="4297"/>
            <w:vMerge/>
            <w:tcBorders>
              <w:top w:val="single" w:color="000000" w:sz="4"/>
              <w:left w:val="none" w:color="000000" w:sz="4"/>
              <w:bottom w:val="single" w:color="000000" w:sz="4"/>
              <w:right w:val="single" w:color="000000" w:sz="4"/>
            </w:tcBorders>
          </w:tcPr>
          <w:p/>
        </w:tc>
        <w:tc>
          <w:tcPr>
            <w:tcW w:type="dxa" w:w="1420"/>
            <w:vMerge/>
            <w:tcBorders>
              <w:top w:val="single" w:color="000000" w:sz="4"/>
              <w:left w:val="none" w:color="000000" w:sz="4"/>
              <w:bottom w:val="single" w:color="000000" w:sz="4"/>
              <w:right w:val="single" w:color="000000" w:sz="4"/>
            </w:tcBorders>
          </w:tcPr>
          <w:p/>
        </w:tc>
        <w:tc>
          <w:tcPr>
            <w:tcW w:type="dxa" w:w="1246"/>
            <w:vMerge/>
            <w:tcBorders>
              <w:top w:val="single" w:color="000000" w:sz="4"/>
              <w:left w:val="none" w:color="000000" w:sz="4"/>
              <w:bottom w:val="single" w:color="000000" w:sz="4"/>
              <w:right w:val="single" w:color="000000" w:sz="4"/>
            </w:tcBorders>
          </w:tcP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紧急喷淋器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洗眼器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灭火毯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简易急救箱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实验服</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护目镜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防护面罩</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乳胶手套</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一次性</w:t>
            </w:r>
            <w:r>
              <w:rPr>
                <w:rFonts w:ascii="仿宋_GB2312" w:hAnsi="仿宋_GB2312" w:cs="仿宋_GB2312" w:eastAsia="仿宋_GB2312"/>
                <w:sz w:val="24"/>
                <w:color w:val="000000"/>
              </w:rPr>
              <w:t>PE手套</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微波炉</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蒸馏水器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电动离心机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全金属大功率塑封机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超净工作台</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光照培养箱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光照培养架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孵化器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水族箱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磁力加热搅拌器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超声波清洗机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酸度计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仪器车</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辆</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整理箱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大托盘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小托盘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实验用品提篮</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打孔器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打孔夹板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打孔器刮刀</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电动钻孔器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低压测电器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一字螺丝刀</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十字螺丝刀</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钢手锯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剥线钳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钢丝钳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钢锤</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活扳手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砂轮片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测微尺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软尺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激光测距仪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托盘天平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44</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电子天平</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电子秒表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红液温度计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水银温度计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干湿球温度计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计数器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解剖器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解剖盘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骨剪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普通手术剪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眼用手术剪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手术刀柄</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手术刀片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双面刀片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59</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镊子</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眼科镊</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解剖针</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研磨过滤器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接种环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教学支架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三脚架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生物体的结构层次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生物与环境</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生物圈中的绿色植物</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生物圈中的人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动物的运动和</w:t>
            </w:r>
            <w:r>
              <w:br/>
            </w:r>
            <w:r>
              <w:rPr>
                <w:rFonts w:ascii="仿宋_GB2312" w:hAnsi="仿宋_GB2312" w:cs="仿宋_GB2312" w:eastAsia="仿宋_GB2312"/>
                <w:sz w:val="24"/>
                <w:color w:val="000000"/>
              </w:rPr>
              <w:t>行为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生物的生殖、发育和遗传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生物多样性</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生物技术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健康地生活</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青春期教育</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中学生物显微图谱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本</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79</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量筒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80</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81</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82</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容量瓶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84</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85</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86</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烧杯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87</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88</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89</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90</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锥形瓶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91</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92</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广口瓶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93</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94</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细口瓶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95</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96</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滴瓶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97</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98</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茶色滴瓶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99</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100</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培养皿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101</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干燥器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干燥管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漏斗</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三通连接管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滴管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离心管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玻璃钟罩</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载玻片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盖玻片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包</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酒精喷灯</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玻璃弯管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0.5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玻璃棒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试管夹</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止水皮管夹</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陶土网</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燃烧匙</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药匙</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橡胶塞</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橡胶管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试管刷</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试管刷</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研钵</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记数载玻片</w:t>
            </w:r>
            <w:r>
              <w:br/>
            </w:r>
            <w:r>
              <w:rPr>
                <w:rFonts w:ascii="仿宋_GB2312" w:hAnsi="仿宋_GB2312" w:cs="仿宋_GB2312" w:eastAsia="仿宋_GB2312"/>
                <w:sz w:val="24"/>
                <w:color w:val="000000"/>
              </w:rPr>
              <w:t>（计数板）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枝剪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花盆</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种植工具包</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种植辅助材料</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kg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育苗盘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水网</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保温桶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饲养笼</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鱼缸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昆虫针</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昆虫网</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展翅板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标记笔</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植物组织培养基试剂盒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ABO 血型鉴定实验盒</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牛肉膏</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蛋白胨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碘</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碘化钾</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氯化钠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硫酸铜</w:t>
            </w:r>
            <w:r>
              <w:br/>
            </w:r>
            <w:r>
              <w:rPr>
                <w:rFonts w:ascii="仿宋_GB2312" w:hAnsi="仿宋_GB2312" w:cs="仿宋_GB2312" w:eastAsia="仿宋_GB2312"/>
                <w:sz w:val="24"/>
                <w:color w:val="000000"/>
              </w:rPr>
              <w:t>（蓝矾、胆矾）</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碳酸氢钠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氢氧化钙</w:t>
            </w:r>
            <w:r>
              <w:br/>
            </w:r>
            <w:r>
              <w:rPr>
                <w:rFonts w:ascii="仿宋_GB2312" w:hAnsi="仿宋_GB2312" w:cs="仿宋_GB2312" w:eastAsia="仿宋_GB2312"/>
                <w:sz w:val="24"/>
                <w:color w:val="000000"/>
              </w:rPr>
              <w:t>（熟石灰）</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氢氧化钠</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甘油</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153</w:t>
            </w:r>
          </w:p>
        </w:tc>
        <w:tc>
          <w:tcPr>
            <w:tcW w:type="dxa" w:w="4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154</w:t>
            </w:r>
          </w:p>
        </w:tc>
        <w:tc>
          <w:tcPr>
            <w:tcW w:type="dxa" w:w="4297"/>
            <w:vMerge/>
            <w:tcBorders>
              <w:top w:val="none" w:color="000000" w:sz="4"/>
              <w:left w:val="none" w:color="000000" w:sz="4"/>
              <w:bottom w:val="single" w:color="000000" w:sz="4"/>
              <w:right w:val="single" w:color="000000" w:sz="4"/>
            </w:tcBorders>
          </w:tcP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柠檬酸钠</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蔗糖</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可溶性淀粉</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琼脂</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葡萄糖</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乙酸（醋酸）</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甲醛</w:t>
            </w:r>
            <w:r>
              <w:rPr>
                <w:rFonts w:ascii="仿宋_GB2312" w:hAnsi="仿宋_GB2312" w:cs="仿宋_GB2312" w:eastAsia="仿宋_GB2312"/>
                <w:sz w:val="24"/>
                <w:color w:val="000000"/>
                <w:vertAlign w:val="superscript"/>
              </w:rPr>
              <w:t>b</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mL</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酚酞</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甲基绿</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亚甲基蓝</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溴麝香草酚蓝</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胭脂红（洋红）</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pH 广泛试纸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本</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尿糖试纸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定性滤纸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酒精试纸</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生物显微镜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数码显微镜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数码液晶显微镜</w:t>
            </w:r>
            <w:r>
              <w:rPr>
                <w:rFonts w:ascii="仿宋_GB2312" w:hAnsi="仿宋_GB2312" w:cs="仿宋_GB2312" w:eastAsia="仿宋_GB2312"/>
                <w:sz w:val="24"/>
                <w:color w:val="000000"/>
                <w:vertAlign w:val="superscript"/>
              </w:rPr>
              <w:t>a</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字母装片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双目立体显微镜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放大镜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望远镜</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实验数据采集处理软件</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数据采集器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温度传感器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溶解氧传感器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光照度传感器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二氧化碳传感器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氧气传感器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相对湿度传感器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pH 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心率传感器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乙醇传感器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口腔上皮细胞装片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洋葱鳞片叶表皮装片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蚕豆叶下表皮装片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草履虫接合生殖装片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草履虫分裂生殖</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动物细胞有丝</w:t>
            </w:r>
            <w:r>
              <w:br/>
            </w:r>
            <w:r>
              <w:rPr>
                <w:rFonts w:ascii="仿宋_GB2312" w:hAnsi="仿宋_GB2312" w:cs="仿宋_GB2312" w:eastAsia="仿宋_GB2312"/>
                <w:sz w:val="24"/>
                <w:color w:val="000000"/>
              </w:rPr>
              <w:t>分裂</w:t>
            </w:r>
            <w:r>
              <w:rPr>
                <w:rFonts w:ascii="仿宋_GB2312" w:hAnsi="仿宋_GB2312" w:cs="仿宋_GB2312" w:eastAsia="仿宋_GB2312"/>
                <w:sz w:val="24"/>
                <w:color w:val="000000"/>
              </w:rPr>
              <w:t>(马蛔虫受</w:t>
            </w:r>
            <w:r>
              <w:br/>
            </w:r>
            <w:r>
              <w:rPr>
                <w:rFonts w:ascii="仿宋_GB2312" w:hAnsi="仿宋_GB2312" w:cs="仿宋_GB2312" w:eastAsia="仿宋_GB2312"/>
                <w:sz w:val="24"/>
                <w:color w:val="000000"/>
              </w:rPr>
              <w:t>精卵切片</w:t>
            </w:r>
            <w:r>
              <w:rPr>
                <w:rFonts w:ascii="仿宋_GB2312" w:hAnsi="仿宋_GB2312" w:cs="仿宋_GB2312" w:eastAsia="仿宋_GB2312"/>
                <w:sz w:val="24"/>
                <w:color w:val="000000"/>
              </w:rPr>
              <w:t>)</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植物细胞模型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动物细胞模型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草履虫模型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植物细胞有丝分裂切片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单层扁平上皮</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复层扁平上皮</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纤维结缔组织切片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疏松结缔组织装片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骨骼肌纵横切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平滑肌分离装片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心肌切片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运动神经元装片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竹节虫拟态标本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水质检测工具箱</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空气质量检测仪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声级计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玉米种子纵切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根纵剖模型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植物根尖纵切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顶芽纵切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桃花模型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小麦花模型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花粉萌发装片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百合子房切片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百合花药切片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荠菜幼胚切片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荠菜老胚切片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单子叶植物茎模型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双子叶草本植物茎模型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导管、筛管结构模型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单子叶植物</w:t>
            </w:r>
            <w:r>
              <w:br/>
            </w:r>
            <w:r>
              <w:rPr>
                <w:rFonts w:ascii="仿宋_GB2312" w:hAnsi="仿宋_GB2312" w:cs="仿宋_GB2312" w:eastAsia="仿宋_GB2312"/>
                <w:sz w:val="24"/>
                <w:color w:val="000000"/>
              </w:rPr>
              <w:t>茎横切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双子叶植物</w:t>
            </w:r>
            <w:r>
              <w:br/>
            </w:r>
            <w:r>
              <w:rPr>
                <w:rFonts w:ascii="仿宋_GB2312" w:hAnsi="仿宋_GB2312" w:cs="仿宋_GB2312" w:eastAsia="仿宋_GB2312"/>
                <w:sz w:val="24"/>
                <w:color w:val="000000"/>
              </w:rPr>
              <w:t>茎横切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木本双子叶植物茎横切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南瓜茎纵切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叶构造模型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松叶横切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蕨叶切片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迎春叶横切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植物光合作用、呼吸作用、蒸腾作用演示器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人体半身模型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胃壁切片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小肠切片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喉解剖模型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肺泡模型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人体呼吸运动模型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膈肌运动模拟器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肺活量计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人血涂片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动静脉血管横切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肺血管注射切片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肾血管注射切片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心脏解剖模型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心脏解剖模型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心搏与血液循环</w:t>
            </w:r>
            <w:r>
              <w:br/>
            </w:r>
            <w:r>
              <w:rPr>
                <w:rFonts w:ascii="仿宋_GB2312" w:hAnsi="仿宋_GB2312" w:cs="仿宋_GB2312" w:eastAsia="仿宋_GB2312"/>
                <w:sz w:val="24"/>
                <w:color w:val="000000"/>
              </w:rPr>
              <w:t>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听诊器</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血压计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电子血压计</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男性泌尿生殖系</w:t>
            </w:r>
            <w:r>
              <w:br/>
            </w:r>
            <w:r>
              <w:rPr>
                <w:rFonts w:ascii="仿宋_GB2312" w:hAnsi="仿宋_GB2312" w:cs="仿宋_GB2312" w:eastAsia="仿宋_GB2312"/>
                <w:sz w:val="24"/>
                <w:color w:val="000000"/>
              </w:rPr>
              <w:t>统模型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女性泌尿生殖系</w:t>
            </w:r>
            <w:r>
              <w:br/>
            </w:r>
            <w:r>
              <w:rPr>
                <w:rFonts w:ascii="仿宋_GB2312" w:hAnsi="仿宋_GB2312" w:cs="仿宋_GB2312" w:eastAsia="仿宋_GB2312"/>
                <w:sz w:val="24"/>
                <w:color w:val="000000"/>
              </w:rPr>
              <w:t>统模型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肾单位、肾小体模型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肾脏纵切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尿的形成动态模型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皮肤结构模型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人皮过毛囊切片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人皮过汗腺切片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眼球解剖模型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眼球仪</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耳解剖模型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脑解剖模型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脊髓横切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运动神经末梢</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橡皮锤</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把</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人体骨骼模型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人体骨骼模型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人体肌肉模型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肘关节活动模型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兔骨骼标本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鱼骨骼标本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蛙骨骼标本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鸽骨骼标本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卵巢切片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精巢切片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精子涂片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家蚕生活史标本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蝗虫生活史标本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蜜蜂生活史标本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菜粉蝶生活史</w:t>
            </w:r>
            <w:r>
              <w:br/>
            </w:r>
            <w:r>
              <w:rPr>
                <w:rFonts w:ascii="仿宋_GB2312" w:hAnsi="仿宋_GB2312" w:cs="仿宋_GB2312" w:eastAsia="仿宋_GB2312"/>
                <w:sz w:val="24"/>
                <w:color w:val="000000"/>
              </w:rPr>
              <w:t>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蛙发育顺序标本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正常人染色体装片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验证基因分离规律玉米标本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海葵标本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海蛰标本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珊瑚标本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水螅带芽整体装片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水螅纵切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水螅过精巢横切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水螅过卵巢横切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囊虫装片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血吸虫雌雄合抱</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血吸虫雄虫装片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血吸虫雌虫装片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蛔虫标本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蚯蚓横切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蚯蚓解剖模型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节肢动物标本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昆虫标本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盒</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家蚊</w:t>
            </w:r>
            <w:r>
              <w:rPr>
                <w:rFonts w:ascii="仿宋_GB2312" w:hAnsi="仿宋_GB2312" w:cs="仿宋_GB2312" w:eastAsia="仿宋_GB2312"/>
                <w:sz w:val="24"/>
                <w:color w:val="000000"/>
              </w:rPr>
              <w:t>(雌)刺吸式</w:t>
            </w:r>
            <w:r>
              <w:br/>
            </w:r>
            <w:r>
              <w:rPr>
                <w:rFonts w:ascii="仿宋_GB2312" w:hAnsi="仿宋_GB2312" w:cs="仿宋_GB2312" w:eastAsia="仿宋_GB2312"/>
                <w:sz w:val="24"/>
                <w:color w:val="000000"/>
              </w:rPr>
              <w:t>口器装片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蝶虹吸式口器</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蝗虫咀嚼式口器</w:t>
            </w:r>
            <w:r>
              <w:br/>
            </w:r>
            <w:r>
              <w:rPr>
                <w:rFonts w:ascii="仿宋_GB2312" w:hAnsi="仿宋_GB2312" w:cs="仿宋_GB2312" w:eastAsia="仿宋_GB2312"/>
                <w:sz w:val="24"/>
                <w:color w:val="000000"/>
              </w:rPr>
              <w:t>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鱼解剖标本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蛙解剖标本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鸽解剖标本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兔解剖标本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苔藓类植物标本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蕨类植物标本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裸子植物标本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被子植物标本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珍贵植物保色标本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团藻装片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胞间连丝切片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褐藻类标本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红藻类标本</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衣藻模型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衣藻装片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水绵装片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水绵接合生殖装片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病毒模型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细菌模型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325</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细菌三型涂片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326</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酵母菌装片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327</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青霉装片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328</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曲霉装片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329</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黑根霉装片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330</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伞蕈切片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331</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酸奶机</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332</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果酒果醋发酵装置</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333</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蛔虫卵装片</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片</w:t>
            </w:r>
          </w:p>
        </w:tc>
      </w:tr>
      <w:tr>
        <w:tc>
          <w:tcPr>
            <w:tcW w:type="dxa" w:w="1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334</w:t>
            </w:r>
          </w:p>
        </w:tc>
        <w:tc>
          <w:tcPr>
            <w:tcW w:type="dxa" w:w="4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护理人模型</w:t>
            </w:r>
          </w:p>
        </w:tc>
        <w:tc>
          <w:tcPr>
            <w:tcW w:type="dxa" w:w="1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件</w:t>
            </w:r>
          </w:p>
        </w:tc>
      </w:tr>
    </w:tbl>
    <w:p>
      <w:pPr>
        <w:pStyle w:val="null3"/>
        <w:ind w:firstLine="480"/>
        <w:jc w:val="left"/>
      </w:pPr>
      <w:r>
        <w:rPr>
          <w:rFonts w:ascii="仿宋_GB2312" w:hAnsi="仿宋_GB2312" w:cs="仿宋_GB2312" w:eastAsia="仿宋_GB2312"/>
          <w:sz w:val="32"/>
        </w:rPr>
        <w:t>核心产品：</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产品名称</w:t>
            </w:r>
          </w:p>
        </w:tc>
      </w:tr>
      <w:tr>
        <w:tc>
          <w:tcPr>
            <w:tcW w:type="dxa" w:w="83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智慧黑板</w:t>
            </w: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1,656,350.00</w:t>
      </w:r>
    </w:p>
    <w:p>
      <w:pPr>
        <w:pStyle w:val="null3"/>
        <w:jc w:val="left"/>
      </w:pPr>
      <w:r>
        <w:rPr>
          <w:rFonts w:ascii="仿宋_GB2312" w:hAnsi="仿宋_GB2312" w:cs="仿宋_GB2312" w:eastAsia="仿宋_GB2312"/>
        </w:rPr>
        <w:t>采购包最高限价（元）: 1,656,350.00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1,656,350.00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2,155,350.00</w:t>
      </w:r>
    </w:p>
    <w:p>
      <w:pPr>
        <w:pStyle w:val="null3"/>
        <w:jc w:val="left"/>
      </w:pPr>
      <w:r>
        <w:rPr>
          <w:rFonts w:ascii="仿宋_GB2312" w:hAnsi="仿宋_GB2312" w:cs="仿宋_GB2312" w:eastAsia="仿宋_GB2312"/>
        </w:rPr>
        <w:t>采购包最高限价（元）: 2,155,350.00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2,155,350.00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海口市椰青园安置社区配套学校购置2025 年秋季开学教学设备项目A包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1,656,350.00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海口市椰青园安置社区配套学校购置2025 年秋季开学教学设备项目B包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2,155,350.00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1"/>
              <w:gridCol w:w="176"/>
              <w:gridCol w:w="151"/>
              <w:gridCol w:w="123"/>
              <w:gridCol w:w="1690"/>
              <w:gridCol w:w="282"/>
            </w:tblGrid>
            <w:tr>
              <w:tc>
                <w:tcPr>
                  <w:tcW w:type="dxa" w:w="1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1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名称</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单位</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技术参数</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单价限价</w:t>
                  </w: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教师办公室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办公室桌</w:t>
                  </w:r>
                  <w:r>
                    <w:rPr>
                      <w:rFonts w:ascii="仿宋_GB2312" w:hAnsi="仿宋_GB2312" w:cs="仿宋_GB2312" w:eastAsia="仿宋_GB2312"/>
                      <w:sz w:val="21"/>
                    </w:rPr>
                    <w:t>1</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1"/>
                    </w:rPr>
                    <w:t>规格：</w:t>
                  </w:r>
                  <w:r>
                    <w:rPr>
                      <w:rFonts w:ascii="仿宋_GB2312" w:hAnsi="仿宋_GB2312" w:cs="仿宋_GB2312" w:eastAsia="仿宋_GB2312"/>
                      <w:sz w:val="21"/>
                    </w:rPr>
                    <w:t>2000mm*1800mm*750mm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)（1800mm长的桌面，总长2000mm）</w:t>
                  </w:r>
                </w:p>
                <w:p>
                  <w:pPr>
                    <w:pStyle w:val="null3"/>
                    <w:jc w:val="both"/>
                  </w:pPr>
                  <w:r>
                    <w:rPr>
                      <w:rFonts w:ascii="仿宋_GB2312" w:hAnsi="仿宋_GB2312" w:cs="仿宋_GB2312" w:eastAsia="仿宋_GB2312"/>
                      <w:sz w:val="21"/>
                    </w:rPr>
                    <w:t>面板尺寸</w:t>
                  </w:r>
                  <w:r>
                    <w:rPr>
                      <w:rFonts w:ascii="仿宋_GB2312" w:hAnsi="仿宋_GB2312" w:cs="仿宋_GB2312" w:eastAsia="仿宋_GB2312"/>
                      <w:sz w:val="21"/>
                    </w:rPr>
                    <w:t>1800mm*900mm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 副柜尺寸1800mm*600mm*680mm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 xml:space="preserve">.基材：采用优质E1级刨花板,优质绿色环保产品,甲醛释放量（1m³气候箱法）≤0.01mg/m³，总挥发性有机化合物（TVOC）≤0.05mg/（㎡﹒h），苯、甲苯、二甲苯≤2μg/m³，防潮性能：70°C水中浸渍处理后静曲强度≥7.5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rPr>
                    <w:t>.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rPr>
                    <w:t>优质五金配件</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①最高限价为1800元/张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办公室椅</w:t>
                  </w:r>
                  <w:r>
                    <w:rPr>
                      <w:rFonts w:ascii="仿宋_GB2312" w:hAnsi="仿宋_GB2312" w:cs="仿宋_GB2312" w:eastAsia="仿宋_GB2312"/>
                      <w:sz w:val="21"/>
                    </w:rPr>
                    <w:t>1</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1"/>
                    </w:rPr>
                    <w:t>规格：</w:t>
                  </w:r>
                  <w:r>
                    <w:rPr>
                      <w:rFonts w:ascii="仿宋_GB2312" w:hAnsi="仿宋_GB2312" w:cs="仿宋_GB2312" w:eastAsia="仿宋_GB2312"/>
                      <w:sz w:val="21"/>
                    </w:rPr>
                    <w:t>740mm*640mm*1160mm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numPr>
                      <w:ilvl w:val="0"/>
                      <w:numId w:val="1"/>
                    </w:numPr>
                    <w:jc w:val="left"/>
                  </w:pPr>
                  <w:r>
                    <w:rPr>
                      <w:rFonts w:ascii="仿宋_GB2312" w:hAnsi="仿宋_GB2312" w:cs="仿宋_GB2312" w:eastAsia="仿宋_GB2312"/>
                      <w:sz w:val="21"/>
                    </w:rPr>
                    <w:t>背框：优质工程料</w:t>
                  </w:r>
                  <w:r>
                    <w:rPr>
                      <w:rFonts w:ascii="仿宋_GB2312" w:hAnsi="仿宋_GB2312" w:cs="仿宋_GB2312" w:eastAsia="仿宋_GB2312"/>
                      <w:sz w:val="21"/>
                    </w:rPr>
                    <w:t>PP+纤维￭面料：背优质网布，座布料 ，扶手西皮￭同系列面料配置：黑色、浅灰  ￭扶手：联动扶手  ￭坐垫棉：55密度高弹环保定型棉                                 ￭底盘：线控任意锁定气压式底盘    ￭气杆：S3级85-6 气杆  ￭脚架：340尼龙脚 ￭轮子：60/25PU黑轮(静音），午休功能，腰部弹力支撑，及上下调节，底盘105°-152°任意档位锁定，活动扶手、气压杆升降、脚踏自由伸缩</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700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办公室桌</w:t>
                  </w:r>
                  <w:r>
                    <w:rPr>
                      <w:rFonts w:ascii="仿宋_GB2312" w:hAnsi="仿宋_GB2312" w:cs="仿宋_GB2312" w:eastAsia="仿宋_GB2312"/>
                      <w:sz w:val="21"/>
                    </w:rPr>
                    <w:t>2</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1"/>
                      <w:color w:val="000000"/>
                    </w:rPr>
                    <w:t>规格：</w:t>
                  </w:r>
                  <w:r>
                    <w:rPr>
                      <w:rFonts w:ascii="仿宋_GB2312" w:hAnsi="仿宋_GB2312" w:cs="仿宋_GB2312" w:eastAsia="仿宋_GB2312"/>
                      <w:sz w:val="21"/>
                    </w:rPr>
                    <w:t>1800mm*1600mm*750mm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1600mm长的桌面，总长是1800mm）</w:t>
                  </w:r>
                </w:p>
                <w:p>
                  <w:pPr>
                    <w:pStyle w:val="null3"/>
                    <w:jc w:val="both"/>
                  </w:pPr>
                  <w:r>
                    <w:rPr>
                      <w:rFonts w:ascii="仿宋_GB2312" w:hAnsi="仿宋_GB2312" w:cs="仿宋_GB2312" w:eastAsia="仿宋_GB2312"/>
                      <w:sz w:val="21"/>
                    </w:rPr>
                    <w:t>面板尺寸：</w:t>
                  </w:r>
                  <w:r>
                    <w:rPr>
                      <w:rFonts w:ascii="仿宋_GB2312" w:hAnsi="仿宋_GB2312" w:cs="仿宋_GB2312" w:eastAsia="仿宋_GB2312"/>
                      <w:sz w:val="21"/>
                    </w:rPr>
                    <w:t>1600mm*850mm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副柜尺寸：</w:t>
                  </w:r>
                  <w:r>
                    <w:rPr>
                      <w:rFonts w:ascii="仿宋_GB2312" w:hAnsi="仿宋_GB2312" w:cs="仿宋_GB2312" w:eastAsia="仿宋_GB2312"/>
                      <w:sz w:val="21"/>
                    </w:rPr>
                    <w:t>1600mm*520mm*665mm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 xml:space="preserve">.基材：采用优质E1级刨花板,优质绿色环保产品,甲醛释放量（1m³气候箱法）≤0.01mg/m³，总挥发性有机化合物（TVOC）≤0.05mg/（㎡﹒h），苯、甲苯、二甲苯≤2μg/m³，防潮性能：70°C水中浸渍处理后静曲强度≥7.5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rPr>
                    <w:t>.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5）优质五金配件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①最高限价为1800元/张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办公室椅</w:t>
                  </w:r>
                  <w:r>
                    <w:rPr>
                      <w:rFonts w:ascii="仿宋_GB2312" w:hAnsi="仿宋_GB2312" w:cs="仿宋_GB2312" w:eastAsia="仿宋_GB2312"/>
                      <w:sz w:val="21"/>
                    </w:rPr>
                    <w:t>2</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1.规格：520mm*520mm*1050mm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面材：环保三明治网布，弹力舒适，色牢度高，长期使用不褪色，亲肤透气不闷热，耐磨耐用不起毛，耐脏耐污易打理。头枕：环绕式弹性头枕，亲肤透气，舒适贴合，放松肩颈。填充：原生聚氨酯海绵，密度≥40KG/M3，回弹性可达35%，环保无毒无异味，回弹舒适，长期使用不变形，不塌陷。基材：靠背和扶手基材为玻璃纤维增强食品接触级原生聚丙烯（PP+GF），环保无毒无异味，强度高，不变形，韧性好，坐垫基材为9层实木胶合板，其中甲醛释放量≤0.5mg/L，厚度≥12mm，绿色环保，坚固耐用。腰靠：软包腰托，贴合脊椎自然曲线，精准支撑，缓解久坐腰部酸痛。扶手：两点式扶手，扶手由玻璃纤维增强食品接触级原生聚丙烯（PP+GF）注塑而成，环保无毒无异味，质感光滑细腻，工艺细致，舒适承托，色泽均匀，色牢度好，长期使用不褪色；强度高，不变形，韧性好，耐磨耐用;脚架：弓形架由厚度2.0mm钢管弯制而成，用高精度CNC弯管机按设计的形状尺寸一次成型，CNC机器人全自动焊接，360°抛光，精准工艺，牢固耐用，不易变形，铁架表面喷漆，长期使用不生锈;环保：采用环保材质，其中甲醛释放量≤0.5mg/L，无对人体健康产生伤害的有毒气体。</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700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办公室桌</w:t>
                  </w:r>
                  <w:r>
                    <w:rPr>
                      <w:rFonts w:ascii="仿宋_GB2312" w:hAnsi="仿宋_GB2312" w:cs="仿宋_GB2312" w:eastAsia="仿宋_GB2312"/>
                      <w:sz w:val="21"/>
                    </w:rPr>
                    <w:t>3</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1400mm*700mm*750mm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 4、封边用材：理化性能：耐干热性、耐磨性、耐老化性、耐冷热循环性均检测合格，耐开裂性1级；甲醛释放量≤0.05mg/L，氯乙烯单体≤0.5mg/kg，可迁移元素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5）优质五金配件。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①最高限价为1800元/张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办公室椅</w:t>
                  </w:r>
                  <w:r>
                    <w:rPr>
                      <w:rFonts w:ascii="仿宋_GB2312" w:hAnsi="仿宋_GB2312" w:cs="仿宋_GB2312" w:eastAsia="仿宋_GB2312"/>
                      <w:sz w:val="21"/>
                    </w:rPr>
                    <w:t>3</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1.规格：565mm*600mm*945mm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染色牢度（耐水、耐酸汗渍、耐碱汗渍、耐干摩擦）≥5级，PH值：5-7；甲醛含量≤20mg/kg，可分解致癌芳香胺染料≤5mg/kg，通过模拟火柴火焰和阴燃的香烟抗引燃特性试验，富马酸二甲酯≤0.1mg/kg，总铅≤10mg/kg；防螨性能：驱避率达到95%，防霉性能：绿色木霉菌0级，出芽短梗霉0级，黑曲霉0级；抗菌性能（抑菌率）：金黄色葡萄球菌、肺炎克雷伯氏菌、大肠埃希氏菌（大肠杆菌）均＞99.0%，耐沾污性能(液态沾污,老抽)≥4级；符合GB/T35611-2017《绿色产品评价纺织产品》、GB/T2912.1-2009《纺织品甲醛的测定第1部分：游离和水解的甲醛（水萃取法）》、GB/T3920-2008《纺织品色牢度试验耐摩擦色牢度》、GB17927.1-2011《软体家具床垫和沙发抗引燃特性的评定第1部分：阴燃的香烟》、GB/T20944.3-2008《纺织品抗菌性能的评价第3部分：振荡法》、GB/T3922-2013《纺织品色牢度试验耐汗渍色牢度》、GB18401-2010《国家纺织产品基本安全技术规范》、GB17927.2-2011《软体家具床垫和沙发抗引燃特性的评定第2部分：模拟火柴火焰》、GB/T24253-2009《纺织品防螨性能的评价》、GB/T30159.1-2013《纺织品防污性能的检测和评价第1部分：耐沾污性》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2）.辅料:采用PU成型发泡高密度海绵,甲醛释放量≤0.005mg/㎡h，TVOC≤0.05mg/㎡h，回弹率≥60%，泡沫塑料：表观密度≥60kg/m³，回弹性能（慢回弹泡沫塑料除外）≥60%，压陷硬度（25%）≥120N,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3）.椅脚使用美观大方的高弧度尼龙脚，可承受1000kg静压测试；φ50mm无痕尼龙(PA)椅轮，通间隙误差在1%毫米左右，防震耐摩擦，适用于各种地面条件；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4）.螺丝经过加硬处理，保证强度不松脱。</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700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会客室三人沙发</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1.规格：2000mm*840mm*860mm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1）.面料:选用西皮面料，防潮、防污易清洁，光泽持久性好，手感柔软，纹理细腻，富有弹性;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2）.框架:选用优质实木方框架制作，经过烘干30天以上干燥处理，经过防虫、防腐、防潮处理.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3）.海绵:采用优质成型高密度海绵，在常期负重状态下性能保持良好，耐久不变形，高回弹，耐冲击;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4）.粘合剂材:采用优质环保胶水及白乳胶，符合国家环保标准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5）.弹簧:优质蛇形弹簧，强度大不变形: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6）.脚架:优质五金钢管制作，焊接率固，焊点平滑，经酸洗磷化后附静电喷涂粉末，结构丰固表面无渣点、汽泡和流痕。</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会客室茶几</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1.规格：1400mm*700mm*450mm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符合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优质五金配件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文件柜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1850</w:t>
                  </w:r>
                  <w:r>
                    <w:rPr>
                      <w:rFonts w:ascii="仿宋_GB2312" w:hAnsi="仿宋_GB2312" w:cs="仿宋_GB2312" w:eastAsia="仿宋_GB2312"/>
                      <w:sz w:val="21"/>
                    </w:rPr>
                    <w:t>mm</w:t>
                  </w:r>
                  <w:r>
                    <w:rPr>
                      <w:rFonts w:ascii="仿宋_GB2312" w:hAnsi="仿宋_GB2312" w:cs="仿宋_GB2312" w:eastAsia="仿宋_GB2312"/>
                      <w:sz w:val="21"/>
                    </w:rPr>
                    <w:t>*850</w:t>
                  </w:r>
                  <w:r>
                    <w:rPr>
                      <w:rFonts w:ascii="仿宋_GB2312" w:hAnsi="仿宋_GB2312" w:cs="仿宋_GB2312" w:eastAsia="仿宋_GB2312"/>
                      <w:sz w:val="21"/>
                    </w:rPr>
                    <w:t>mm</w:t>
                  </w:r>
                  <w:r>
                    <w:rPr>
                      <w:rFonts w:ascii="仿宋_GB2312" w:hAnsi="仿宋_GB2312" w:cs="仿宋_GB2312" w:eastAsia="仿宋_GB2312"/>
                      <w:sz w:val="21"/>
                    </w:rPr>
                    <w:t>*400mm （±</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材质：优质冷轧钢板。文件柜表面经酸洗、磷化防腐防锈后静电喷塑处理、喷后均匀，光洁度好，塑面经久耐用。</w:t>
                  </w:r>
                  <w:r>
                    <w:rPr>
                      <w:rFonts w:ascii="仿宋_GB2312" w:hAnsi="仿宋_GB2312" w:cs="仿宋_GB2312" w:eastAsia="仿宋_GB2312"/>
                      <w:sz w:val="21"/>
                    </w:rPr>
                    <w:t xml:space="preserve"> </w:t>
                  </w:r>
                  <w:r>
                    <w:rPr>
                      <w:rFonts w:ascii="仿宋_GB2312" w:hAnsi="仿宋_GB2312" w:cs="仿宋_GB2312" w:eastAsia="仿宋_GB2312"/>
                      <w:sz w:val="21"/>
                    </w:rPr>
                    <w:t>板材厚度</w:t>
                  </w:r>
                  <w:r>
                    <w:rPr>
                      <w:rFonts w:ascii="仿宋_GB2312" w:hAnsi="仿宋_GB2312" w:cs="仿宋_GB2312" w:eastAsia="仿宋_GB2312"/>
                      <w:sz w:val="21"/>
                    </w:rPr>
                    <w:t>0.8mm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个</w:t>
                  </w: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二、普通教室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课桌椅</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1020</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一、课桌：</w:t>
                  </w:r>
                </w:p>
                <w:p>
                  <w:pPr>
                    <w:pStyle w:val="null3"/>
                    <w:jc w:val="both"/>
                  </w:pPr>
                  <w:r>
                    <w:rPr>
                      <w:rFonts w:ascii="仿宋_GB2312" w:hAnsi="仿宋_GB2312" w:cs="仿宋_GB2312" w:eastAsia="仿宋_GB2312"/>
                      <w:sz w:val="21"/>
                    </w:rPr>
                    <w:t>1、课桌尺寸：长600mm×宽400mm×高760mm（±</w:t>
                  </w:r>
                  <w:r>
                    <w:rPr>
                      <w:rFonts w:ascii="仿宋_GB2312" w:hAnsi="仿宋_GB2312" w:cs="仿宋_GB2312" w:eastAsia="仿宋_GB2312"/>
                      <w:sz w:val="21"/>
                    </w:rPr>
                    <w:t>5</w:t>
                  </w:r>
                  <w:r>
                    <w:rPr>
                      <w:rFonts w:ascii="仿宋_GB2312" w:hAnsi="仿宋_GB2312" w:cs="仿宋_GB2312" w:eastAsia="仿宋_GB2312"/>
                      <w:sz w:val="21"/>
                    </w:rPr>
                    <w:t>mm）高度可调节。</w:t>
                  </w:r>
                </w:p>
                <w:p>
                  <w:pPr>
                    <w:pStyle w:val="null3"/>
                    <w:jc w:val="both"/>
                  </w:pPr>
                  <w:r>
                    <w:rPr>
                      <w:rFonts w:ascii="仿宋_GB2312" w:hAnsi="仿宋_GB2312" w:cs="仿宋_GB2312" w:eastAsia="仿宋_GB2312"/>
                      <w:sz w:val="21"/>
                    </w:rPr>
                    <w:t>2、课桌面板：采用全新烘干优质橡胶木制作，木材水分≤8%，桌面规格：长600</w:t>
                  </w:r>
                  <w:r>
                    <w:rPr>
                      <w:rFonts w:ascii="仿宋_GB2312" w:hAnsi="仿宋_GB2312" w:cs="仿宋_GB2312" w:eastAsia="仿宋_GB2312"/>
                      <w:sz w:val="21"/>
                    </w:rPr>
                    <w:t>mm</w:t>
                  </w:r>
                  <w:r>
                    <w:rPr>
                      <w:rFonts w:ascii="仿宋_GB2312" w:hAnsi="仿宋_GB2312" w:cs="仿宋_GB2312" w:eastAsia="仿宋_GB2312"/>
                      <w:sz w:val="21"/>
                    </w:rPr>
                    <w:t>×宽400</w:t>
                  </w:r>
                  <w:r>
                    <w:rPr>
                      <w:rFonts w:ascii="仿宋_GB2312" w:hAnsi="仿宋_GB2312" w:cs="仿宋_GB2312" w:eastAsia="仿宋_GB2312"/>
                      <w:sz w:val="21"/>
                    </w:rPr>
                    <w:t>mm</w:t>
                  </w:r>
                  <w:r>
                    <w:rPr>
                      <w:rFonts w:ascii="仿宋_GB2312" w:hAnsi="仿宋_GB2312" w:cs="仿宋_GB2312" w:eastAsia="仿宋_GB2312"/>
                      <w:sz w:val="21"/>
                    </w:rPr>
                    <w:t>×厚度≥18mm（±</w:t>
                  </w:r>
                  <w:r>
                    <w:rPr>
                      <w:rFonts w:ascii="仿宋_GB2312" w:hAnsi="仿宋_GB2312" w:cs="仿宋_GB2312" w:eastAsia="仿宋_GB2312"/>
                      <w:sz w:val="21"/>
                    </w:rPr>
                    <w:t>5</w:t>
                  </w:r>
                  <w:r>
                    <w:rPr>
                      <w:rFonts w:ascii="仿宋_GB2312" w:hAnsi="仿宋_GB2312" w:cs="仿宋_GB2312" w:eastAsia="仿宋_GB2312"/>
                      <w:sz w:val="21"/>
                    </w:rPr>
                    <w:t>mm），前边沿带笔槽， 外观人性化设计，美观大方，边缘平整圆滑，美观坚固。油漆工艺：底漆：采用环保安全家具UV光固化木器漆，三底辊涂涂装工艺。面漆：采用净味环保家具PU漆，喷涂工艺。涂层应平整光滑、清晰、无明显粒子、涨边现象。</w:t>
                  </w:r>
                </w:p>
                <w:p>
                  <w:pPr>
                    <w:pStyle w:val="null3"/>
                    <w:jc w:val="both"/>
                  </w:pPr>
                  <w:r>
                    <w:rPr>
                      <w:rFonts w:ascii="仿宋_GB2312" w:hAnsi="仿宋_GB2312" w:cs="仿宋_GB2312" w:eastAsia="仿宋_GB2312"/>
                      <w:sz w:val="21"/>
                    </w:rPr>
                    <w:t>3、桌腿立管：上架升降调节管：20</w:t>
                  </w:r>
                  <w:r>
                    <w:rPr>
                      <w:rFonts w:ascii="仿宋_GB2312" w:hAnsi="仿宋_GB2312" w:cs="仿宋_GB2312" w:eastAsia="仿宋_GB2312"/>
                      <w:sz w:val="21"/>
                    </w:rPr>
                    <w:t>mm</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mm）椭圆管；下架立管：30×60×1.2mm（±</w:t>
                  </w:r>
                  <w:r>
                    <w:rPr>
                      <w:rFonts w:ascii="仿宋_GB2312" w:hAnsi="仿宋_GB2312" w:cs="仿宋_GB2312" w:eastAsia="仿宋_GB2312"/>
                      <w:sz w:val="21"/>
                    </w:rPr>
                    <w:t>5</w:t>
                  </w:r>
                  <w:r>
                    <w:rPr>
                      <w:rFonts w:ascii="仿宋_GB2312" w:hAnsi="仿宋_GB2312" w:cs="仿宋_GB2312" w:eastAsia="仿宋_GB2312"/>
                      <w:sz w:val="21"/>
                    </w:rPr>
                    <w:t>mm）椭圆管、桌脚落地管：30</w:t>
                  </w:r>
                  <w:r>
                    <w:rPr>
                      <w:rFonts w:ascii="仿宋_GB2312" w:hAnsi="仿宋_GB2312" w:cs="仿宋_GB2312" w:eastAsia="仿宋_GB2312"/>
                      <w:sz w:val="21"/>
                    </w:rPr>
                    <w:t>mm</w:t>
                  </w:r>
                  <w:r>
                    <w:rPr>
                      <w:rFonts w:ascii="仿宋_GB2312" w:hAnsi="仿宋_GB2312" w:cs="仿宋_GB2312" w:eastAsia="仿宋_GB2312"/>
                      <w:sz w:val="21"/>
                    </w:rPr>
                    <w:t>×60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mm）椭圆管。桌脚拉管：30</w:t>
                  </w:r>
                  <w:r>
                    <w:rPr>
                      <w:rFonts w:ascii="仿宋_GB2312" w:hAnsi="仿宋_GB2312" w:cs="仿宋_GB2312" w:eastAsia="仿宋_GB2312"/>
                      <w:sz w:val="21"/>
                    </w:rPr>
                    <w:t>mm</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mm）椭圆管；左右脚架使用冲压冲固定攻丝升降孔，使用M8螺丝紧固固定，可根据高度孔位调节螺丝孔位升降高度，每级调节升降30mm.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4、课桌斗规格：采用:≥0.6m 厚优质冷轧板经模具一次成型，高≥130mm、宽≥450mm、深≥300mm,正负偏差 5mm 内，斗底板必须有凹凸加强筋设计，周围带网眼。桌斗下方设计一根优质冷轧钢板经成型机滚压成型，与人体接触面采用弧形设计，立面成型后尺寸为44mm×30mm，厚度1.0mm，两侧各有一条内凹加强筋以起到承重作用。（注：投标文件中须提供44mm×30mm实物测量图，以佐证实物满足；包括但不限于外观尺寸，未提供或提供不符视为无效投标。）</w:t>
                  </w:r>
                </w:p>
                <w:p>
                  <w:pPr>
                    <w:pStyle w:val="null3"/>
                    <w:jc w:val="both"/>
                  </w:pPr>
                  <w:r>
                    <w:rPr>
                      <w:rFonts w:ascii="仿宋_GB2312" w:hAnsi="仿宋_GB2312" w:cs="仿宋_GB2312" w:eastAsia="仿宋_GB2312"/>
                      <w:sz w:val="21"/>
                    </w:rPr>
                    <w:t>5、课桌需焊接钢制书包篮，尺寸50</w:t>
                  </w:r>
                  <w:r>
                    <w:rPr>
                      <w:rFonts w:ascii="仿宋_GB2312" w:hAnsi="仿宋_GB2312" w:cs="仿宋_GB2312" w:eastAsia="仿宋_GB2312"/>
                      <w:sz w:val="21"/>
                    </w:rPr>
                    <w:t>mm</w:t>
                  </w:r>
                  <w:r>
                    <w:rPr>
                      <w:rFonts w:ascii="仿宋_GB2312" w:hAnsi="仿宋_GB2312" w:cs="仿宋_GB2312" w:eastAsia="仿宋_GB2312"/>
                      <w:sz w:val="21"/>
                    </w:rPr>
                    <w:t>0×190</w:t>
                  </w:r>
                  <w:r>
                    <w:rPr>
                      <w:rFonts w:ascii="仿宋_GB2312" w:hAnsi="仿宋_GB2312" w:cs="仿宋_GB2312" w:eastAsia="仿宋_GB2312"/>
                      <w:sz w:val="21"/>
                    </w:rPr>
                    <w:t>mm</w:t>
                  </w:r>
                  <w:r>
                    <w:rPr>
                      <w:rFonts w:ascii="仿宋_GB2312" w:hAnsi="仿宋_GB2312" w:cs="仿宋_GB2312" w:eastAsia="仿宋_GB2312"/>
                      <w:sz w:val="21"/>
                    </w:rPr>
                    <w:t>×175mm（±</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6、课桌左右两侧配置书包挂钩，挂钩采用PP塑料一次注塑成型。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7、塑料保护套：规格：80</w:t>
                  </w:r>
                  <w:r>
                    <w:rPr>
                      <w:rFonts w:ascii="仿宋_GB2312" w:hAnsi="仿宋_GB2312" w:cs="仿宋_GB2312" w:eastAsia="仿宋_GB2312"/>
                      <w:sz w:val="21"/>
                    </w:rPr>
                    <w:t>mm</w:t>
                  </w:r>
                  <w:r>
                    <w:rPr>
                      <w:rFonts w:ascii="仿宋_GB2312" w:hAnsi="仿宋_GB2312" w:cs="仿宋_GB2312" w:eastAsia="仿宋_GB2312"/>
                      <w:sz w:val="21"/>
                    </w:rPr>
                    <w:t>×63</w:t>
                  </w:r>
                  <w:r>
                    <w:rPr>
                      <w:rFonts w:ascii="仿宋_GB2312" w:hAnsi="仿宋_GB2312" w:cs="仿宋_GB2312" w:eastAsia="仿宋_GB2312"/>
                      <w:sz w:val="21"/>
                    </w:rPr>
                    <w:t>mm</w:t>
                  </w:r>
                  <w:r>
                    <w:rPr>
                      <w:rFonts w:ascii="仿宋_GB2312" w:hAnsi="仿宋_GB2312" w:cs="仿宋_GB2312" w:eastAsia="仿宋_GB2312"/>
                      <w:sz w:val="21"/>
                    </w:rPr>
                    <w:t>×45mm（±</w:t>
                  </w:r>
                  <w:r>
                    <w:rPr>
                      <w:rFonts w:ascii="仿宋_GB2312" w:hAnsi="仿宋_GB2312" w:cs="仿宋_GB2312" w:eastAsia="仿宋_GB2312"/>
                      <w:sz w:val="21"/>
                    </w:rPr>
                    <w:t>5</w:t>
                  </w:r>
                  <w:r>
                    <w:rPr>
                      <w:rFonts w:ascii="仿宋_GB2312" w:hAnsi="仿宋_GB2312" w:cs="仿宋_GB2312" w:eastAsia="仿宋_GB2312"/>
                      <w:sz w:val="21"/>
                    </w:rPr>
                    <w:t>mm），采用优质环保PP塑料及TPE软胶材质，经模具二次注塑成型，且有足够的柔韧性经得起敲打，为了产品经久耐用在脚套底部设计橡胶垫，橡胶垫为TPE软胶材质，橡胶有效宽度45mm×30mm×18mm（±</w:t>
                  </w:r>
                  <w:r>
                    <w:rPr>
                      <w:rFonts w:ascii="仿宋_GB2312" w:hAnsi="仿宋_GB2312" w:cs="仿宋_GB2312" w:eastAsia="仿宋_GB2312"/>
                      <w:sz w:val="21"/>
                    </w:rPr>
                    <w:t>5</w:t>
                  </w:r>
                  <w:r>
                    <w:rPr>
                      <w:rFonts w:ascii="仿宋_GB2312" w:hAnsi="仿宋_GB2312" w:cs="仿宋_GB2312" w:eastAsia="仿宋_GB2312"/>
                      <w:sz w:val="21"/>
                    </w:rPr>
                    <w:t>mm）脚套具有防滑耐磨静音功效，橡胶垫须与塑料脚套注塑成型不得使用粘贴及螺丝固定。（注：投标文件中须提供塑料保护套实物测量图，以佐证实物满足；包括但不限于外观尺寸，未提供或提供不符视为无效投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8、提供课桌合格有效的检测报告：</w:t>
                  </w:r>
                </w:p>
                <w:p>
                  <w:pPr>
                    <w:pStyle w:val="null3"/>
                    <w:jc w:val="both"/>
                  </w:pPr>
                  <w:r>
                    <w:rPr>
                      <w:rFonts w:ascii="仿宋_GB2312" w:hAnsi="仿宋_GB2312" w:cs="仿宋_GB2312" w:eastAsia="仿宋_GB2312"/>
                      <w:sz w:val="21"/>
                    </w:rPr>
                    <w:t>【检验检测和判定依据：</w:t>
                  </w:r>
                  <w:r>
                    <w:rPr>
                      <w:rFonts w:ascii="仿宋_GB2312" w:hAnsi="仿宋_GB2312" w:cs="仿宋_GB2312" w:eastAsia="仿宋_GB2312"/>
                      <w:sz w:val="21"/>
                    </w:rPr>
                    <w:t>GB 18584-2024、 GB/T 3325-2024、QB/T 4071-2021】</w:t>
                  </w:r>
                </w:p>
                <w:p>
                  <w:pPr>
                    <w:pStyle w:val="null3"/>
                    <w:jc w:val="both"/>
                  </w:pPr>
                  <w:r>
                    <w:rPr>
                      <w:rFonts w:ascii="仿宋_GB2312" w:hAnsi="仿宋_GB2312" w:cs="仿宋_GB2312" w:eastAsia="仿宋_GB2312"/>
                      <w:sz w:val="21"/>
                    </w:rPr>
                    <w:t>检测内容包含：</w:t>
                  </w:r>
                </w:p>
                <w:p>
                  <w:pPr>
                    <w:pStyle w:val="null3"/>
                    <w:jc w:val="both"/>
                  </w:pPr>
                  <w:r>
                    <w:rPr>
                      <w:rFonts w:ascii="仿宋_GB2312" w:hAnsi="仿宋_GB2312" w:cs="仿宋_GB2312" w:eastAsia="仿宋_GB2312"/>
                      <w:sz w:val="21"/>
                    </w:rPr>
                    <w:t>①.外观性能：管材应无裂缝、叠缝，外露管口端面应封闭；喷漆（塑）涂层：应无漏喷、锈蚀、脱色、掉色等，应光滑均匀，色泽一致，应无流挂、疙瘩、皱皮、飞漆等。</w:t>
                  </w:r>
                </w:p>
                <w:p>
                  <w:pPr>
                    <w:pStyle w:val="null3"/>
                    <w:jc w:val="both"/>
                  </w:pPr>
                  <w:r>
                    <w:rPr>
                      <w:rFonts w:ascii="仿宋_GB2312" w:hAnsi="仿宋_GB2312" w:cs="仿宋_GB2312" w:eastAsia="仿宋_GB2312"/>
                      <w:sz w:val="21"/>
                    </w:rPr>
                    <w:t>②.表面理化性能：金属件喷涂层：抗盐雾（24h）为无锈蚀现象</w:t>
                  </w:r>
                </w:p>
                <w:p>
                  <w:pPr>
                    <w:pStyle w:val="null3"/>
                    <w:jc w:val="both"/>
                  </w:pPr>
                  <w:r>
                    <w:rPr>
                      <w:rFonts w:ascii="仿宋_GB2312" w:hAnsi="仿宋_GB2312" w:cs="仿宋_GB2312" w:eastAsia="仿宋_GB2312"/>
                      <w:sz w:val="21"/>
                    </w:rPr>
                    <w:t>③.产品整体挥发性有害物质：甲醛释放量≤0.08mg/m³；苯≤0.06mg/m³；甲苯≤0.15mg/m³； 二甲苯≤0.20mg/m³；总挥发性有机化合物（TVOC）释放量≤0.50mg/m³。</w:t>
                  </w:r>
                </w:p>
                <w:p>
                  <w:pPr>
                    <w:pStyle w:val="null3"/>
                    <w:jc w:val="both"/>
                  </w:pPr>
                  <w:r>
                    <w:rPr>
                      <w:rFonts w:ascii="仿宋_GB2312" w:hAnsi="仿宋_GB2312" w:cs="仿宋_GB2312" w:eastAsia="仿宋_GB2312"/>
                      <w:sz w:val="21"/>
                    </w:rPr>
                    <w:t>注：提供第三方检测机构出具有</w:t>
                  </w:r>
                  <w:r>
                    <w:rPr>
                      <w:rFonts w:ascii="仿宋_GB2312" w:hAnsi="仿宋_GB2312" w:cs="仿宋_GB2312" w:eastAsia="仿宋_GB2312"/>
                      <w:sz w:val="21"/>
                    </w:rPr>
                    <w:t>CMA或CNAS标识的检测报告并加盖投标人公章。</w:t>
                  </w:r>
                </w:p>
                <w:p>
                  <w:pPr>
                    <w:pStyle w:val="null3"/>
                    <w:jc w:val="both"/>
                  </w:pPr>
                  <w:r>
                    <w:rPr>
                      <w:rFonts w:ascii="仿宋_GB2312" w:hAnsi="仿宋_GB2312" w:cs="仿宋_GB2312" w:eastAsia="仿宋_GB2312"/>
                      <w:sz w:val="21"/>
                    </w:rPr>
                    <w:t>二、课椅：</w:t>
                  </w:r>
                </w:p>
                <w:p>
                  <w:pPr>
                    <w:pStyle w:val="null3"/>
                    <w:jc w:val="both"/>
                  </w:pPr>
                  <w:r>
                    <w:rPr>
                      <w:rFonts w:ascii="仿宋_GB2312" w:hAnsi="仿宋_GB2312" w:cs="仿宋_GB2312" w:eastAsia="仿宋_GB2312"/>
                      <w:sz w:val="21"/>
                    </w:rPr>
                    <w:t>1、课椅尺寸：深360mm×宽380mm×高760mm（±</w:t>
                  </w:r>
                  <w:r>
                    <w:rPr>
                      <w:rFonts w:ascii="仿宋_GB2312" w:hAnsi="仿宋_GB2312" w:cs="仿宋_GB2312" w:eastAsia="仿宋_GB2312"/>
                      <w:sz w:val="21"/>
                    </w:rPr>
                    <w:t>5</w:t>
                  </w:r>
                  <w:r>
                    <w:rPr>
                      <w:rFonts w:ascii="仿宋_GB2312" w:hAnsi="仿宋_GB2312" w:cs="仿宋_GB2312" w:eastAsia="仿宋_GB2312"/>
                      <w:sz w:val="21"/>
                    </w:rPr>
                    <w:t>mm）高度可调节。</w:t>
                  </w:r>
                </w:p>
                <w:p>
                  <w:pPr>
                    <w:pStyle w:val="null3"/>
                    <w:jc w:val="both"/>
                  </w:pPr>
                  <w:r>
                    <w:rPr>
                      <w:rFonts w:ascii="仿宋_GB2312" w:hAnsi="仿宋_GB2312" w:cs="仿宋_GB2312" w:eastAsia="仿宋_GB2312"/>
                      <w:sz w:val="21"/>
                    </w:rPr>
                    <w:t>2、座靠板：采用全新烘干优质橡胶木制作，木材水分≤8%，座板规格：宽380×深360，靠背板规格：长380×高160。油漆工艺：底漆：采用环保安全家具UV光固化木器漆，三底辊涂涂装工艺。面漆：采用净味环保家具PU漆，喷涂工艺。涂层应平整光滑、清晰、无明显粒子、涨边现象。</w:t>
                  </w:r>
                </w:p>
                <w:p>
                  <w:pPr>
                    <w:pStyle w:val="null3"/>
                    <w:jc w:val="both"/>
                  </w:pPr>
                  <w:r>
                    <w:rPr>
                      <w:rFonts w:ascii="仿宋_GB2312" w:hAnsi="仿宋_GB2312" w:cs="仿宋_GB2312" w:eastAsia="仿宋_GB2312"/>
                      <w:sz w:val="21"/>
                    </w:rPr>
                    <w:t>3、椅腿立管：上架升降调节管：20</w:t>
                  </w:r>
                  <w:r>
                    <w:rPr>
                      <w:rFonts w:ascii="仿宋_GB2312" w:hAnsi="仿宋_GB2312" w:cs="仿宋_GB2312" w:eastAsia="仿宋_GB2312"/>
                      <w:sz w:val="21"/>
                    </w:rPr>
                    <w:t>mm</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mm）椭圆管；下架立管：30</w:t>
                  </w:r>
                  <w:r>
                    <w:rPr>
                      <w:rFonts w:ascii="仿宋_GB2312" w:hAnsi="仿宋_GB2312" w:cs="仿宋_GB2312" w:eastAsia="仿宋_GB2312"/>
                      <w:sz w:val="21"/>
                    </w:rPr>
                    <w:t>mm</w:t>
                  </w:r>
                  <w:r>
                    <w:rPr>
                      <w:rFonts w:ascii="仿宋_GB2312" w:hAnsi="仿宋_GB2312" w:cs="仿宋_GB2312" w:eastAsia="仿宋_GB2312"/>
                      <w:sz w:val="21"/>
                    </w:rPr>
                    <w:t>×60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mm）椭圆管、桌脚落地管：30</w:t>
                  </w:r>
                  <w:r>
                    <w:rPr>
                      <w:rFonts w:ascii="仿宋_GB2312" w:hAnsi="仿宋_GB2312" w:cs="仿宋_GB2312" w:eastAsia="仿宋_GB2312"/>
                      <w:sz w:val="21"/>
                    </w:rPr>
                    <w:t>mm</w:t>
                  </w:r>
                  <w:r>
                    <w:rPr>
                      <w:rFonts w:ascii="仿宋_GB2312" w:hAnsi="仿宋_GB2312" w:cs="仿宋_GB2312" w:eastAsia="仿宋_GB2312"/>
                      <w:sz w:val="21"/>
                    </w:rPr>
                    <w:t>×60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mm）椭圆管，落地管需横向弓形。桌脚拉管：30</w:t>
                  </w:r>
                  <w:r>
                    <w:rPr>
                      <w:rFonts w:ascii="仿宋_GB2312" w:hAnsi="仿宋_GB2312" w:cs="仿宋_GB2312" w:eastAsia="仿宋_GB2312"/>
                      <w:sz w:val="21"/>
                    </w:rPr>
                    <w:t>mm</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×1.2mm（±</w:t>
                  </w:r>
                  <w:r>
                    <w:rPr>
                      <w:rFonts w:ascii="仿宋_GB2312" w:hAnsi="仿宋_GB2312" w:cs="仿宋_GB2312" w:eastAsia="仿宋_GB2312"/>
                      <w:sz w:val="21"/>
                    </w:rPr>
                    <w:t>5</w:t>
                  </w:r>
                  <w:r>
                    <w:rPr>
                      <w:rFonts w:ascii="仿宋_GB2312" w:hAnsi="仿宋_GB2312" w:cs="仿宋_GB2312" w:eastAsia="仿宋_GB2312"/>
                      <w:sz w:val="21"/>
                    </w:rPr>
                    <w:t>mm）椭圆管；左右脚架使用冲压冲固定攻丝升降孔，使用M8螺丝紧固固定，可根据高度孔位调节螺丝孔位升降高度，每级调节升降30mm；靠背弯管：20</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×1.0mm（±</w:t>
                  </w:r>
                  <w:r>
                    <w:rPr>
                      <w:rFonts w:ascii="仿宋_GB2312" w:hAnsi="仿宋_GB2312" w:cs="仿宋_GB2312" w:eastAsia="仿宋_GB2312"/>
                      <w:sz w:val="21"/>
                    </w:rPr>
                    <w:t>5</w:t>
                  </w:r>
                  <w:r>
                    <w:rPr>
                      <w:rFonts w:ascii="仿宋_GB2312" w:hAnsi="仿宋_GB2312" w:cs="仿宋_GB2312" w:eastAsia="仿宋_GB2312"/>
                      <w:sz w:val="21"/>
                    </w:rPr>
                    <w:t>mm）方管。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4、塑料保护套：规格：80</w:t>
                  </w:r>
                  <w:r>
                    <w:rPr>
                      <w:rFonts w:ascii="仿宋_GB2312" w:hAnsi="仿宋_GB2312" w:cs="仿宋_GB2312" w:eastAsia="仿宋_GB2312"/>
                      <w:sz w:val="21"/>
                    </w:rPr>
                    <w:t>mm</w:t>
                  </w:r>
                  <w:r>
                    <w:rPr>
                      <w:rFonts w:ascii="仿宋_GB2312" w:hAnsi="仿宋_GB2312" w:cs="仿宋_GB2312" w:eastAsia="仿宋_GB2312"/>
                      <w:sz w:val="21"/>
                    </w:rPr>
                    <w:t>×63</w:t>
                  </w:r>
                  <w:r>
                    <w:rPr>
                      <w:rFonts w:ascii="仿宋_GB2312" w:hAnsi="仿宋_GB2312" w:cs="仿宋_GB2312" w:eastAsia="仿宋_GB2312"/>
                      <w:sz w:val="21"/>
                    </w:rPr>
                    <w:t>mm</w:t>
                  </w:r>
                  <w:r>
                    <w:rPr>
                      <w:rFonts w:ascii="仿宋_GB2312" w:hAnsi="仿宋_GB2312" w:cs="仿宋_GB2312" w:eastAsia="仿宋_GB2312"/>
                      <w:sz w:val="21"/>
                    </w:rPr>
                    <w:t>×45mm（±</w:t>
                  </w:r>
                  <w:r>
                    <w:rPr>
                      <w:rFonts w:ascii="仿宋_GB2312" w:hAnsi="仿宋_GB2312" w:cs="仿宋_GB2312" w:eastAsia="仿宋_GB2312"/>
                      <w:sz w:val="21"/>
                    </w:rPr>
                    <w:t>5</w:t>
                  </w:r>
                  <w:r>
                    <w:rPr>
                      <w:rFonts w:ascii="仿宋_GB2312" w:hAnsi="仿宋_GB2312" w:cs="仿宋_GB2312" w:eastAsia="仿宋_GB2312"/>
                      <w:sz w:val="21"/>
                    </w:rPr>
                    <w:t>mm），采用优质环保PP塑料及TPE软胶材质，经模具二次注塑成型，且有足够的柔韧性经得起敲打，为了产品经久耐用在脚套底部设计橡胶垫，橡胶垫为TPE软胶材质，橡胶有效宽度45mm×30mm×18mm（±</w:t>
                  </w:r>
                  <w:r>
                    <w:rPr>
                      <w:rFonts w:ascii="仿宋_GB2312" w:hAnsi="仿宋_GB2312" w:cs="仿宋_GB2312" w:eastAsia="仿宋_GB2312"/>
                      <w:sz w:val="21"/>
                    </w:rPr>
                    <w:t>5</w:t>
                  </w:r>
                  <w:r>
                    <w:rPr>
                      <w:rFonts w:ascii="仿宋_GB2312" w:hAnsi="仿宋_GB2312" w:cs="仿宋_GB2312" w:eastAsia="仿宋_GB2312"/>
                      <w:sz w:val="21"/>
                    </w:rPr>
                    <w:t>mm）脚套具有防滑耐磨静音功效，橡胶垫须与塑料脚套注塑成型不得使用粘贴及螺丝固定。（注：投标文件中须提供塑料保护套实物测量图，以佐证实物满足；包括但不限于外观尺寸，未提供或提供不符视为无效投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5、提供课椅合格有效的检测报告：</w:t>
                  </w:r>
                </w:p>
                <w:p>
                  <w:pPr>
                    <w:pStyle w:val="null3"/>
                    <w:jc w:val="both"/>
                  </w:pPr>
                  <w:r>
                    <w:rPr>
                      <w:rFonts w:ascii="仿宋_GB2312" w:hAnsi="仿宋_GB2312" w:cs="仿宋_GB2312" w:eastAsia="仿宋_GB2312"/>
                      <w:sz w:val="21"/>
                    </w:rPr>
                    <w:t>【检验检测和判定依据：</w:t>
                  </w:r>
                  <w:r>
                    <w:rPr>
                      <w:rFonts w:ascii="仿宋_GB2312" w:hAnsi="仿宋_GB2312" w:cs="仿宋_GB2312" w:eastAsia="仿宋_GB2312"/>
                      <w:sz w:val="21"/>
                    </w:rPr>
                    <w:t>GB 18584-2024、 GB/T 3325-2024、QB/T 4071-2021】</w:t>
                  </w:r>
                </w:p>
                <w:p>
                  <w:pPr>
                    <w:pStyle w:val="null3"/>
                    <w:jc w:val="both"/>
                  </w:pPr>
                  <w:r>
                    <w:rPr>
                      <w:rFonts w:ascii="仿宋_GB2312" w:hAnsi="仿宋_GB2312" w:cs="仿宋_GB2312" w:eastAsia="仿宋_GB2312"/>
                      <w:sz w:val="21"/>
                    </w:rPr>
                    <w:t>检测内容包含：</w:t>
                  </w:r>
                </w:p>
                <w:p>
                  <w:pPr>
                    <w:pStyle w:val="null3"/>
                    <w:jc w:val="both"/>
                  </w:pPr>
                  <w:r>
                    <w:rPr>
                      <w:rFonts w:ascii="仿宋_GB2312" w:hAnsi="仿宋_GB2312" w:cs="仿宋_GB2312" w:eastAsia="仿宋_GB2312"/>
                      <w:sz w:val="21"/>
                    </w:rPr>
                    <w:t>①.外观性能：管材应无裂缝、叠缝，外露管口端面应封闭，圆管和扁线管弯曲处弧形应圆滑一致；喷漆（塑）涂层：应无漏喷、锈蚀、脱色、掉色等，应光滑均匀，色泽一致，应无流挂、疙瘩、皱皮、飞漆等。</w:t>
                  </w:r>
                </w:p>
                <w:p>
                  <w:pPr>
                    <w:pStyle w:val="null3"/>
                    <w:jc w:val="both"/>
                  </w:pPr>
                  <w:r>
                    <w:rPr>
                      <w:rFonts w:ascii="仿宋_GB2312" w:hAnsi="仿宋_GB2312" w:cs="仿宋_GB2312" w:eastAsia="仿宋_GB2312"/>
                      <w:sz w:val="21"/>
                    </w:rPr>
                    <w:t>②.表面理化性能：金属件喷涂层：抗盐雾（24h）为无锈蚀现象。</w:t>
                  </w:r>
                </w:p>
                <w:p>
                  <w:pPr>
                    <w:pStyle w:val="null3"/>
                    <w:jc w:val="both"/>
                  </w:pPr>
                  <w:r>
                    <w:rPr>
                      <w:rFonts w:ascii="仿宋_GB2312" w:hAnsi="仿宋_GB2312" w:cs="仿宋_GB2312" w:eastAsia="仿宋_GB2312"/>
                      <w:sz w:val="21"/>
                    </w:rPr>
                    <w:t>③.产品整体挥发性有害物质：甲醛释放量≤0.08mg/m³；苯≤0.06mg/m³；甲苯≤0.15mg/m³； 二甲苯≤0.20mg/m³；总挥发性有机化合物（TVOC）释放量≤0.50mg/m³。</w:t>
                  </w:r>
                </w:p>
                <w:p>
                  <w:pPr>
                    <w:pStyle w:val="null3"/>
                    <w:jc w:val="both"/>
                  </w:pPr>
                  <w:r>
                    <w:rPr>
                      <w:rFonts w:ascii="仿宋_GB2312" w:hAnsi="仿宋_GB2312" w:cs="仿宋_GB2312" w:eastAsia="仿宋_GB2312"/>
                      <w:sz w:val="21"/>
                    </w:rPr>
                    <w:t>注：提供第三方检测机构出具有</w:t>
                  </w:r>
                  <w:r>
                    <w:rPr>
                      <w:rFonts w:ascii="仿宋_GB2312" w:hAnsi="仿宋_GB2312" w:cs="仿宋_GB2312" w:eastAsia="仿宋_GB2312"/>
                      <w:sz w:val="21"/>
                    </w:rPr>
                    <w:t>CMA或CNAS标识的检测报告并加盖投标人公章。</w:t>
                  </w:r>
                </w:p>
                <w:p>
                  <w:pPr>
                    <w:pStyle w:val="null3"/>
                    <w:jc w:val="both"/>
                  </w:pPr>
                  <w:r>
                    <w:rPr>
                      <w:rFonts w:ascii="仿宋_GB2312" w:hAnsi="仿宋_GB2312" w:cs="仿宋_GB2312" w:eastAsia="仿宋_GB2312"/>
                      <w:sz w:val="21"/>
                    </w:rPr>
                    <w:t>三、工艺要求：</w:t>
                  </w:r>
                </w:p>
                <w:p>
                  <w:pPr>
                    <w:pStyle w:val="null3"/>
                    <w:jc w:val="both"/>
                  </w:pPr>
                  <w:r>
                    <w:rPr>
                      <w:rFonts w:ascii="仿宋_GB2312" w:hAnsi="仿宋_GB2312" w:cs="仿宋_GB2312" w:eastAsia="仿宋_GB2312"/>
                      <w:sz w:val="21"/>
                    </w:rPr>
                    <w:t>1、外观：课桌、课椅表面不允许有裂纹、破损、明显修补痕迹，明显色差等缺陷；边缘平整圆滑，无分层；外表和内表以及手指可触及的隐蔽处，均不得有锐利的棱角、毛刺。</w:t>
                  </w:r>
                </w:p>
                <w:p>
                  <w:pPr>
                    <w:pStyle w:val="null3"/>
                    <w:jc w:val="both"/>
                  </w:pPr>
                  <w:r>
                    <w:rPr>
                      <w:rFonts w:ascii="仿宋_GB2312" w:hAnsi="仿宋_GB2312" w:cs="仿宋_GB2312" w:eastAsia="仿宋_GB2312"/>
                      <w:sz w:val="21"/>
                    </w:rPr>
                    <w:t>2、平整度：螺丝安装应紧固，桌椅着地应平稳不得有倾斜摇摆现象。</w:t>
                  </w:r>
                </w:p>
                <w:p>
                  <w:pPr>
                    <w:pStyle w:val="null3"/>
                    <w:jc w:val="both"/>
                  </w:pPr>
                  <w:r>
                    <w:rPr>
                      <w:rFonts w:ascii="仿宋_GB2312" w:hAnsi="仿宋_GB2312" w:cs="仿宋_GB2312" w:eastAsia="仿宋_GB2312"/>
                      <w:sz w:val="21"/>
                    </w:rPr>
                    <w:t>3、焊接、涂装：所有铁件必须做到焊接平整、无虚焊、无明显焊疤、外露金属件表面喷塑前进行抛丸打砂工艺处理，再高压静电喷塑，高温烘烤，涂层与金属表面的附着力强，不易腐蚀和脱落，涂装件不得有明显的气泡、流痕、漏底、皱皮和其它损伤。对漆膜的附着力、硬度、耐冲击力、耐腐蚀等均符合国家标准。</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②最高限价为500元/套</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窗帘</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间</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1）.窗帘轨材质、规格:罗马杆材质采用 2A12 高强度航空硬铝，壁厚不低于 2mm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2）.防护材料种类:铝型材表面做极氧化处理；3.支架为铝合金支架，壁厚不低于 1.5mm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3）.窗帘布</w:t>
                  </w:r>
                </w:p>
                <w:p>
                  <w:pPr>
                    <w:pStyle w:val="null3"/>
                    <w:jc w:val="both"/>
                  </w:pPr>
                  <w:r>
                    <w:rPr>
                      <w:rFonts w:ascii="仿宋_GB2312" w:hAnsi="仿宋_GB2312" w:cs="仿宋_GB2312" w:eastAsia="仿宋_GB2312"/>
                      <w:sz w:val="21"/>
                    </w:rPr>
                    <w:t>材质要求</w:t>
                  </w:r>
                  <w:r>
                    <w:rPr>
                      <w:rFonts w:ascii="仿宋_GB2312" w:hAnsi="仿宋_GB2312" w:cs="仿宋_GB2312" w:eastAsia="仿宋_GB2312"/>
                      <w:sz w:val="21"/>
                    </w:rPr>
                    <w:t>;永久阻燃布，纤维含量:聚脂纤维100%；颜色:根据客户实际情况审定;遮光率 80%左右； PH 值:4.0-9.0，无异味；甲醛含量(mg/kg)≤300；防紫外线性能：合格；阻燃等级 B1 级；水洗尺寸变化率(%)≤1；可分解致癌芳香胺染料 (mg/kg)；</w:t>
                  </w:r>
                </w:p>
                <w:p>
                  <w:pPr>
                    <w:pStyle w:val="null3"/>
                    <w:numPr>
                      <w:ilvl w:val="0"/>
                      <w:numId w:val="1"/>
                    </w:numPr>
                    <w:jc w:val="both"/>
                  </w:pPr>
                  <w:r>
                    <w:rPr>
                      <w:rFonts w:ascii="仿宋_GB2312" w:hAnsi="仿宋_GB2312" w:cs="仿宋_GB2312" w:eastAsia="仿宋_GB2312"/>
                      <w:sz w:val="21"/>
                    </w:rPr>
                    <w:t>.窗帘制作工艺:氨纶布带打孔制作，比例为1:2 倍，规格：3000mm*2700mm，含导轨挂钩，颜色：天蓝色 一间教室4扇窗</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规格：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1）444.1米/一间</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三、会议室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讲桌</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讲台结构：木结构部分均采用</w:t>
                  </w:r>
                  <w:r>
                    <w:rPr>
                      <w:rFonts w:ascii="仿宋_GB2312" w:hAnsi="仿宋_GB2312" w:cs="仿宋_GB2312" w:eastAsia="仿宋_GB2312"/>
                      <w:sz w:val="21"/>
                    </w:rPr>
                    <w:t>E0级木质板材结构，甲醛释放量≤0.05mg/m³，桌面防静电。</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讲台底座尺寸及外观：（长</w:t>
                  </w:r>
                  <w:r>
                    <w:rPr>
                      <w:rFonts w:ascii="仿宋_GB2312" w:hAnsi="仿宋_GB2312" w:cs="仿宋_GB2312" w:eastAsia="仿宋_GB2312"/>
                      <w:sz w:val="21"/>
                    </w:rPr>
                    <w:t>×宽×高）≥ 1100</w:t>
                  </w:r>
                  <w:r>
                    <w:rPr>
                      <w:rFonts w:ascii="仿宋_GB2312" w:hAnsi="仿宋_GB2312" w:cs="仿宋_GB2312" w:eastAsia="仿宋_GB2312"/>
                      <w:sz w:val="21"/>
                    </w:rPr>
                    <w:t>mm</w:t>
                  </w:r>
                  <w:r>
                    <w:rPr>
                      <w:rFonts w:ascii="仿宋_GB2312" w:hAnsi="仿宋_GB2312" w:cs="仿宋_GB2312" w:eastAsia="仿宋_GB2312"/>
                      <w:sz w:val="21"/>
                    </w:rPr>
                    <w:t>×550</w:t>
                  </w:r>
                  <w:r>
                    <w:rPr>
                      <w:rFonts w:ascii="仿宋_GB2312" w:hAnsi="仿宋_GB2312" w:cs="仿宋_GB2312" w:eastAsia="仿宋_GB2312"/>
                      <w:sz w:val="21"/>
                    </w:rPr>
                    <w:t>mm</w:t>
                  </w:r>
                  <w:r>
                    <w:rPr>
                      <w:rFonts w:ascii="仿宋_GB2312" w:hAnsi="仿宋_GB2312" w:cs="仿宋_GB2312" w:eastAsia="仿宋_GB2312"/>
                      <w:sz w:val="21"/>
                    </w:rPr>
                    <w:t>×1030</w:t>
                  </w:r>
                  <w:r>
                    <w:rPr>
                      <w:rFonts w:ascii="仿宋_GB2312" w:hAnsi="仿宋_GB2312" w:cs="仿宋_GB2312" w:eastAsia="仿宋_GB2312"/>
                      <w:sz w:val="21"/>
                    </w:rPr>
                    <w:t>mm</w:t>
                  </w:r>
                  <w:r>
                    <w:rPr>
                      <w:rFonts w:ascii="仿宋_GB2312" w:hAnsi="仿宋_GB2312" w:cs="仿宋_GB2312" w:eastAsia="仿宋_GB2312"/>
                      <w:sz w:val="21"/>
                    </w:rPr>
                    <w:t xml:space="preserve"> </w:t>
                  </w:r>
                  <w:r>
                    <w:rPr>
                      <w:rFonts w:ascii="仿宋_GB2312" w:hAnsi="仿宋_GB2312" w:cs="仿宋_GB2312" w:eastAsia="仿宋_GB2312"/>
                      <w:sz w:val="21"/>
                    </w:rPr>
                    <w:t>±5mm，讲台三面环抱式设计，根据人体力学设计，讲台桌面高度合适老师放置教学用品，讲台产品外观桌面平整，悬浮式设计，边缘光滑，无棱角处理，保护师生安全。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讲台底座提供大容量收纳空间，可供老师放置无线麦克风、粉笔、键盘、鼠标、作业试卷等，时刻保持讲台桌面干净整洁。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讲台底座自带</w:t>
                  </w:r>
                  <w:r>
                    <w:rPr>
                      <w:rFonts w:ascii="仿宋_GB2312" w:hAnsi="仿宋_GB2312" w:cs="仿宋_GB2312" w:eastAsia="仿宋_GB2312"/>
                      <w:sz w:val="21"/>
                    </w:rPr>
                    <w:t>4只脚杯，脚杯支持地钉锁定，可确保讲台安装更稳固、牢靠，避免师生椅靠、挪动等行为造成人身伤害。</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演讲台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1.多层实木、密度板</w:t>
                  </w:r>
                </w:p>
                <w:p>
                  <w:pPr>
                    <w:pStyle w:val="null3"/>
                    <w:jc w:val="both"/>
                  </w:pPr>
                  <w:r>
                    <w:rPr>
                      <w:rFonts w:ascii="仿宋_GB2312" w:hAnsi="仿宋_GB2312" w:cs="仿宋_GB2312" w:eastAsia="仿宋_GB2312"/>
                      <w:sz w:val="21"/>
                    </w:rPr>
                    <w:t>2.产品重量：20KG</w:t>
                  </w:r>
                </w:p>
                <w:p>
                  <w:pPr>
                    <w:pStyle w:val="null3"/>
                    <w:jc w:val="both"/>
                  </w:pPr>
                  <w:r>
                    <w:rPr>
                      <w:rFonts w:ascii="仿宋_GB2312" w:hAnsi="仿宋_GB2312" w:cs="仿宋_GB2312" w:eastAsia="仿宋_GB2312"/>
                      <w:sz w:val="21"/>
                    </w:rPr>
                    <w:t>3：颜色：红色</w:t>
                  </w:r>
                </w:p>
                <w:p>
                  <w:pPr>
                    <w:pStyle w:val="null3"/>
                    <w:jc w:val="both"/>
                  </w:pPr>
                  <w:r>
                    <w:rPr>
                      <w:rFonts w:ascii="仿宋_GB2312" w:hAnsi="仿宋_GB2312" w:cs="仿宋_GB2312" w:eastAsia="仿宋_GB2312"/>
                      <w:sz w:val="21"/>
                    </w:rPr>
                    <w:t>4：尺寸：1150mm*700mm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会议桌</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4800mm*1600mm*750mm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 xml:space="preserve">.基材：采用优质E1级刨花板,优质绿色环保产品,甲醛释放量（1m³气候箱法）≤0.01mg/m³，总挥发性有机化合物（TVOC）≤0.05mg/（㎡﹒h），苯、甲苯、二甲苯≤2μg/m³，防潮性能：70°C水中浸渍处理后静曲强度≥7.5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rPr>
                    <w:t>优质五金配件，加厚层板侧脚。</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会议椅</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590mm*660mm*990mm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西皮，涂层厚度≥38μm，摩擦色牢度：干擦（500次）5级，湿擦（250次）5级，碱性汗液（80次）5级，耐光性≥6级，涂层粘着牢度≥7.2N/10mm，耐折牢度（6万次）无裂纹，耐磨性(CS-10，500g，500r)：无明显损伤、剥落，撕裂力≥100N，气味≤1级，PH≥8，游离甲醛≤20mg/kg，挥发性有机物（V0C）≤10mg/kg，禁用偶氮染料均＜30mg/kg，可分解有害芳香胺染料＜30mg/kg，产品中有害物质限值：含氯苯酚（五氯苯酚、四氯苯酚）＜0.1mg/kg，邻苯基苯酚＜0.1 mg/kg，抗细菌性能：金黄色葡萄球菌、大肠埃希氏菌（大肠杆菌）、肺炎克雷伯氏菌均＞99.9%；皮革防霉性能：绿色木霉菌1级，出芽短梗霉1级、黑曲霉1级；抑菌效果：鼠伤寒沙门氏菌抗菌活性值＞5.6（抗菌率＞99.9%），通过模拟火柴火焰和引燃的香烟抗引燃特性试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2）.辅料:海绵（高弹阻燃海绵）甲醛释放量≤0.005mg/㎡h，TVOC≤0.05mg/㎡h，回弹率≥60%，泡沫塑料：表观密度≥60kg/m³，回弹性能（慢回弹泡沫塑料除外）≥60%，压陷硬度（25%）≥120N,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3）.配件：采用优质五金弓形脚架。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四、医护室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器械柜</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材质：柜体采用优质不锈钢冷轧板制成，具有耐酸、耐碱等腐蚀性物品的作用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尺寸：尺寸</w:t>
                  </w:r>
                  <w:r>
                    <w:rPr>
                      <w:rFonts w:ascii="仿宋_GB2312" w:hAnsi="仿宋_GB2312" w:cs="仿宋_GB2312" w:eastAsia="仿宋_GB2312"/>
                      <w:sz w:val="21"/>
                    </w:rPr>
                    <w:t>1800</w:t>
                  </w:r>
                  <w:r>
                    <w:rPr>
                      <w:rFonts w:ascii="仿宋_GB2312" w:hAnsi="仿宋_GB2312" w:cs="仿宋_GB2312" w:eastAsia="仿宋_GB2312"/>
                      <w:sz w:val="21"/>
                    </w:rPr>
                    <w:t>mm*900mm*40</w:t>
                  </w:r>
                  <w:r>
                    <w:rPr>
                      <w:rFonts w:ascii="仿宋_GB2312" w:hAnsi="仿宋_GB2312" w:cs="仿宋_GB2312" w:eastAsia="仿宋_GB2312"/>
                      <w:sz w:val="21"/>
                    </w:rPr>
                    <w:t>0mm（±</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结构：柜体采用整体一体化设计，使柜体更干净，不易产生细菌。内部设计有横竖隔便于医护人员按需存取各类手术用品</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诊查桌</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1850</w:t>
                  </w:r>
                  <w:r>
                    <w:rPr>
                      <w:rFonts w:ascii="仿宋_GB2312" w:hAnsi="仿宋_GB2312" w:cs="仿宋_GB2312" w:eastAsia="仿宋_GB2312"/>
                      <w:sz w:val="21"/>
                    </w:rPr>
                    <w:t>mm*</w:t>
                  </w:r>
                  <w:r>
                    <w:rPr>
                      <w:rFonts w:ascii="仿宋_GB2312" w:hAnsi="仿宋_GB2312" w:cs="仿宋_GB2312" w:eastAsia="仿宋_GB2312"/>
                      <w:sz w:val="21"/>
                    </w:rPr>
                    <w:t>650</w:t>
                  </w:r>
                  <w:r>
                    <w:rPr>
                      <w:rFonts w:ascii="仿宋_GB2312" w:hAnsi="仿宋_GB2312" w:cs="仿宋_GB2312" w:eastAsia="仿宋_GB2312"/>
                      <w:sz w:val="21"/>
                    </w:rPr>
                    <w:t>mm*</w:t>
                  </w:r>
                  <w:r>
                    <w:rPr>
                      <w:rFonts w:ascii="仿宋_GB2312" w:hAnsi="仿宋_GB2312" w:cs="仿宋_GB2312" w:eastAsia="仿宋_GB2312"/>
                      <w:sz w:val="21"/>
                    </w:rPr>
                    <w:t>600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材质：不锈钢</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担架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尺寸：</w:t>
                  </w:r>
                  <w:r>
                    <w:rPr>
                      <w:rFonts w:ascii="仿宋_GB2312" w:hAnsi="仿宋_GB2312" w:cs="仿宋_GB2312" w:eastAsia="仿宋_GB2312"/>
                      <w:sz w:val="21"/>
                    </w:rPr>
                    <w:t>2000mm*530mm*190mm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2.材质：不锈钢，铝合金</w:t>
                  </w:r>
                </w:p>
                <w:p>
                  <w:pPr>
                    <w:pStyle w:val="null3"/>
                    <w:jc w:val="both"/>
                  </w:pPr>
                  <w:r>
                    <w:rPr>
                      <w:rFonts w:ascii="仿宋_GB2312" w:hAnsi="仿宋_GB2312" w:cs="仿宋_GB2312" w:eastAsia="仿宋_GB2312"/>
                      <w:sz w:val="21"/>
                    </w:rPr>
                    <w:t>3.储存方式：可折叠收纳</w:t>
                  </w:r>
                </w:p>
                <w:p>
                  <w:pPr>
                    <w:pStyle w:val="null3"/>
                    <w:jc w:val="both"/>
                  </w:pPr>
                  <w:r>
                    <w:rPr>
                      <w:rFonts w:ascii="仿宋_GB2312" w:hAnsi="仿宋_GB2312" w:cs="仿宋_GB2312" w:eastAsia="仿宋_GB2312"/>
                      <w:sz w:val="21"/>
                    </w:rPr>
                    <w:t>4.承重：120KG</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诊查床</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2000</w:t>
                  </w:r>
                  <w:r>
                    <w:rPr>
                      <w:rFonts w:ascii="仿宋_GB2312" w:hAnsi="仿宋_GB2312" w:cs="仿宋_GB2312" w:eastAsia="仿宋_GB2312"/>
                      <w:sz w:val="21"/>
                    </w:rPr>
                    <w:t>mm</w:t>
                  </w:r>
                  <w:r>
                    <w:rPr>
                      <w:rFonts w:ascii="仿宋_GB2312" w:hAnsi="仿宋_GB2312" w:cs="仿宋_GB2312" w:eastAsia="仿宋_GB2312"/>
                      <w:sz w:val="21"/>
                    </w:rPr>
                    <w:t>x900</w:t>
                  </w:r>
                  <w:r>
                    <w:rPr>
                      <w:rFonts w:ascii="仿宋_GB2312" w:hAnsi="仿宋_GB2312" w:cs="仿宋_GB2312" w:eastAsia="仿宋_GB2312"/>
                      <w:sz w:val="21"/>
                    </w:rPr>
                    <w:t>mm</w:t>
                  </w:r>
                  <w:r>
                    <w:rPr>
                      <w:rFonts w:ascii="仿宋_GB2312" w:hAnsi="仿宋_GB2312" w:cs="仿宋_GB2312" w:eastAsia="仿宋_GB2312"/>
                      <w:sz w:val="21"/>
                    </w:rPr>
                    <w:t>x500mm（±</w:t>
                  </w:r>
                  <w:r>
                    <w:rPr>
                      <w:rFonts w:ascii="仿宋_GB2312" w:hAnsi="仿宋_GB2312" w:cs="仿宋_GB2312" w:eastAsia="仿宋_GB2312"/>
                      <w:sz w:val="21"/>
                    </w:rPr>
                    <w:t>20</w:t>
                  </w:r>
                  <w:r>
                    <w:rPr>
                      <w:rFonts w:ascii="仿宋_GB2312" w:hAnsi="仿宋_GB2312" w:cs="仿宋_GB2312" w:eastAsia="仿宋_GB2312"/>
                      <w:sz w:val="21"/>
                    </w:rPr>
                    <w:t>mm）,ABS床头，配加厚床垫，带护栏，单摇升降。</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床垫、棉被、枕头、床头柜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床垫</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2000mm*900mm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材质：纯棉</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棉被</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2000mm*900mm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材质：纯棉</w:t>
                  </w:r>
                </w:p>
                <w:p>
                  <w:pPr>
                    <w:pStyle w:val="null3"/>
                    <w:jc w:val="both"/>
                  </w:pPr>
                  <w:r>
                    <w:rPr>
                      <w:rFonts w:ascii="仿宋_GB2312" w:hAnsi="仿宋_GB2312" w:cs="仿宋_GB2312" w:eastAsia="仿宋_GB2312"/>
                      <w:sz w:val="21"/>
                    </w:rPr>
                    <w:t>3.枕头</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720mm*460mm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材质：纯棉</w:t>
                  </w:r>
                </w:p>
                <w:p>
                  <w:pPr>
                    <w:pStyle w:val="null3"/>
                    <w:jc w:val="both"/>
                  </w:pPr>
                  <w:r>
                    <w:rPr>
                      <w:rFonts w:ascii="仿宋_GB2312" w:hAnsi="仿宋_GB2312" w:cs="仿宋_GB2312" w:eastAsia="仿宋_GB2312"/>
                      <w:sz w:val="21"/>
                    </w:rPr>
                    <w:t>4.床头柜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760mm*480mm*480mm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rPr>
                    <w:t>材质：</w:t>
                  </w:r>
                  <w:r>
                    <w:rPr>
                      <w:rFonts w:ascii="仿宋_GB2312" w:hAnsi="仿宋_GB2312" w:cs="仿宋_GB2312" w:eastAsia="仿宋_GB2312"/>
                      <w:sz w:val="21"/>
                    </w:rPr>
                    <w:t>ABS</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诊查凳</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φ300</w:t>
                  </w:r>
                  <w:r>
                    <w:rPr>
                      <w:rFonts w:ascii="仿宋_GB2312" w:hAnsi="仿宋_GB2312" w:cs="仿宋_GB2312" w:eastAsia="仿宋_GB2312"/>
                      <w:sz w:val="21"/>
                    </w:rPr>
                    <w:t>mm</w:t>
                  </w:r>
                  <w:r>
                    <w:rPr>
                      <w:rFonts w:ascii="仿宋_GB2312" w:hAnsi="仿宋_GB2312" w:cs="仿宋_GB2312" w:eastAsia="仿宋_GB2312"/>
                      <w:sz w:val="21"/>
                    </w:rPr>
                    <w:t>*400mm（±</w:t>
                  </w:r>
                  <w:r>
                    <w:rPr>
                      <w:rFonts w:ascii="仿宋_GB2312" w:hAnsi="仿宋_GB2312" w:cs="仿宋_GB2312" w:eastAsia="仿宋_GB2312"/>
                      <w:sz w:val="21"/>
                    </w:rPr>
                    <w:t>20</w:t>
                  </w:r>
                  <w:r>
                    <w:rPr>
                      <w:rFonts w:ascii="仿宋_GB2312" w:hAnsi="仿宋_GB2312" w:cs="仿宋_GB2312" w:eastAsia="仿宋_GB2312"/>
                      <w:sz w:val="21"/>
                    </w:rPr>
                    <w:t>mm）钢架仿皮面</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高压灭菌器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18L煤电两用手提式</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五、心理室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办公桌</w:t>
                  </w:r>
                  <w:r>
                    <w:rPr>
                      <w:rFonts w:ascii="仿宋_GB2312" w:hAnsi="仿宋_GB2312" w:cs="仿宋_GB2312" w:eastAsia="仿宋_GB2312"/>
                      <w:sz w:val="21"/>
                    </w:rPr>
                    <w:t>4</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1.规格：1200mm*600mm*750mm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符合GB33372-2020《胶粘剂挥发性有机化合物限量》、GB18583-2008《室内装饰装修材料胶粘剂中有害物质限量》、GB/T32448-2015《胶粘剂中可溶性重金属铅、铬、镉、钡、汞、砷、硒、锑的测定》、GB/T2794-2022《胶黏剂黏度的测定》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5）优质五金配件</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①最高限价为1800元/张</w:t>
                  </w: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办公椅</w:t>
                  </w:r>
                  <w:r>
                    <w:rPr>
                      <w:rFonts w:ascii="仿宋_GB2312" w:hAnsi="仿宋_GB2312" w:cs="仿宋_GB2312" w:eastAsia="仿宋_GB2312"/>
                      <w:sz w:val="21"/>
                    </w:rPr>
                    <w:t>4</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1.规格：520mm*520mm*1000mm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染色牢度（耐水、耐酸汗渍、耐碱汗渍、耐干摩擦）≥5级，PH值：5-7；甲醛含量≤20mg/kg，可分解致癌芳香胺染料≤5mg/kg，通过模拟火柴火焰和阴燃的香烟抗引燃特性试验，富马酸二甲酯≤0.1mg/kg，总铅≤10mg/kg；防螨性能：驱避率达到95%，防霉性能：绿色木霉菌0级，出芽短梗霉0级，黑曲霉0级；抗菌性能（抑菌率）：金黄色葡萄球菌、肺炎克雷伯氏菌、大肠埃希氏菌（大肠杆菌）均＞99.0%，耐沾污性能(液态沾污,老抽)≥4级；符合GB/T35611-2017《绿色产品评价纺织产品》、GB/T2912.1-2009《纺织品甲醛的测定第1部分：游离和水解的甲醛（水萃取法）》、GB/T3920-2008《纺织品色牢度试验耐摩擦色牢度》、GB17927.1-2011《软体家具床垫和沙发抗引燃特性的评定第1部分：阴燃的香烟》、B/T20944.3-2008《纺织品抗菌性能的评价第3部分：振荡法》、GB/T3922-2013《纺织品色牢度试验耐汗渍色牢度》、GB18401-2010《国家纺织产品基本安全技术规范》、GB17927.2-2011《软体家具床垫和沙发抗引燃特性的评定第2部分：模拟火柴火焰》、GB/T24253-2009《纺织品防螨性能的评价》、GB/T30159.1-2013《纺织品防污性能的检测和评价第1部分：耐沾污性》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2）.辅料:采用PU成型发泡高密度海绵,甲醛释放量≤0.005mg/㎡h，TVOC≤0.05mg/㎡h，回弹率≥60%，泡沫塑料：表观密度≥60kg/m³，回弹性能（慢回弹泡沫塑料除外）≥60%，压陷硬度（25%）≥120N,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3）.配件:采用优质气压棒，可承受280KG压力，升降30万次无损；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4）.脚架、脚轮:采用尼龙纤维制成,间隙误差在1%毫米左右,移杂音注,耐磨性大</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三人沙发</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1850mm*750mm*780mm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西皮，涂层厚度≥38μm，摩擦色牢度：干擦（500次）5级，湿擦（250次）5级，碱性汗液（80次）5级，耐光性≥6级，涂层粘着牢度≥7.2N/10mm，耐折牢度（6万次）无裂纹，耐磨性(CS-10，500g，500r)：无明显损伤、剥落，撕裂力≥100N，气味≤1级，PH≥8，游离甲醛≤20mg/kg，挥发性有机物（V0C）≤10mg/kg，禁用偶氮染料均＜30mg/kg，可分解有害芳香胺染料＜30mg/kg，产品中有害物质限值：含氯苯酚（五氯苯酚、四氯苯酚）＜0.1mg/kg，邻苯基苯酚＜0.1 mg/kg，抗细菌性能：金黄色葡萄球菌、大肠埃希氏菌（大肠杆菌）、肺炎克雷伯氏菌均＞99.9%；皮革防霉性能：绿色木霉菌1级，出芽短梗霉1级、黑曲霉1级；抑菌效果：鼠伤寒沙门氏菌抗菌活性值＞5.6（抗菌率＞99.9%），通过模拟火柴火焰和引燃的香烟抗引燃特性试验；符合GB/T16799-2018《家具用皮革》、GB20400-2006《皮革和皮毛有害物质限量》、GB/T19941.2-2019《皮革和毛皮甲醛含量的测定第2部分：分光光度法》、QB/T4199-2011《皮革防霉性能测试方法》、QB/T4341-2012《抗菌聚氨酯合成革抗菌性能试验方法和抗菌效果》、WS/T650-2019《抗菌和抑菌效果评价方法》、QB/T5067-2017《家具用聚氯乙烯人造革》、GB/T22808-2021《皮革和毛皮化学试验含氯苯酚的测定》、GB17927.2-2011《软体家具床垫和沙发抗引燃特性的评定第2部分：模拟火柴火焰》、GB17927.1-2011《软体家具床垫和沙发抗引燃特性的评定第1部分：阴燃的香烟》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2）.基材:优质硬木木方的多层夹板，经防虫、防腐等化学处理；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3）.辅料:采用PU成型发泡高密度海绵,甲醛释放量≤0.005mg/㎡h，TVOC≤0.05mg/㎡h，回弹率≥60%，泡沫塑料：表观密度≥60kg/m³，回弹性能（慢回弹泡沫塑料除外）≥60%，压陷硬度（25%）≥120N,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4）.采用优质五金脚架。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咨询沙发</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800mm*750mm*780mm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面料:西皮，涂层厚度≥38μm，摩擦色牢度：干擦（500次）5级，湿擦（250次）5级，碱性汗液（80次）5级，耐光性≥6级，涂层粘着牢度≥7.2N/10mm，耐折牢度（6万次）无裂纹，耐磨性(CS-10，500g，500r)：无明显损伤、剥落，撕裂力≥100N，气味≤1级，PH≥8，游离甲醛≤20mg/kg，挥发性有机物（V0C）≤10mg/kg，禁用偶氮染料均＜30mg/kg，可分解有害芳香胺染料＜30mg/kg，产品中有害物质限值：含氯苯酚（五氯苯酚、四氯苯酚）＜0.1mg/kg，邻苯基苯酚＜0.1 mg/kg，抗细菌性能：金黄色葡萄球菌、大肠埃希氏菌（大肠杆菌）、肺炎克雷伯氏菌均＞99.9%；皮革防霉性能：绿色木霉菌1级，出芽短梗霉1级、黑曲霉1级；抑菌效果：鼠伤寒沙门氏菌抗菌活性值＞5.6（抗菌率＞99.9%），通过模拟火柴火焰和引燃的香烟抗引燃特性试验；符合GB/T16799-2018《家具用皮革》、GB20400-2006《皮革和皮毛有害物质限量》、GB/T19941.2-2019《皮革和毛皮甲醛含量的测定第2部分：分光光度法》、QB/T4199-2011《皮革防霉性能测试方法》、QB/T4341-2012《抗菌聚氨酯合成革抗菌性能试验方法和抗菌效果》、WS/T650-2019《抗菌和抑菌效果评价方法》、QB/T5067-2017《家具用聚氯乙烯人造革》、GB/T22808-2021《皮革和毛皮化学试验含氯苯酚的测定》、GB17927.2-2011《软体家具床垫和沙发抗引燃特性的评定第2部分：模拟火柴火焰》、GB17927.1-2011《软体家具床垫和沙发抗引燃特性的评定第1部分：阴燃的香烟》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2）.基材:优质硬木木方的多层夹板，经防虫、防腐等化学处理；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3）.辅料:采用PU成型发泡高密度海绵,甲醛释放量≤0.005mg/㎡h，TVOC≤0.05mg/㎡h，回弹率≥60%，泡沫塑料：表观密度≥60kg/m³，回弹性能（慢回弹泡沫塑料除外）≥60%，压陷硬度（25%）≥120N, 25%压陷硬度偏差±5%内，65%/25%压陷比≥3.5,75%压缩永久变形≤3%，拉伸强度≥175kPa，干热老化后拉伸强度≥165 kPa，湿热老化后拉伸强度≥160 kPa，断裂伸长率≥220%，撕裂强度≥6.0N/cm，恒定负荷反复压陷疲劳后的40%压陷硬度损失值：12%~20%，物理力学性能要求：压陷比：3.9，抗引燃特性：模拟火柴火焰：通过阻燃II级的模拟火柴火焰抗引燃特性试验；阴燃的香烟：通过阻燃I级的香烟抗引燃特性试验；感官要求检测和长度、宽度、厚度偏差检测均合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4）.采用优质五金脚架。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箱庭设备</w:t>
                  </w:r>
                  <w:r>
                    <w:rPr>
                      <w:rFonts w:ascii="仿宋_GB2312" w:hAnsi="仿宋_GB2312" w:cs="仿宋_GB2312" w:eastAsia="仿宋_GB2312"/>
                      <w:sz w:val="21"/>
                    </w:rPr>
                    <w:t>(沙盘)</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一、功能要求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标准沙盘：实木材质内侧尺寸为</w:t>
                  </w:r>
                  <w:r>
                    <w:rPr>
                      <w:rFonts w:ascii="仿宋_GB2312" w:hAnsi="仿宋_GB2312" w:cs="仿宋_GB2312" w:eastAsia="仿宋_GB2312"/>
                      <w:sz w:val="21"/>
                    </w:rPr>
                    <w:t>720mm×570mm×70mm，边厚17mm，沙盘架尺寸不小于长660</w:t>
                  </w:r>
                  <w:r>
                    <w:rPr>
                      <w:rFonts w:ascii="仿宋_GB2312" w:hAnsi="仿宋_GB2312" w:cs="仿宋_GB2312" w:eastAsia="仿宋_GB2312"/>
                      <w:sz w:val="21"/>
                    </w:rPr>
                    <w:t>mm</w:t>
                  </w:r>
                  <w:r>
                    <w:rPr>
                      <w:rFonts w:ascii="仿宋_GB2312" w:hAnsi="仿宋_GB2312" w:cs="仿宋_GB2312" w:eastAsia="仿宋_GB2312"/>
                      <w:sz w:val="21"/>
                    </w:rPr>
                    <w:t>×530</w:t>
                  </w:r>
                  <w:r>
                    <w:rPr>
                      <w:rFonts w:ascii="仿宋_GB2312" w:hAnsi="仿宋_GB2312" w:cs="仿宋_GB2312" w:eastAsia="仿宋_GB2312"/>
                      <w:sz w:val="21"/>
                    </w:rPr>
                    <w:t>mm</w:t>
                  </w:r>
                  <w:r>
                    <w:rPr>
                      <w:rFonts w:ascii="仿宋_GB2312" w:hAnsi="仿宋_GB2312" w:cs="仿宋_GB2312" w:eastAsia="仿宋_GB2312"/>
                      <w:sz w:val="21"/>
                    </w:rPr>
                    <w:t>×600mm,全实木材质，内侧海蓝色设计，表面光滑不伤手，耐磨不掉色；底部安装防滑处理，在动沙过程中沙箱在桌面不会移动,用于个体和团体治疗的国际标准沙箱，上下分体式安装，便于移动和搬运。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沙具摆放柜：实木材质，尺寸为</w:t>
                  </w:r>
                  <w:r>
                    <w:rPr>
                      <w:rFonts w:ascii="仿宋_GB2312" w:hAnsi="仿宋_GB2312" w:cs="仿宋_GB2312" w:eastAsia="仿宋_GB2312"/>
                      <w:sz w:val="21"/>
                    </w:rPr>
                    <w:t>1600</w:t>
                  </w:r>
                  <w:r>
                    <w:rPr>
                      <w:rFonts w:ascii="仿宋_GB2312" w:hAnsi="仿宋_GB2312" w:cs="仿宋_GB2312" w:eastAsia="仿宋_GB2312"/>
                      <w:sz w:val="21"/>
                    </w:rPr>
                    <w:t>mm</w:t>
                  </w:r>
                  <w:r>
                    <w:rPr>
                      <w:rFonts w:ascii="仿宋_GB2312" w:hAnsi="仿宋_GB2312" w:cs="仿宋_GB2312" w:eastAsia="仿宋_GB2312"/>
                      <w:sz w:val="21"/>
                    </w:rPr>
                    <w:t>×1200</w:t>
                  </w:r>
                  <w:r>
                    <w:rPr>
                      <w:rFonts w:ascii="仿宋_GB2312" w:hAnsi="仿宋_GB2312" w:cs="仿宋_GB2312" w:eastAsia="仿宋_GB2312"/>
                      <w:sz w:val="21"/>
                    </w:rPr>
                    <w:t>mm</w:t>
                  </w:r>
                  <w:r>
                    <w:rPr>
                      <w:rFonts w:ascii="仿宋_GB2312" w:hAnsi="仿宋_GB2312" w:cs="仿宋_GB2312" w:eastAsia="仿宋_GB2312"/>
                      <w:sz w:val="21"/>
                    </w:rPr>
                    <w:t>×300mm，5层9阶设计（充分满足不同类别玩具按不同阶层分类摆放，便于来访者清晰地看到全部沙具），结构稳定大方、天然木纹色、外观考究（表面清漆涂层）。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沙具国际标准分类，分大类和次类别。包括人物、动物、植物、建筑物、食品果实、家具生活用品、交通工具、宇宙天体、自然景观、宗教等</w:t>
                  </w:r>
                  <w:r>
                    <w:rPr>
                      <w:rFonts w:ascii="仿宋_GB2312" w:hAnsi="仿宋_GB2312" w:cs="仿宋_GB2312" w:eastAsia="仿宋_GB2312"/>
                      <w:sz w:val="21"/>
                    </w:rPr>
                    <w:t>18大类及若干次类别。通过次类别的划分面向不同群体的应用需求。通过次类别的划分面向不同群体的应用需求。材质为树脂、陶瓷、ABS工程塑料。玩具或物品接近于现实之物。</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海沙：天然海沙。</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书籍：专业心理沙盘游戏指导</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工具：沙盘、刮沙板等</w:t>
                  </w:r>
                </w:p>
                <w:p>
                  <w:pPr>
                    <w:pStyle w:val="null3"/>
                    <w:jc w:val="both"/>
                  </w:pPr>
                  <w:r>
                    <w:rPr>
                      <w:rFonts w:ascii="仿宋_GB2312" w:hAnsi="仿宋_GB2312" w:cs="仿宋_GB2312" w:eastAsia="仿宋_GB2312"/>
                      <w:sz w:val="21"/>
                    </w:rPr>
                    <w:t>二、沙盘综合管理系统</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换肤功能：页面的颜色、风格对使用者心情有不同程度的影响，为此我们的系统特意设置了更换皮肤功能，十二套颜色，用户可随意选择。</w:t>
                  </w:r>
                </w:p>
                <w:p>
                  <w:pPr>
                    <w:pStyle w:val="null3"/>
                    <w:jc w:val="both"/>
                  </w:pPr>
                  <w:r>
                    <w:rPr>
                      <w:rFonts w:ascii="仿宋_GB2312" w:hAnsi="仿宋_GB2312" w:cs="仿宋_GB2312" w:eastAsia="仿宋_GB2312"/>
                      <w:sz w:val="21"/>
                    </w:rPr>
                    <w:t>2、沙具管理：系统实现对沙具的主类别以及次类别的管理、各沙具名称和配图的添加、象征意义的描述分析等；沙具管理实现对沙具的查询与删除，模糊查询条件是主类别、次类别、沙具名称，使心理沙盘治疗师的咨询工作更为方便。系统自带沙盘主类别13分类，每个分类提供了相应的沙具模型，包含相应的沙具名称和配图，系统自带沙具模型450个。系统为咨询师开放可自主添加沙具信息的沙具名称和沙具缩略图，充分弥补了沙具信息的空白。</w:t>
                  </w:r>
                </w:p>
                <w:p>
                  <w:pPr>
                    <w:pStyle w:val="null3"/>
                    <w:jc w:val="both"/>
                  </w:pPr>
                  <w:r>
                    <w:rPr>
                      <w:rFonts w:ascii="仿宋_GB2312" w:hAnsi="仿宋_GB2312" w:cs="仿宋_GB2312" w:eastAsia="仿宋_GB2312"/>
                      <w:sz w:val="21"/>
                    </w:rPr>
                    <w:t>3、行为记录：通过线下访谈面询记录每一位学生的心理健康状态，记录由32条异常表现标签和33条生活事件标签进行记录；行为记录具有标签管理功能。</w:t>
                  </w:r>
                </w:p>
                <w:p>
                  <w:pPr>
                    <w:pStyle w:val="null3"/>
                    <w:jc w:val="both"/>
                  </w:pPr>
                  <w:r>
                    <w:rPr>
                      <w:rFonts w:ascii="仿宋_GB2312" w:hAnsi="仿宋_GB2312" w:cs="仿宋_GB2312" w:eastAsia="仿宋_GB2312"/>
                      <w:sz w:val="21"/>
                    </w:rPr>
                    <w:t>4、咨询师管理：该模块提供咨询师的个人信息以及咨询师机构下的所有用户信息，提供咨询师对用户的创建、修改功能。</w:t>
                  </w:r>
                </w:p>
                <w:p>
                  <w:pPr>
                    <w:pStyle w:val="null3"/>
                    <w:jc w:val="both"/>
                  </w:pPr>
                  <w:r>
                    <w:rPr>
                      <w:rFonts w:ascii="仿宋_GB2312" w:hAnsi="仿宋_GB2312" w:cs="仿宋_GB2312" w:eastAsia="仿宋_GB2312"/>
                      <w:sz w:val="21"/>
                    </w:rPr>
                    <w:t>5、数据管理：完整记录心理沙盘过程、最终结果及分析评估文字，可分别对不同的咨询对象、不同的主题分类建档，实现沙盘结果图片上传、对结果进行说明、保存、修改及查询的功能，还可以把最终数据以word格式导出。</w:t>
                  </w:r>
                </w:p>
                <w:p>
                  <w:pPr>
                    <w:pStyle w:val="null3"/>
                    <w:jc w:val="both"/>
                  </w:pPr>
                  <w:r>
                    <w:rPr>
                      <w:rFonts w:ascii="仿宋_GB2312" w:hAnsi="仿宋_GB2312" w:cs="仿宋_GB2312" w:eastAsia="仿宋_GB2312"/>
                      <w:sz w:val="21"/>
                    </w:rPr>
                    <w:t>6、沙盘游戏管理系统平台基于B/S架构，安全性高，稳定性强，既可以在局域网、互联网上使用，也可以单机使用，界面新颖、简洁。用户可以根据需求自主更换登录界面背景图、logo、软件名称，无限增加了使用软件的灵活性。</w:t>
                  </w:r>
                </w:p>
                <w:p>
                  <w:pPr>
                    <w:pStyle w:val="null3"/>
                    <w:jc w:val="both"/>
                  </w:pPr>
                  <w:r>
                    <w:rPr>
                      <w:rFonts w:ascii="仿宋_GB2312" w:hAnsi="仿宋_GB2312" w:cs="仿宋_GB2312" w:eastAsia="仿宋_GB2312"/>
                      <w:sz w:val="21"/>
                    </w:rPr>
                    <w:t>7、一键备份还原：该系统完全支持本地/局域网（远程）数据库自动/手动备份。用户可以自由组合的无限复合式备份任务，支持一键备份文件，只需点击一键，即可恢复到最佳数据状态，专为电脑新手设计，操作更简单，更好用更安全，sql数据库永不丢失。</w:t>
                  </w:r>
                </w:p>
                <w:p>
                  <w:pPr>
                    <w:pStyle w:val="null3"/>
                    <w:jc w:val="both"/>
                  </w:pPr>
                  <w:r>
                    <w:rPr>
                      <w:rFonts w:ascii="仿宋_GB2312" w:hAnsi="仿宋_GB2312" w:cs="仿宋_GB2312" w:eastAsia="仿宋_GB2312"/>
                      <w:sz w:val="21"/>
                    </w:rPr>
                    <w:t>8、安全加密：系统在传输和保存数据过程中采用了MD5加密以及RES加密方式，确保了用户信息的保密性；加密狗：每套系统采用独立的加密狗，只有确保加密狗正常连接该系统时才可使用，确保了平台的安全性；</w:t>
                  </w:r>
                </w:p>
                <w:p>
                  <w:pPr>
                    <w:pStyle w:val="null3"/>
                    <w:jc w:val="both"/>
                  </w:pPr>
                  <w:r>
                    <w:rPr>
                      <w:rFonts w:ascii="仿宋_GB2312" w:hAnsi="仿宋_GB2312" w:cs="仿宋_GB2312" w:eastAsia="仿宋_GB2312"/>
                      <w:sz w:val="21"/>
                    </w:rPr>
                    <w:t>9、沙盘游戏科普视频8部。</w:t>
                  </w:r>
                </w:p>
                <w:p>
                  <w:pPr>
                    <w:pStyle w:val="null3"/>
                    <w:jc w:val="both"/>
                  </w:pPr>
                  <w:r>
                    <w:rPr>
                      <w:rFonts w:ascii="仿宋_GB2312" w:hAnsi="仿宋_GB2312" w:cs="仿宋_GB2312" w:eastAsia="仿宋_GB2312"/>
                      <w:sz w:val="21"/>
                    </w:rPr>
                    <w:t>10、多级用户：该系统设计了二级用户：系统管理员，咨询师。用户根据其权限划分了其所管辖的功能，确保了各级用户之间的正常使用，同时保证了各级用户的信息隐私性；</w:t>
                  </w:r>
                </w:p>
                <w:p>
                  <w:pPr>
                    <w:pStyle w:val="null3"/>
                    <w:jc w:val="both"/>
                  </w:pPr>
                  <w:r>
                    <w:rPr>
                      <w:rFonts w:ascii="仿宋_GB2312" w:hAnsi="仿宋_GB2312" w:cs="仿宋_GB2312" w:eastAsia="仿宋_GB2312"/>
                      <w:sz w:val="21"/>
                    </w:rPr>
                    <w:t>11、等级管理：系统管理员根据其系统需要，设置相应的人员信息，确保该系统正常运行；系统独创的反向权限开放机制，确保了系统平台上心理咨询师及其来访者的信息私密性以及安全性；</w:t>
                  </w:r>
                </w:p>
                <w:p>
                  <w:pPr>
                    <w:pStyle w:val="null3"/>
                    <w:jc w:val="both"/>
                  </w:pPr>
                  <w:r>
                    <w:rPr>
                      <w:rFonts w:ascii="仿宋_GB2312" w:hAnsi="仿宋_GB2312" w:cs="仿宋_GB2312" w:eastAsia="仿宋_GB2312"/>
                      <w:sz w:val="21"/>
                    </w:rPr>
                    <w:t>12、沙盘游戏管理系统内置咨询师解读模块，根据账号权限，产品供应商提供沙盘解读，并可以在线添加相关指导性方案。</w:t>
                  </w:r>
                </w:p>
                <w:p>
                  <w:pPr>
                    <w:pStyle w:val="null3"/>
                    <w:jc w:val="both"/>
                  </w:pPr>
                  <w:r>
                    <w:rPr>
                      <w:rFonts w:ascii="仿宋_GB2312" w:hAnsi="仿宋_GB2312" w:cs="仿宋_GB2312" w:eastAsia="仿宋_GB2312"/>
                      <w:sz w:val="21"/>
                    </w:rPr>
                    <w:t>13、用户信息管理：学生信息回收站。学生信息支持批量导入。有学生批量班级转移功能；回收站主要用来存放心理教师删除的用户资料,存放在回收站的文件可以恢复，从而避免因为误删造成数据丢失。</w:t>
                  </w:r>
                </w:p>
                <w:p>
                  <w:pPr>
                    <w:pStyle w:val="null3"/>
                    <w:jc w:val="both"/>
                  </w:pPr>
                  <w:r>
                    <w:rPr>
                      <w:rFonts w:ascii="仿宋_GB2312" w:hAnsi="仿宋_GB2312" w:cs="仿宋_GB2312" w:eastAsia="仿宋_GB2312"/>
                      <w:sz w:val="21"/>
                    </w:rPr>
                    <w:t>14、客服中心，技术服务人员可协助用户及时解决相关问题；为了提高用户体验感，系统内置产品介绍与使用说明。</w:t>
                  </w:r>
                </w:p>
                <w:p>
                  <w:pPr>
                    <w:pStyle w:val="null3"/>
                    <w:jc w:val="both"/>
                  </w:pPr>
                  <w:r>
                    <w:rPr>
                      <w:rFonts w:ascii="仿宋_GB2312" w:hAnsi="仿宋_GB2312" w:cs="仿宋_GB2312" w:eastAsia="仿宋_GB2312"/>
                      <w:sz w:val="21"/>
                    </w:rPr>
                    <w:t>三、配置要求</w:t>
                  </w:r>
                </w:p>
                <w:p>
                  <w:pPr>
                    <w:pStyle w:val="null3"/>
                    <w:jc w:val="both"/>
                  </w:pPr>
                  <w:r>
                    <w:rPr>
                      <w:rFonts w:ascii="仿宋_GB2312" w:hAnsi="仿宋_GB2312" w:cs="仿宋_GB2312" w:eastAsia="仿宋_GB2312"/>
                      <w:sz w:val="21"/>
                    </w:rPr>
                    <w:t>1、标准沙盘*1套</w:t>
                  </w:r>
                </w:p>
                <w:p>
                  <w:pPr>
                    <w:pStyle w:val="null3"/>
                    <w:jc w:val="both"/>
                  </w:pPr>
                  <w:r>
                    <w:rPr>
                      <w:rFonts w:ascii="仿宋_GB2312" w:hAnsi="仿宋_GB2312" w:cs="仿宋_GB2312" w:eastAsia="仿宋_GB2312"/>
                      <w:sz w:val="21"/>
                    </w:rPr>
                    <w:t>2、沙具摆放柜*1个</w:t>
                  </w:r>
                </w:p>
                <w:p>
                  <w:pPr>
                    <w:pStyle w:val="null3"/>
                    <w:jc w:val="both"/>
                  </w:pPr>
                  <w:r>
                    <w:rPr>
                      <w:rFonts w:ascii="仿宋_GB2312" w:hAnsi="仿宋_GB2312" w:cs="仿宋_GB2312" w:eastAsia="仿宋_GB2312"/>
                      <w:sz w:val="21"/>
                    </w:rPr>
                    <w:t>3、沙具*600个</w:t>
                  </w:r>
                </w:p>
                <w:p>
                  <w:pPr>
                    <w:pStyle w:val="null3"/>
                    <w:jc w:val="both"/>
                  </w:pPr>
                  <w:r>
                    <w:rPr>
                      <w:rFonts w:ascii="仿宋_GB2312" w:hAnsi="仿宋_GB2312" w:cs="仿宋_GB2312" w:eastAsia="仿宋_GB2312"/>
                      <w:sz w:val="21"/>
                    </w:rPr>
                    <w:t>4、海沙*15KG</w:t>
                  </w:r>
                </w:p>
                <w:p>
                  <w:pPr>
                    <w:pStyle w:val="null3"/>
                    <w:jc w:val="both"/>
                  </w:pPr>
                  <w:r>
                    <w:rPr>
                      <w:rFonts w:ascii="仿宋_GB2312" w:hAnsi="仿宋_GB2312" w:cs="仿宋_GB2312" w:eastAsia="仿宋_GB2312"/>
                      <w:sz w:val="21"/>
                    </w:rPr>
                    <w:t>5、心理沙盘书籍疗*1本</w:t>
                  </w:r>
                </w:p>
                <w:p>
                  <w:pPr>
                    <w:pStyle w:val="null3"/>
                    <w:jc w:val="both"/>
                  </w:pPr>
                  <w:r>
                    <w:rPr>
                      <w:rFonts w:ascii="仿宋_GB2312" w:hAnsi="仿宋_GB2312" w:cs="仿宋_GB2312" w:eastAsia="仿宋_GB2312"/>
                      <w:sz w:val="21"/>
                    </w:rPr>
                    <w:t>6、沙盘教辅工具*1套</w:t>
                  </w:r>
                </w:p>
                <w:p>
                  <w:pPr>
                    <w:pStyle w:val="null3"/>
                    <w:jc w:val="both"/>
                  </w:pPr>
                  <w:r>
                    <w:rPr>
                      <w:rFonts w:ascii="仿宋_GB2312" w:hAnsi="仿宋_GB2312" w:cs="仿宋_GB2312" w:eastAsia="仿宋_GB2312"/>
                      <w:sz w:val="21"/>
                    </w:rPr>
                    <w:t>7、沙盘综合管理系统*1套</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宣泄人套装</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宣泄套件包括橡胶宣泄人</w:t>
                  </w:r>
                  <w:r>
                    <w:rPr>
                      <w:rFonts w:ascii="仿宋_GB2312" w:hAnsi="仿宋_GB2312" w:cs="仿宋_GB2312" w:eastAsia="仿宋_GB2312"/>
                      <w:sz w:val="21"/>
                    </w:rPr>
                    <w:t>1个，宣泄沙袋1个，宣泄球1个，宣泄棒4个，宣泄手套一副。</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宣泄墙</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尺寸不小于：</w:t>
                  </w:r>
                  <w:r>
                    <w:rPr>
                      <w:rFonts w:ascii="仿宋_GB2312" w:hAnsi="仿宋_GB2312" w:cs="仿宋_GB2312" w:eastAsia="仿宋_GB2312"/>
                      <w:sz w:val="21"/>
                    </w:rPr>
                    <w:t>50</w:t>
                  </w:r>
                  <w:r>
                    <w:rPr>
                      <w:rFonts w:ascii="仿宋_GB2312" w:hAnsi="仿宋_GB2312" w:cs="仿宋_GB2312" w:eastAsia="仿宋_GB2312"/>
                      <w:sz w:val="21"/>
                    </w:rPr>
                    <w:t>0mm</w:t>
                  </w:r>
                  <w:r>
                    <w:rPr>
                      <w:rFonts w:ascii="仿宋_GB2312" w:hAnsi="仿宋_GB2312" w:cs="仿宋_GB2312" w:eastAsia="仿宋_GB2312"/>
                      <w:sz w:val="21"/>
                    </w:rPr>
                    <w:t>*50</w:t>
                  </w:r>
                  <w:r>
                    <w:rPr>
                      <w:rFonts w:ascii="仿宋_GB2312" w:hAnsi="仿宋_GB2312" w:cs="仿宋_GB2312" w:eastAsia="仿宋_GB2312"/>
                      <w:sz w:val="21"/>
                    </w:rPr>
                    <w:t>0m</w:t>
                  </w:r>
                  <w:r>
                    <w:rPr>
                      <w:rFonts w:ascii="仿宋_GB2312" w:hAnsi="仿宋_GB2312" w:cs="仿宋_GB2312" w:eastAsia="仿宋_GB2312"/>
                      <w:sz w:val="21"/>
                    </w:rPr>
                    <w:t>m，材质：外层PU皮材质，具有耐磨损、耐屈折、抗撕裂、抗氧化性。</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宣泄地板</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尺寸不小于：</w:t>
                  </w:r>
                  <w:r>
                    <w:rPr>
                      <w:rFonts w:ascii="仿宋_GB2312" w:hAnsi="仿宋_GB2312" w:cs="仿宋_GB2312" w:eastAsia="仿宋_GB2312"/>
                      <w:sz w:val="21"/>
                    </w:rPr>
                    <w:t>100</w:t>
                  </w:r>
                  <w:r>
                    <w:rPr>
                      <w:rFonts w:ascii="仿宋_GB2312" w:hAnsi="仿宋_GB2312" w:cs="仿宋_GB2312" w:eastAsia="仿宋_GB2312"/>
                      <w:sz w:val="21"/>
                    </w:rPr>
                    <w:t>0mm</w:t>
                  </w:r>
                  <w:r>
                    <w:rPr>
                      <w:rFonts w:ascii="仿宋_GB2312" w:hAnsi="仿宋_GB2312" w:cs="仿宋_GB2312" w:eastAsia="仿宋_GB2312"/>
                      <w:sz w:val="21"/>
                    </w:rPr>
                    <w:t>*100</w:t>
                  </w:r>
                  <w:r>
                    <w:rPr>
                      <w:rFonts w:ascii="仿宋_GB2312" w:hAnsi="仿宋_GB2312" w:cs="仿宋_GB2312" w:eastAsia="仿宋_GB2312"/>
                      <w:sz w:val="21"/>
                    </w:rPr>
                    <w:t>0mm</w:t>
                  </w:r>
                  <w:r>
                    <w:rPr>
                      <w:rFonts w:ascii="仿宋_GB2312" w:hAnsi="仿宋_GB2312" w:cs="仿宋_GB2312" w:eastAsia="仿宋_GB2312"/>
                      <w:sz w:val="21"/>
                    </w:rPr>
                    <w:t>*2</w:t>
                  </w:r>
                  <w:r>
                    <w:rPr>
                      <w:rFonts w:ascii="仿宋_GB2312" w:hAnsi="仿宋_GB2312" w:cs="仿宋_GB2312" w:eastAsia="仿宋_GB2312"/>
                      <w:sz w:val="21"/>
                    </w:rPr>
                    <w:t>0m</w:t>
                  </w:r>
                  <w:r>
                    <w:rPr>
                      <w:rFonts w:ascii="仿宋_GB2312" w:hAnsi="仿宋_GB2312" w:cs="仿宋_GB2312" w:eastAsia="仿宋_GB2312"/>
                      <w:sz w:val="21"/>
                    </w:rPr>
                    <w:t>m，高密度，高弹性，高防护性能，带斜纹，强度更高，材质：EVA材质。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团体辅导活动箱</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一、功能要求</w:t>
                  </w:r>
                </w:p>
                <w:p>
                  <w:pPr>
                    <w:pStyle w:val="null3"/>
                    <w:jc w:val="both"/>
                  </w:pPr>
                  <w:r>
                    <w:rPr>
                      <w:rFonts w:ascii="仿宋_GB2312" w:hAnsi="仿宋_GB2312" w:cs="仿宋_GB2312" w:eastAsia="仿宋_GB2312"/>
                      <w:sz w:val="21"/>
                    </w:rPr>
                    <w:t>1.心理成长训练不少于环境适应篇、沟通交往篇、竞争合作篇、自我意识篇、创新实践篇、意志责任篇、学习管理篇、心灵成长篇等八大主题。</w:t>
                  </w:r>
                </w:p>
                <w:p>
                  <w:pPr>
                    <w:pStyle w:val="null3"/>
                    <w:jc w:val="both"/>
                  </w:pPr>
                  <w:r>
                    <w:rPr>
                      <w:rFonts w:ascii="仿宋_GB2312" w:hAnsi="仿宋_GB2312" w:cs="仿宋_GB2312" w:eastAsia="仿宋_GB2312"/>
                      <w:sz w:val="21"/>
                    </w:rPr>
                    <w:t>2.通过团体游戏活动提高人际交往能力，形成正确的自我意识，改善和调节情绪并掌握有效的应对方式。</w:t>
                  </w:r>
                </w:p>
                <w:p>
                  <w:pPr>
                    <w:pStyle w:val="null3"/>
                    <w:jc w:val="both"/>
                  </w:pPr>
                  <w:r>
                    <w:rPr>
                      <w:rFonts w:ascii="仿宋_GB2312" w:hAnsi="仿宋_GB2312" w:cs="仿宋_GB2312" w:eastAsia="仿宋_GB2312"/>
                      <w:sz w:val="21"/>
                    </w:rPr>
                    <w:t>3.活动方案手册包括活动目的、活动形式、活动时间、活动场地、活动准备、活动程序及注意事项，活动评价等具体说明，适用于50人左右的团体训练，也适用于若干人的小组。</w:t>
                  </w:r>
                </w:p>
                <w:p>
                  <w:pPr>
                    <w:pStyle w:val="null3"/>
                    <w:jc w:val="both"/>
                  </w:pPr>
                  <w:r>
                    <w:rPr>
                      <w:rFonts w:ascii="仿宋_GB2312" w:hAnsi="仿宋_GB2312" w:cs="仿宋_GB2312" w:eastAsia="仿宋_GB2312"/>
                      <w:sz w:val="21"/>
                    </w:rPr>
                    <w:t>4.室外心理拓展活动道具，包括了盲人旅行、雷阵、无敌风火轮、“啄木鸟”行动、同心协力、变形虫、走进绳圈、传染情绪等。</w:t>
                  </w:r>
                </w:p>
                <w:p>
                  <w:pPr>
                    <w:pStyle w:val="null3"/>
                    <w:jc w:val="both"/>
                  </w:pPr>
                  <w:r>
                    <w:rPr>
                      <w:rFonts w:ascii="仿宋_GB2312" w:hAnsi="仿宋_GB2312" w:cs="仿宋_GB2312" w:eastAsia="仿宋_GB2312"/>
                      <w:sz w:val="21"/>
                    </w:rPr>
                    <w:t>5.盲人旅行：①感受信任与被信任、爱与被爱的幸福快乐②打破隔阂，解决冲突③培养队员勇于尝试的精神④让学员理解自助与他助，增强团队相互协作的精神。</w:t>
                  </w:r>
                </w:p>
                <w:p>
                  <w:pPr>
                    <w:pStyle w:val="null3"/>
                    <w:jc w:val="both"/>
                  </w:pPr>
                  <w:r>
                    <w:rPr>
                      <w:rFonts w:ascii="仿宋_GB2312" w:hAnsi="仿宋_GB2312" w:cs="仿宋_GB2312" w:eastAsia="仿宋_GB2312"/>
                      <w:sz w:val="21"/>
                    </w:rPr>
                    <w:t>6.雷阵：①培养胆大心细的工作作风②打造团队分工与合作意识③培养队员岗位职责意识④突破思维定式，培养勇于开拓，敢于创新的境界</w:t>
                  </w:r>
                </w:p>
                <w:p>
                  <w:pPr>
                    <w:pStyle w:val="null3"/>
                    <w:jc w:val="both"/>
                  </w:pPr>
                  <w:r>
                    <w:rPr>
                      <w:rFonts w:ascii="仿宋_GB2312" w:hAnsi="仿宋_GB2312" w:cs="仿宋_GB2312" w:eastAsia="仿宋_GB2312"/>
                      <w:sz w:val="21"/>
                    </w:rPr>
                    <w:t>7.无敌风火轮：①建立信任，提升团队合作意识②塑造团队成员彼此之间的配合能力。</w:t>
                  </w:r>
                </w:p>
                <w:p>
                  <w:pPr>
                    <w:pStyle w:val="null3"/>
                    <w:jc w:val="both"/>
                  </w:pPr>
                  <w:r>
                    <w:rPr>
                      <w:rFonts w:ascii="仿宋_GB2312" w:hAnsi="仿宋_GB2312" w:cs="仿宋_GB2312" w:eastAsia="仿宋_GB2312"/>
                      <w:sz w:val="21"/>
                    </w:rPr>
                    <w:t>8.啄木鸟行动：①通过分析造成输赢的原因，激发学生“再做一次，会做得更好“的主动性②让学生在合作中体验竞争，在竞争中学会合作③让学生明确强化团队合作可以提高效率，改变思维方式可以产生质的飞跃的道理。</w:t>
                  </w:r>
                </w:p>
                <w:p>
                  <w:pPr>
                    <w:pStyle w:val="null3"/>
                    <w:jc w:val="both"/>
                  </w:pPr>
                  <w:r>
                    <w:rPr>
                      <w:rFonts w:ascii="仿宋_GB2312" w:hAnsi="仿宋_GB2312" w:cs="仿宋_GB2312" w:eastAsia="仿宋_GB2312"/>
                      <w:sz w:val="21"/>
                    </w:rPr>
                    <w:t>9.同心协力：①培养团队里有效沟通的能力②提升团队执行力③培养团队高效的领导力和组织力。</w:t>
                  </w:r>
                </w:p>
                <w:p>
                  <w:pPr>
                    <w:pStyle w:val="null3"/>
                    <w:jc w:val="both"/>
                  </w:pPr>
                  <w:r>
                    <w:rPr>
                      <w:rFonts w:ascii="仿宋_GB2312" w:hAnsi="仿宋_GB2312" w:cs="仿宋_GB2312" w:eastAsia="仿宋_GB2312"/>
                      <w:sz w:val="21"/>
                    </w:rPr>
                    <w:t>10.变形虫：①增强学生之间团队合作的能力，学习团队中解决问题的办法。</w:t>
                  </w:r>
                </w:p>
                <w:p>
                  <w:pPr>
                    <w:pStyle w:val="null3"/>
                    <w:jc w:val="both"/>
                  </w:pPr>
                  <w:r>
                    <w:rPr>
                      <w:rFonts w:ascii="仿宋_GB2312" w:hAnsi="仿宋_GB2312" w:cs="仿宋_GB2312" w:eastAsia="仿宋_GB2312"/>
                      <w:sz w:val="21"/>
                    </w:rPr>
                    <w:t>11.传染情绪：①建立信任，提升团队合作意识②体验快乐情绪，学会接受快乐的感染和把快乐感染给别人。</w:t>
                  </w:r>
                </w:p>
                <w:p>
                  <w:pPr>
                    <w:pStyle w:val="null3"/>
                    <w:jc w:val="both"/>
                  </w:pPr>
                  <w:r>
                    <w:rPr>
                      <w:rFonts w:ascii="仿宋_GB2312" w:hAnsi="仿宋_GB2312" w:cs="仿宋_GB2312" w:eastAsia="仿宋_GB2312"/>
                      <w:sz w:val="21"/>
                    </w:rPr>
                    <w:t>三、团体辅导管理系统</w:t>
                  </w:r>
                </w:p>
                <w:p>
                  <w:pPr>
                    <w:pStyle w:val="null3"/>
                    <w:jc w:val="both"/>
                  </w:pPr>
                  <w:r>
                    <w:rPr>
                      <w:rFonts w:ascii="仿宋_GB2312" w:hAnsi="仿宋_GB2312" w:cs="仿宋_GB2312" w:eastAsia="仿宋_GB2312"/>
                      <w:sz w:val="21"/>
                    </w:rPr>
                    <w:t>1、换肤功能：页面的颜色、风格对使用者心情有不同程度的影响，为此我们的系统特意设置了更换皮肤功能，十二套颜色，用户可随意选择。</w:t>
                  </w:r>
                </w:p>
                <w:p>
                  <w:pPr>
                    <w:pStyle w:val="null3"/>
                    <w:jc w:val="both"/>
                  </w:pPr>
                  <w:r>
                    <w:rPr>
                      <w:rFonts w:ascii="仿宋_GB2312" w:hAnsi="仿宋_GB2312" w:cs="仿宋_GB2312" w:eastAsia="仿宋_GB2312"/>
                      <w:sz w:val="21"/>
                    </w:rPr>
                    <w:t>2、一键备份还原：该系统完全支持本地/局域网（远程）数据库自动/手动备份。用户可以自由组合的无限复合式备份任务，支持一键备份文件，只需点击一键，即可恢复到最佳数据状态，专为电脑新手设计，操作更简单，更好用更安全，sql数据库永不丢失。</w:t>
                  </w:r>
                </w:p>
                <w:p>
                  <w:pPr>
                    <w:pStyle w:val="null3"/>
                    <w:jc w:val="both"/>
                  </w:pPr>
                  <w:r>
                    <w:rPr>
                      <w:rFonts w:ascii="仿宋_GB2312" w:hAnsi="仿宋_GB2312" w:cs="仿宋_GB2312" w:eastAsia="仿宋_GB2312"/>
                      <w:sz w:val="21"/>
                    </w:rPr>
                    <w:t>3、用户信息管理：学生信息回收站。学生信息支持批量导入。有学生批量班级转移功能；回收站主要用来存放心理教师删除的用户资料,存放在回收站的文件可以恢复，从而避免因为误删造成数据丢失。</w:t>
                  </w:r>
                </w:p>
                <w:p>
                  <w:pPr>
                    <w:pStyle w:val="null3"/>
                    <w:jc w:val="both"/>
                  </w:pPr>
                  <w:r>
                    <w:rPr>
                      <w:rFonts w:ascii="仿宋_GB2312" w:hAnsi="仿宋_GB2312" w:cs="仿宋_GB2312" w:eastAsia="仿宋_GB2312"/>
                      <w:sz w:val="21"/>
                    </w:rPr>
                    <w:t>4、为开展心理教育，系统内置团体活动视频24部、团体活动方案52部；</w:t>
                  </w:r>
                </w:p>
                <w:p>
                  <w:pPr>
                    <w:pStyle w:val="null3"/>
                    <w:jc w:val="both"/>
                  </w:pPr>
                  <w:r>
                    <w:rPr>
                      <w:rFonts w:ascii="仿宋_GB2312" w:hAnsi="仿宋_GB2312" w:cs="仿宋_GB2312" w:eastAsia="仿宋_GB2312"/>
                      <w:sz w:val="21"/>
                    </w:rPr>
                    <w:t>5、数据管理：完整记录团体活动辅导过程、最终结果及分析评估文字，可分别对不同的咨询对象、不同的辅导主题分类建档，实现团体活动图片和视频上传、对辅导结果进行说明、保存、修改及查询的功能，并且可以进行实时导出并打印。</w:t>
                  </w:r>
                </w:p>
                <w:p>
                  <w:pPr>
                    <w:pStyle w:val="null3"/>
                    <w:jc w:val="both"/>
                  </w:pPr>
                  <w:r>
                    <w:rPr>
                      <w:rFonts w:ascii="仿宋_GB2312" w:hAnsi="仿宋_GB2312" w:cs="仿宋_GB2312" w:eastAsia="仿宋_GB2312"/>
                      <w:sz w:val="21"/>
                    </w:rPr>
                    <w:t>6、安全加密：系统在传输和保存数据过程中采用了MD5加密以及RES加密方式，确保了用户信息的保密性；加密狗：每套系统采用独立的加密狗，只有确保加密狗正常连接该系统时才可使用，确保了平台的安全性；</w:t>
                  </w:r>
                </w:p>
                <w:p>
                  <w:pPr>
                    <w:pStyle w:val="null3"/>
                    <w:jc w:val="both"/>
                  </w:pPr>
                  <w:r>
                    <w:rPr>
                      <w:rFonts w:ascii="仿宋_GB2312" w:hAnsi="仿宋_GB2312" w:cs="仿宋_GB2312" w:eastAsia="仿宋_GB2312"/>
                      <w:sz w:val="21"/>
                    </w:rPr>
                    <w:t>8、系统提供咨询师在线时长数据统计。</w:t>
                  </w:r>
                </w:p>
                <w:p>
                  <w:pPr>
                    <w:pStyle w:val="null3"/>
                    <w:jc w:val="both"/>
                  </w:pPr>
                  <w:r>
                    <w:rPr>
                      <w:rFonts w:ascii="仿宋_GB2312" w:hAnsi="仿宋_GB2312" w:cs="仿宋_GB2312" w:eastAsia="仿宋_GB2312"/>
                      <w:sz w:val="21"/>
                    </w:rPr>
                    <w:t>9、自定义维护团体活动视频和团体活动方案。</w:t>
                  </w:r>
                </w:p>
                <w:p>
                  <w:pPr>
                    <w:pStyle w:val="null3"/>
                    <w:jc w:val="both"/>
                  </w:pPr>
                  <w:r>
                    <w:rPr>
                      <w:rFonts w:ascii="仿宋_GB2312" w:hAnsi="仿宋_GB2312" w:cs="仿宋_GB2312" w:eastAsia="仿宋_GB2312"/>
                      <w:sz w:val="21"/>
                    </w:rPr>
                    <w:t>10、客服中心，技术服务人员可协助用户及时解决相关问题；为了提高用户体验感，系统在首页内置产品介绍与使用说明。</w:t>
                  </w:r>
                </w:p>
                <w:p>
                  <w:pPr>
                    <w:pStyle w:val="null3"/>
                    <w:jc w:val="both"/>
                  </w:pPr>
                  <w:r>
                    <w:rPr>
                      <w:rFonts w:ascii="仿宋_GB2312" w:hAnsi="仿宋_GB2312" w:cs="仿宋_GB2312" w:eastAsia="仿宋_GB2312"/>
                      <w:sz w:val="21"/>
                    </w:rPr>
                    <w:t>二、配置要求</w:t>
                  </w:r>
                </w:p>
                <w:p>
                  <w:pPr>
                    <w:pStyle w:val="null3"/>
                    <w:jc w:val="both"/>
                  </w:pPr>
                  <w:r>
                    <w:rPr>
                      <w:rFonts w:ascii="仿宋_GB2312" w:hAnsi="仿宋_GB2312" w:cs="仿宋_GB2312" w:eastAsia="仿宋_GB2312"/>
                      <w:sz w:val="21"/>
                    </w:rPr>
                    <w:t>1.尺寸：≥940mm*560mm*380mm</w:t>
                  </w:r>
                </w:p>
                <w:p>
                  <w:pPr>
                    <w:pStyle w:val="null3"/>
                    <w:jc w:val="both"/>
                  </w:pPr>
                  <w:r>
                    <w:rPr>
                      <w:rFonts w:ascii="仿宋_GB2312" w:hAnsi="仿宋_GB2312" w:cs="仿宋_GB2312" w:eastAsia="仿宋_GB2312"/>
                      <w:sz w:val="21"/>
                    </w:rPr>
                    <w:t>2.构成：航空箱、团体活动道具、活动方案手册、教案四部分</w:t>
                  </w:r>
                </w:p>
                <w:p>
                  <w:pPr>
                    <w:pStyle w:val="null3"/>
                    <w:jc w:val="both"/>
                  </w:pPr>
                  <w:r>
                    <w:rPr>
                      <w:rFonts w:ascii="仿宋_GB2312" w:hAnsi="仿宋_GB2312" w:cs="仿宋_GB2312" w:eastAsia="仿宋_GB2312"/>
                      <w:sz w:val="21"/>
                    </w:rPr>
                    <w:t>3.配套：用于存放小部件的收纳袋等，便于存放各类道具；包含活动所需的全部道具（除特殊道具外：如生鸡蛋）；所配置道具大多可重复利用，避免浪费；不仅适用于本活动方案，也适应于自主设计活动方案。</w:t>
                  </w:r>
                </w:p>
                <w:p>
                  <w:pPr>
                    <w:pStyle w:val="null3"/>
                    <w:jc w:val="both"/>
                  </w:pPr>
                  <w:r>
                    <w:rPr>
                      <w:rFonts w:ascii="仿宋_GB2312" w:hAnsi="仿宋_GB2312" w:cs="仿宋_GB2312" w:eastAsia="仿宋_GB2312"/>
                      <w:sz w:val="21"/>
                    </w:rPr>
                    <w:t>4.团体辅导管理系统*1套</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六、体育器材室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球类置物车</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带轮可移动用于装篮球、排球、足球等球类物品，球车四角为圆角。</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坐立体前屈测试仪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全折叠，量程：</w:t>
                  </w:r>
                  <w:r>
                    <w:rPr>
                      <w:rFonts w:ascii="仿宋_GB2312" w:hAnsi="仿宋_GB2312" w:cs="仿宋_GB2312" w:eastAsia="仿宋_GB2312"/>
                      <w:sz w:val="21"/>
                    </w:rPr>
                    <w:t>-20cm～35cm，底板400*300mm钢板，立板250*300mm，材质为3mm钢板，表面静电喷涂，量尺为PVC双色丝印，刻度清晰，推板采用双簧缓冲设计，推动流畅，滑行稳定，高度可调节，所有连接螺栓为不锈钢材质）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肺活量测试仪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1、采用0.96吋OLED显示屏，可显示测试者个人信息、测试信息等；</w:t>
                  </w:r>
                </w:p>
                <w:p>
                  <w:pPr>
                    <w:pStyle w:val="null3"/>
                    <w:jc w:val="both"/>
                  </w:pPr>
                  <w:r>
                    <w:rPr>
                      <w:rFonts w:ascii="仿宋_GB2312" w:hAnsi="仿宋_GB2312" w:cs="仿宋_GB2312" w:eastAsia="仿宋_GB2312"/>
                      <w:sz w:val="21"/>
                    </w:rPr>
                    <w:t>2、具有测试过程中蜂鸣器报警提示功能；</w:t>
                  </w:r>
                </w:p>
                <w:p>
                  <w:pPr>
                    <w:pStyle w:val="null3"/>
                    <w:jc w:val="both"/>
                  </w:pPr>
                  <w:r>
                    <w:rPr>
                      <w:rFonts w:ascii="仿宋_GB2312" w:hAnsi="仿宋_GB2312" w:cs="仿宋_GB2312" w:eastAsia="仿宋_GB2312"/>
                      <w:sz w:val="21"/>
                    </w:rPr>
                    <w:t>3、具有背光显示功能，背光亮度可调；</w:t>
                  </w:r>
                </w:p>
                <w:p>
                  <w:pPr>
                    <w:pStyle w:val="null3"/>
                    <w:jc w:val="both"/>
                  </w:pPr>
                  <w:r>
                    <w:rPr>
                      <w:rFonts w:ascii="仿宋_GB2312" w:hAnsi="仿宋_GB2312" w:cs="仿宋_GB2312" w:eastAsia="仿宋_GB2312"/>
                      <w:sz w:val="21"/>
                    </w:rPr>
                    <w:t>4、具有自动关机功能，30分钟无任何操作自动关机；</w:t>
                  </w:r>
                </w:p>
                <w:p>
                  <w:pPr>
                    <w:pStyle w:val="null3"/>
                    <w:jc w:val="both"/>
                  </w:pPr>
                  <w:r>
                    <w:rPr>
                      <w:rFonts w:ascii="仿宋_GB2312" w:hAnsi="仿宋_GB2312" w:cs="仿宋_GB2312" w:eastAsia="仿宋_GB2312"/>
                      <w:sz w:val="21"/>
                    </w:rPr>
                    <w:t>5、外设可独立测试；</w:t>
                  </w:r>
                </w:p>
                <w:p>
                  <w:pPr>
                    <w:pStyle w:val="null3"/>
                    <w:jc w:val="both"/>
                  </w:pPr>
                  <w:r>
                    <w:rPr>
                      <w:rFonts w:ascii="仿宋_GB2312" w:hAnsi="仿宋_GB2312" w:cs="仿宋_GB2312" w:eastAsia="仿宋_GB2312"/>
                      <w:sz w:val="21"/>
                    </w:rPr>
                    <w:t>6、具备测试参数调节功能；</w:t>
                  </w:r>
                </w:p>
                <w:p>
                  <w:pPr>
                    <w:pStyle w:val="null3"/>
                    <w:jc w:val="both"/>
                  </w:pPr>
                  <w:r>
                    <w:rPr>
                      <w:rFonts w:ascii="仿宋_GB2312" w:hAnsi="仿宋_GB2312" w:cs="仿宋_GB2312" w:eastAsia="仿宋_GB2312"/>
                      <w:sz w:val="21"/>
                    </w:rPr>
                    <w:t>7、锂电池可持续供电≥10h；</w:t>
                  </w:r>
                </w:p>
                <w:p>
                  <w:pPr>
                    <w:pStyle w:val="null3"/>
                    <w:jc w:val="both"/>
                  </w:pPr>
                  <w:r>
                    <w:rPr>
                      <w:rFonts w:ascii="仿宋_GB2312" w:hAnsi="仿宋_GB2312" w:cs="仿宋_GB2312" w:eastAsia="仿宋_GB2312"/>
                      <w:sz w:val="21"/>
                    </w:rPr>
                    <w:t>8、具备锂电池充放电管理功能，具有过充、过放、短路保护功能；</w:t>
                  </w:r>
                </w:p>
                <w:p>
                  <w:pPr>
                    <w:pStyle w:val="null3"/>
                    <w:jc w:val="both"/>
                  </w:pPr>
                  <w:r>
                    <w:rPr>
                      <w:rFonts w:ascii="仿宋_GB2312" w:hAnsi="仿宋_GB2312" w:cs="仿宋_GB2312" w:eastAsia="仿宋_GB2312"/>
                      <w:sz w:val="21"/>
                    </w:rPr>
                    <w:t>9、通用type-c充电接口；</w:t>
                  </w:r>
                </w:p>
                <w:p>
                  <w:pPr>
                    <w:pStyle w:val="null3"/>
                    <w:jc w:val="both"/>
                  </w:pPr>
                  <w:r>
                    <w:rPr>
                      <w:rFonts w:ascii="仿宋_GB2312" w:hAnsi="仿宋_GB2312" w:cs="仿宋_GB2312" w:eastAsia="仿宋_GB2312"/>
                      <w:sz w:val="21"/>
                    </w:rPr>
                    <w:t>10、可独立存储≥4万条测试数据；</w:t>
                  </w:r>
                </w:p>
                <w:p>
                  <w:pPr>
                    <w:pStyle w:val="null3"/>
                    <w:jc w:val="both"/>
                  </w:pPr>
                  <w:r>
                    <w:rPr>
                      <w:rFonts w:ascii="仿宋_GB2312" w:hAnsi="仿宋_GB2312" w:cs="仿宋_GB2312" w:eastAsia="仿宋_GB2312"/>
                      <w:sz w:val="21"/>
                    </w:rPr>
                    <w:t>11、可浏览、删除测试数据；</w:t>
                  </w:r>
                </w:p>
                <w:p>
                  <w:pPr>
                    <w:pStyle w:val="null3"/>
                    <w:jc w:val="both"/>
                  </w:pPr>
                  <w:r>
                    <w:rPr>
                      <w:rFonts w:ascii="仿宋_GB2312" w:hAnsi="仿宋_GB2312" w:cs="仿宋_GB2312" w:eastAsia="仿宋_GB2312"/>
                      <w:sz w:val="21"/>
                    </w:rPr>
                    <w:t>12、可通过2.4G无线与主机连接；</w:t>
                  </w:r>
                </w:p>
                <w:p>
                  <w:pPr>
                    <w:pStyle w:val="null3"/>
                    <w:jc w:val="both"/>
                  </w:pPr>
                  <w:r>
                    <w:rPr>
                      <w:rFonts w:ascii="仿宋_GB2312" w:hAnsi="仿宋_GB2312" w:cs="仿宋_GB2312" w:eastAsia="仿宋_GB2312"/>
                      <w:sz w:val="21"/>
                    </w:rPr>
                    <w:t>13、具备电池电量实时显示、欠压指示、低电量自动关机功能；</w:t>
                  </w:r>
                </w:p>
                <w:p>
                  <w:pPr>
                    <w:pStyle w:val="null3"/>
                    <w:jc w:val="both"/>
                  </w:pPr>
                  <w:r>
                    <w:rPr>
                      <w:rFonts w:ascii="仿宋_GB2312" w:hAnsi="仿宋_GB2312" w:cs="仿宋_GB2312" w:eastAsia="仿宋_GB2312"/>
                      <w:sz w:val="21"/>
                    </w:rPr>
                    <w:t>14、测试量程：0—9999ml  分度值：1ml 测试误差：±2.5%；</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身高体重测量仪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1、重里计量:最大称里120kg</w:t>
                  </w:r>
                </w:p>
                <w:p>
                  <w:pPr>
                    <w:pStyle w:val="null3"/>
                    <w:jc w:val="both"/>
                  </w:pPr>
                  <w:r>
                    <w:rPr>
                      <w:rFonts w:ascii="仿宋_GB2312" w:hAnsi="仿宋_GB2312" w:cs="仿宋_GB2312" w:eastAsia="仿宋_GB2312"/>
                      <w:sz w:val="21"/>
                    </w:rPr>
                    <w:t>2、称重最小分度值0.5kg</w:t>
                  </w:r>
                </w:p>
                <w:p>
                  <w:pPr>
                    <w:pStyle w:val="null3"/>
                    <w:jc w:val="both"/>
                  </w:pPr>
                  <w:r>
                    <w:rPr>
                      <w:rFonts w:ascii="仿宋_GB2312" w:hAnsi="仿宋_GB2312" w:cs="仿宋_GB2312" w:eastAsia="仿宋_GB2312"/>
                      <w:sz w:val="21"/>
                    </w:rPr>
                    <w:t>3、身高计量:里度范围70-190cm</w:t>
                  </w:r>
                </w:p>
                <w:p>
                  <w:pPr>
                    <w:pStyle w:val="null3"/>
                    <w:jc w:val="both"/>
                  </w:pPr>
                  <w:r>
                    <w:rPr>
                      <w:rFonts w:ascii="仿宋_GB2312" w:hAnsi="仿宋_GB2312" w:cs="仿宋_GB2312" w:eastAsia="仿宋_GB2312"/>
                      <w:sz w:val="21"/>
                    </w:rPr>
                    <w:t>4、身高最小分度值0.5cm (铝合金身高杆)</w:t>
                  </w:r>
                </w:p>
                <w:p>
                  <w:pPr>
                    <w:pStyle w:val="null3"/>
                    <w:jc w:val="both"/>
                  </w:pPr>
                  <w:r>
                    <w:rPr>
                      <w:rFonts w:ascii="仿宋_GB2312" w:hAnsi="仿宋_GB2312" w:cs="仿宋_GB2312" w:eastAsia="仿宋_GB2312"/>
                      <w:sz w:val="21"/>
                    </w:rPr>
                    <w:t>5、承重板面积:(长x宽)37.5+27cm</w:t>
                  </w:r>
                </w:p>
                <w:p>
                  <w:pPr>
                    <w:pStyle w:val="null3"/>
                    <w:jc w:val="both"/>
                  </w:pPr>
                  <w:r>
                    <w:rPr>
                      <w:rFonts w:ascii="仿宋_GB2312" w:hAnsi="仿宋_GB2312" w:cs="仿宋_GB2312" w:eastAsia="仿宋_GB2312"/>
                      <w:sz w:val="21"/>
                    </w:rPr>
                    <w:t>6、产品尺寸:(长x宽x高)55+28*93cm</w:t>
                  </w:r>
                </w:p>
                <w:p>
                  <w:pPr>
                    <w:pStyle w:val="null3"/>
                    <w:jc w:val="both"/>
                  </w:pPr>
                  <w:r>
                    <w:rPr>
                      <w:rFonts w:ascii="仿宋_GB2312" w:hAnsi="仿宋_GB2312" w:cs="仿宋_GB2312" w:eastAsia="仿宋_GB2312"/>
                      <w:sz w:val="21"/>
                    </w:rPr>
                    <w:t>7、包装尺寸:(长x宽x高)91+34*29cm</w:t>
                  </w:r>
                </w:p>
                <w:p>
                  <w:pPr>
                    <w:pStyle w:val="null3"/>
                    <w:jc w:val="left"/>
                  </w:pPr>
                  <w:r>
                    <w:rPr>
                      <w:rFonts w:ascii="仿宋_GB2312" w:hAnsi="仿宋_GB2312" w:cs="仿宋_GB2312" w:eastAsia="仿宋_GB2312"/>
                      <w:sz w:val="21"/>
                    </w:rPr>
                    <w:t xml:space="preserve">8、毛重:10kg 净重:9kg                                                                                   </w:t>
                  </w:r>
                  <w:r>
                    <w:rPr>
                      <w:rFonts w:ascii="仿宋_GB2312" w:hAnsi="仿宋_GB2312" w:cs="仿宋_GB2312" w:eastAsia="仿宋_GB2312"/>
                      <w:sz w:val="21"/>
                    </w:rPr>
                    <w:t>9</w:t>
                  </w:r>
                  <w:r>
                    <w:rPr>
                      <w:rFonts w:ascii="仿宋_GB2312" w:hAnsi="仿宋_GB2312" w:cs="仿宋_GB2312" w:eastAsia="仿宋_GB2312"/>
                      <w:sz w:val="21"/>
                    </w:rPr>
                    <w:t>、体重测量范围：</w:t>
                  </w:r>
                  <w:r>
                    <w:rPr>
                      <w:rFonts w:ascii="仿宋_GB2312" w:hAnsi="仿宋_GB2312" w:cs="仿宋_GB2312" w:eastAsia="仿宋_GB2312"/>
                      <w:sz w:val="21"/>
                    </w:rPr>
                    <w:t xml:space="preserve">0～200kg                                                                                                                                                                                        </w:t>
                  </w:r>
                  <w:r>
                    <w:rPr>
                      <w:rFonts w:ascii="仿宋_GB2312" w:hAnsi="仿宋_GB2312" w:cs="仿宋_GB2312" w:eastAsia="仿宋_GB2312"/>
                      <w:sz w:val="21"/>
                    </w:rPr>
                    <w:t>10</w:t>
                  </w:r>
                  <w:r>
                    <w:rPr>
                      <w:rFonts w:ascii="仿宋_GB2312" w:hAnsi="仿宋_GB2312" w:cs="仿宋_GB2312" w:eastAsia="仿宋_GB2312"/>
                      <w:sz w:val="21"/>
                    </w:rPr>
                    <w:t>、体重测量分度值：</w:t>
                  </w:r>
                  <w:r>
                    <w:rPr>
                      <w:rFonts w:ascii="仿宋_GB2312" w:hAnsi="仿宋_GB2312" w:cs="仿宋_GB2312" w:eastAsia="仿宋_GB2312"/>
                      <w:sz w:val="21"/>
                    </w:rPr>
                    <w:t>0.1kg  误差：±0.2％</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手持扩音器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一款大功率无线扩音器，双音圈强磁喇叭，</w:t>
                  </w:r>
                  <w:r>
                    <w:rPr>
                      <w:rFonts w:ascii="仿宋_GB2312" w:hAnsi="仿宋_GB2312" w:cs="仿宋_GB2312" w:eastAsia="仿宋_GB2312"/>
                      <w:sz w:val="21"/>
                    </w:rPr>
                    <w:t>20W功率，音质好，声音大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采用</w:t>
                  </w:r>
                  <w:r>
                    <w:rPr>
                      <w:rFonts w:ascii="仿宋_GB2312" w:hAnsi="仿宋_GB2312" w:cs="仿宋_GB2312" w:eastAsia="仿宋_GB2312"/>
                      <w:sz w:val="21"/>
                    </w:rPr>
                    <w:t>UHF无线技术，在无干扰、无障碍下使用距离约40米</w:t>
                  </w:r>
                  <w:r>
                    <w:rPr>
                      <w:rFonts w:ascii="仿宋_GB2312" w:hAnsi="仿宋_GB2312" w:cs="仿宋_GB2312" w:eastAsia="仿宋_GB2312"/>
                      <w:sz w:val="21"/>
                    </w:rPr>
                    <w:t>，</w:t>
                  </w:r>
                  <w:r>
                    <w:rPr>
                      <w:rFonts w:ascii="仿宋_GB2312" w:hAnsi="仿宋_GB2312" w:cs="仿宋_GB2312" w:eastAsia="仿宋_GB2312"/>
                      <w:sz w:val="21"/>
                    </w:rPr>
                    <w:t>可调频，</w:t>
                  </w:r>
                  <w:r>
                    <w:rPr>
                      <w:rFonts w:ascii="仿宋_GB2312" w:hAnsi="仿宋_GB2312" w:cs="仿宋_GB2312" w:eastAsia="仿宋_GB2312"/>
                      <w:sz w:val="21"/>
                    </w:rPr>
                    <w:t>40个精选频道（A通道有01-20频道，B通道有21-40频道），支持多套扩音器同时使用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内置双无线模块，支持双麦同时使用，配备可充电无线手持或无线头戴麦克风，操作简便，抗干扰强</w:t>
                  </w:r>
                  <w:r>
                    <w:rPr>
                      <w:rFonts w:ascii="仿宋_GB2312" w:hAnsi="仿宋_GB2312" w:cs="仿宋_GB2312" w:eastAsia="仿宋_GB2312"/>
                      <w:sz w:val="21"/>
                    </w:rPr>
                    <w:t>，</w:t>
                  </w:r>
                  <w:r>
                    <w:rPr>
                      <w:rFonts w:ascii="仿宋_GB2312" w:hAnsi="仿宋_GB2312" w:cs="仿宋_GB2312" w:eastAsia="仿宋_GB2312"/>
                      <w:sz w:val="21"/>
                    </w:rPr>
                    <w:t>内置</w:t>
                  </w:r>
                  <w:r>
                    <w:rPr>
                      <w:rFonts w:ascii="仿宋_GB2312" w:hAnsi="仿宋_GB2312" w:cs="仿宋_GB2312" w:eastAsia="仿宋_GB2312"/>
                      <w:sz w:val="21"/>
                    </w:rPr>
                    <w:t>DSP啸叫抑制芯片，有效抑制啸叫声</w:t>
                  </w:r>
                  <w:r>
                    <w:rPr>
                      <w:rFonts w:ascii="仿宋_GB2312" w:hAnsi="仿宋_GB2312" w:cs="仿宋_GB2312" w:eastAsia="仿宋_GB2312"/>
                      <w:sz w:val="21"/>
                    </w:rPr>
                    <w:t>，</w:t>
                  </w:r>
                  <w:r>
                    <w:rPr>
                      <w:rFonts w:ascii="仿宋_GB2312" w:hAnsi="仿宋_GB2312" w:cs="仿宋_GB2312" w:eastAsia="仿宋_GB2312"/>
                      <w:sz w:val="21"/>
                    </w:rPr>
                    <w:t>具备无线播放功能，简化繁琐的线材连接，无线播放音乐更自由支持多种音频播放，支持</w:t>
                  </w:r>
                  <w:r>
                    <w:rPr>
                      <w:rFonts w:ascii="仿宋_GB2312" w:hAnsi="仿宋_GB2312" w:cs="仿宋_GB2312" w:eastAsia="仿宋_GB2312"/>
                      <w:sz w:val="21"/>
                    </w:rPr>
                    <w:t>U盘、TF卡、音频输入功能</w:t>
                  </w:r>
                  <w:r>
                    <w:rPr>
                      <w:rFonts w:ascii="仿宋_GB2312" w:hAnsi="仿宋_GB2312" w:cs="仿宋_GB2312" w:eastAsia="仿宋_GB2312"/>
                      <w:sz w:val="21"/>
                    </w:rPr>
                    <w:t>，</w:t>
                  </w:r>
                  <w:r>
                    <w:rPr>
                      <w:rFonts w:ascii="仿宋_GB2312" w:hAnsi="仿宋_GB2312" w:cs="仿宋_GB2312" w:eastAsia="仿宋_GB2312"/>
                      <w:sz w:val="21"/>
                    </w:rPr>
                    <w:t>配备显示屏显示设计，实时了解扩音器工作状态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内置大容量锂电池，节能环保，使用时间约</w:t>
                  </w:r>
                  <w:r>
                    <w:rPr>
                      <w:rFonts w:ascii="仿宋_GB2312" w:hAnsi="仿宋_GB2312" w:cs="仿宋_GB2312" w:eastAsia="仿宋_GB2312"/>
                      <w:sz w:val="21"/>
                    </w:rPr>
                    <w:t>12小时（80%的音量扩音）</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具有肩挂及腰挂等多种佩戴方式，使用更方便</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多功能音箱</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1.电池规格：铅酸电瓶12V/4.5A，可持续播放6-8小时以上；</w:t>
                  </w:r>
                </w:p>
                <w:p>
                  <w:pPr>
                    <w:pStyle w:val="null3"/>
                    <w:jc w:val="both"/>
                  </w:pPr>
                  <w:r>
                    <w:rPr>
                      <w:rFonts w:ascii="仿宋_GB2312" w:hAnsi="仿宋_GB2312" w:cs="仿宋_GB2312" w:eastAsia="仿宋_GB2312"/>
                      <w:sz w:val="21"/>
                    </w:rPr>
                    <w:t>2.输出功率：20W,峰值功率:20-200W；</w:t>
                  </w:r>
                </w:p>
                <w:p>
                  <w:pPr>
                    <w:pStyle w:val="null3"/>
                    <w:jc w:val="both"/>
                  </w:pPr>
                  <w:r>
                    <w:rPr>
                      <w:rFonts w:ascii="仿宋_GB2312" w:hAnsi="仿宋_GB2312" w:cs="仿宋_GB2312" w:eastAsia="仿宋_GB2312"/>
                      <w:sz w:val="21"/>
                    </w:rPr>
                    <w:t>3.话筒标配：定频U段，无线双手咪,频点788.85\781.85MHz</w:t>
                  </w:r>
                </w:p>
                <w:p>
                  <w:pPr>
                    <w:pStyle w:val="null3"/>
                    <w:jc w:val="both"/>
                  </w:pPr>
                  <w:r>
                    <w:rPr>
                      <w:rFonts w:ascii="仿宋_GB2312" w:hAnsi="仿宋_GB2312" w:cs="仿宋_GB2312" w:eastAsia="仿宋_GB2312"/>
                      <w:sz w:val="21"/>
                    </w:rPr>
                    <w:t>4.喇叭单元：12寸100磁低音+ 压电高音单元</w:t>
                  </w:r>
                </w:p>
                <w:p>
                  <w:pPr>
                    <w:pStyle w:val="null3"/>
                    <w:jc w:val="both"/>
                  </w:pPr>
                  <w:r>
                    <w:rPr>
                      <w:rFonts w:ascii="仿宋_GB2312" w:hAnsi="仿宋_GB2312" w:cs="仿宋_GB2312" w:eastAsia="仿宋_GB2312"/>
                      <w:sz w:val="21"/>
                    </w:rPr>
                    <w:t>5.充电方式：15V\2A，220V/50HZ交流开关机均可充电</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充气泵</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1.用于篮球、排球、足球等充气。通用电压：220V 最大气压150PSI，出气量70L/Min</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发令枪</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1.发令枪为金属制品，定装式2发令弹；外观表面色泽应均匀，不应有明显花斑、擦伤、划痕等缺陷，容弹量2发，发射方式：单发，烟雾在规定背景下，镗正前方150米清晰可见 含100发发令弹</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秒表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1.三排显示，60时段记忆功能（1/100秒精确计时）预置倒数计时，闹响（12/24小时制式转换）</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长绳</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1.4.5米，线绳木柄独立包装  绳直径约10mm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接力棒</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1"/>
                    </w:rPr>
                    <w:t>长度</w:t>
                  </w:r>
                  <w:r>
                    <w:rPr>
                      <w:rFonts w:ascii="仿宋_GB2312" w:hAnsi="仿宋_GB2312" w:cs="仿宋_GB2312" w:eastAsia="仿宋_GB2312"/>
                      <w:sz w:val="21"/>
                    </w:rPr>
                    <w:t>300mm，直径28～30mm，重量≥30克，铝合金材质，光滑空心圆管，两端采用塑料堵口</w:t>
                  </w:r>
                </w:p>
                <w:p>
                  <w:pPr>
                    <w:pStyle w:val="null3"/>
                    <w:numPr>
                      <w:ilvl w:val="0"/>
                      <w:numId w:val="1"/>
                    </w:numPr>
                    <w:jc w:val="both"/>
                  </w:pPr>
                  <w:r>
                    <w:rPr>
                      <w:rFonts w:ascii="仿宋_GB2312" w:hAnsi="仿宋_GB2312" w:cs="仿宋_GB2312" w:eastAsia="仿宋_GB2312"/>
                      <w:sz w:val="21"/>
                    </w:rPr>
                    <w:t>表面静电喷涂，红白色各半，色泽均匀</w:t>
                  </w:r>
                  <w:r>
                    <w:rPr>
                      <w:rFonts w:ascii="仿宋_GB2312" w:hAnsi="仿宋_GB2312" w:cs="仿宋_GB2312" w:eastAsia="仿宋_GB2312"/>
                      <w:sz w:val="21"/>
                    </w:rPr>
                    <w:t>.</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标志桶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1.产品质量佳，外观优。全塑料制品,高度为32cm.呈圆锥体状,放置平稳.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标志碟</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1.碟状，上面呈圆形，下圆放置平稳，高75mm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标志杆</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1.高1.2m～1.6m，立柱直径25mm，三角形红色旗面,底座为圆形ABS材质.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信号旗</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面</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1.重量:约70克，材质:棉质/不锈钢，颜色:红/黄/白/绿，尺寸:杆子总长度约45CM，海绵握把长度约11CM旗面尺寸约36*30CM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跨栏</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1.铁制品，可升降，最低762mm；升降高度762-1067mm.五档调节，金属件外表面采用抛丸喷砂（或酸洗磷化）除锈、静电喷涂表面处理。</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皮卷尺</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卷</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1.皮尺装在塑料制成的盒中，尺带的端头装有拉环, 盒上装有皮尺带用的金属手柄；1米长示值允许误差：±2mm，0.01米长示值允许误差±1mm；30m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跳高垫</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1.规格：3000mm*2000mm*300mm,垫套材质精细帆布，颜色为军绿色，帆布。填充物为海绵</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羽毛球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筒</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1.总高75mm～85mm，球口外径65mm～68mm，球头直径25mm～27mm，球头高度24mm～26mm，毛片插长63mm～64mm，质量4.50g～5.80g， 材质：羽毛</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羽毛球拍</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1.铝合金一体，长度≤670±3mm，球拍上宽度≤200mm，拍身表面光滑，拍上贴标签，印刷图案应文字清楚，粘贴平整。</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羽毛球网架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架</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1"/>
                    </w:rPr>
                    <w:t>网柱高度为</w:t>
                  </w:r>
                  <w:r>
                    <w:rPr>
                      <w:rFonts w:ascii="仿宋_GB2312" w:hAnsi="仿宋_GB2312" w:cs="仿宋_GB2312" w:eastAsia="仿宋_GB2312"/>
                      <w:sz w:val="21"/>
                    </w:rPr>
                    <w:t>1550mm±8mm，拉网中央高度1524mm±5mm；二立柱用φ42×2mm管制作，一根立柱置有一系绳柱，另一立柱置有棘轮、棘爪紧线机构装置，通过手柄转动，实现网的高度要求：1550mm</w:t>
                  </w:r>
                </w:p>
                <w:p>
                  <w:pPr>
                    <w:pStyle w:val="null3"/>
                    <w:numPr>
                      <w:ilvl w:val="0"/>
                      <w:numId w:val="1"/>
                    </w:numPr>
                    <w:jc w:val="both"/>
                  </w:pPr>
                  <w:r>
                    <w:rPr>
                      <w:rFonts w:ascii="仿宋_GB2312" w:hAnsi="仿宋_GB2312" w:cs="仿宋_GB2312" w:eastAsia="仿宋_GB2312"/>
                      <w:sz w:val="21"/>
                    </w:rPr>
                    <w:t>羽毛球底座采用</w:t>
                  </w:r>
                  <w:r>
                    <w:rPr>
                      <w:rFonts w:ascii="仿宋_GB2312" w:hAnsi="仿宋_GB2312" w:cs="仿宋_GB2312" w:eastAsia="仿宋_GB2312"/>
                      <w:sz w:val="21"/>
                    </w:rPr>
                    <w:t>ABS外壳水泥配重.</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乒乓球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桶</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1.直径43.4mm～44.4mm，质量2.20g～2.60g，弹跳220mm～250mm，圆度0.4mm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乒乓球拍</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1.底板材质： 实木，正反胶，两块为一付，横拍底板为实木，外观整体光洁，无毛糙感，无节疤无明显拼缝、缺损、凹陷、压痕。胶合不应有开胶、开裂，无明显透胶。印刷字迹、图案清晰，嵌入拍柄后无明显不适感。</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乒乓球台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台面尺寸规格：2740mm×1525mm,台高760mm，配置铁制球网，高150mm，长1540mm，球台台面采用SMC材料，台面四周采用优质方管加固处理，能承受500N静载荷要求和冲击球冲击要求，稳定性好，耐气候性强、耐老化程度高，防腐、防晒、防雨、阻、不易变形等,底架采用彩虹腿设计结构，Φ60mm优质钢管，保证整体的稳定性。；台腿外边距两端台边280mm，任何撑档离地大于230mm，保证使用者的运动安全。球台网及网架防锈、防松、防损坏；焊接严密牢固、无漏焊、虚焊、包渣、裂纹等缺陷。器材不允许有钩挂、卡夹等潜在危险，表面处理采用抛光工艺，除锈彻底，增大工件表面面积，增强塑粉附着力，外表面环保静电粉末。</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毽子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1.键毛应采用 8 支～10 支彩色鸡羽，扎成圆形，毽垫直径 30mm～ 32mm，厚度 3mm～4mm，球高 130mm～180mm，球重 13g～15g</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呼啦圈</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1.青少年呼啦圈 直径80cm pvc材质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短绳</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1.规格：长度2.5m，胶绳 海绵柄独立包装，绳直径约4mm，绳的长度方便调节，有锁紧绳装置；所有材质应无毒、环保；</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体操棒</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21"/>
                    </w:rPr>
                    <w:t>长</w:t>
                  </w:r>
                  <w:r>
                    <w:rPr>
                      <w:rFonts w:ascii="仿宋_GB2312" w:hAnsi="仿宋_GB2312" w:cs="仿宋_GB2312" w:eastAsia="仿宋_GB2312"/>
                      <w:sz w:val="21"/>
                    </w:rPr>
                    <w:t>1000mm，截面直径 25mm～30mm</w:t>
                  </w:r>
                </w:p>
                <w:p>
                  <w:pPr>
                    <w:pStyle w:val="null3"/>
                    <w:numPr>
                      <w:ilvl w:val="0"/>
                      <w:numId w:val="1"/>
                    </w:numPr>
                    <w:jc w:val="both"/>
                  </w:pPr>
                  <w:r>
                    <w:rPr>
                      <w:rFonts w:ascii="仿宋_GB2312" w:hAnsi="仿宋_GB2312" w:cs="仿宋_GB2312" w:eastAsia="仿宋_GB2312"/>
                      <w:sz w:val="21"/>
                    </w:rPr>
                    <w:t>木质或塑料，塑料采用硬质塑料；木质为硬木，直径不低于</w:t>
                  </w:r>
                  <w:r>
                    <w:rPr>
                      <w:rFonts w:ascii="仿宋_GB2312" w:hAnsi="仿宋_GB2312" w:cs="仿宋_GB2312" w:eastAsia="仿宋_GB2312"/>
                      <w:sz w:val="21"/>
                    </w:rPr>
                    <w:t>25mm，表面光滑无毛刺。</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体操垫</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1.规格：1.2米*60*5公分内胆材质为聚氨脂塑料发泡材料，为两个整块结构，不会拼湊；</w:t>
                  </w:r>
                  <w:r>
                    <w:br/>
                  </w:r>
                  <w:r>
                    <w:rPr>
                      <w:rFonts w:ascii="仿宋_GB2312" w:hAnsi="仿宋_GB2312" w:cs="仿宋_GB2312" w:eastAsia="仿宋_GB2312"/>
                      <w:sz w:val="21"/>
                    </w:rPr>
                    <w:t>垫套材质为帆布，颜色为军绿色。可在长度方向对半折叠，体操垫长度方向两侧设提手把，跳垫的四角为直角，四周仿皮革包角</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木哑铃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1.木制小哑铃，长度15cm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垒球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1.10寸，周长：195mm质量80±5g，弹性1000mm自由落体落下回弹高度大于等于300mm，应采用适宜的材料制成，球表面应进行防滑处理，不得有颗粒脱落。</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实心球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1.中小学用实心球，圆周长 350-360mm，重量 1kg±30g. 圆球形，充气式橡胶实心球，有内胆，手感柔软无伤害，外摸无填充物感觉。球面用不低于 3mm 厚的天然橡胶整体成形</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足球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5#：圆周长675mm～710mm。 球体表面选用优质PU材料，橡胶内胆 外观:球体颜色均匀，无偏色、杂色和花斑。产品标志、图案完整。表层无划痕、气泡。</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篮球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1.7号圆周长750～770mm，质量580g～620g。 球体表面选用优质PU材料，橡胶内胆 外观:球体颜色均匀，无偏色、杂色和花斑。产品标志、图案完整。表层无划痕、气泡。</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排球</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1.5号排球 PU橡胶内胆外观:球体颜色均匀，无偏色、杂色和花斑。产品标志、图案完整。表层无划痕、气泡。</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置物篮筐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1.带轮可移动用于装篮球、排球、足球等球类物品，球车四角为圆角。</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助跳板</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1.材质：木质 规格：900*500*150mm 材质：用坚硬而富有弹性的优质木材制成，表面刷透明漆，涂层均匀，光洁。木材应无裂缝，无疤痕，不变形，并经过脱脂干燥处理，制作工艺精细，各连接部位牢固可靠，经久耐用。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山羊</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适用范围：适用于中小学体育教学训练。</w:t>
                  </w:r>
                </w:p>
                <w:p>
                  <w:pPr>
                    <w:pStyle w:val="null3"/>
                    <w:jc w:val="both"/>
                  </w:pPr>
                  <w:r>
                    <w:rPr>
                      <w:rFonts w:ascii="仿宋_GB2312" w:hAnsi="仿宋_GB2312" w:cs="仿宋_GB2312" w:eastAsia="仿宋_GB2312"/>
                      <w:sz w:val="21"/>
                    </w:rPr>
                    <w:t>技术要求山羊头长</w:t>
                  </w:r>
                  <w:r>
                    <w:rPr>
                      <w:rFonts w:ascii="仿宋_GB2312" w:hAnsi="仿宋_GB2312" w:cs="仿宋_GB2312" w:eastAsia="仿宋_GB2312"/>
                      <w:sz w:val="21"/>
                    </w:rPr>
                    <w:t>450mm，宽250mm，高220mm，拉销升降，山羊全高680-1080mm，腿子φ42*2.5mm。山羊头采用高档皮革包面。连接：底托、箍与腿连接牢固，内、外管配合严密，升降灵活。组装后落地平稳。外观质量：人造革面不允许有伤残，缝线无漏针、跳线。</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跳箱</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五节跳箱高85cm，长88cm.，用20mm厚黄花松制成，面涂有起保护和装饰用的漆层，箱体间拼装稳定牢固，平直，接地平稳。2、跳箱从上至下逐渐增大呈梯形，跳箱盖平整，软硬适宜，手感舒适，用重体海绵做成弧形，表面用优质人造革包制，泡钉封口，级间用内撑木插联组合，每节衔接应平整，紧凑。</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橡皮拉力带</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1.轻阻力，拉力带采用合成橡胶TPE制作，环保，无味，弹性好，强度高，不易断裂，不易老化</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七、音乐室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节拍器</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机械节拍器</w:t>
                  </w:r>
                  <w:r>
                    <w:rPr>
                      <w:rFonts w:ascii="仿宋_GB2312" w:hAnsi="仿宋_GB2312" w:cs="仿宋_GB2312" w:eastAsia="仿宋_GB2312"/>
                      <w:sz w:val="21"/>
                    </w:rPr>
                    <w:t>,</w:t>
                  </w:r>
                  <w:r>
                    <w:rPr>
                      <w:rFonts w:ascii="仿宋_GB2312" w:hAnsi="仿宋_GB2312" w:cs="仿宋_GB2312" w:eastAsia="仿宋_GB2312"/>
                      <w:sz w:val="21"/>
                    </w:rPr>
                    <w:t>速度范围：</w:t>
                  </w:r>
                  <w:r>
                    <w:rPr>
                      <w:rFonts w:ascii="仿宋_GB2312" w:hAnsi="仿宋_GB2312" w:cs="仿宋_GB2312" w:eastAsia="仿宋_GB2312"/>
                      <w:sz w:val="21"/>
                    </w:rPr>
                    <w:t>40拍/分钟-208拍/分钟</w:t>
                  </w:r>
                  <w:r>
                    <w:rPr>
                      <w:rFonts w:ascii="仿宋_GB2312" w:hAnsi="仿宋_GB2312" w:cs="仿宋_GB2312" w:eastAsia="仿宋_GB2312"/>
                      <w:sz w:val="21"/>
                    </w:rPr>
                    <w:t>,</w:t>
                  </w:r>
                  <w:r>
                    <w:rPr>
                      <w:rFonts w:ascii="仿宋_GB2312" w:hAnsi="仿宋_GB2312" w:cs="仿宋_GB2312" w:eastAsia="仿宋_GB2312"/>
                      <w:sz w:val="21"/>
                    </w:rPr>
                    <w:t>人声节拍：</w:t>
                  </w:r>
                  <w:r>
                    <w:rPr>
                      <w:rFonts w:ascii="仿宋_GB2312" w:hAnsi="仿宋_GB2312" w:cs="仿宋_GB2312" w:eastAsia="仿宋_GB2312"/>
                      <w:sz w:val="21"/>
                    </w:rPr>
                    <w:t>0,2,3,4,6</w:t>
                  </w:r>
                  <w:r>
                    <w:rPr>
                      <w:rFonts w:ascii="仿宋_GB2312" w:hAnsi="仿宋_GB2312" w:cs="仿宋_GB2312" w:eastAsia="仿宋_GB2312"/>
                      <w:sz w:val="21"/>
                    </w:rPr>
                    <w:t>,</w:t>
                  </w:r>
                  <w:r>
                    <w:rPr>
                      <w:rFonts w:ascii="仿宋_GB2312" w:hAnsi="仿宋_GB2312" w:cs="仿宋_GB2312" w:eastAsia="仿宋_GB2312"/>
                      <w:sz w:val="21"/>
                    </w:rPr>
                    <w:t>误差：</w:t>
                  </w:r>
                  <w:r>
                    <w:rPr>
                      <w:rFonts w:ascii="仿宋_GB2312" w:hAnsi="仿宋_GB2312" w:cs="仿宋_GB2312" w:eastAsia="仿宋_GB2312"/>
                      <w:sz w:val="21"/>
                    </w:rPr>
                    <w:t>0.08%</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产品尺寸：</w:t>
                  </w:r>
                  <w:r>
                    <w:rPr>
                      <w:rFonts w:ascii="仿宋_GB2312" w:hAnsi="仿宋_GB2312" w:cs="仿宋_GB2312" w:eastAsia="仿宋_GB2312"/>
                      <w:sz w:val="21"/>
                    </w:rPr>
                    <w:t>108*100*203mm</w:t>
                  </w:r>
                  <w:r>
                    <w:rPr>
                      <w:rFonts w:ascii="仿宋_GB2312" w:hAnsi="仿宋_GB2312" w:cs="仿宋_GB2312" w:eastAsia="仿宋_GB2312"/>
                      <w:sz w:val="21"/>
                    </w:rPr>
                    <w:t>,</w:t>
                  </w:r>
                  <w:r>
                    <w:rPr>
                      <w:rFonts w:ascii="仿宋_GB2312" w:hAnsi="仿宋_GB2312" w:cs="仿宋_GB2312" w:eastAsia="仿宋_GB2312"/>
                      <w:sz w:val="21"/>
                    </w:rPr>
                    <w:t>净重：</w:t>
                  </w:r>
                  <w:r>
                    <w:rPr>
                      <w:rFonts w:ascii="仿宋_GB2312" w:hAnsi="仿宋_GB2312" w:cs="仿宋_GB2312" w:eastAsia="仿宋_GB2312"/>
                      <w:sz w:val="21"/>
                    </w:rPr>
                    <w:t>445g</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电子节拍器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音色：人声、机械声、电子模拟声</w:t>
                  </w:r>
                  <w:r>
                    <w:rPr>
                      <w:rFonts w:ascii="仿宋_GB2312" w:hAnsi="仿宋_GB2312" w:cs="仿宋_GB2312" w:eastAsia="仿宋_GB2312"/>
                      <w:sz w:val="32"/>
                    </w:rPr>
                    <w:t xml:space="preserve"> </w:t>
                  </w:r>
                  <w:r>
                    <w:rPr>
                      <w:rFonts w:ascii="仿宋_GB2312" w:hAnsi="仿宋_GB2312" w:cs="仿宋_GB2312" w:eastAsia="仿宋_GB2312"/>
                      <w:sz w:val="21"/>
                    </w:rPr>
                    <w:t>拍子：</w:t>
                  </w:r>
                  <w:r>
                    <w:rPr>
                      <w:rFonts w:ascii="仿宋_GB2312" w:hAnsi="仿宋_GB2312" w:cs="仿宋_GB2312" w:eastAsia="仿宋_GB2312"/>
                      <w:sz w:val="21"/>
                    </w:rPr>
                    <w:t>0-9拍</w:t>
                  </w:r>
                  <w:r>
                    <w:rPr>
                      <w:rFonts w:ascii="仿宋_GB2312" w:hAnsi="仿宋_GB2312" w:cs="仿宋_GB2312" w:eastAsia="仿宋_GB2312"/>
                      <w:sz w:val="32"/>
                    </w:rPr>
                    <w:t xml:space="preserve"> </w:t>
                  </w:r>
                  <w:r>
                    <w:rPr>
                      <w:rFonts w:ascii="仿宋_GB2312" w:hAnsi="仿宋_GB2312" w:cs="仿宋_GB2312" w:eastAsia="仿宋_GB2312"/>
                      <w:sz w:val="21"/>
                    </w:rPr>
                    <w:t>速度：</w:t>
                  </w:r>
                  <w:r>
                    <w:rPr>
                      <w:rFonts w:ascii="仿宋_GB2312" w:hAnsi="仿宋_GB2312" w:cs="仿宋_GB2312" w:eastAsia="仿宋_GB2312"/>
                      <w:sz w:val="21"/>
                    </w:rPr>
                    <w:t>30-300次</w:t>
                  </w:r>
                  <w:r>
                    <w:rPr>
                      <w:rFonts w:ascii="仿宋_GB2312" w:hAnsi="仿宋_GB2312" w:cs="仿宋_GB2312" w:eastAsia="仿宋_GB2312"/>
                      <w:sz w:val="32"/>
                    </w:rPr>
                    <w:t xml:space="preserve"> </w:t>
                  </w:r>
                  <w:r>
                    <w:rPr>
                      <w:rFonts w:ascii="仿宋_GB2312" w:hAnsi="仿宋_GB2312" w:cs="仿宋_GB2312" w:eastAsia="仿宋_GB2312"/>
                      <w:sz w:val="21"/>
                    </w:rPr>
                    <w:t>颜色：薄荷蓝、树莓粉、椰子白</w:t>
                  </w:r>
                  <w:r>
                    <w:rPr>
                      <w:rFonts w:ascii="仿宋_GB2312" w:hAnsi="仿宋_GB2312" w:cs="仿宋_GB2312" w:eastAsia="仿宋_GB2312"/>
                      <w:sz w:val="32"/>
                    </w:rPr>
                    <w:t xml:space="preserve"> </w:t>
                  </w:r>
                  <w:r>
                    <w:rPr>
                      <w:rFonts w:ascii="仿宋_GB2312" w:hAnsi="仿宋_GB2312" w:cs="仿宋_GB2312" w:eastAsia="仿宋_GB2312"/>
                      <w:sz w:val="21"/>
                    </w:rPr>
                    <w:t>电池容量：</w:t>
                  </w:r>
                  <w:r>
                    <w:rPr>
                      <w:rFonts w:ascii="仿宋_GB2312" w:hAnsi="仿宋_GB2312" w:cs="仿宋_GB2312" w:eastAsia="仿宋_GB2312"/>
                      <w:sz w:val="21"/>
                    </w:rPr>
                    <w:t>700mAH,USB充电接口</w:t>
                  </w:r>
                  <w:r>
                    <w:rPr>
                      <w:rFonts w:ascii="仿宋_GB2312" w:hAnsi="仿宋_GB2312" w:cs="仿宋_GB2312" w:eastAsia="仿宋_GB2312"/>
                      <w:sz w:val="32"/>
                    </w:rPr>
                    <w:t xml:space="preserve"> </w:t>
                  </w:r>
                  <w:r>
                    <w:rPr>
                      <w:rFonts w:ascii="仿宋_GB2312" w:hAnsi="仿宋_GB2312" w:cs="仿宋_GB2312" w:eastAsia="仿宋_GB2312"/>
                      <w:sz w:val="21"/>
                    </w:rPr>
                    <w:t>配件：</w:t>
                  </w:r>
                  <w:r>
                    <w:rPr>
                      <w:rFonts w:ascii="仿宋_GB2312" w:hAnsi="仿宋_GB2312" w:cs="仿宋_GB2312" w:eastAsia="仿宋_GB2312"/>
                      <w:sz w:val="21"/>
                    </w:rPr>
                    <w:t>USB线*1、说明书*1、贴纸*1</w:t>
                  </w:r>
                  <w:r>
                    <w:rPr>
                      <w:rFonts w:ascii="仿宋_GB2312" w:hAnsi="仿宋_GB2312" w:cs="仿宋_GB2312" w:eastAsia="仿宋_GB2312"/>
                      <w:sz w:val="32"/>
                    </w:rPr>
                    <w:t xml:space="preserve"> </w:t>
                  </w:r>
                  <w:r>
                    <w:rPr>
                      <w:rFonts w:ascii="仿宋_GB2312" w:hAnsi="仿宋_GB2312" w:cs="仿宋_GB2312" w:eastAsia="仿宋_GB2312"/>
                      <w:sz w:val="21"/>
                    </w:rPr>
                    <w:t>外接耳机或音箱，乐器通用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专业红木舞板</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1.木质，红木，用于三句半表演</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音叉</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材质：钢制</w:t>
                  </w:r>
                </w:p>
                <w:p>
                  <w:pPr>
                    <w:pStyle w:val="null3"/>
                    <w:jc w:val="both"/>
                  </w:pPr>
                  <w:r>
                    <w:rPr>
                      <w:rFonts w:ascii="仿宋_GB2312" w:hAnsi="仿宋_GB2312" w:cs="仿宋_GB2312" w:eastAsia="仿宋_GB2312"/>
                      <w:sz w:val="21"/>
                    </w:rPr>
                    <w:t xml:space="preserve">2.规格：总长≧115mm，把手长度≧40mm，叉长≧75mm，叉厚≧3mm                                                                                                                                </w:t>
                  </w:r>
                </w:p>
                <w:p>
                  <w:pPr>
                    <w:pStyle w:val="null3"/>
                    <w:jc w:val="both"/>
                  </w:pPr>
                  <w:r>
                    <w:rPr>
                      <w:rFonts w:ascii="仿宋_GB2312" w:hAnsi="仿宋_GB2312" w:cs="仿宋_GB2312" w:eastAsia="仿宋_GB2312"/>
                      <w:sz w:val="21"/>
                    </w:rPr>
                    <w:t>3.结构：呈“Y”形的钢质音叉，手柄上印有A-440钢印，标准音乐音叉，整块钢材经过车床，铣床，磨床等机械加工而成</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多用划线规</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材质：塑料</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2、尺寸：长12cm，宽9.7cm，高2.7cm，齿长4cm，宽1.8cm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三角铁</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1.材质：锰钢</w:t>
                  </w:r>
                </w:p>
                <w:p>
                  <w:pPr>
                    <w:pStyle w:val="null3"/>
                    <w:jc w:val="left"/>
                  </w:pPr>
                  <w:r>
                    <w:rPr>
                      <w:rFonts w:ascii="仿宋_GB2312" w:hAnsi="仿宋_GB2312" w:cs="仿宋_GB2312" w:eastAsia="仿宋_GB2312"/>
                      <w:sz w:val="21"/>
                    </w:rPr>
                    <w:t xml:space="preserve">2.结构：由1根敲棒和3个等边三角形的三角铁组成，3个为一套，表面镀铬，镀层均匀，光亮，材质厚实；材质厚实；金属敲击棒的顶端带有软橡胶保护垫，更安全 ，每个三角铁都带有带有软橡胶制作的勾手，方便使用;                                                                                                                                                                                                                                                           3.规格：3件套三角铁的尺寸分别为：243mm ；197mm ；157mm ；金属敲棒的长度130mm ；三角铁的直径8mm ，金属击棒的直径5mm  </w:t>
                  </w:r>
                </w:p>
                <w:p>
                  <w:pPr>
                    <w:pStyle w:val="null3"/>
                    <w:jc w:val="left"/>
                  </w:pPr>
                  <w:r>
                    <w:rPr>
                      <w:rFonts w:ascii="仿宋_GB2312" w:hAnsi="仿宋_GB2312" w:cs="仿宋_GB2312" w:eastAsia="仿宋_GB2312"/>
                      <w:sz w:val="21"/>
                    </w:rPr>
                    <w:t xml:space="preserve">4.音质：明亮，发音清脆，穿透力强，                                                                                                                                                                                                       </w:t>
                  </w:r>
                </w:p>
                <w:p>
                  <w:pPr>
                    <w:pStyle w:val="null3"/>
                    <w:jc w:val="left"/>
                  </w:pPr>
                  <w:r>
                    <w:rPr>
                      <w:rFonts w:ascii="仿宋_GB2312" w:hAnsi="仿宋_GB2312" w:cs="仿宋_GB2312" w:eastAsia="仿宋_GB2312"/>
                      <w:sz w:val="21"/>
                    </w:rPr>
                    <w:t>5.使用方法：演奏时，用吊环悬吊敲击，应发出“铛、铛”声，无其他杂音；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木鱼</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1.材质：椿木；                                                                                                                                                                                                                        </w:t>
                  </w:r>
                  <w:r>
                    <w:br/>
                  </w:r>
                  <w:r>
                    <w:rPr>
                      <w:rFonts w:ascii="仿宋_GB2312" w:hAnsi="仿宋_GB2312" w:cs="仿宋_GB2312" w:eastAsia="仿宋_GB2312"/>
                      <w:sz w:val="21"/>
                    </w:rPr>
                    <w:t>2.结构：八音一组，正面方形，侧面三角形，手工制作，设有发音孔，附击锤1个；木鱼呈团鱼形，腹部中空，头部正中开口，为发音孔，尾部盘绕，其状昂首缩尾，背部(敲击部位)呈斜坡形，两侧三角形，底部椭圆，外观红色喷漆，金色画漆。</w:t>
                  </w:r>
                  <w:r>
                    <w:br/>
                  </w:r>
                  <w:r>
                    <w:rPr>
                      <w:rFonts w:ascii="仿宋_GB2312" w:hAnsi="仿宋_GB2312" w:cs="仿宋_GB2312" w:eastAsia="仿宋_GB2312"/>
                      <w:sz w:val="21"/>
                    </w:rPr>
                    <w:t xml:space="preserve">3.规格：尺寸为宽*高≧①95*72mm ②≧88*67mm ③≧86*64mm ④≧78*62mm ⑤≧74*60mm ⑥≧71*54mm ⑦≧63*52mm ⑧≧61*48mm。击槌槌头直径≧24mm，球形，把为圆柱形，直径为≧5mm，敲槌全长≧190mm，敲击不同尺寸的木鱼，出不一同的音调。                                                                                                                                                                                                                                             4.音色：音质清晰，洪亮、悦耳，音色饱满，无杂音.                                                                                                                                                                                                                                  </w:t>
                  </w:r>
                  <w:r>
                    <w:br/>
                  </w:r>
                  <w:r>
                    <w:rPr>
                      <w:rFonts w:ascii="仿宋_GB2312" w:hAnsi="仿宋_GB2312" w:cs="仿宋_GB2312" w:eastAsia="仿宋_GB2312"/>
                      <w:sz w:val="21"/>
                    </w:rPr>
                    <w:t>5.使用方法：手持击锤敲击即可；</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碰钟</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1.材质为合金，系丝带型，直径≥4.5cm；两个一对，手持碰撞发声，两钟相碰，声音清脆悦耳，发音响亮。</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铃鼓</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1.材质：鼓圈桦木多层板，鼓面优质单面羊皮，黄铜镲片、羊皮鼓面；</w:t>
                  </w:r>
                  <w:r>
                    <w:br/>
                  </w:r>
                  <w:r>
                    <w:rPr>
                      <w:rFonts w:ascii="仿宋_GB2312" w:hAnsi="仿宋_GB2312" w:cs="仿宋_GB2312" w:eastAsia="仿宋_GB2312"/>
                      <w:sz w:val="21"/>
                    </w:rPr>
                    <w:t xml:space="preserve">2.结构：由鼓身、鼓面、6组小铃片组成，鼓面与鼓圈连接处用数颗泡钉进行固定，更结实美观                                                                                                                                                                   </w:t>
                  </w:r>
                  <w:r>
                    <w:br/>
                  </w:r>
                  <w:r>
                    <w:rPr>
                      <w:rFonts w:ascii="仿宋_GB2312" w:hAnsi="仿宋_GB2312" w:cs="仿宋_GB2312" w:eastAsia="仿宋_GB2312"/>
                      <w:sz w:val="21"/>
                    </w:rPr>
                    <w:t xml:space="preserve">3.规格：铃鼓直径≧200mm，高度≧43mm,木质圈厚度≧6mm，单片铃片直径≧36mm，                                                                                                                                                                                     </w:t>
                  </w:r>
                  <w:r>
                    <w:br/>
                  </w:r>
                  <w:r>
                    <w:rPr>
                      <w:rFonts w:ascii="仿宋_GB2312" w:hAnsi="仿宋_GB2312" w:cs="仿宋_GB2312" w:eastAsia="仿宋_GB2312"/>
                      <w:sz w:val="21"/>
                    </w:rPr>
                    <w:t xml:space="preserve">4.音色：击鼓，摇鼓发声清晰，无噪音；铃声清脆，古音纯正。                         </w:t>
                  </w:r>
                  <w:r>
                    <w:br/>
                  </w:r>
                  <w:r>
                    <w:rPr>
                      <w:rFonts w:ascii="仿宋_GB2312" w:hAnsi="仿宋_GB2312" w:cs="仿宋_GB2312" w:eastAsia="仿宋_GB2312"/>
                      <w:sz w:val="21"/>
                    </w:rPr>
                    <w:t>5.使用方法：手击鼓或摇鼓即可；</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沙锤</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对</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1.材质：榉木，沙粒</w:t>
                  </w:r>
                  <w:r>
                    <w:br/>
                  </w:r>
                  <w:r>
                    <w:rPr>
                      <w:rFonts w:ascii="仿宋_GB2312" w:hAnsi="仿宋_GB2312" w:cs="仿宋_GB2312" w:eastAsia="仿宋_GB2312"/>
                      <w:sz w:val="21"/>
                    </w:rPr>
                    <w:t>2.规格：总长度≧260mm，锤体长度≧130mm，锤球直径≧80mm，手柄长≧134mm，手柄直径≧24mm</w:t>
                  </w:r>
                  <w:r>
                    <w:br/>
                  </w:r>
                  <w:r>
                    <w:rPr>
                      <w:rFonts w:ascii="仿宋_GB2312" w:hAnsi="仿宋_GB2312" w:cs="仿宋_GB2312" w:eastAsia="仿宋_GB2312"/>
                      <w:sz w:val="21"/>
                    </w:rPr>
                    <w:t>3.结构：由2个椭圆带把红色沙锤组成，内装沙粒，两个为一付。柄由硬质桦木制成；粗细适宜，手感好，牢固，制作精美，光洁，无毛刺。手柄与锤球用环保胶连接牢固，外表喷环保红颜色漆，表面光滑，锤球画花装饰，更为美观。                                                                                                                                        4.音色：声音明亮，清脆，可发“沙拉拉”音响效果。</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小锣</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面</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1.材质：优质铜;                                                                                                                                                                                                                 </w:t>
                  </w:r>
                  <w:r>
                    <w:br/>
                  </w:r>
                  <w:r>
                    <w:rPr>
                      <w:rFonts w:ascii="仿宋_GB2312" w:hAnsi="仿宋_GB2312" w:cs="仿宋_GB2312" w:eastAsia="仿宋_GB2312"/>
                      <w:sz w:val="21"/>
                    </w:rPr>
                    <w:t>2.结构：小锣身为一圆型弧面，响铜制,中心部稍凸起，锣的内部中心位置印有商标，锣边缘开有两个小孔穿绳，方便使用</w:t>
                  </w:r>
                  <w:r>
                    <w:br/>
                  </w:r>
                  <w:r>
                    <w:rPr>
                      <w:rFonts w:ascii="仿宋_GB2312" w:hAnsi="仿宋_GB2312" w:cs="仿宋_GB2312" w:eastAsia="仿宋_GB2312"/>
                      <w:sz w:val="21"/>
                    </w:rPr>
                    <w:t>3.规格：锣直径为≧215mm，外延厚度≧1.5mm,木片长度≧265mm</w:t>
                  </w:r>
                  <w:r>
                    <w:br/>
                  </w:r>
                  <w:r>
                    <w:rPr>
                      <w:rFonts w:ascii="仿宋_GB2312" w:hAnsi="仿宋_GB2312" w:cs="仿宋_GB2312" w:eastAsia="仿宋_GB2312"/>
                      <w:sz w:val="21"/>
                    </w:rPr>
                    <w:t>4.音质：发音灵敏，主音明显集中，铿锵有力，谐音丰富；无明显转音、颤音；</w:t>
                  </w:r>
                  <w:r>
                    <w:br/>
                  </w:r>
                  <w:r>
                    <w:rPr>
                      <w:rFonts w:ascii="仿宋_GB2312" w:hAnsi="仿宋_GB2312" w:cs="仿宋_GB2312" w:eastAsia="仿宋_GB2312"/>
                      <w:sz w:val="21"/>
                    </w:rPr>
                    <w:t>5.使用方法：手持锣锤敲击锣面即可，锣音由敲击力度而改变；</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小堂鼓</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1.材质：牛皮鼓面,鼓腔、鼓锤用硬杂木；</w:t>
                  </w:r>
                  <w:r>
                    <w:br/>
                  </w:r>
                  <w:r>
                    <w:rPr>
                      <w:rFonts w:ascii="仿宋_GB2312" w:hAnsi="仿宋_GB2312" w:cs="仿宋_GB2312" w:eastAsia="仿宋_GB2312"/>
                      <w:sz w:val="21"/>
                    </w:rPr>
                    <w:t>2.结构：由鼓、鼓锤及鼓架组成；鼓面光滑，张力适度，鼓圈与鼓面连接处用锚钉固定，间距均匀，更为结实；鼓圈喷油红色环保油漆，鼓的侧面两端镶有铝制挂钩，配合鼓架使用，配鼓架；</w:t>
                  </w:r>
                  <w:r>
                    <w:br/>
                  </w:r>
                  <w:r>
                    <w:rPr>
                      <w:rFonts w:ascii="仿宋_GB2312" w:hAnsi="仿宋_GB2312" w:cs="仿宋_GB2312" w:eastAsia="仿宋_GB2312"/>
                      <w:sz w:val="21"/>
                    </w:rPr>
                    <w:t>3.规格:鼓面直径≧247mm，高度≧167mm ，鼓锤长度≧245mm，鼓锤直径≧14mm</w:t>
                  </w:r>
                  <w:r>
                    <w:br/>
                  </w:r>
                  <w:r>
                    <w:rPr>
                      <w:rFonts w:ascii="仿宋_GB2312" w:hAnsi="仿宋_GB2312" w:cs="仿宋_GB2312" w:eastAsia="仿宋_GB2312"/>
                      <w:sz w:val="21"/>
                    </w:rPr>
                    <w:t xml:space="preserve">4.音质：鼓中心发音较低沉、厚实，鼓外圈发音稍短、稍薄，演奏时无杂音；                                                                                                                                                                                                          </w:t>
                  </w:r>
                  <w:r>
                    <w:br/>
                  </w:r>
                  <w:r>
                    <w:rPr>
                      <w:rFonts w:ascii="仿宋_GB2312" w:hAnsi="仿宋_GB2312" w:cs="仿宋_GB2312" w:eastAsia="仿宋_GB2312"/>
                      <w:sz w:val="21"/>
                    </w:rPr>
                    <w:t>5.使用方法：手持鼓锤敲击鼓面即可，鼓声音由敲击力度而改变；</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金钹</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付</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1.规格：直径240mm,重量：0.64kg,材质：合金</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手鼓</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羊皮鼓面，桦木棕色鼓圈，橡木鼓棒。</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大锣</w:t>
                  </w:r>
                  <w:r>
                    <w:rPr>
                      <w:rFonts w:ascii="仿宋_GB2312" w:hAnsi="仿宋_GB2312" w:cs="仿宋_GB2312" w:eastAsia="仿宋_GB2312"/>
                      <w:sz w:val="21"/>
                    </w:rPr>
                    <w:t>(苏萝)</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面</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1.材质：优质响铜；                                                                                                                                                                                                                  </w:t>
                  </w:r>
                </w:p>
                <w:p>
                  <w:pPr>
                    <w:pStyle w:val="null3"/>
                    <w:jc w:val="both"/>
                  </w:pPr>
                  <w:r>
                    <w:rPr>
                      <w:rFonts w:ascii="仿宋_GB2312" w:hAnsi="仿宋_GB2312" w:cs="仿宋_GB2312" w:eastAsia="仿宋_GB2312"/>
                      <w:sz w:val="21"/>
                    </w:rPr>
                    <w:t xml:space="preserve">2.结构：锣身为一圆型弧面，中心部稍凸起，锣的内部中心位置印有商标，锣边缘开有两个小孔穿绳，方便使用   </w:t>
                  </w:r>
                </w:p>
                <w:p>
                  <w:pPr>
                    <w:pStyle w:val="null3"/>
                    <w:jc w:val="both"/>
                  </w:pPr>
                  <w:r>
                    <w:rPr>
                      <w:rFonts w:ascii="仿宋_GB2312" w:hAnsi="仿宋_GB2312" w:cs="仿宋_GB2312" w:eastAsia="仿宋_GB2312"/>
                      <w:sz w:val="21"/>
                    </w:rPr>
                    <w:t xml:space="preserve">3.规格：锣直径≧300mm，外延厚度≧2mm,中心脐直径≧100mm，重量≧800g，敲槌长度≧245mm；                                                                                                                                              </w:t>
                  </w:r>
                </w:p>
                <w:p>
                  <w:pPr>
                    <w:pStyle w:val="null3"/>
                    <w:jc w:val="both"/>
                  </w:pPr>
                  <w:r>
                    <w:rPr>
                      <w:rFonts w:ascii="仿宋_GB2312" w:hAnsi="仿宋_GB2312" w:cs="仿宋_GB2312" w:eastAsia="仿宋_GB2312"/>
                      <w:sz w:val="21"/>
                    </w:rPr>
                    <w:t>4.音质：发音灵敏，主音明显集中，铿锵有力，谐音丰富；无明显转音、颤音；</w:t>
                  </w:r>
                </w:p>
                <w:p>
                  <w:pPr>
                    <w:pStyle w:val="null3"/>
                    <w:jc w:val="both"/>
                  </w:pPr>
                  <w:r>
                    <w:rPr>
                      <w:rFonts w:ascii="仿宋_GB2312" w:hAnsi="仿宋_GB2312" w:cs="仿宋_GB2312" w:eastAsia="仿宋_GB2312"/>
                      <w:sz w:val="21"/>
                    </w:rPr>
                    <w:t>5.使用方法：手持锣锤敲击锣面即可，锣音由敲击力度而改变；</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小木琴</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1.规格：15音，桦木清漆琴片</w:t>
                  </w:r>
                </w:p>
                <w:p>
                  <w:pPr>
                    <w:pStyle w:val="null3"/>
                    <w:jc w:val="both"/>
                  </w:pPr>
                  <w:r>
                    <w:rPr>
                      <w:rFonts w:ascii="仿宋_GB2312" w:hAnsi="仿宋_GB2312" w:cs="仿宋_GB2312" w:eastAsia="仿宋_GB2312"/>
                      <w:sz w:val="21"/>
                    </w:rPr>
                    <w:t>2.尺寸：底座长43.2cm，高2.2cm，琴片长度12cm、12.7cm、13.4cm、14cm、14.7cm、15.4cm、15.9cm、16.3cm、16.8cm、17.4cm、18.3cm、18.7cm、19.4cm、19.8cm、20.6cm，琴片厚度1.2cm"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铝板琴</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1.15音+锤+谱+音符贴，材质，榉木+铝片</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五线谱教学黑板</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500mm*700mm</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rPr>
                    <w:t>材质：荧光板</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rPr>
                    <w:t>类型：支架式</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音乐教学挂图</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1.符合中小学音乐教科书的有关要求，符合中小学音乐课程标准的指导思想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音箱</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1.倒相式低频辐射的二分频全频系统；</w:t>
                  </w:r>
                </w:p>
                <w:p>
                  <w:pPr>
                    <w:pStyle w:val="null3"/>
                    <w:jc w:val="both"/>
                  </w:pPr>
                  <w:r>
                    <w:rPr>
                      <w:rFonts w:ascii="仿宋_GB2312" w:hAnsi="仿宋_GB2312" w:cs="仿宋_GB2312" w:eastAsia="仿宋_GB2312"/>
                      <w:sz w:val="21"/>
                    </w:rPr>
                    <w:t>2.表面黑色大斑点水性油漆喷涂处理木箱，金属网背贴声学透声棉；</w:t>
                  </w:r>
                </w:p>
                <w:p>
                  <w:pPr>
                    <w:pStyle w:val="null3"/>
                    <w:jc w:val="both"/>
                  </w:pPr>
                  <w:r>
                    <w:rPr>
                      <w:rFonts w:ascii="仿宋_GB2312" w:hAnsi="仿宋_GB2312" w:cs="仿宋_GB2312" w:eastAsia="仿宋_GB2312"/>
                      <w:sz w:val="21"/>
                    </w:rPr>
                    <w:t>3.音箱配备多个吊挂孔，可用吊环加绳索类配件吊挂安装；</w:t>
                  </w:r>
                </w:p>
                <w:p>
                  <w:pPr>
                    <w:pStyle w:val="null3"/>
                    <w:jc w:val="both"/>
                  </w:pPr>
                  <w:r>
                    <w:rPr>
                      <w:rFonts w:ascii="仿宋_GB2312" w:hAnsi="仿宋_GB2312" w:cs="仿宋_GB2312" w:eastAsia="仿宋_GB2312"/>
                      <w:sz w:val="21"/>
                    </w:rPr>
                    <w:t>4.音箱底部配备插槽，可壁挂支撑或三脚架落地支撑。</w:t>
                  </w:r>
                </w:p>
                <w:p>
                  <w:pPr>
                    <w:pStyle w:val="null3"/>
                    <w:jc w:val="both"/>
                  </w:pPr>
                  <w:r>
                    <w:rPr>
                      <w:rFonts w:ascii="仿宋_GB2312" w:hAnsi="仿宋_GB2312" w:cs="仿宋_GB2312" w:eastAsia="仿宋_GB2312"/>
                      <w:sz w:val="21"/>
                    </w:rPr>
                    <w:t>5.系统组成 8"低音×1，1 "高音×1</w:t>
                  </w:r>
                </w:p>
                <w:p>
                  <w:pPr>
                    <w:pStyle w:val="null3"/>
                    <w:jc w:val="both"/>
                  </w:pPr>
                  <w:r>
                    <w:rPr>
                      <w:rFonts w:ascii="仿宋_GB2312" w:hAnsi="仿宋_GB2312" w:cs="仿宋_GB2312" w:eastAsia="仿宋_GB2312"/>
                      <w:sz w:val="21"/>
                    </w:rPr>
                    <w:t>6.频响范围(-10dB) 85Hz -18,000Hz</w:t>
                  </w:r>
                </w:p>
                <w:p>
                  <w:pPr>
                    <w:pStyle w:val="null3"/>
                    <w:jc w:val="both"/>
                  </w:pPr>
                  <w:r>
                    <w:rPr>
                      <w:rFonts w:ascii="仿宋_GB2312" w:hAnsi="仿宋_GB2312" w:cs="仿宋_GB2312" w:eastAsia="仿宋_GB2312"/>
                      <w:sz w:val="21"/>
                    </w:rPr>
                    <w:t>7.灵敏度 93dB±2dB</w:t>
                  </w:r>
                </w:p>
                <w:p>
                  <w:pPr>
                    <w:pStyle w:val="null3"/>
                    <w:jc w:val="both"/>
                  </w:pPr>
                  <w:r>
                    <w:rPr>
                      <w:rFonts w:ascii="仿宋_GB2312" w:hAnsi="仿宋_GB2312" w:cs="仿宋_GB2312" w:eastAsia="仿宋_GB2312"/>
                      <w:sz w:val="21"/>
                    </w:rPr>
                    <w:t>8.最大声压级 112dB±2dB</w:t>
                  </w:r>
                </w:p>
                <w:p>
                  <w:pPr>
                    <w:pStyle w:val="null3"/>
                    <w:jc w:val="both"/>
                  </w:pPr>
                  <w:r>
                    <w:rPr>
                      <w:rFonts w:ascii="仿宋_GB2312" w:hAnsi="仿宋_GB2312" w:cs="仿宋_GB2312" w:eastAsia="仿宋_GB2312"/>
                      <w:sz w:val="21"/>
                    </w:rPr>
                    <w:t>9.输入阻抗 8Ω</w:t>
                  </w:r>
                </w:p>
                <w:p>
                  <w:pPr>
                    <w:pStyle w:val="null3"/>
                    <w:jc w:val="both"/>
                  </w:pPr>
                  <w:r>
                    <w:rPr>
                      <w:rFonts w:ascii="仿宋_GB2312" w:hAnsi="仿宋_GB2312" w:cs="仿宋_GB2312" w:eastAsia="仿宋_GB2312"/>
                      <w:sz w:val="21"/>
                    </w:rPr>
                    <w:t>10.持续功率 100W</w:t>
                  </w:r>
                </w:p>
                <w:p>
                  <w:pPr>
                    <w:pStyle w:val="null3"/>
                    <w:jc w:val="both"/>
                  </w:pPr>
                  <w:r>
                    <w:rPr>
                      <w:rFonts w:ascii="仿宋_GB2312" w:hAnsi="仿宋_GB2312" w:cs="仿宋_GB2312" w:eastAsia="仿宋_GB2312"/>
                      <w:sz w:val="21"/>
                    </w:rPr>
                    <w:t>11.指向性（H×V） 70°×90°</w:t>
                  </w:r>
                </w:p>
                <w:p>
                  <w:pPr>
                    <w:pStyle w:val="null3"/>
                    <w:jc w:val="both"/>
                  </w:pPr>
                  <w:r>
                    <w:rPr>
                      <w:rFonts w:ascii="仿宋_GB2312" w:hAnsi="仿宋_GB2312" w:cs="仿宋_GB2312" w:eastAsia="仿宋_GB2312"/>
                      <w:sz w:val="21"/>
                    </w:rPr>
                    <w:t>12.尺寸（高×宽×深） 430×265×231mm</w:t>
                  </w:r>
                </w:p>
                <w:p>
                  <w:pPr>
                    <w:pStyle w:val="null3"/>
                    <w:jc w:val="both"/>
                  </w:pPr>
                  <w:r>
                    <w:rPr>
                      <w:rFonts w:ascii="仿宋_GB2312" w:hAnsi="仿宋_GB2312" w:cs="仿宋_GB2312" w:eastAsia="仿宋_GB2312"/>
                      <w:sz w:val="21"/>
                    </w:rPr>
                    <w:t>13.重量 8.2kg</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功放</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1.标准2U机柜式设计,采用 2.8 寸彩色液晶屏，配合旋转编码器（飞梭）进行交互，同时使用每路音源的独立音量设置按键可进行便捷音量控制，界面简洁，防误操作；</w:t>
                  </w:r>
                </w:p>
                <w:p>
                  <w:pPr>
                    <w:pStyle w:val="null3"/>
                    <w:jc w:val="both"/>
                  </w:pPr>
                  <w:r>
                    <w:rPr>
                      <w:rFonts w:ascii="仿宋_GB2312" w:hAnsi="仿宋_GB2312" w:cs="仿宋_GB2312" w:eastAsia="仿宋_GB2312"/>
                      <w:sz w:val="21"/>
                    </w:rPr>
                    <w:t>2.支持2路6.3mm话筒输入，单独音量调节，输入灵敏度旋钮调节；对话筒输入具有混响效果处理，话筒输入有10段数字均衡调节；</w:t>
                  </w:r>
                </w:p>
                <w:p>
                  <w:pPr>
                    <w:pStyle w:val="null3"/>
                    <w:jc w:val="both"/>
                  </w:pPr>
                  <w:r>
                    <w:rPr>
                      <w:rFonts w:ascii="仿宋_GB2312" w:hAnsi="仿宋_GB2312" w:cs="仿宋_GB2312" w:eastAsia="仿宋_GB2312"/>
                      <w:sz w:val="21"/>
                    </w:rPr>
                    <w:t>3.支持2路后面板话筒平衡输入，单独音量调节，对话筒输入具有混响效果处理，2路话筒平衡输入与6.3mm话筒输入混音共用10段数字均衡调节，可选独立开关48V幻象电源供电，兼容会议手拉麦克风主机输入灵敏度旋钮调节；</w:t>
                  </w:r>
                </w:p>
                <w:p>
                  <w:pPr>
                    <w:pStyle w:val="null3"/>
                    <w:jc w:val="both"/>
                  </w:pPr>
                  <w:r>
                    <w:rPr>
                      <w:rFonts w:ascii="仿宋_GB2312" w:hAnsi="仿宋_GB2312" w:cs="仿宋_GB2312" w:eastAsia="仿宋_GB2312"/>
                      <w:sz w:val="21"/>
                    </w:rPr>
                    <w:t>4. 支持3 路音频线路，独立音量调节，增加10段数字均衡调节，1 路音频线路（立体声）输出；</w:t>
                  </w:r>
                </w:p>
                <w:p>
                  <w:pPr>
                    <w:pStyle w:val="null3"/>
                    <w:jc w:val="both"/>
                  </w:pPr>
                  <w:r>
                    <w:rPr>
                      <w:rFonts w:ascii="仿宋_GB2312" w:hAnsi="仿宋_GB2312" w:cs="仿宋_GB2312" w:eastAsia="仿宋_GB2312"/>
                      <w:sz w:val="21"/>
                    </w:rPr>
                    <w:t>5.支持3路线路输入与四路麦克风输入以及MP3/BT混音输出，所有信号混音后，预置多种EQ效果（NORMAL、POP、ROCK、JAZZ、CLASSIC、COUNTRY）；</w:t>
                  </w:r>
                </w:p>
                <w:p>
                  <w:pPr>
                    <w:pStyle w:val="null3"/>
                    <w:jc w:val="both"/>
                  </w:pPr>
                  <w:r>
                    <w:rPr>
                      <w:rFonts w:ascii="仿宋_GB2312" w:hAnsi="仿宋_GB2312" w:cs="仿宋_GB2312" w:eastAsia="仿宋_GB2312"/>
                      <w:sz w:val="21"/>
                    </w:rPr>
                    <w:t>6.支持蓝牙播放以及MP3播放，支持USB和MICRO SD卡，独立音量调节，增加10段数字均衡调节，预置多种效果；</w:t>
                  </w:r>
                </w:p>
                <w:p>
                  <w:pPr>
                    <w:pStyle w:val="null3"/>
                    <w:jc w:val="both"/>
                  </w:pPr>
                  <w:r>
                    <w:rPr>
                      <w:rFonts w:ascii="仿宋_GB2312" w:hAnsi="仿宋_GB2312" w:cs="仿宋_GB2312" w:eastAsia="仿宋_GB2312"/>
                      <w:sz w:val="21"/>
                    </w:rPr>
                    <w:t>7.显示屏背光时间可设置，提供 常亮、30min、15min、5min、1min选择。显示屏在设置时间内无操作后，显示屏熄灭。按任意按键，可点亮；</w:t>
                  </w:r>
                </w:p>
                <w:p>
                  <w:pPr>
                    <w:pStyle w:val="null3"/>
                    <w:jc w:val="both"/>
                  </w:pPr>
                  <w:r>
                    <w:rPr>
                      <w:rFonts w:ascii="仿宋_GB2312" w:hAnsi="仿宋_GB2312" w:cs="仿宋_GB2312" w:eastAsia="仿宋_GB2312"/>
                      <w:sz w:val="21"/>
                    </w:rPr>
                    <w:t>8.信噪比（8Ω输出端）： ≥90dB；</w:t>
                  </w:r>
                </w:p>
                <w:p>
                  <w:pPr>
                    <w:pStyle w:val="null3"/>
                    <w:jc w:val="both"/>
                  </w:pPr>
                  <w:r>
                    <w:rPr>
                      <w:rFonts w:ascii="仿宋_GB2312" w:hAnsi="仿宋_GB2312" w:cs="仿宋_GB2312" w:eastAsia="仿宋_GB2312"/>
                      <w:sz w:val="21"/>
                    </w:rPr>
                    <w:t>9.工作电源： AC220V/50-60Hz；</w:t>
                  </w:r>
                </w:p>
                <w:p>
                  <w:pPr>
                    <w:pStyle w:val="null3"/>
                    <w:jc w:val="both"/>
                  </w:pPr>
                  <w:r>
                    <w:rPr>
                      <w:rFonts w:ascii="仿宋_GB2312" w:hAnsi="仿宋_GB2312" w:cs="仿宋_GB2312" w:eastAsia="仿宋_GB2312"/>
                      <w:sz w:val="21"/>
                    </w:rPr>
                    <w:t>10.SPEAKON以及接线端子两种输出接口，额定功率：2×150W/8Ω 2×250W/4Ω；</w:t>
                  </w:r>
                </w:p>
                <w:p>
                  <w:pPr>
                    <w:pStyle w:val="null3"/>
                    <w:jc w:val="both"/>
                  </w:pPr>
                  <w:r>
                    <w:rPr>
                      <w:rFonts w:ascii="仿宋_GB2312" w:hAnsi="仿宋_GB2312" w:cs="仿宋_GB2312" w:eastAsia="仿宋_GB2312"/>
                      <w:sz w:val="21"/>
                    </w:rPr>
                    <w:t>11.支持过载、过温、短路保护功能，可以进行RS485远程控制。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合唱麦</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1.振膜类型：电容，指向类型：心型 频率类型：40-20000hz 声压等级：134dB,阻抗：200Ω</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无线麦</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传输方式</w:t>
                  </w:r>
                  <w:r>
                    <w:rPr>
                      <w:rFonts w:ascii="仿宋_GB2312" w:hAnsi="仿宋_GB2312" w:cs="仿宋_GB2312" w:eastAsia="仿宋_GB2312"/>
                      <w:sz w:val="21"/>
                    </w:rPr>
                    <w:t>:无线传输，麦克风数量：2支，接收距离：100米，载波频率：UHF频段630-680MHZ</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麦克风支架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1.连接主体：无需连接，支架伸缩调节，支撑杆多角度调节，升降高度1.8米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机柜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600mm*525mm*495mm</w:t>
                  </w:r>
                </w:p>
                <w:p>
                  <w:pPr>
                    <w:pStyle w:val="null3"/>
                    <w:jc w:val="both"/>
                  </w:pPr>
                  <w:r>
                    <w:rPr>
                      <w:rFonts w:ascii="仿宋_GB2312" w:hAnsi="仿宋_GB2312" w:cs="仿宋_GB2312" w:eastAsia="仿宋_GB2312"/>
                      <w:sz w:val="21"/>
                    </w:rPr>
                    <w:t>2.材质：人造板，三隔层</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6</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线材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1.音响线材1批</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7</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仪器柜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1000</w:t>
                  </w:r>
                  <w:r>
                    <w:rPr>
                      <w:rFonts w:ascii="仿宋_GB2312" w:hAnsi="仿宋_GB2312" w:cs="仿宋_GB2312" w:eastAsia="仿宋_GB2312"/>
                      <w:sz w:val="21"/>
                    </w:rPr>
                    <w:t>mm</w:t>
                  </w:r>
                  <w:r>
                    <w:rPr>
                      <w:rFonts w:ascii="仿宋_GB2312" w:hAnsi="仿宋_GB2312" w:cs="仿宋_GB2312" w:eastAsia="仿宋_GB2312"/>
                      <w:sz w:val="21"/>
                    </w:rPr>
                    <w:t>×500</w:t>
                  </w:r>
                  <w:r>
                    <w:rPr>
                      <w:rFonts w:ascii="仿宋_GB2312" w:hAnsi="仿宋_GB2312" w:cs="仿宋_GB2312" w:eastAsia="仿宋_GB2312"/>
                      <w:sz w:val="21"/>
                    </w:rPr>
                    <w:t>mm</w:t>
                  </w:r>
                  <w:r>
                    <w:rPr>
                      <w:rFonts w:ascii="仿宋_GB2312" w:hAnsi="仿宋_GB2312" w:cs="仿宋_GB2312" w:eastAsia="仿宋_GB2312"/>
                      <w:sz w:val="21"/>
                    </w:rPr>
                    <w:t>×2000mm（±</w:t>
                  </w:r>
                  <w:r>
                    <w:rPr>
                      <w:rFonts w:ascii="仿宋_GB2312" w:hAnsi="仿宋_GB2312" w:cs="仿宋_GB2312" w:eastAsia="仿宋_GB2312"/>
                      <w:sz w:val="21"/>
                    </w:rPr>
                    <w:t>20</w:t>
                  </w:r>
                  <w:r>
                    <w:rPr>
                      <w:rFonts w:ascii="仿宋_GB2312" w:hAnsi="仿宋_GB2312" w:cs="仿宋_GB2312" w:eastAsia="仿宋_GB2312"/>
                      <w:sz w:val="21"/>
                    </w:rPr>
                    <w:t>mm）；整体为可拆装活动式设计耐腐蚀性好经久耐用。柜体：侧板.顶板、底板、层板采用改性PP材料模具一次成型，表面沙光和光面相结合处理，保证柜体之坚固及密封性，耐腐蚀性强，顶板.底板预留模具成型排风孔。底板、顶板底部都镶嵌15mm*30*1.0mm钢制横梁承重管。层板上两层下一层可随意组合高低。层板称重量能达到80公斤以上，上柜柜门：内框采用改性ABS材质模具分内外两层中间镶嵌5mm厚钢化玻璃。上下拉手对称五点固定，伸缩弹簧式ABS旋转门轴，四角R型倒角，内侧弧形圆边。配有专用加长机械锁。下柜柜门：内外框采用改性ABS材质模具注塑成型，整体颜色可选湛蓝或浅豆绿也可以选带钢化玻璃们，上下拉手及三角对称五点固定。伸缩弹簧式ABS旋转门轴，四角R型倒角，内侧弧形圆边，配有加长机械锁。不锈钢材质固定、底部配有可调不不锈钢螺旋式地脚，本产品也可分体式存放。</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8</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排练椅</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把</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产品规格：</w:t>
                  </w:r>
                  <w:r>
                    <w:rPr>
                      <w:rFonts w:ascii="仿宋_GB2312" w:hAnsi="仿宋_GB2312" w:cs="仿宋_GB2312" w:eastAsia="仿宋_GB2312"/>
                      <w:sz w:val="21"/>
                    </w:rPr>
                    <w:t>420</w:t>
                  </w:r>
                  <w:r>
                    <w:rPr>
                      <w:rFonts w:ascii="仿宋_GB2312" w:hAnsi="仿宋_GB2312" w:cs="仿宋_GB2312" w:eastAsia="仿宋_GB2312"/>
                      <w:sz w:val="21"/>
                    </w:rPr>
                    <w:t>mm</w:t>
                  </w:r>
                  <w:r>
                    <w:rPr>
                      <w:rFonts w:ascii="仿宋_GB2312" w:hAnsi="仿宋_GB2312" w:cs="仿宋_GB2312" w:eastAsia="仿宋_GB2312"/>
                      <w:sz w:val="21"/>
                    </w:rPr>
                    <w:t>*381</w:t>
                  </w:r>
                  <w:r>
                    <w:rPr>
                      <w:rFonts w:ascii="仿宋_GB2312" w:hAnsi="仿宋_GB2312" w:cs="仿宋_GB2312" w:eastAsia="仿宋_GB2312"/>
                      <w:sz w:val="21"/>
                    </w:rPr>
                    <w:t>mm</w:t>
                  </w:r>
                  <w:r>
                    <w:rPr>
                      <w:rFonts w:ascii="仿宋_GB2312" w:hAnsi="仿宋_GB2312" w:cs="仿宋_GB2312" w:eastAsia="仿宋_GB2312"/>
                      <w:sz w:val="21"/>
                    </w:rPr>
                    <w:t>*300mm；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工艺说明：吹塑制作，材质轻，耐磨抗压，抗氧化功能强，长期使用也不会产生开裂现象，硬度和强度高，吸水性小，优良的电绝缘性，耐寒；</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1）主要配件采用高密度聚乙烯（HDPE）为原料，中空吹塑工艺制作，下立 脚板厚度达到 50mm，其他部位≥28mm；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2）辅助（连接）材料采用聚丙烯（PP）为原料，注塑成型；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3）拼装：卡件和卯榫连接，注塑链接和下沉螺丝固定；</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设计特点：多功能音乐凳，可储物、可做合唱凳、可组合阶梯合唱台。</w:t>
                  </w:r>
                  <w:r>
                    <w:rPr>
                      <w:rFonts w:ascii="仿宋_GB2312" w:hAnsi="仿宋_GB2312" w:cs="仿宋_GB2312" w:eastAsia="仿宋_GB2312"/>
                      <w:sz w:val="21"/>
                    </w:rPr>
                    <w:t xml:space="preserve">  </w:t>
                  </w:r>
                  <w:r>
                    <w:rPr>
                      <w:rFonts w:ascii="仿宋_GB2312" w:hAnsi="仿宋_GB2312" w:cs="仿宋_GB2312" w:eastAsia="仿宋_GB2312"/>
                      <w:sz w:val="21"/>
                    </w:rPr>
                    <w:t>符合国家标准和行业标准</w:t>
                  </w:r>
                  <w:r>
                    <w:rPr>
                      <w:rFonts w:ascii="仿宋_GB2312" w:hAnsi="仿宋_GB2312" w:cs="仿宋_GB2312" w:eastAsia="仿宋_GB2312"/>
                      <w:sz w:val="21"/>
                    </w:rPr>
                    <w:t>,既造型美观，同时兼顾便于安装、维护和管理， 环保材料，硬度高，韧性强，表面耐磨、耐划伤、抗污抗老化、抗压抗冲击。机械强度测试可承重100KG以上，安全有保障；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1）拼装合理，牢固，没有多余的凸出的钢构件，满足强度的前提，保障 安全，适合各个年龄段使用；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2）透视可视设计大容量学生随时物品任意放，多种组合方式上下堆叠凹凸设计，让合唱台更加稳固安全，提手设计圆润无毛刺，拿取更方便；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3）凳面多条带防滑点的防滑条，每面卡通造型乐感俏皮的设计。颜色多色可以选择</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29</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乐谱架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材质：优质铁，磨砂面</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:谱台面直径≧47CM，高度≧34CM，最大可调至1.45米的高度，加厚金属钢管支架中心钢管直径≧1.9CM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结构：由加厚金属谱台面和加厚金属钢管支架组成。加厚金属钢管支架底部有</w:t>
                  </w:r>
                  <w:r>
                    <w:rPr>
                      <w:rFonts w:ascii="仿宋_GB2312" w:hAnsi="仿宋_GB2312" w:cs="仿宋_GB2312" w:eastAsia="仿宋_GB2312"/>
                      <w:sz w:val="21"/>
                    </w:rPr>
                    <w:t>3个支撑杆可收合， 脚底为防滑塑胶材质，所有旋钮为均高级ABS材质结实耐用。</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0</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指挥台</w:t>
                  </w:r>
                  <w:r>
                    <w:rPr>
                      <w:rFonts w:ascii="仿宋_GB2312" w:hAnsi="仿宋_GB2312" w:cs="仿宋_GB2312" w:eastAsia="仿宋_GB2312"/>
                      <w:sz w:val="21"/>
                    </w:rPr>
                    <w:t>(含指挥棒)</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指挥台，全木制，便携可调/折叠式，结实耐用，无噪音。站台内部为钢制结构，结实耐用，抗压力强，站台带有安全护栏，安全性好。谱台和二层板台也都为樟子松纯实木材质，可以自由调节倾斜度数。谱台高度可调节，800-1200mm.任意调节。</w:t>
                  </w:r>
                </w:p>
                <w:p>
                  <w:pPr>
                    <w:pStyle w:val="null3"/>
                    <w:jc w:val="both"/>
                  </w:pPr>
                  <w:r>
                    <w:rPr>
                      <w:rFonts w:ascii="仿宋_GB2312" w:hAnsi="仿宋_GB2312" w:cs="仿宋_GB2312" w:eastAsia="仿宋_GB2312"/>
                      <w:sz w:val="21"/>
                    </w:rPr>
                    <w:t>2.谱台板尺寸:650</w:t>
                  </w:r>
                  <w:r>
                    <w:rPr>
                      <w:rFonts w:ascii="仿宋_GB2312" w:hAnsi="仿宋_GB2312" w:cs="仿宋_GB2312" w:eastAsia="仿宋_GB2312"/>
                      <w:sz w:val="21"/>
                    </w:rPr>
                    <w:t>mm</w:t>
                  </w:r>
                  <w:r>
                    <w:rPr>
                      <w:rFonts w:ascii="仿宋_GB2312" w:hAnsi="仿宋_GB2312" w:cs="仿宋_GB2312" w:eastAsia="仿宋_GB2312"/>
                      <w:sz w:val="21"/>
                    </w:rPr>
                    <w:t>*420mm</w:t>
                  </w:r>
                </w:p>
                <w:p>
                  <w:pPr>
                    <w:pStyle w:val="null3"/>
                    <w:jc w:val="both"/>
                  </w:pPr>
                  <w:r>
                    <w:rPr>
                      <w:rFonts w:ascii="仿宋_GB2312" w:hAnsi="仿宋_GB2312" w:cs="仿宋_GB2312" w:eastAsia="仿宋_GB2312"/>
                      <w:sz w:val="21"/>
                    </w:rPr>
                    <w:t>3.二层台板尺寸:300</w:t>
                  </w:r>
                  <w:r>
                    <w:rPr>
                      <w:rFonts w:ascii="仿宋_GB2312" w:hAnsi="仿宋_GB2312" w:cs="仿宋_GB2312" w:eastAsia="仿宋_GB2312"/>
                      <w:sz w:val="21"/>
                    </w:rPr>
                    <w:t>mm</w:t>
                  </w:r>
                  <w:r>
                    <w:rPr>
                      <w:rFonts w:ascii="仿宋_GB2312" w:hAnsi="仿宋_GB2312" w:cs="仿宋_GB2312" w:eastAsia="仿宋_GB2312"/>
                      <w:sz w:val="21"/>
                    </w:rPr>
                    <w:t>*400mm</w:t>
                  </w:r>
                </w:p>
                <w:p>
                  <w:pPr>
                    <w:pStyle w:val="null3"/>
                    <w:jc w:val="both"/>
                  </w:pPr>
                  <w:r>
                    <w:rPr>
                      <w:rFonts w:ascii="仿宋_GB2312" w:hAnsi="仿宋_GB2312" w:cs="仿宋_GB2312" w:eastAsia="仿宋_GB2312"/>
                      <w:sz w:val="21"/>
                    </w:rPr>
                    <w:t>4.谱台板高度尺寸:800</w:t>
                  </w:r>
                  <w:r>
                    <w:rPr>
                      <w:rFonts w:ascii="仿宋_GB2312" w:hAnsi="仿宋_GB2312" w:cs="仿宋_GB2312" w:eastAsia="仿宋_GB2312"/>
                      <w:sz w:val="21"/>
                    </w:rPr>
                    <w:t>mm</w:t>
                  </w:r>
                  <w:r>
                    <w:rPr>
                      <w:rFonts w:ascii="仿宋_GB2312" w:hAnsi="仿宋_GB2312" w:cs="仿宋_GB2312" w:eastAsia="仿宋_GB2312"/>
                      <w:sz w:val="21"/>
                    </w:rPr>
                    <w:t>-1200mm 可调</w:t>
                  </w:r>
                </w:p>
                <w:p>
                  <w:pPr>
                    <w:pStyle w:val="null3"/>
                    <w:jc w:val="both"/>
                  </w:pPr>
                  <w:r>
                    <w:rPr>
                      <w:rFonts w:ascii="仿宋_GB2312" w:hAnsi="仿宋_GB2312" w:cs="仿宋_GB2312" w:eastAsia="仿宋_GB2312"/>
                      <w:sz w:val="21"/>
                    </w:rPr>
                    <w:t>5.护栏高度尺寸:高900mm 宽:700mm</w:t>
                  </w:r>
                </w:p>
                <w:p>
                  <w:pPr>
                    <w:pStyle w:val="null3"/>
                    <w:jc w:val="both"/>
                  </w:pPr>
                  <w:r>
                    <w:rPr>
                      <w:rFonts w:ascii="仿宋_GB2312" w:hAnsi="仿宋_GB2312" w:cs="仿宋_GB2312" w:eastAsia="仿宋_GB2312"/>
                      <w:sz w:val="21"/>
                    </w:rPr>
                    <w:t>6.站台尺寸:1000</w:t>
                  </w:r>
                  <w:r>
                    <w:rPr>
                      <w:rFonts w:ascii="仿宋_GB2312" w:hAnsi="仿宋_GB2312" w:cs="仿宋_GB2312" w:eastAsia="仿宋_GB2312"/>
                      <w:sz w:val="21"/>
                    </w:rPr>
                    <w:t>mm</w:t>
                  </w:r>
                  <w:r>
                    <w:rPr>
                      <w:rFonts w:ascii="仿宋_GB2312" w:hAnsi="仿宋_GB2312" w:cs="仿宋_GB2312" w:eastAsia="仿宋_GB2312"/>
                      <w:sz w:val="21"/>
                    </w:rPr>
                    <w:t>*1200</w:t>
                  </w:r>
                  <w:r>
                    <w:rPr>
                      <w:rFonts w:ascii="仿宋_GB2312" w:hAnsi="仿宋_GB2312" w:cs="仿宋_GB2312" w:eastAsia="仿宋_GB2312"/>
                      <w:sz w:val="21"/>
                    </w:rPr>
                    <w:t>mm</w:t>
                  </w:r>
                  <w:r>
                    <w:rPr>
                      <w:rFonts w:ascii="仿宋_GB2312" w:hAnsi="仿宋_GB2312" w:cs="仿宋_GB2312" w:eastAsia="仿宋_GB2312"/>
                      <w:sz w:val="21"/>
                    </w:rPr>
                    <w:t>*220mm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合唱台</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组</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 xml:space="preserve">1.材质：采用18mm实木板制作，内衬18mm实木板加固；外观为一体结构，结实耐用，抗压力强；                                                                                                                                         </w:t>
                  </w:r>
                </w:p>
                <w:p>
                  <w:pPr>
                    <w:pStyle w:val="null3"/>
                    <w:jc w:val="both"/>
                  </w:pPr>
                  <w:r>
                    <w:rPr>
                      <w:rFonts w:ascii="仿宋_GB2312" w:hAnsi="仿宋_GB2312" w:cs="仿宋_GB2312" w:eastAsia="仿宋_GB2312"/>
                      <w:sz w:val="21"/>
                    </w:rPr>
                    <w:t xml:space="preserve">2.合唱台分三级，长：1200mm，每级宽400mm，高200mm；                                          </w:t>
                  </w:r>
                </w:p>
                <w:p>
                  <w:pPr>
                    <w:pStyle w:val="null3"/>
                    <w:jc w:val="both"/>
                  </w:pPr>
                  <w:r>
                    <w:rPr>
                      <w:rFonts w:ascii="仿宋_GB2312" w:hAnsi="仿宋_GB2312" w:cs="仿宋_GB2312" w:eastAsia="仿宋_GB2312"/>
                      <w:sz w:val="21"/>
                    </w:rPr>
                    <w:t xml:space="preserve">3.该产品有良好的视觉和听觉效果；                                                                                                                 </w:t>
                  </w:r>
                </w:p>
                <w:p>
                  <w:pPr>
                    <w:pStyle w:val="null3"/>
                    <w:jc w:val="both"/>
                  </w:pPr>
                  <w:r>
                    <w:rPr>
                      <w:rFonts w:ascii="仿宋_GB2312" w:hAnsi="仿宋_GB2312" w:cs="仿宋_GB2312" w:eastAsia="仿宋_GB2312"/>
                      <w:sz w:val="21"/>
                    </w:rPr>
                    <w:t>4.该产品外形美观、坚固耐用，无噪音适合音乐厅使用，是各专业及业余文艺团体演出是的首选佳品。</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八、美术室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写生画板</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规格：高度</w:t>
                  </w:r>
                  <w:r>
                    <w:rPr>
                      <w:rFonts w:ascii="仿宋_GB2312" w:hAnsi="仿宋_GB2312" w:cs="仿宋_GB2312" w:eastAsia="仿宋_GB2312"/>
                      <w:sz w:val="21"/>
                    </w:rPr>
                    <w:t>1500mm，置画高度1050mm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2.材质：松木，高度可调</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写生凳</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1.材质：橡木，规格：250mm*330mm*450mm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r>
                    <w:rPr>
                      <w:rFonts w:ascii="仿宋_GB2312" w:hAnsi="仿宋_GB2312" w:cs="仿宋_GB2312" w:eastAsia="仿宋_GB2312"/>
                      <w:sz w:val="21"/>
                    </w:rPr>
                    <w:t>，方凳</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写生教具</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石膏像：阿古力巴（切面）、腊空（半面）、太阳神（头像）、海盗（头像）、小大卫（头像）、罗马青年（头像）。木架箱包装</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绘图仪器</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1.91件套</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大桌子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木质结构，面板</w:t>
                  </w:r>
                  <w:r>
                    <w:rPr>
                      <w:rFonts w:ascii="仿宋_GB2312" w:hAnsi="仿宋_GB2312" w:cs="仿宋_GB2312" w:eastAsia="仿宋_GB2312"/>
                      <w:sz w:val="21"/>
                    </w:rPr>
                    <w:t>榉木</w:t>
                  </w:r>
                  <w:r>
                    <w:rPr>
                      <w:rFonts w:ascii="仿宋_GB2312" w:hAnsi="仿宋_GB2312" w:cs="仿宋_GB2312" w:eastAsia="仿宋_GB2312"/>
                      <w:sz w:val="21"/>
                    </w:rPr>
                    <w:t>，表面清漆处理，外观尺寸约</w:t>
                  </w:r>
                  <w:r>
                    <w:rPr>
                      <w:rFonts w:ascii="仿宋_GB2312" w:hAnsi="仿宋_GB2312" w:cs="仿宋_GB2312" w:eastAsia="仿宋_GB2312"/>
                      <w:sz w:val="21"/>
                    </w:rPr>
                    <w:t>160</w:t>
                  </w:r>
                  <w:r>
                    <w:rPr>
                      <w:rFonts w:ascii="仿宋_GB2312" w:hAnsi="仿宋_GB2312" w:cs="仿宋_GB2312" w:eastAsia="仿宋_GB2312"/>
                      <w:sz w:val="21"/>
                    </w:rPr>
                    <w:t>0mm</w:t>
                  </w:r>
                  <w:r>
                    <w:rPr>
                      <w:rFonts w:ascii="仿宋_GB2312" w:hAnsi="仿宋_GB2312" w:cs="仿宋_GB2312" w:eastAsia="仿宋_GB2312"/>
                      <w:sz w:val="21"/>
                    </w:rPr>
                    <w:t>*80</w:t>
                  </w:r>
                  <w:r>
                    <w:rPr>
                      <w:rFonts w:ascii="仿宋_GB2312" w:hAnsi="仿宋_GB2312" w:cs="仿宋_GB2312" w:eastAsia="仿宋_GB2312"/>
                      <w:sz w:val="21"/>
                    </w:rPr>
                    <w:t>0mm</w:t>
                  </w:r>
                  <w:r>
                    <w:rPr>
                      <w:rFonts w:ascii="仿宋_GB2312" w:hAnsi="仿宋_GB2312" w:cs="仿宋_GB2312" w:eastAsia="仿宋_GB2312"/>
                      <w:sz w:val="21"/>
                    </w:rPr>
                    <w:t>*75</w:t>
                  </w:r>
                  <w:r>
                    <w:rPr>
                      <w:rFonts w:ascii="仿宋_GB2312" w:hAnsi="仿宋_GB2312" w:cs="仿宋_GB2312" w:eastAsia="仿宋_GB2312"/>
                      <w:sz w:val="21"/>
                    </w:rPr>
                    <w:t>0m</w:t>
                  </w:r>
                  <w:r>
                    <w:rPr>
                      <w:rFonts w:ascii="仿宋_GB2312" w:hAnsi="仿宋_GB2312" w:cs="仿宋_GB2312" w:eastAsia="仿宋_GB2312"/>
                      <w:sz w:val="21"/>
                    </w:rPr>
                    <w:t>m（±</w:t>
                  </w:r>
                  <w:r>
                    <w:rPr>
                      <w:rFonts w:ascii="仿宋_GB2312" w:hAnsi="仿宋_GB2312" w:cs="仿宋_GB2312" w:eastAsia="仿宋_GB2312"/>
                      <w:sz w:val="21"/>
                    </w:rPr>
                    <w:t>20</w:t>
                  </w:r>
                  <w:r>
                    <w:rPr>
                      <w:rFonts w:ascii="仿宋_GB2312" w:hAnsi="仿宋_GB2312" w:cs="仿宋_GB2312" w:eastAsia="仿宋_GB2312"/>
                      <w:sz w:val="21"/>
                    </w:rPr>
                    <w:t>mm）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九、舞蹈室</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照身镜</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1.规格：13200mm*2200mm,材质：定制玻璃</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把杆</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水曲柳木直径低于</w:t>
                  </w:r>
                  <w:r>
                    <w:rPr>
                      <w:rFonts w:ascii="仿宋_GB2312" w:hAnsi="仿宋_GB2312" w:cs="仿宋_GB2312" w:eastAsia="仿宋_GB2312"/>
                      <w:sz w:val="21"/>
                    </w:rPr>
                    <w:t>120mm，内穿15mm软钢。升降式，</w:t>
                  </w:r>
                  <w:r>
                    <w:rPr>
                      <w:rFonts w:ascii="仿宋_GB2312" w:hAnsi="仿宋_GB2312" w:cs="仿宋_GB2312" w:eastAsia="仿宋_GB2312"/>
                      <w:sz w:val="21"/>
                    </w:rPr>
                    <w:t>八</w:t>
                  </w:r>
                  <w:r>
                    <w:rPr>
                      <w:rFonts w:ascii="仿宋_GB2312" w:hAnsi="仿宋_GB2312" w:cs="仿宋_GB2312" w:eastAsia="仿宋_GB2312"/>
                      <w:sz w:val="21"/>
                    </w:rPr>
                    <w:t>米一组</w:t>
                  </w:r>
                  <w:r>
                    <w:rPr>
                      <w:rFonts w:ascii="仿宋_GB2312" w:hAnsi="仿宋_GB2312" w:cs="仿宋_GB2312" w:eastAsia="仿宋_GB2312"/>
                      <w:sz w:val="32"/>
                    </w:rPr>
                    <w:t xml:space="preserve"> </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舞蹈室地胶</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材质：</w:t>
                  </w:r>
                  <w:r>
                    <w:rPr>
                      <w:rFonts w:ascii="仿宋_GB2312" w:hAnsi="仿宋_GB2312" w:cs="仿宋_GB2312" w:eastAsia="仿宋_GB2312"/>
                      <w:sz w:val="21"/>
                    </w:rPr>
                    <w:t>PVC</w:t>
                  </w:r>
                </w:p>
                <w:p>
                  <w:pPr>
                    <w:pStyle w:val="null3"/>
                    <w:jc w:val="both"/>
                  </w:pPr>
                  <w:r>
                    <w:rPr>
                      <w:rFonts w:ascii="仿宋_GB2312" w:hAnsi="仿宋_GB2312" w:cs="仿宋_GB2312" w:eastAsia="仿宋_GB2312"/>
                      <w:sz w:val="21"/>
                    </w:rPr>
                    <w:t>2.规格:宽1800mm*2mm厚</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音响设备</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输出功率</w:t>
                  </w:r>
                  <w:r>
                    <w:rPr>
                      <w:rFonts w:ascii="仿宋_GB2312" w:hAnsi="仿宋_GB2312" w:cs="仿宋_GB2312" w:eastAsia="仿宋_GB2312"/>
                      <w:sz w:val="21"/>
                    </w:rPr>
                    <w:t>:50W</w:t>
                  </w:r>
                  <w:r>
                    <w:rPr>
                      <w:rFonts w:ascii="仿宋_GB2312" w:hAnsi="仿宋_GB2312" w:cs="仿宋_GB2312" w:eastAsia="仿宋_GB2312"/>
                      <w:sz w:val="21"/>
                    </w:rPr>
                    <w:t>,频率响应:50Hz-20KHz （-3dB）信噪比:  ≥71dB 喇叭阻抗:40hm 显示屏材质:LED数码管显示</w:t>
                  </w:r>
                </w:p>
                <w:p>
                  <w:pPr>
                    <w:pStyle w:val="null3"/>
                    <w:jc w:val="both"/>
                  </w:pPr>
                  <w:r>
                    <w:rPr>
                      <w:rFonts w:ascii="仿宋_GB2312" w:hAnsi="仿宋_GB2312" w:cs="仿宋_GB2312" w:eastAsia="仿宋_GB2312"/>
                      <w:sz w:val="21"/>
                    </w:rPr>
                    <w:t>2.12寸+25芯号角高音 电瓶：12V/9Ah 产品尺寸：350x320x646mm</w:t>
                  </w:r>
                </w:p>
                <w:p>
                  <w:pPr>
                    <w:pStyle w:val="null3"/>
                    <w:jc w:val="both"/>
                  </w:pPr>
                  <w:r>
                    <w:rPr>
                      <w:rFonts w:ascii="仿宋_GB2312" w:hAnsi="仿宋_GB2312" w:cs="仿宋_GB2312" w:eastAsia="仿宋_GB2312"/>
                      <w:sz w:val="21"/>
                    </w:rPr>
                    <w:t>3.原唱/伴唱 /跟唱；录音功能；单曲，全部循环播放功能 全功能无线互联TWS功能 自带外挂无线咪装置 第三代高保真蓝牙；MP3功能遥控,数字选歌 豪华大字符高光LED功能显示；智能LED屏电量指示功能 高低音独立调节,话筒音量、混响调节，吉他音量 标配双无线话筒（U段对频咪，100个频点）；话筒优先功能 支持一路有线话筒输入接口，支持一路吉他输入 支持MP3,WAV,WMA,FLAC等多种解码方式 标准3.5线路输入接口 可外接电瓶12V智能二合一充电口（电瓶&amp;充电）</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十、学生宿舍</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实木双层床</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510</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实木床主体规格：</w:t>
                  </w:r>
                  <w:r>
                    <w:rPr>
                      <w:rFonts w:ascii="仿宋_GB2312" w:hAnsi="仿宋_GB2312" w:cs="仿宋_GB2312" w:eastAsia="仿宋_GB2312"/>
                      <w:sz w:val="21"/>
                    </w:rPr>
                    <w:t>2000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00</w:t>
                  </w:r>
                  <w:r>
                    <w:rPr>
                      <w:rFonts w:ascii="仿宋_GB2312" w:hAnsi="仿宋_GB2312" w:cs="仿宋_GB2312" w:eastAsia="仿宋_GB2312"/>
                      <w:sz w:val="21"/>
                    </w:rPr>
                    <w:t>mm</w:t>
                  </w:r>
                  <w:r>
                    <w:rPr>
                      <w:rFonts w:ascii="仿宋_GB2312" w:hAnsi="仿宋_GB2312" w:cs="仿宋_GB2312" w:eastAsia="仿宋_GB2312"/>
                      <w:sz w:val="21"/>
                    </w:rPr>
                    <w:t>*1750mm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材质：实木双层床整体均采用橡胶木制作，床腿大小</w:t>
                  </w:r>
                  <w:r>
                    <w:rPr>
                      <w:rFonts w:ascii="仿宋_GB2312" w:hAnsi="仿宋_GB2312" w:cs="仿宋_GB2312" w:eastAsia="仿宋_GB2312"/>
                      <w:sz w:val="21"/>
                    </w:rPr>
                    <w:t>≧60mm*80mm，床厅大小≧95mm*30mm，床头上料大小≧50mm*30mm，爬梯竖料大小≧50mm*30mm，横料大小≧50mm*30mm。3.实木双层床床板采用厚度≧14mm杉木原木规格板，每个床板条缝隙小于10mm，铺板横档采用5根大小为≧42mm*33mm硬杂木柯木料。</w:t>
                  </w: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1400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套</w:t>
                  </w:r>
                </w:p>
              </w:tc>
            </w:tr>
            <w:tr>
              <w:tc>
                <w:tcPr>
                  <w:tcW w:type="dxa" w:w="227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十一、教师宿舍</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睡床</w:t>
                  </w:r>
                </w:p>
              </w:tc>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1.实木床主体规格：1200mm*1900mm*1000mm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 xml:space="preserve">2.材质：床头床尾橡胶木 床边桉木贴橡胶木皮 床子杉木，床板杉木                                                                                                                                                               </w:t>
                  </w:r>
                </w:p>
                <w:p>
                  <w:pPr>
                    <w:pStyle w:val="null3"/>
                    <w:jc w:val="left"/>
                  </w:pPr>
                </w:p>
              </w:tc>
              <w:tc>
                <w:tcPr>
                  <w:tcW w:type="dxa" w:w="2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床垫</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1.规格：1200mm*1900mm*200mm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2.材质：弹簧：精钢连锁弹簧口径≦7cm；线径≧2.3mm；3.5cm≦芯径≦4cm；边铁直径≧5mm；含钢量占比≧65%；钢圈数7圈；布料：第一层正面阻燃针织布≧250g/㎡ ；海绵层：第二层海绵层，高密棉≧25kg/m³，三公分厚度。第三层无纺布≧25g/㎡包裹 硬质棉层：第四层环保PK棉≧200g/㎡。第五层环保纤维棉≧450g/㎡；围边：围边第一层阻燃针织布≧250g/㎡，第二层1公分厚高密海绵≧20kg/m³，第三层无纺布≧25g/㎡包裹，4.2cm棉布滚边带，经久耐用，防风化；其他：正反两用，四周海绵包边，反面参数与正面一致，睡感软硬适中；4个排气孔，床垫厚度：25CM。</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衣柜</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1.规格:1200mm*500mm*1950mm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2.材质: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1）.板材中纤板，15MM背板条，卡4MM背板，其他板材15MM门板，侧板，顶板，底板，层板15MM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2）.贴面板材：优质三聚氰胺纸 ,甲醛释放量（9-11L干燥器法）≤0.05mg/L，耐热性达到1级，耐光色牢度（蓝色羊毛标准）≥7级，挥发物含量5～8%，预固化度10～70%，可迁移元素：锑、砷、钡、镉、铬、铅、汞、硒均≤0.1mg/kg。</w:t>
                  </w:r>
                </w:p>
                <w:p>
                  <w:pPr>
                    <w:pStyle w:val="null3"/>
                    <w:numPr>
                      <w:ilvl w:val="0"/>
                      <w:numId w:val="1"/>
                    </w:numPr>
                    <w:jc w:val="left"/>
                  </w:pPr>
                  <w:r>
                    <w:rPr>
                      <w:rFonts w:ascii="仿宋_GB2312" w:hAnsi="仿宋_GB2312" w:cs="仿宋_GB2312" w:eastAsia="仿宋_GB2312"/>
                      <w:sz w:val="21"/>
                    </w:rPr>
                    <w:t xml:space="preserve">.基材：采用优质E1级刨花板,优质绿色环保产品,甲醛释放量（1m³气候箱法）≤0.01mg/m³，总挥发性有机化合物（TVOC）≤0.05mg/（㎡﹒h），苯、甲苯、二甲苯≤2μg/m³，防潮性能：70°C水中浸渍处理后静曲强度≥7.5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numPr>
                      <w:ilvl w:val="0"/>
                      <w:numId w:val="1"/>
                    </w:numPr>
                    <w:jc w:val="left"/>
                  </w:pPr>
                  <w:r>
                    <w:rPr>
                      <w:rFonts w:ascii="仿宋_GB2312" w:hAnsi="仿宋_GB2312" w:cs="仿宋_GB2312" w:eastAsia="仿宋_GB2312"/>
                      <w:sz w:val="21"/>
                    </w:rPr>
                    <w:t>.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符合GB33372-2020《胶粘剂挥发性有机化合物限量》、GB18583-2008《室内装饰装修材料胶粘剂中有害物质限量》、GB/T32448-2015《胶粘剂中可溶性重金属铅、铬、镉、钡、汞、砷、硒、锑的测定》、GB/T2794-2022《胶黏剂黏度的测定》标准。</w:t>
                  </w:r>
                </w:p>
                <w:p>
                  <w:pPr>
                    <w:pStyle w:val="null3"/>
                    <w:numPr>
                      <w:ilvl w:val="0"/>
                      <w:numId w:val="1"/>
                    </w:numPr>
                    <w:jc w:val="left"/>
                  </w:pP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numPr>
                      <w:ilvl w:val="0"/>
                      <w:numId w:val="1"/>
                    </w:numPr>
                    <w:jc w:val="left"/>
                  </w:pPr>
                  <w:r>
                    <w:rPr>
                      <w:rFonts w:ascii="仿宋_GB2312" w:hAnsi="仿宋_GB2312" w:cs="仿宋_GB2312" w:eastAsia="仿宋_GB2312"/>
                      <w:sz w:val="21"/>
                    </w:rPr>
                    <w:t>优质五金配件</w:t>
                  </w:r>
                  <w:r>
                    <w:rPr>
                      <w:rFonts w:ascii="仿宋_GB2312" w:hAnsi="仿宋_GB2312" w:cs="仿宋_GB2312" w:eastAsia="仿宋_GB2312"/>
                      <w:sz w:val="21"/>
                    </w:rPr>
                    <w:t xml:space="preserve">   </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桌子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1.规格：1200mm*600mm*750mm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2.材质: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1）.贴面板材：优质三聚氰胺纸 ,甲醛释放量（9-11L干燥器法）≤0.05mg/L，耐热性达到1级，耐光色牢度（蓝色羊毛标准）≥7级，挥发物含量5～8%，预固化度10～70%，可迁移元素：锑、砷、钡、镉、铬、铅、汞、硒均≤0.1mg/kg。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2）.基材：采用优质E1级刨花板,优质绿色环保产品,甲醛释放量（1m³气候箱法）≤0.01mg/m³，总挥发性有机化合物（TVOC）≤0.05mg/（㎡﹒h），苯、甲苯、二甲苯≤2μg/m³，防潮性能：70°C水中浸渍处理后静曲强度≥7.5 MPa，密度≥0.72g/cm³，五氯苯酚含量＜0.1mg/kg，防霉菌等级：绿色木霉菌0级，出芽短梗霉0级、黑曲霉0级；抗细菌性能：金黄色葡萄球菌、大肠埃希氏菌（大肠杆菌）、肺炎克雷伯氏菌均达＞99.9%；板材含水率7-9%，内胶合强度≥1.5MPa、表面胶合强度≥2.0MPa、静曲强度≥42.0MPa、弹性模量≥4380MPa、24h吸水厚度膨胀率≤1.5%，握螺钉力：板面≥1650N、板边≥1250N，含砂量≤0.02%，羰基化合物≤1g/m³，抗菌率（铜绿假单胞菌）＞99.98%；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粘合剂：优质乳胶,水基型胶粘剂中有害物质：游离甲醛≤0.05g/kg，苯、甲苯+二甲苯＜0.02g/kg，总挥发性有机物≤20g/L，卤代烃≤0.1g/kg,水基型胶粘剂VOC含量限量＜5g/L；压缩剪切强度：湿强度≥4MPa、干强度≥10MPa；胶粘剂中可溶性重金属：铅、铬、镉、钡、汞、砷、硒、锑均≤15μg/kg；黏度：＞2200mPa.s(23°C)，耐热老化40℃×510h剥离强度≥2.5N/mm；</w:t>
                  </w:r>
                </w:p>
                <w:p>
                  <w:pPr>
                    <w:pStyle w:val="null3"/>
                    <w:jc w:val="left"/>
                  </w:pPr>
                  <w:r>
                    <w:rPr>
                      <w:rFonts w:ascii="仿宋_GB2312" w:hAnsi="仿宋_GB2312" w:cs="仿宋_GB2312" w:eastAsia="仿宋_GB2312"/>
                      <w:sz w:val="21"/>
                    </w:rPr>
                    <w:t>符合</w:t>
                  </w:r>
                  <w:r>
                    <w:rPr>
                      <w:rFonts w:ascii="仿宋_GB2312" w:hAnsi="仿宋_GB2312" w:cs="仿宋_GB2312" w:eastAsia="仿宋_GB2312"/>
                      <w:sz w:val="21"/>
                    </w:rPr>
                    <w:t>GB33372-2020《胶粘剂挥发性有机化合物限量》、GB18583-2008《室内装饰装修材料胶粘剂中有害物质限量》、GB/T32448-2015《胶粘剂中可溶性重金属铅、铬、镉、钡、汞、砷、硒、锑的测定》、GB/T2794-2022《胶黏剂黏度的测定》标准。</w:t>
                  </w:r>
                </w:p>
                <w:p>
                  <w:pPr>
                    <w:pStyle w:val="null3"/>
                    <w:numPr>
                      <w:ilvl w:val="0"/>
                      <w:numId w:val="1"/>
                    </w:numPr>
                    <w:jc w:val="left"/>
                  </w:pPr>
                  <w:r>
                    <w:rPr>
                      <w:rFonts w:ascii="仿宋_GB2312" w:hAnsi="仿宋_GB2312" w:cs="仿宋_GB2312" w:eastAsia="仿宋_GB2312"/>
                      <w:sz w:val="21"/>
                    </w:rPr>
                    <w:t>.封边用材：理化性能：耐干热性、耐磨性、耐老化性、耐冷热循环性均检测合格，耐开裂性1级；甲醛释放量≤0.05mg/L，氯乙烯单体≤0.5mg/kg，可迁移元素 （可溶性重金属）铅、镉、铬、汞、砷、钡、锑、硒均≤0.1mg/kg，多溴联苯醚＜5mg/kg，邻苯二甲酸酯的总量＜0.005%，多溴联苯≤5mg/kg，燃烧性能等级B1（B）级：燃烧增长速率指数FIGRA0.2MJ≤120W/s，600s的总放热量THR600s≤6.5MJ，60s内焰尖高度Fs≤120mm，60s内无燃烧滴落物引燃滤纸现象检测合格；自然光暴晒500h以上：无明显粉化；</w:t>
                  </w:r>
                </w:p>
                <w:p>
                  <w:pPr>
                    <w:pStyle w:val="null3"/>
                    <w:numPr>
                      <w:ilvl w:val="0"/>
                      <w:numId w:val="1"/>
                    </w:numPr>
                    <w:jc w:val="left"/>
                  </w:pPr>
                  <w:r>
                    <w:rPr>
                      <w:rFonts w:ascii="仿宋_GB2312" w:hAnsi="仿宋_GB2312" w:cs="仿宋_GB2312" w:eastAsia="仿宋_GB2312"/>
                      <w:sz w:val="21"/>
                    </w:rPr>
                    <w:t>优质五金配件</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center"/>
                  </w:pPr>
                </w:p>
              </w:tc>
            </w:tr>
            <w:tr>
              <w:tc>
                <w:tcPr>
                  <w:tcW w:type="dxa" w:w="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椅子</w:t>
                  </w:r>
                </w:p>
              </w:tc>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6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rPr>
                    <w:t>规格：</w:t>
                  </w:r>
                  <w:r>
                    <w:rPr>
                      <w:rFonts w:ascii="仿宋_GB2312" w:hAnsi="仿宋_GB2312" w:cs="仿宋_GB2312" w:eastAsia="仿宋_GB2312"/>
                      <w:sz w:val="21"/>
                    </w:rPr>
                    <w:t>560mm*600mm*945mm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rPr>
                    <w:t>材质</w:t>
                  </w:r>
                  <w:r>
                    <w:rPr>
                      <w:rFonts w:ascii="仿宋_GB2312" w:hAnsi="仿宋_GB2312" w:cs="仿宋_GB2312" w:eastAsia="仿宋_GB2312"/>
                      <w:sz w:val="21"/>
                    </w:rPr>
                    <w:t>:PP塑料椅配实木脚</w:t>
                  </w:r>
                </w:p>
              </w:tc>
              <w:tc>
                <w:tcPr>
                  <w:tcW w:type="dxa" w:w="2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pPr>
            <w:r>
              <w:rPr>
                <w:rFonts w:ascii="仿宋_GB2312" w:hAnsi="仿宋_GB2312" w:cs="仿宋_GB2312" w:eastAsia="仿宋_GB2312"/>
                <w:sz w:val="28"/>
                <w:b/>
              </w:rPr>
              <w:t>以上表格所列技术参数为采购人认为合适本项目的设备参数，供应商所投产品参数可优于采购人推荐参数，价格不作调整。</w:t>
            </w:r>
          </w:p>
          <w:p>
            <w:pPr>
              <w:pStyle w:val="null3"/>
              <w:ind w:firstLine="562"/>
              <w:jc w:val="left"/>
            </w:pPr>
            <w:r>
              <w:rPr>
                <w:rFonts w:ascii="仿宋_GB2312" w:hAnsi="仿宋_GB2312" w:cs="仿宋_GB2312" w:eastAsia="仿宋_GB2312"/>
                <w:sz w:val="28"/>
                <w:b/>
              </w:rPr>
              <w:t>以</w:t>
            </w:r>
            <w:r>
              <w:rPr>
                <w:rFonts w:ascii="仿宋_GB2312" w:hAnsi="仿宋_GB2312" w:cs="仿宋_GB2312" w:eastAsia="仿宋_GB2312"/>
                <w:sz w:val="28"/>
                <w:b/>
              </w:rPr>
              <w:t>“★”标示的内容为不允许负偏离的实质性要求</w:t>
            </w:r>
            <w:r>
              <w:rPr>
                <w:rFonts w:ascii="仿宋_GB2312" w:hAnsi="仿宋_GB2312" w:cs="仿宋_GB2312" w:eastAsia="仿宋_GB2312"/>
                <w:sz w:val="28"/>
                <w:b/>
              </w:rPr>
              <w:t>。</w:t>
            </w:r>
          </w:p>
          <w:p>
            <w:pPr>
              <w:pStyle w:val="null3"/>
              <w:ind w:firstLine="640"/>
              <w:jc w:val="left"/>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7"/>
              <w:gridCol w:w="20"/>
              <w:gridCol w:w="20"/>
              <w:gridCol w:w="20"/>
              <w:gridCol w:w="20"/>
              <w:gridCol w:w="20"/>
              <w:gridCol w:w="20"/>
              <w:gridCol w:w="20"/>
              <w:gridCol w:w="20"/>
              <w:gridCol w:w="17"/>
              <w:gridCol w:w="17"/>
              <w:gridCol w:w="17"/>
              <w:gridCol w:w="17"/>
              <w:gridCol w:w="17"/>
              <w:gridCol w:w="17"/>
              <w:gridCol w:w="17"/>
              <w:gridCol w:w="17"/>
              <w:gridCol w:w="14"/>
              <w:gridCol w:w="14"/>
              <w:gridCol w:w="14"/>
              <w:gridCol w:w="14"/>
              <w:gridCol w:w="14"/>
              <w:gridCol w:w="14"/>
              <w:gridCol w:w="14"/>
              <w:gridCol w:w="14"/>
              <w:gridCol w:w="193"/>
              <w:gridCol w:w="193"/>
              <w:gridCol w:w="193"/>
              <w:gridCol w:w="193"/>
              <w:gridCol w:w="193"/>
              <w:gridCol w:w="193"/>
              <w:gridCol w:w="193"/>
              <w:gridCol w:w="193"/>
              <w:gridCol w:w="37"/>
              <w:gridCol w:w="37"/>
              <w:gridCol w:w="37"/>
              <w:gridCol w:w="37"/>
              <w:gridCol w:w="37"/>
              <w:gridCol w:w="37"/>
              <w:gridCol w:w="37"/>
              <w:gridCol w:w="37"/>
              <w:gridCol w:w="37"/>
              <w:gridCol w:w="41"/>
              <w:gridCol w:w="37"/>
              <w:gridCol w:w="37"/>
              <w:gridCol w:w="37"/>
            </w:tblGrid>
            <w:tr>
              <w:tc>
                <w:tcPr>
                  <w:tcW w:type="dxa" w:w="1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160"/>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名称</w:t>
                  </w:r>
                </w:p>
              </w:tc>
              <w:tc>
                <w:tcPr>
                  <w:tcW w:type="dxa" w:w="136"/>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112"/>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单位</w:t>
                  </w:r>
                </w:p>
              </w:tc>
              <w:tc>
                <w:tcPr>
                  <w:tcW w:type="dxa" w:w="1544"/>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技术参数</w:t>
                  </w:r>
                </w:p>
              </w:tc>
              <w:tc>
                <w:tcPr>
                  <w:tcW w:type="dxa" w:w="25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单价限价</w:t>
                  </w:r>
                </w:p>
              </w:tc>
            </w:tr>
            <w:tr>
              <w:tc>
                <w:tcPr>
                  <w:tcW w:type="dxa" w:w="2069"/>
                  <w:gridSpan w:val="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教师办公室</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6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教师计算机</w:t>
                  </w:r>
                </w:p>
              </w:tc>
              <w:tc>
                <w:tcPr>
                  <w:tcW w:type="dxa" w:w="136"/>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w:t>
                  </w:r>
                </w:p>
              </w:tc>
              <w:tc>
                <w:tcPr>
                  <w:tcW w:type="dxa" w:w="112"/>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544"/>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1.整机采用一体化设计，实现显示屏幕与计算单元的一体化集成设计。</w:t>
                  </w:r>
                </w:p>
                <w:p>
                  <w:pPr>
                    <w:pStyle w:val="null3"/>
                    <w:jc w:val="both"/>
                  </w:pPr>
                  <w:r>
                    <w:rPr>
                      <w:rFonts w:ascii="仿宋_GB2312" w:hAnsi="仿宋_GB2312" w:cs="仿宋_GB2312" w:eastAsia="仿宋_GB2312"/>
                      <w:sz w:val="21"/>
                    </w:rPr>
                    <w:t>2.主板采用KX-U6780A ，主频≥2.7GHz 、≥8核处理器8线程，二级缓存≥8MB。</w:t>
                  </w:r>
                </w:p>
                <w:p>
                  <w:pPr>
                    <w:pStyle w:val="null3"/>
                    <w:jc w:val="both"/>
                  </w:pPr>
                  <w:r>
                    <w:rPr>
                      <w:rFonts w:ascii="仿宋_GB2312" w:hAnsi="仿宋_GB2312" w:cs="仿宋_GB2312" w:eastAsia="仿宋_GB2312"/>
                      <w:sz w:val="21"/>
                    </w:rPr>
                    <w:t>3.显卡：集成显卡。</w:t>
                  </w:r>
                </w:p>
                <w:p>
                  <w:pPr>
                    <w:pStyle w:val="null3"/>
                    <w:jc w:val="both"/>
                  </w:pPr>
                  <w:r>
                    <w:rPr>
                      <w:rFonts w:ascii="仿宋_GB2312" w:hAnsi="仿宋_GB2312" w:cs="仿宋_GB2312" w:eastAsia="仿宋_GB2312"/>
                      <w:sz w:val="21"/>
                    </w:rPr>
                    <w:t>3.内存：≥16GB So-DIMM DDR4 2666MT/s。</w:t>
                  </w:r>
                </w:p>
                <w:p>
                  <w:pPr>
                    <w:pStyle w:val="null3"/>
                    <w:jc w:val="both"/>
                  </w:pPr>
                  <w:r>
                    <w:rPr>
                      <w:rFonts w:ascii="仿宋_GB2312" w:hAnsi="仿宋_GB2312" w:cs="仿宋_GB2312" w:eastAsia="仿宋_GB2312"/>
                      <w:sz w:val="21"/>
                    </w:rPr>
                    <w:t>4.存储：≥512GB M.2 SSD Nvme硬盘。</w:t>
                  </w:r>
                </w:p>
                <w:p>
                  <w:pPr>
                    <w:pStyle w:val="null3"/>
                    <w:jc w:val="both"/>
                  </w:pPr>
                  <w:r>
                    <w:rPr>
                      <w:rFonts w:ascii="仿宋_GB2312" w:hAnsi="仿宋_GB2312" w:cs="仿宋_GB2312" w:eastAsia="仿宋_GB2312"/>
                      <w:sz w:val="21"/>
                    </w:rPr>
                    <w:t>5.网络通信：支持Wi-Fi 802.11a/b/g/n/ac/ax，支持Wi-Fi 6和蓝牙5.2。</w:t>
                  </w:r>
                </w:p>
                <w:p>
                  <w:pPr>
                    <w:pStyle w:val="null3"/>
                    <w:jc w:val="both"/>
                  </w:pPr>
                  <w:r>
                    <w:rPr>
                      <w:rFonts w:ascii="仿宋_GB2312" w:hAnsi="仿宋_GB2312" w:cs="仿宋_GB2312" w:eastAsia="仿宋_GB2312"/>
                      <w:sz w:val="21"/>
                    </w:rPr>
                    <w:t xml:space="preserve">6.网络通信：10/100/1000Mbps自适应网卡，支持wake on LAN。                                                                               </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侧面接口：</w:t>
                  </w:r>
                  <w:r>
                    <w:rPr>
                      <w:rFonts w:ascii="仿宋_GB2312" w:hAnsi="仿宋_GB2312" w:cs="仿宋_GB2312" w:eastAsia="仿宋_GB2312"/>
                      <w:sz w:val="21"/>
                    </w:rPr>
                    <w:t>USB≥1个；Type C≥1个；所有侧面接口（USB、Type-C）支持关机充电。（</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8.后置接口：USB≥5个，所有后置USB接口支持关机充电。</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接口：</w:t>
                  </w:r>
                  <w:r>
                    <w:rPr>
                      <w:rFonts w:ascii="仿宋_GB2312" w:hAnsi="仿宋_GB2312" w:cs="仿宋_GB2312" w:eastAsia="仿宋_GB2312"/>
                      <w:sz w:val="21"/>
                    </w:rPr>
                    <w:t>3.5mm二合一音频接口≥1个，麦克风输入≥1个，音频输出≥1个。HDMI输出接口≥1，RJ45≥1。（</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10.机身机构具备网口锁，可通过配件工具解锁。</w:t>
                  </w:r>
                </w:p>
                <w:p>
                  <w:pPr>
                    <w:pStyle w:val="null3"/>
                    <w:jc w:val="both"/>
                  </w:pPr>
                  <w:r>
                    <w:rPr>
                      <w:rFonts w:ascii="仿宋_GB2312" w:hAnsi="仿宋_GB2312" w:cs="仿宋_GB2312" w:eastAsia="仿宋_GB2312"/>
                      <w:sz w:val="21"/>
                    </w:rPr>
                    <w:t>11.机身背面具有卡扣式结构，具备承重和定位的作用，可安装挂钩。</w:t>
                  </w:r>
                </w:p>
                <w:p>
                  <w:pPr>
                    <w:pStyle w:val="null3"/>
                    <w:jc w:val="both"/>
                  </w:pPr>
                  <w:r>
                    <w:rPr>
                      <w:rFonts w:ascii="仿宋_GB2312" w:hAnsi="仿宋_GB2312" w:cs="仿宋_GB2312" w:eastAsia="仿宋_GB2312"/>
                      <w:sz w:val="21"/>
                    </w:rPr>
                    <w:t>12.≥23.8英寸IPS显示屏幕，屏幕分辨率≥1920*1080，屏幕亮度≥250cd/m2，屏幕比例16：9。</w:t>
                  </w:r>
                </w:p>
                <w:p>
                  <w:pPr>
                    <w:pStyle w:val="null3"/>
                    <w:jc w:val="both"/>
                  </w:pPr>
                  <w:r>
                    <w:rPr>
                      <w:rFonts w:ascii="仿宋_GB2312" w:hAnsi="仿宋_GB2312" w:cs="仿宋_GB2312" w:eastAsia="仿宋_GB2312"/>
                      <w:sz w:val="21"/>
                    </w:rPr>
                    <w:t>13.显示屏幕色域覆盖率≥99%(sRGB CIE1976)。</w:t>
                  </w:r>
                </w:p>
                <w:p>
                  <w:pPr>
                    <w:pStyle w:val="null3"/>
                    <w:jc w:val="both"/>
                  </w:pPr>
                  <w:r>
                    <w:rPr>
                      <w:rFonts w:ascii="仿宋_GB2312" w:hAnsi="仿宋_GB2312" w:cs="仿宋_GB2312" w:eastAsia="仿宋_GB2312"/>
                      <w:sz w:val="21"/>
                    </w:rPr>
                    <w:t>14.整机集成2*3W扬声器，双阵列麦克风。</w:t>
                  </w:r>
                </w:p>
                <w:p>
                  <w:pPr>
                    <w:pStyle w:val="null3"/>
                    <w:jc w:val="both"/>
                  </w:pPr>
                  <w:r>
                    <w:rPr>
                      <w:rFonts w:ascii="仿宋_GB2312" w:hAnsi="仿宋_GB2312" w:cs="仿宋_GB2312" w:eastAsia="仿宋_GB2312"/>
                      <w:sz w:val="21"/>
                    </w:rPr>
                    <w:t>15.整机摄像头分辨率≥1920X1080。</w:t>
                  </w:r>
                </w:p>
                <w:p>
                  <w:pPr>
                    <w:pStyle w:val="null3"/>
                    <w:jc w:val="both"/>
                  </w:pPr>
                  <w:r>
                    <w:rPr>
                      <w:rFonts w:ascii="仿宋_GB2312" w:hAnsi="仿宋_GB2312" w:cs="仿宋_GB2312" w:eastAsia="仿宋_GB2312"/>
                      <w:sz w:val="21"/>
                    </w:rPr>
                    <w:t>17.电源适配器功率≤121W；电源适配器功率≤151W。</w:t>
                  </w:r>
                </w:p>
                <w:p>
                  <w:pPr>
                    <w:pStyle w:val="null3"/>
                    <w:jc w:val="both"/>
                  </w:pPr>
                  <w:r>
                    <w:rPr>
                      <w:rFonts w:ascii="仿宋_GB2312" w:hAnsi="仿宋_GB2312" w:cs="仿宋_GB2312" w:eastAsia="仿宋_GB2312"/>
                      <w:sz w:val="21"/>
                    </w:rPr>
                    <w:t>18.视网膜蓝光危害级别为RG0（Exempt，豁免级）蓝光加权辐射亮度比BR≤0.0012W·sr-1·cd-1。</w:t>
                  </w:r>
                </w:p>
                <w:p>
                  <w:pPr>
                    <w:pStyle w:val="null3"/>
                    <w:jc w:val="both"/>
                  </w:pPr>
                  <w:r>
                    <w:rPr>
                      <w:rFonts w:ascii="仿宋_GB2312" w:hAnsi="仿宋_GB2312" w:cs="仿宋_GB2312" w:eastAsia="仿宋_GB2312"/>
                      <w:sz w:val="21"/>
                    </w:rPr>
                    <w:t>19.噪声（声功率级）≤4.5Bel。（</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20.浪涌（冲击）抗扰度测试：电源端口线-线2kV，线-地 4kV，电信（网络）端口线-地 2kV）符合A类性能判据。</w:t>
                  </w:r>
                </w:p>
                <w:p>
                  <w:pPr>
                    <w:pStyle w:val="null3"/>
                    <w:jc w:val="both"/>
                  </w:pPr>
                  <w:r>
                    <w:rPr>
                      <w:rFonts w:ascii="仿宋_GB2312" w:hAnsi="仿宋_GB2312" w:cs="仿宋_GB2312" w:eastAsia="仿宋_GB2312"/>
                      <w:sz w:val="21"/>
                    </w:rPr>
                    <w:t>21.可通过应用软件关闭屏幕背光，使屏幕黑屏。电源指示灯为双色，屏幕管控时变换颜色。</w:t>
                  </w:r>
                </w:p>
                <w:p>
                  <w:pPr>
                    <w:pStyle w:val="null3"/>
                    <w:jc w:val="both"/>
                  </w:pPr>
                  <w:r>
                    <w:rPr>
                      <w:rFonts w:ascii="仿宋_GB2312" w:hAnsi="仿宋_GB2312" w:cs="仿宋_GB2312" w:eastAsia="仿宋_GB2312"/>
                      <w:sz w:val="21"/>
                    </w:rPr>
                    <w:t>22.可通过应用软件控制，使电脑扬声器外放输出无声或扬声器外放和耳机音频输出同时无声，控制时调节扬声器音量条无法打开声音。</w:t>
                  </w:r>
                </w:p>
                <w:p>
                  <w:pPr>
                    <w:pStyle w:val="null3"/>
                    <w:jc w:val="both"/>
                  </w:pPr>
                  <w:r>
                    <w:rPr>
                      <w:rFonts w:ascii="仿宋_GB2312" w:hAnsi="仿宋_GB2312" w:cs="仿宋_GB2312" w:eastAsia="仿宋_GB2312"/>
                      <w:sz w:val="21"/>
                    </w:rPr>
                    <w:t>配套办公软件：</w:t>
                  </w:r>
                </w:p>
                <w:p>
                  <w:pPr>
                    <w:pStyle w:val="null3"/>
                    <w:jc w:val="both"/>
                  </w:pPr>
                  <w:r>
                    <w:rPr>
                      <w:rFonts w:ascii="仿宋_GB2312" w:hAnsi="仿宋_GB2312" w:cs="仿宋_GB2312" w:eastAsia="仿宋_GB2312"/>
                      <w:sz w:val="21"/>
                    </w:rPr>
                    <w:t>1.登录方式多样性：支持帐号/密码和手机微信扫码两种登录方式。用户首次登录时绑定微信ID与帐号的对应关系，绑定后可通过微信扫码登录，无需再次输入帐号/密码。</w:t>
                  </w:r>
                </w:p>
                <w:p>
                  <w:pPr>
                    <w:pStyle w:val="null3"/>
                    <w:jc w:val="both"/>
                  </w:pPr>
                  <w:r>
                    <w:rPr>
                      <w:rFonts w:ascii="仿宋_GB2312" w:hAnsi="仿宋_GB2312" w:cs="仿宋_GB2312" w:eastAsia="仿宋_GB2312"/>
                      <w:sz w:val="21"/>
                    </w:rPr>
                    <w:t>2.终端关联设备：设备通过微信扫码可绑定学校的设备管理系统，能设置当前设备类型与归属用户。</w:t>
                  </w:r>
                </w:p>
                <w:p>
                  <w:pPr>
                    <w:pStyle w:val="null3"/>
                    <w:jc w:val="both"/>
                  </w:pPr>
                  <w:r>
                    <w:rPr>
                      <w:rFonts w:ascii="仿宋_GB2312" w:hAnsi="仿宋_GB2312" w:cs="仿宋_GB2312" w:eastAsia="仿宋_GB2312"/>
                      <w:sz w:val="21"/>
                    </w:rPr>
                    <w:t>3.设备详情：能查看当前设备的硬件信息和和系统信息。可查看的硬件信息包CPU.主板.显卡.硬盘.显示器.网卡.声卡。可查看的系统信息包括操作系统.系统激活状态.连接ID.SN号.MAC地址.内外网IP。</w:t>
                  </w:r>
                </w:p>
                <w:p>
                  <w:pPr>
                    <w:pStyle w:val="null3"/>
                    <w:jc w:val="both"/>
                  </w:pPr>
                  <w:r>
                    <w:rPr>
                      <w:rFonts w:ascii="仿宋_GB2312" w:hAnsi="仿宋_GB2312" w:cs="仿宋_GB2312" w:eastAsia="仿宋_GB2312"/>
                      <w:sz w:val="21"/>
                    </w:rPr>
                    <w:t>4.设备运行状态：能查看当前设备的内存.CPU.硬盘.系统盘.网速的实时占用状态信息。</w:t>
                  </w:r>
                </w:p>
                <w:p>
                  <w:pPr>
                    <w:pStyle w:val="null3"/>
                    <w:jc w:val="both"/>
                  </w:pPr>
                  <w:r>
                    <w:rPr>
                      <w:rFonts w:ascii="仿宋_GB2312" w:hAnsi="仿宋_GB2312" w:cs="仿宋_GB2312" w:eastAsia="仿宋_GB2312"/>
                      <w:sz w:val="21"/>
                    </w:rPr>
                    <w:t>5.个性接收夹：在接收端设备上能够创建自己独立的文件接收夹。可个性化定义文件的名称与图标颜色；接收到新文件时有提示新文件；</w:t>
                  </w:r>
                </w:p>
                <w:p>
                  <w:pPr>
                    <w:pStyle w:val="null3"/>
                    <w:jc w:val="both"/>
                  </w:pPr>
                  <w:r>
                    <w:rPr>
                      <w:rFonts w:ascii="仿宋_GB2312" w:hAnsi="仿宋_GB2312" w:cs="仿宋_GB2312" w:eastAsia="仿宋_GB2312"/>
                      <w:sz w:val="21"/>
                    </w:rPr>
                    <w:t>6.文件列表：支接收端设备可查看当前已接收的文件列表，包括文件名称.接收时间.接收状态信息；可直接打开已下载的文件，能手动下载未下载或下载失败的文件；支持查看单个文件下载进度与总进度。</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自动下载：支持接收端设备在线状态下可自动接收发送端设备发送的文件。（</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自动清理：支持自动清理超过</w:t>
                  </w:r>
                  <w:r>
                    <w:rPr>
                      <w:rFonts w:ascii="仿宋_GB2312" w:hAnsi="仿宋_GB2312" w:cs="仿宋_GB2312" w:eastAsia="仿宋_GB2312"/>
                      <w:sz w:val="21"/>
                    </w:rPr>
                    <w:t>14天的文件。（</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查看：采用云端存储的方式，用户可在发送端软件查看上传的文件；查看方式支持列表视图和栅格视图，在列表视图中，会展示更新时间和大小。支持在列表或栅格视图中展示小预览图；支持对文件按照名称.更新时间.大小排序；支持对文件进行图片.音视频.文档筛选；上传的文件支持用户在手机的移动软件中查看；支持查看当前文件夹的路径，点击左上角的路径可直接跳转至目标文件夹；文件根据窗口的显示大小会进行适配，一列显示不同的数量；</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发送到班级：用户可在资料夹中把多个文件发送至接收端软件中，发送的文件不限格式，接收端软件自动下载该文件。（</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快捷打开：助手栏展示了用户添加的应用</w:t>
                  </w:r>
                  <w:r>
                    <w:rPr>
                      <w:rFonts w:ascii="仿宋_GB2312" w:hAnsi="仿宋_GB2312" w:cs="仿宋_GB2312" w:eastAsia="仿宋_GB2312"/>
                      <w:sz w:val="21"/>
                    </w:rPr>
                    <w:t>.网站和组件，点击后即可通过发送端软件打开。支持在发送端软件内打开备课.课件库.校本资源.集体备课.作业本.快传.设备；支持在发送端软件内切换.关闭标签；能对窗口进行最小化.最大化.关闭。（</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最近使用课件：助手栏展示最近使用的前</w:t>
                  </w:r>
                  <w:r>
                    <w:rPr>
                      <w:rFonts w:ascii="仿宋_GB2312" w:hAnsi="仿宋_GB2312" w:cs="仿宋_GB2312" w:eastAsia="仿宋_GB2312"/>
                      <w:sz w:val="21"/>
                    </w:rPr>
                    <w:t>3条课件，点击课件支持在发送端软件内打开和编辑。（</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多系统接收：支持发送端发的文件在</w:t>
                  </w:r>
                  <w:r>
                    <w:rPr>
                      <w:rFonts w:ascii="仿宋_GB2312" w:hAnsi="仿宋_GB2312" w:cs="仿宋_GB2312" w:eastAsia="仿宋_GB2312"/>
                      <w:sz w:val="21"/>
                    </w:rPr>
                    <w:t>windows、统信系统、麒麟系统的接收端接收文件。（</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14.移动：用户能拖动助手栏到屏幕的任意位置，当用户拖动助手栏靠近屏幕边缘时会自动收到侧边；鼠标悬浮在侧边的时候，会弹出该助手栏，再次拖动助手栏会取消收起。</w:t>
                  </w:r>
                </w:p>
                <w:p>
                  <w:pPr>
                    <w:pStyle w:val="null3"/>
                    <w:jc w:val="both"/>
                  </w:pPr>
                  <w:r>
                    <w:rPr>
                      <w:rFonts w:ascii="仿宋_GB2312" w:hAnsi="仿宋_GB2312" w:cs="仿宋_GB2312" w:eastAsia="仿宋_GB2312"/>
                      <w:sz w:val="21"/>
                    </w:rPr>
                    <w:t>15.对话式生成：根据输入的文字生成文本，并通过类人类对话的形式表达，还支持根据上下文进行多轮连续对话。</w:t>
                  </w:r>
                </w:p>
                <w:p>
                  <w:pPr>
                    <w:pStyle w:val="null3"/>
                    <w:jc w:val="both"/>
                  </w:pPr>
                  <w:r>
                    <w:rPr>
                      <w:rFonts w:ascii="仿宋_GB2312" w:hAnsi="仿宋_GB2312" w:cs="仿宋_GB2312" w:eastAsia="仿宋_GB2312"/>
                      <w:sz w:val="21"/>
                    </w:rPr>
                    <w:t>16.写作：支持输入主题一键生成活动感想.发言稿.活动策划；支持选择生成的文字数量。</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传屏：支持把发送端设备的屏幕同步到班班通设备；传屏成功后支持在班班通设备反向触控发送端设备。（</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18.提取文字：支持对图片进行在线文字识别；识别后支持对文字进行复制。</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文字快剪：支持提取视频的声音并转换成文字，自动识别出语气词，用户可选择删除，支持手动删除文字从而达到剪辑的目的。（</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远程关联：学校管理员可通过手机微信扫描接收端软件的二维码，选择学校并输入设备的名称，接收端软件即可完成关联学校；支持学校管理员修改已关联的设备名称。普通老师加入该学校后可在发送端软件中看到该设备并可远程创建接收夹。（</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21.退出关联：支持学校管理员可通过手机微信扫描接收端软件的二维码退出学校。退出后普通老师无法在该学校对该设备远程创建接收夹；</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含操作系统</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5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5000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6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笔记本电脑</w:t>
                  </w:r>
                </w:p>
              </w:tc>
              <w:tc>
                <w:tcPr>
                  <w:tcW w:type="dxa" w:w="13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1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54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.CPU:主频≥</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GHz 、≥8核处理器8线程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.内存：16GB DDR4 2666MT/s 内存或以上。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.存储：≥512GB M.2 SSD NVMe硬盘。</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.网络通信：支持Wi-Fi 802.11a/b/g/n/a/ac/ax，蓝牙5.2。</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.接口：USB≥</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Type-C≥</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mini RJ45≥1；HDMI输出接口≥1</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.≥14英寸显示屏幕，屏幕材质为IPS</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.屏幕分辨率≥2240*1400。</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.电池容量≥65Wh。</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.摄像头分辨率≥1280x720，具有隐私开关设计。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.支持指纹识别</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.主机售后服务要求：含</w:t>
                  </w:r>
                  <w:r>
                    <w:rPr>
                      <w:rFonts w:ascii="仿宋_GB2312" w:hAnsi="仿宋_GB2312" w:cs="仿宋_GB2312" w:eastAsia="仿宋_GB2312"/>
                      <w:sz w:val="21"/>
                    </w:rPr>
                    <w:t>3</w:t>
                  </w:r>
                  <w:r>
                    <w:rPr>
                      <w:rFonts w:ascii="仿宋_GB2312" w:hAnsi="仿宋_GB2312" w:cs="仿宋_GB2312" w:eastAsia="仿宋_GB2312"/>
                      <w:sz w:val="21"/>
                    </w:rPr>
                    <w:t>年质保。</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.配套国产化操作系统。</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7000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6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速印机</w:t>
                  </w:r>
                </w:p>
              </w:tc>
              <w:tc>
                <w:tcPr>
                  <w:tcW w:type="dxa" w:w="13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1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54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1.工作方式:高速数码制版/全自动孔版印刷</w:t>
                  </w:r>
                </w:p>
                <w:p>
                  <w:pPr>
                    <w:pStyle w:val="null3"/>
                    <w:jc w:val="both"/>
                  </w:pPr>
                  <w:r>
                    <w:rPr>
                      <w:rFonts w:ascii="仿宋_GB2312" w:hAnsi="仿宋_GB2312" w:cs="仿宋_GB2312" w:eastAsia="仿宋_GB2312"/>
                      <w:sz w:val="21"/>
                    </w:rPr>
                    <w:t>2.原稿类型:书刊（10kg以下）/单页</w:t>
                  </w:r>
                </w:p>
                <w:p>
                  <w:pPr>
                    <w:pStyle w:val="null3"/>
                    <w:jc w:val="both"/>
                  </w:pPr>
                  <w:r>
                    <w:rPr>
                      <w:rFonts w:ascii="仿宋_GB2312" w:hAnsi="仿宋_GB2312" w:cs="仿宋_GB2312" w:eastAsia="仿宋_GB2312"/>
                      <w:sz w:val="21"/>
                    </w:rPr>
                    <w:t>3.原稿尺寸:稿台玻璃：50mm×90mm-310mm×432mm</w:t>
                  </w:r>
                </w:p>
                <w:p>
                  <w:pPr>
                    <w:pStyle w:val="null3"/>
                    <w:jc w:val="both"/>
                  </w:pPr>
                  <w:r>
                    <w:rPr>
                      <w:rFonts w:ascii="仿宋_GB2312" w:hAnsi="仿宋_GB2312" w:cs="仿宋_GB2312" w:eastAsia="仿宋_GB2312"/>
                      <w:sz w:val="21"/>
                    </w:rPr>
                    <w:t>自动进稿器（选配件）：</w:t>
                  </w:r>
                  <w:r>
                    <w:rPr>
                      <w:rFonts w:ascii="仿宋_GB2312" w:hAnsi="仿宋_GB2312" w:cs="仿宋_GB2312" w:eastAsia="仿宋_GB2312"/>
                      <w:sz w:val="21"/>
                    </w:rPr>
                    <w:t>100mm×148mm-300mm×432mm</w:t>
                  </w:r>
                </w:p>
                <w:p>
                  <w:pPr>
                    <w:pStyle w:val="null3"/>
                    <w:jc w:val="both"/>
                  </w:pPr>
                  <w:r>
                    <w:rPr>
                      <w:rFonts w:ascii="仿宋_GB2312" w:hAnsi="仿宋_GB2312" w:cs="仿宋_GB2312" w:eastAsia="仿宋_GB2312"/>
                      <w:sz w:val="21"/>
                    </w:rPr>
                    <w:t>4.原稿重量:稿台玻璃：10kg或以下</w:t>
                  </w:r>
                </w:p>
                <w:p>
                  <w:pPr>
                    <w:pStyle w:val="null3"/>
                    <w:jc w:val="both"/>
                  </w:pPr>
                  <w:r>
                    <w:rPr>
                      <w:rFonts w:ascii="仿宋_GB2312" w:hAnsi="仿宋_GB2312" w:cs="仿宋_GB2312" w:eastAsia="仿宋_GB2312"/>
                      <w:sz w:val="21"/>
                    </w:rPr>
                    <w:t>自动进稿器（选配件）：</w:t>
                  </w:r>
                  <w:r>
                    <w:rPr>
                      <w:rFonts w:ascii="仿宋_GB2312" w:hAnsi="仿宋_GB2312" w:cs="仿宋_GB2312" w:eastAsia="仿宋_GB2312"/>
                      <w:sz w:val="21"/>
                    </w:rPr>
                    <w:t>50 g/㎡-128 g/㎡</w:t>
                  </w:r>
                </w:p>
                <w:p>
                  <w:pPr>
                    <w:pStyle w:val="null3"/>
                    <w:jc w:val="both"/>
                  </w:pPr>
                  <w:r>
                    <w:rPr>
                      <w:rFonts w:ascii="仿宋_GB2312" w:hAnsi="仿宋_GB2312" w:cs="仿宋_GB2312" w:eastAsia="仿宋_GB2312"/>
                      <w:sz w:val="21"/>
                    </w:rPr>
                    <w:t>5.扫描面积:297mm×432mm</w:t>
                  </w:r>
                </w:p>
                <w:p>
                  <w:pPr>
                    <w:pStyle w:val="null3"/>
                    <w:jc w:val="both"/>
                  </w:pPr>
                  <w:r>
                    <w:rPr>
                      <w:rFonts w:ascii="仿宋_GB2312" w:hAnsi="仿宋_GB2312" w:cs="仿宋_GB2312" w:eastAsia="仿宋_GB2312"/>
                      <w:sz w:val="21"/>
                    </w:rPr>
                    <w:t>6.印刷纸张尺寸:最大310×432mm，最小100mm×148mm</w:t>
                  </w:r>
                </w:p>
                <w:p>
                  <w:pPr>
                    <w:pStyle w:val="null3"/>
                    <w:jc w:val="both"/>
                  </w:pPr>
                  <w:r>
                    <w:rPr>
                      <w:rFonts w:ascii="仿宋_GB2312" w:hAnsi="仿宋_GB2312" w:cs="仿宋_GB2312" w:eastAsia="仿宋_GB2312"/>
                      <w:sz w:val="21"/>
                    </w:rPr>
                    <w:t>7.用纸容量 :进纸台1000-1600张（110mm堆叠高度以下），接纸盘1000-1600张（110mm堆叠高度以下）</w:t>
                  </w:r>
                </w:p>
                <w:p>
                  <w:pPr>
                    <w:pStyle w:val="null3"/>
                    <w:jc w:val="both"/>
                  </w:pPr>
                  <w:r>
                    <w:rPr>
                      <w:rFonts w:ascii="仿宋_GB2312" w:hAnsi="仿宋_GB2312" w:cs="仿宋_GB2312" w:eastAsia="仿宋_GB2312"/>
                      <w:sz w:val="21"/>
                    </w:rPr>
                    <w:t>8.印刷纸张重量:46 g/㎡-157g/㎡</w:t>
                  </w:r>
                </w:p>
                <w:p>
                  <w:pPr>
                    <w:pStyle w:val="null3"/>
                    <w:jc w:val="both"/>
                  </w:pPr>
                  <w:r>
                    <w:rPr>
                      <w:rFonts w:ascii="仿宋_GB2312" w:hAnsi="仿宋_GB2312" w:cs="仿宋_GB2312" w:eastAsia="仿宋_GB2312"/>
                      <w:sz w:val="21"/>
                    </w:rPr>
                    <w:t>厚纸进纸器时：</w:t>
                  </w:r>
                  <w:r>
                    <w:rPr>
                      <w:rFonts w:ascii="仿宋_GB2312" w:hAnsi="仿宋_GB2312" w:cs="仿宋_GB2312" w:eastAsia="仿宋_GB2312"/>
                      <w:sz w:val="21"/>
                    </w:rPr>
                    <w:t>100 g/㎡-400 g/㎡</w:t>
                  </w:r>
                </w:p>
                <w:p>
                  <w:pPr>
                    <w:pStyle w:val="null3"/>
                    <w:jc w:val="both"/>
                  </w:pPr>
                  <w:r>
                    <w:rPr>
                      <w:rFonts w:ascii="仿宋_GB2312" w:hAnsi="仿宋_GB2312" w:cs="仿宋_GB2312" w:eastAsia="仿宋_GB2312"/>
                      <w:sz w:val="21"/>
                    </w:rPr>
                    <w:t>9.原稿处理模式:文字，照片，图文，铅笔模式</w:t>
                  </w:r>
                </w:p>
                <w:p>
                  <w:pPr>
                    <w:pStyle w:val="null3"/>
                    <w:jc w:val="both"/>
                  </w:pPr>
                  <w:r>
                    <w:rPr>
                      <w:rFonts w:ascii="仿宋_GB2312" w:hAnsi="仿宋_GB2312" w:cs="仿宋_GB2312" w:eastAsia="仿宋_GB2312"/>
                      <w:sz w:val="21"/>
                    </w:rPr>
                    <w:t>10.分辨率:300dpi×600dpi（穿孔密度：600×600dpi）</w:t>
                  </w:r>
                </w:p>
                <w:p>
                  <w:pPr>
                    <w:pStyle w:val="null3"/>
                    <w:jc w:val="both"/>
                  </w:pPr>
                  <w:r>
                    <w:rPr>
                      <w:rFonts w:ascii="仿宋_GB2312" w:hAnsi="仿宋_GB2312" w:cs="仿宋_GB2312" w:eastAsia="仿宋_GB2312"/>
                      <w:sz w:val="21"/>
                    </w:rPr>
                    <w:t>11. 制版时间:约16秒（A4长边进纸）</w:t>
                  </w:r>
                </w:p>
                <w:p>
                  <w:pPr>
                    <w:pStyle w:val="null3"/>
                    <w:jc w:val="both"/>
                  </w:pPr>
                  <w:r>
                    <w:rPr>
                      <w:rFonts w:ascii="仿宋_GB2312" w:hAnsi="仿宋_GB2312" w:cs="仿宋_GB2312" w:eastAsia="仿宋_GB2312"/>
                      <w:sz w:val="21"/>
                    </w:rPr>
                    <w:t>快速制版打开时</w:t>
                  </w:r>
                  <w:r>
                    <w:rPr>
                      <w:rFonts w:ascii="仿宋_GB2312" w:hAnsi="仿宋_GB2312" w:cs="仿宋_GB2312" w:eastAsia="仿宋_GB2312"/>
                      <w:sz w:val="21"/>
                    </w:rPr>
                    <w:t>:约14秒（A4长边进纸）</w:t>
                  </w:r>
                </w:p>
                <w:p>
                  <w:pPr>
                    <w:pStyle w:val="null3"/>
                    <w:jc w:val="both"/>
                  </w:pPr>
                  <w:r>
                    <w:rPr>
                      <w:rFonts w:ascii="仿宋_GB2312" w:hAnsi="仿宋_GB2312" w:cs="仿宋_GB2312" w:eastAsia="仿宋_GB2312"/>
                      <w:sz w:val="21"/>
                    </w:rPr>
                    <w:t>12.印刷面积:最大251mm×357mm</w:t>
                  </w:r>
                </w:p>
                <w:p>
                  <w:pPr>
                    <w:pStyle w:val="null3"/>
                    <w:jc w:val="both"/>
                  </w:pPr>
                  <w:r>
                    <w:rPr>
                      <w:rFonts w:ascii="仿宋_GB2312" w:hAnsi="仿宋_GB2312" w:cs="仿宋_GB2312" w:eastAsia="仿宋_GB2312"/>
                      <w:sz w:val="21"/>
                    </w:rPr>
                    <w:t>13.印刷缩放比例:无级缩放：50%-200% 放大：141%、122%、116% 缩小：71%、82%、87%、94%（页边距余白）</w:t>
                  </w:r>
                </w:p>
                <w:p>
                  <w:pPr>
                    <w:pStyle w:val="null3"/>
                    <w:jc w:val="both"/>
                  </w:pPr>
                  <w:r>
                    <w:rPr>
                      <w:rFonts w:ascii="仿宋_GB2312" w:hAnsi="仿宋_GB2312" w:cs="仿宋_GB2312" w:eastAsia="仿宋_GB2312"/>
                      <w:sz w:val="21"/>
                    </w:rPr>
                    <w:t>14.印刷速度:5级变速（60、80、100、120、130张/分钟）</w:t>
                  </w:r>
                </w:p>
                <w:p>
                  <w:pPr>
                    <w:pStyle w:val="null3"/>
                    <w:jc w:val="both"/>
                  </w:pPr>
                  <w:r>
                    <w:rPr>
                      <w:rFonts w:ascii="仿宋_GB2312" w:hAnsi="仿宋_GB2312" w:cs="仿宋_GB2312" w:eastAsia="仿宋_GB2312"/>
                      <w:sz w:val="21"/>
                    </w:rPr>
                    <w:t>15.印刷位置调整:水平：±15mm 垂直：±10mm</w:t>
                  </w:r>
                </w:p>
                <w:p>
                  <w:pPr>
                    <w:pStyle w:val="null3"/>
                    <w:jc w:val="both"/>
                  </w:pPr>
                  <w:r>
                    <w:rPr>
                      <w:rFonts w:ascii="仿宋_GB2312" w:hAnsi="仿宋_GB2312" w:cs="仿宋_GB2312" w:eastAsia="仿宋_GB2312"/>
                      <w:sz w:val="21"/>
                    </w:rPr>
                    <w:t>16.废版容量:约100张</w:t>
                  </w:r>
                </w:p>
                <w:p>
                  <w:pPr>
                    <w:pStyle w:val="null3"/>
                    <w:jc w:val="both"/>
                  </w:pPr>
                  <w:r>
                    <w:rPr>
                      <w:rFonts w:ascii="仿宋_GB2312" w:hAnsi="仿宋_GB2312" w:cs="仿宋_GB2312" w:eastAsia="仿宋_GB2312"/>
                      <w:sz w:val="21"/>
                    </w:rPr>
                    <w:t>17.用户界面:LED+中文液晶显示（LCD）</w:t>
                  </w:r>
                </w:p>
                <w:p>
                  <w:pPr>
                    <w:pStyle w:val="null3"/>
                    <w:jc w:val="both"/>
                  </w:pPr>
                  <w:r>
                    <w:rPr>
                      <w:rFonts w:ascii="仿宋_GB2312" w:hAnsi="仿宋_GB2312" w:cs="仿宋_GB2312" w:eastAsia="仿宋_GB2312"/>
                      <w:sz w:val="21"/>
                    </w:rPr>
                    <w:t>18.主要功能: 加密打印功能、扫描对比度调整、网点处理、二合一功能、书本阴影消除、节省油墨、快速制版、印刷浓度调整、编程功能、隔页纸分页功能、均墨操作、机密排版、计数显示、计数器报表输出、试印、直接印刷、PC-I/F电脑连接打印、用户管理模式、重叠进纸检测功能、自动休眠设定、自动关机设定、节能模式、RISO iQuality系统、标配工作底台</w:t>
                  </w:r>
                </w:p>
                <w:p>
                  <w:pPr>
                    <w:pStyle w:val="null3"/>
                    <w:jc w:val="both"/>
                  </w:pPr>
                  <w:r>
                    <w:rPr>
                      <w:rFonts w:ascii="仿宋_GB2312" w:hAnsi="仿宋_GB2312" w:cs="仿宋_GB2312" w:eastAsia="仿宋_GB2312"/>
                      <w:sz w:val="21"/>
                    </w:rPr>
                    <w:t>19.油墨供应:针筒式全自动（每瓶1000ml）</w:t>
                  </w:r>
                </w:p>
                <w:p>
                  <w:pPr>
                    <w:pStyle w:val="null3"/>
                    <w:jc w:val="both"/>
                  </w:pPr>
                  <w:r>
                    <w:rPr>
                      <w:rFonts w:ascii="仿宋_GB2312" w:hAnsi="仿宋_GB2312" w:cs="仿宋_GB2312" w:eastAsia="仿宋_GB2312"/>
                      <w:sz w:val="21"/>
                    </w:rPr>
                    <w:t>20.版纸供应:全自动（每卷约200张）</w:t>
                  </w:r>
                </w:p>
                <w:p>
                  <w:pPr>
                    <w:pStyle w:val="null3"/>
                    <w:jc w:val="both"/>
                  </w:pPr>
                  <w:r>
                    <w:rPr>
                      <w:rFonts w:ascii="仿宋_GB2312" w:hAnsi="仿宋_GB2312" w:cs="仿宋_GB2312" w:eastAsia="仿宋_GB2312"/>
                      <w:sz w:val="21"/>
                    </w:rPr>
                    <w:t>21、功耗：最大值：300W；待机时：20W以下；休眠时：5W以下；电源关闭时：0.5W以下</w:t>
                  </w:r>
                </w:p>
                <w:p>
                  <w:pPr>
                    <w:pStyle w:val="null3"/>
                    <w:jc w:val="both"/>
                  </w:pPr>
                  <w:r>
                    <w:rPr>
                      <w:rFonts w:ascii="仿宋_GB2312" w:hAnsi="仿宋_GB2312" w:cs="仿宋_GB2312" w:eastAsia="仿宋_GB2312"/>
                      <w:sz w:val="21"/>
                    </w:rPr>
                    <w:t>22、整机保修：两年限150万张</w:t>
                  </w:r>
                </w:p>
                <w:p>
                  <w:pPr>
                    <w:pStyle w:val="null3"/>
                    <w:jc w:val="both"/>
                  </w:pPr>
                  <w:r>
                    <w:rPr>
                      <w:rFonts w:ascii="仿宋_GB2312" w:hAnsi="仿宋_GB2312" w:cs="仿宋_GB2312" w:eastAsia="仿宋_GB2312"/>
                      <w:sz w:val="21"/>
                    </w:rPr>
                    <w:t>23、整机寿命：1000万张</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6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A4复合</w:t>
                  </w:r>
                  <w:r>
                    <w:rPr>
                      <w:rFonts w:ascii="仿宋_GB2312" w:hAnsi="仿宋_GB2312" w:cs="仿宋_GB2312" w:eastAsia="仿宋_GB2312"/>
                      <w:sz w:val="21"/>
                    </w:rPr>
                    <w:t>一体机</w:t>
                  </w:r>
                </w:p>
              </w:tc>
              <w:tc>
                <w:tcPr>
                  <w:tcW w:type="dxa" w:w="13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1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54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1.打印速度 33ppm(A4)；35ppm(Letter)；58ppm(A5长边)，首页输出时间 ≤8.2秒，最大月打印量 25000页，建议月打印量 250页 到 3000页，打印语言 PCL5e、PCL6、PS、PDF，控制面板 2行LCD</w:t>
                  </w:r>
                </w:p>
                <w:p>
                  <w:pPr>
                    <w:pStyle w:val="null3"/>
                    <w:jc w:val="left"/>
                  </w:pPr>
                  <w:r>
                    <w:rPr>
                      <w:rFonts w:ascii="仿宋_GB2312" w:hAnsi="仿宋_GB2312" w:cs="仿宋_GB2312" w:eastAsia="仿宋_GB2312"/>
                      <w:sz w:val="21"/>
                    </w:rPr>
                    <w:t>2.CPU 525MHz，内存 256MB，自动双面打印 自动双面 ，手机打印 支持，NFC功能 支持</w:t>
                  </w:r>
                </w:p>
                <w:p>
                  <w:pPr>
                    <w:pStyle w:val="null3"/>
                    <w:jc w:val="left"/>
                  </w:pPr>
                  <w:r>
                    <w:rPr>
                      <w:rFonts w:ascii="仿宋_GB2312" w:hAnsi="仿宋_GB2312" w:cs="仿宋_GB2312" w:eastAsia="仿宋_GB2312"/>
                      <w:sz w:val="21"/>
                    </w:rPr>
                    <w:t>3.复印参数 复印速度 33cpm(A4)；35cpm(Letter) 首页复印时间，平板：小于 10秒； ADF：小于 11秒 ，连续复印页数，1-99页 ，缩放率 25%~400% 其他复印功能 身份证复印、票据复印、多页合一复印、克隆复印、海报复印、手动双面复印、逐份复印</w:t>
                  </w:r>
                </w:p>
                <w:p>
                  <w:pPr>
                    <w:pStyle w:val="null3"/>
                    <w:jc w:val="left"/>
                  </w:pPr>
                  <w:r>
                    <w:rPr>
                      <w:rFonts w:ascii="仿宋_GB2312" w:hAnsi="仿宋_GB2312" w:cs="仿宋_GB2312" w:eastAsia="仿宋_GB2312"/>
                      <w:sz w:val="21"/>
                    </w:rPr>
                    <w:t>4.扫描参数 扫描类型 平板+ADF ADF容量 50页 扫描速度 24 ppm（A4）；25 ppm(Letter)</w:t>
                  </w:r>
                </w:p>
                <w:p>
                  <w:pPr>
                    <w:pStyle w:val="null3"/>
                    <w:jc w:val="left"/>
                  </w:pPr>
                  <w:r>
                    <w:rPr>
                      <w:rFonts w:ascii="仿宋_GB2312" w:hAnsi="仿宋_GB2312" w:cs="仿宋_GB2312" w:eastAsia="仿宋_GB2312"/>
                      <w:sz w:val="21"/>
                    </w:rPr>
                    <w:t>最大扫描尺寸</w:t>
                  </w:r>
                  <w:r>
                    <w:rPr>
                      <w:rFonts w:ascii="仿宋_GB2312" w:hAnsi="仿宋_GB2312" w:cs="仿宋_GB2312" w:eastAsia="仿宋_GB2312"/>
                      <w:sz w:val="21"/>
                    </w:rPr>
                    <w:t>平板：</w:t>
                  </w:r>
                  <w:r>
                    <w:rPr>
                      <w:rFonts w:ascii="仿宋_GB2312" w:hAnsi="仿宋_GB2312" w:cs="仿宋_GB2312" w:eastAsia="仿宋_GB2312"/>
                      <w:sz w:val="21"/>
                    </w:rPr>
                    <w:t>216×297mm； ADF：216 x 356 mm 彩色扫描 支持扫描输出功能 扫描到PC、邮件、FTP、U盘、ios/Android设备 双面扫描（自动） 不支持</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rPr>
                    <w:t>传真参数</w:t>
                  </w:r>
                  <w:r>
                    <w:rPr>
                      <w:rFonts w:ascii="仿宋_GB2312" w:hAnsi="仿宋_GB2312" w:cs="仿宋_GB2312" w:eastAsia="仿宋_GB2312"/>
                      <w:sz w:val="21"/>
                    </w:rPr>
                    <w:t>传真类型</w:t>
                  </w:r>
                  <w:r>
                    <w:rPr>
                      <w:rFonts w:ascii="仿宋_GB2312" w:hAnsi="仿宋_GB2312" w:cs="仿宋_GB2312" w:eastAsia="仿宋_GB2312"/>
                      <w:sz w:val="21"/>
                    </w:rPr>
                    <w:t>不支持</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rPr>
                    <w:t>纸张处理</w:t>
                  </w:r>
                  <w:r>
                    <w:rPr>
                      <w:rFonts w:ascii="仿宋_GB2312" w:hAnsi="仿宋_GB2312" w:cs="仿宋_GB2312" w:eastAsia="仿宋_GB2312"/>
                      <w:sz w:val="21"/>
                    </w:rPr>
                    <w:t>纸张输入容量</w:t>
                  </w:r>
                  <w:r>
                    <w:rPr>
                      <w:rFonts w:ascii="仿宋_GB2312" w:hAnsi="仿宋_GB2312" w:cs="仿宋_GB2312" w:eastAsia="仿宋_GB2312"/>
                      <w:sz w:val="21"/>
                    </w:rPr>
                    <w:t>自动纸盒：</w:t>
                  </w:r>
                  <w:r>
                    <w:rPr>
                      <w:rFonts w:ascii="仿宋_GB2312" w:hAnsi="仿宋_GB2312" w:cs="仿宋_GB2312" w:eastAsia="仿宋_GB2312"/>
                      <w:sz w:val="21"/>
                    </w:rPr>
                    <w:t>250页； 手动进纸器：1页 纸张输出容量 120页</w:t>
                  </w:r>
                </w:p>
                <w:p>
                  <w:pPr>
                    <w:pStyle w:val="null3"/>
                    <w:jc w:val="left"/>
                  </w:pPr>
                  <w:r>
                    <w:rPr>
                      <w:rFonts w:ascii="仿宋_GB2312" w:hAnsi="仿宋_GB2312" w:cs="仿宋_GB2312" w:eastAsia="仿宋_GB2312"/>
                      <w:sz w:val="21"/>
                    </w:rPr>
                    <w:t>介质类型</w:t>
                  </w:r>
                  <w:r>
                    <w:rPr>
                      <w:rFonts w:ascii="仿宋_GB2312" w:hAnsi="仿宋_GB2312" w:cs="仿宋_GB2312" w:eastAsia="仿宋_GB2312"/>
                      <w:sz w:val="21"/>
                    </w:rPr>
                    <w:t>普通纸，厚纸，透明胶片，卡片纸，标签纸，信封、薄纸介质尺寸</w:t>
                  </w:r>
                  <w:r>
                    <w:rPr>
                      <w:rFonts w:ascii="仿宋_GB2312" w:hAnsi="仿宋_GB2312" w:cs="仿宋_GB2312" w:eastAsia="仿宋_GB2312"/>
                      <w:sz w:val="21"/>
                    </w:rPr>
                    <w:t>A4, A5, JIS B5, IS0 B5 , A6, Letter, Legal,Executive, Folio, Oficio, Statement, Japanese Postcard, Monarch Env, DL Env, C5 Env, C6 Env, No.10 Env, ZL, Big 16000, Big 32K, 16000, 32K, B6， Yougata4, Postcard, Younaga3, Nagagata3, Yougata2 介质重量范围 自动纸盒：60-105g/㎡ ；手动进纸盘：60-200g/㎡  一般特性</w:t>
                  </w:r>
                </w:p>
                <w:p>
                  <w:pPr>
                    <w:pStyle w:val="null3"/>
                    <w:jc w:val="left"/>
                  </w:pPr>
                  <w:r>
                    <w:rPr>
                      <w:rFonts w:ascii="仿宋_GB2312" w:hAnsi="仿宋_GB2312" w:cs="仿宋_GB2312" w:eastAsia="仿宋_GB2312"/>
                      <w:sz w:val="21"/>
                    </w:rPr>
                    <w:t>7.整机尺寸（长×宽×高) 415 x 365 x 350mm 整机重量（带随机硒鼓）10.46kg</w:t>
                  </w:r>
                </w:p>
                <w:p>
                  <w:pPr>
                    <w:pStyle w:val="null3"/>
                    <w:jc w:val="left"/>
                  </w:pPr>
                  <w:r>
                    <w:rPr>
                      <w:rFonts w:ascii="仿宋_GB2312" w:hAnsi="仿宋_GB2312" w:cs="仿宋_GB2312" w:eastAsia="仿宋_GB2312"/>
                      <w:sz w:val="21"/>
                    </w:rPr>
                    <w:t>操作系统</w:t>
                  </w:r>
                  <w:r>
                    <w:rPr>
                      <w:rFonts w:ascii="仿宋_GB2312" w:hAnsi="仿宋_GB2312" w:cs="仿宋_GB2312" w:eastAsia="仿宋_GB2312"/>
                      <w:sz w:val="21"/>
                    </w:rPr>
                    <w:t>MicrosoftWindowsServer2008/Server2012/XP/Vista/Win7/Win8/Win8.1/Win10（32/64 位） Mac OS 10.7/10.8/10.9/10.10/10.11/10.12/10.13 Linux　（Ubuntu 12.04与14.04） 接口类型 高速 USB 2.0 ; 有线网络：IEEE 802.3 10/100Base-Tx ；无线WiFi：IEEE 802.11b/g/n；</w:t>
                  </w:r>
                </w:p>
                <w:p>
                  <w:pPr>
                    <w:pStyle w:val="null3"/>
                    <w:jc w:val="left"/>
                  </w:pPr>
                  <w:r>
                    <w:rPr>
                      <w:rFonts w:ascii="仿宋_GB2312" w:hAnsi="仿宋_GB2312" w:cs="仿宋_GB2312" w:eastAsia="仿宋_GB2312"/>
                      <w:sz w:val="21"/>
                    </w:rPr>
                    <w:t>8.耗材 耗材类型 鼓粉分离 随机硒鼓 鼓组件：DL-470（12000页）； 粉盒：TO-470（1500页） 商品硒鼓 鼓组件：DL-470（12000页）； 粉盒：TL-470（1500页）； TL-470H（3000页）；TO-470（1500页）</w:t>
                  </w:r>
                </w:p>
                <w:p>
                  <w:pPr>
                    <w:pStyle w:val="null3"/>
                    <w:jc w:val="left"/>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①最高限价为</w:t>
                  </w:r>
                  <w:r>
                    <w:rPr>
                      <w:rFonts w:ascii="仿宋_GB2312" w:hAnsi="仿宋_GB2312" w:cs="仿宋_GB2312" w:eastAsia="仿宋_GB2312"/>
                      <w:sz w:val="21"/>
                      <w:color w:val="000000"/>
                    </w:rPr>
                    <w:t>2000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台</w:t>
                  </w:r>
                </w:p>
              </w:tc>
            </w:tr>
            <w:tr>
              <w:tc>
                <w:tcPr>
                  <w:tcW w:type="dxa" w:w="1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6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复印打印一体机</w:t>
                  </w:r>
                  <w:r>
                    <w:rPr>
                      <w:rFonts w:ascii="仿宋_GB2312" w:hAnsi="仿宋_GB2312" w:cs="仿宋_GB2312" w:eastAsia="仿宋_GB2312"/>
                      <w:sz w:val="21"/>
                    </w:rPr>
                    <w:t>A3</w:t>
                  </w:r>
                </w:p>
              </w:tc>
              <w:tc>
                <w:tcPr>
                  <w:tcW w:type="dxa" w:w="13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1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54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复印</w:t>
                  </w:r>
                  <w:r>
                    <w:rPr>
                      <w:rFonts w:ascii="仿宋_GB2312" w:hAnsi="仿宋_GB2312" w:cs="仿宋_GB2312" w:eastAsia="仿宋_GB2312"/>
                      <w:sz w:val="21"/>
                    </w:rPr>
                    <w:t>/打印方式 激光静电转印方式 ；感光材料 OPC ；显影系统 干式双组分显影 ；定影系统 高级彩色快速定影技术 ；连打印速度 30ppm ；连续复印张数 1 ~ 999张 ；双面自动输稿器（标配）；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标配</w:t>
                  </w:r>
                  <w:r>
                    <w:rPr>
                      <w:rFonts w:ascii="仿宋_GB2312" w:hAnsi="仿宋_GB2312" w:cs="仿宋_GB2312" w:eastAsia="仿宋_GB2312"/>
                      <w:sz w:val="21"/>
                    </w:rPr>
                    <w:t>1GB ；预热时间 主机电源打开时 19秒或更少 、睡眠模式恢复时 10秒或更少 ；最大原稿尺寸 A3 ；首页输出时间(BK/CL) 6.9s / 9.8s或更少 ；灰度等级 256级 ；打印分辨率 600×600dpi ；复印倍率 固定倍率 25%, 50%, 61%, 70%, 81%, 86%, 100, 115%, 122%, 141%, 200%, 400% ；手动缩放 25% -400%（以1%为单位) ；供纸量（64g/㎡） 标准双纸盒 1000张 ；纸张厚度 纸盒1&amp;2 64 g/㎡-90 g/㎡ ；纸张类型 纸盒1 A4 、纸盒2 A3, A4, A4R, A5R, 8K, 16KR,、自定义尺寸: 139.7×210.0mm ~ 297.0×431.8mm ；原稿托盘容量 50页（80g/㎡） ；标配无线LAN、有线网络；标配工作台；</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106"/>
                  <w:gridSpan w:val="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二、普通教室</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57"/>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智慧黑板</w:t>
                  </w:r>
                </w:p>
              </w:tc>
              <w:tc>
                <w:tcPr>
                  <w:tcW w:type="dxa" w:w="133"/>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4</w:t>
                  </w:r>
                </w:p>
              </w:tc>
              <w:tc>
                <w:tcPr>
                  <w:tcW w:type="dxa" w:w="291"/>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388"/>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一、整机参数部分：</w:t>
                  </w:r>
                </w:p>
                <w:p>
                  <w:pPr>
                    <w:pStyle w:val="null3"/>
                    <w:jc w:val="both"/>
                  </w:pPr>
                  <w:r>
                    <w:rPr>
                      <w:rFonts w:ascii="仿宋_GB2312" w:hAnsi="仿宋_GB2312" w:cs="仿宋_GB2312" w:eastAsia="仿宋_GB2312"/>
                      <w:sz w:val="21"/>
                    </w:rPr>
                    <w:t>1.整机宽≥4200mm，高≥1200mm，厚≤120mm。整机采用三拼接平面一体化设计，无推拉式结构及外露连接线，外观简洁。整机屏幕边缘采用金属圆角包边防护，整机背板采用金属材质，有效屏蔽内部电路器件辐射。无推拉式结构，外部无任何可见内部功能模块连接线。主副屏过渡平滑，中间无单独边框阻隔。</w:t>
                  </w:r>
                </w:p>
                <w:p>
                  <w:pPr>
                    <w:pStyle w:val="null3"/>
                    <w:jc w:val="both"/>
                  </w:pPr>
                  <w:r>
                    <w:rPr>
                      <w:rFonts w:ascii="仿宋_GB2312" w:hAnsi="仿宋_GB2312" w:cs="仿宋_GB2312" w:eastAsia="仿宋_GB2312"/>
                      <w:sz w:val="21"/>
                    </w:rPr>
                    <w:t>2.中央主屏幕不小于86英寸UHD超高清LED液晶屏，分辨率≥3840×2160，显示比例16：9。</w:t>
                  </w:r>
                </w:p>
                <w:p>
                  <w:pPr>
                    <w:pStyle w:val="null3"/>
                    <w:jc w:val="both"/>
                  </w:pPr>
                  <w:r>
                    <w:rPr>
                      <w:rFonts w:ascii="仿宋_GB2312" w:hAnsi="仿宋_GB2312" w:cs="仿宋_GB2312" w:eastAsia="仿宋_GB2312"/>
                      <w:sz w:val="21"/>
                    </w:rPr>
                    <w:t>3.屏体表面采用防眩光钢化玻璃保护，钢化玻璃表面硬度≥9H。</w:t>
                  </w:r>
                </w:p>
                <w:p>
                  <w:pPr>
                    <w:pStyle w:val="null3"/>
                    <w:jc w:val="both"/>
                  </w:pPr>
                  <w:r>
                    <w:rPr>
                      <w:rFonts w:ascii="仿宋_GB2312" w:hAnsi="仿宋_GB2312" w:cs="仿宋_GB2312" w:eastAsia="仿宋_GB2312"/>
                      <w:sz w:val="21"/>
                    </w:rPr>
                    <w:t>4.采用红外触控方式，支持Windows系统中进行40点或以上触控，支持在Android系统中进行40点或以上触控。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5.整机支持提笔书写，在Windows系统下可实现无需点击任意功能入口，当检测到红外笔笔尖接触屏幕时，自动进入书写模式。（</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6.整机触摸支持动态压力感应，支持无任何电子功能的普通书写笔在整机上书写或点压时，整机能感应压力变化，书写或点压过程笔迹呈现不同粗细。（</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7.整机支持色彩空间可选，包含标准模式和sRGB模式，在sRGB模式下可做到高色准△E≤1。（</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8.嵌入式系统版本不低于Android 13或其他同等功能特性嵌入式系统，内存≥2GB，存储空间≥8GB，以保证教学稳定性。（</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9.前置物理按键可实现常用的开关机、音量调节等功能，其数量不少于5个；并带有中文标识或简易标识，方便快速识别使用。</w:t>
                  </w:r>
                </w:p>
                <w:p>
                  <w:pPr>
                    <w:pStyle w:val="null3"/>
                    <w:jc w:val="both"/>
                  </w:pPr>
                  <w:r>
                    <w:rPr>
                      <w:rFonts w:ascii="仿宋_GB2312" w:hAnsi="仿宋_GB2312" w:cs="仿宋_GB2312" w:eastAsia="仿宋_GB2312"/>
                      <w:sz w:val="21"/>
                    </w:rPr>
                    <w:t>10.前置USB接口支持Android系统、Windows系统读取外接移动存储设备。</w:t>
                  </w:r>
                </w:p>
                <w:p>
                  <w:pPr>
                    <w:pStyle w:val="null3"/>
                    <w:jc w:val="both"/>
                  </w:pPr>
                  <w:r>
                    <w:rPr>
                      <w:rFonts w:ascii="仿宋_GB2312" w:hAnsi="仿宋_GB2312" w:cs="仿宋_GB2312" w:eastAsia="仿宋_GB2312"/>
                      <w:sz w:val="21"/>
                    </w:rPr>
                    <w:t>11.整机具备前置Type-C接口，通过Type-C接口实现音视频输入，外接电脑设备经双头Type-C线连接至整机，即可把外接电脑设备画面投到整机上，同时在整机上操作画面，可实现触摸电脑的操作，无需再连接触控USB线。（</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12.支持通过Type-C接口U盘进行文件传输，兼容Type-C接口手机充电。Type-C 支持最大充电功率15W。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13.整机内置双WiFi6无线网卡（不接受外接），在Android和Windows系统下，可实现Wi-Fi无线上网连接、AP无线热点发射。在Android下支持无线设备同时连接数量≥32个，在Windows系统下支持无线设备同时连接≥8个。（</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14.整机支持蓝牙Bluetooth 5.4标准，整机PC端支持主动发现蓝牙外设从而连接（无需整机进入发现模式），支持连接外部蓝牙音箱播放音频。（</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二、其他功能要求：</w:t>
                  </w:r>
                </w:p>
                <w:p>
                  <w:pPr>
                    <w:pStyle w:val="null3"/>
                    <w:jc w:val="both"/>
                  </w:pPr>
                  <w:r>
                    <w:rPr>
                      <w:rFonts w:ascii="仿宋_GB2312" w:hAnsi="仿宋_GB2312" w:cs="仿宋_GB2312" w:eastAsia="仿宋_GB2312"/>
                      <w:sz w:val="21"/>
                    </w:rPr>
                    <w:t>1.整机上边框内置非独立式摄像头，可拍摄≥1600万像素的照片 。（</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2.整机上边框内置非独立式摄像头，视场角≥150度且水平视场角≥120度，支持输出4:3、16:9比例的图片和视频，在清晰度为3840*2160（4K）分辨率下，支持30帧的视频输出，支持画面畸变矫正功能。（</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3.整机上边框内置摄像头， 支持 3D 降噪算法和数字宽动态范围成像WDR 技术，支持输出 MJPG、 H.264 视频格式。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4.整机内置非独立的高清摄像头，可用于远程巡课，整机上边框内置非独立的广角高清摄像头，在距离整机大于等于1.7米情况下，且拍摄范围可以覆盖摄像头垂直法线左右距离大于等于4米，可以实现人脸识别。（</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5.整机摄像头支持人脸识别、快速点人数、随机抽人；识别所有学生，显示标记，然后随机抽选，同时显示标记多人。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6.整机内置2.2声道扬声器，位于设备上边框，顶置朝前发声，前朝向10W高音扬声器2个，上朝向20W中低音扬声器2个，额定总功率60W。（</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7.支持标准、听力、观影和AI空间感知音效模式，AI空间感知音效模式可通过内置麦克风采集教室物理环境声音，自动生成符合当前教室物理环境的频段、音量、音效。</w:t>
                  </w:r>
                </w:p>
                <w:p>
                  <w:pPr>
                    <w:pStyle w:val="null3"/>
                    <w:jc w:val="both"/>
                  </w:pPr>
                  <w:r>
                    <w:rPr>
                      <w:rFonts w:ascii="仿宋_GB2312" w:hAnsi="仿宋_GB2312" w:cs="仿宋_GB2312" w:eastAsia="仿宋_GB2312"/>
                      <w:sz w:val="21"/>
                    </w:rPr>
                    <w:t>8.整机内置非独立的高清摄像头，可用于远程巡课，整机上边框内置非独立的广角高清摄像头，在距离整机大于等于1.7米情况下，且拍摄范围可以覆盖摄像头垂直法线左右距离大于等于4米，可以实现人脸识别。</w:t>
                  </w:r>
                </w:p>
                <w:p>
                  <w:pPr>
                    <w:pStyle w:val="null3"/>
                    <w:jc w:val="both"/>
                  </w:pPr>
                  <w:r>
                    <w:rPr>
                      <w:rFonts w:ascii="仿宋_GB2312" w:hAnsi="仿宋_GB2312" w:cs="仿宋_GB2312" w:eastAsia="仿宋_GB2312"/>
                      <w:sz w:val="21"/>
                    </w:rPr>
                    <w:t>9.整机处于非内置PC通道下，支持调用屏幕快捷键一键回到PC通道。</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PC模块要求：</w:t>
                  </w:r>
                </w:p>
                <w:p>
                  <w:pPr>
                    <w:pStyle w:val="null3"/>
                    <w:jc w:val="both"/>
                  </w:pPr>
                  <w:r>
                    <w:rPr>
                      <w:rFonts w:ascii="仿宋_GB2312" w:hAnsi="仿宋_GB2312" w:cs="仿宋_GB2312" w:eastAsia="仿宋_GB2312"/>
                      <w:sz w:val="21"/>
                    </w:rPr>
                    <w:t>1.采用按压式卡扣，无需工具即可快速拆卸电脑模块。</w:t>
                  </w:r>
                </w:p>
                <w:p>
                  <w:pPr>
                    <w:pStyle w:val="null3"/>
                    <w:jc w:val="both"/>
                  </w:pPr>
                  <w:r>
                    <w:rPr>
                      <w:rFonts w:ascii="仿宋_GB2312" w:hAnsi="仿宋_GB2312" w:cs="仿宋_GB2312" w:eastAsia="仿宋_GB2312"/>
                      <w:sz w:val="21"/>
                    </w:rPr>
                    <w:t>2.CPU：搭载Intel 酷睿系列 i5 CPU或其他同等性能处理器；内存：16GB DDR4笔记本内存。存储空间：512GB SSD固态硬盘。</w:t>
                  </w:r>
                </w:p>
                <w:p>
                  <w:pPr>
                    <w:pStyle w:val="null3"/>
                    <w:jc w:val="both"/>
                  </w:pPr>
                  <w:r>
                    <w:rPr>
                      <w:rFonts w:ascii="仿宋_GB2312" w:hAnsi="仿宋_GB2312" w:cs="仿宋_GB2312" w:eastAsia="仿宋_GB2312"/>
                      <w:sz w:val="21"/>
                    </w:rPr>
                    <w:t>3.和整机的连接采用万兆级接口，传输速率≥10Gbps。</w:t>
                  </w:r>
                </w:p>
                <w:p>
                  <w:pPr>
                    <w:pStyle w:val="null3"/>
                    <w:jc w:val="both"/>
                  </w:pPr>
                  <w:r>
                    <w:rPr>
                      <w:rFonts w:ascii="仿宋_GB2312" w:hAnsi="仿宋_GB2312" w:cs="仿宋_GB2312" w:eastAsia="仿宋_GB2312"/>
                      <w:sz w:val="21"/>
                    </w:rPr>
                    <w:t>四、教学白板软件</w:t>
                  </w:r>
                </w:p>
                <w:p>
                  <w:pPr>
                    <w:pStyle w:val="null3"/>
                    <w:jc w:val="both"/>
                  </w:pPr>
                  <w:r>
                    <w:rPr>
                      <w:rFonts w:ascii="仿宋_GB2312" w:hAnsi="仿宋_GB2312" w:cs="仿宋_GB2312" w:eastAsia="仿宋_GB2312"/>
                      <w:sz w:val="21"/>
                    </w:rPr>
                    <w:t>1.互动教学课件支持定向精准分享：分享者可将互动课件、课件组精准推送至指定接收方账号云空间，接收方可在云空间接收并打开分享课件；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校本资源库</w:t>
                  </w:r>
                  <w:r>
                    <w:rPr>
                      <w:rFonts w:ascii="仿宋_GB2312" w:hAnsi="仿宋_GB2312" w:cs="仿宋_GB2312" w:eastAsia="仿宋_GB2312"/>
                      <w:sz w:val="21"/>
                    </w:rPr>
                    <w:t>-支持电脑端/手机端实现校本资源共建共享。（</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1）资源上传：支持课件、教案、胶囊及多媒体文件的上传。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2）批量上传：支持课件、教案、胶囊以文件夹的形式批量传。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3）资源搜索：支持树形结构目录，便于资源分类及快速查找，支持全局资源搜索，按年级、学科筛选资源，支持查找资源后快速定位到当前资源文件夹。</w:t>
                  </w:r>
                </w:p>
                <w:p>
                  <w:pPr>
                    <w:pStyle w:val="null3"/>
                    <w:jc w:val="both"/>
                  </w:pPr>
                  <w:r>
                    <w:rPr>
                      <w:rFonts w:ascii="仿宋_GB2312" w:hAnsi="仿宋_GB2312" w:cs="仿宋_GB2312" w:eastAsia="仿宋_GB2312"/>
                      <w:sz w:val="21"/>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集体备课：支持实现信息化集体备课。（</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1）发起集备：支持选择教案、课件、胶囊资源上传发起集备研讨，支持设置多重访问权限，通过手机号搜索即可邀请外校老师，可用于跨校教研场景。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2）进入集备：支持搜索集备名称/老师昵称、或按照学科/学段/年级/教材章节、我参与的/我发起的几个维度进行筛选查看，支持电脑端进入集备页面。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3）集备研讨：参备人可通过评论区发表观点，可对他人评论的观点进行点赞，评论消息支持实时提醒，支持图片的上传。</w:t>
                  </w:r>
                </w:p>
                <w:p>
                  <w:pPr>
                    <w:pStyle w:val="null3"/>
                    <w:jc w:val="both"/>
                  </w:pPr>
                  <w:r>
                    <w:rPr>
                      <w:rFonts w:ascii="仿宋_GB2312" w:hAnsi="仿宋_GB2312" w:cs="仿宋_GB2312" w:eastAsia="仿宋_GB2312"/>
                      <w:sz w:val="21"/>
                    </w:rPr>
                    <w:t>5.支持PPT解析课件、互动云课件和云端资源调用等多种备课方式。教师可以直接在课件中调取试题、微课视频、仿真实验等云端资源，可以自由创建试题、课堂互动游戏、思维导图、网络画板、学科工具等形成互动课件。</w:t>
                  </w:r>
                </w:p>
                <w:p>
                  <w:pPr>
                    <w:pStyle w:val="null3"/>
                    <w:jc w:val="both"/>
                  </w:pPr>
                  <w:r>
                    <w:rPr>
                      <w:rFonts w:ascii="仿宋_GB2312" w:hAnsi="仿宋_GB2312" w:cs="仿宋_GB2312" w:eastAsia="仿宋_GB2312"/>
                      <w:sz w:val="21"/>
                    </w:rPr>
                    <w:t>6.支持多种格式的试题批量上传，包含.doc、.docx、.png、.jpeg、.jpg等类型，并可自动转换为电子试题，便于老师优质试题的收集使用和作业布置。</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空中课堂功能内置于交互式备授课软件中，无需额外安装部署直播软件，可实现语音直播、课件同步、互动工具等远程教学功能。（</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1）一键开课：教师可一键开课生成课程海报；学生扫描课程海报微信二维码即可加入直播课堂，无需额外安装APP。</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2）文本聊天工具：学生可在直播课堂打字提问、互动，学生提问内容实时传递至教师；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3）互动答题工具：教师根据讲解内容发布答题板供学生选择作答，学生提交答案后系统自动统计正确率和答题详情。</w:t>
                  </w:r>
                </w:p>
                <w:p>
                  <w:pPr>
                    <w:pStyle w:val="null3"/>
                    <w:jc w:val="both"/>
                  </w:pPr>
                  <w:r>
                    <w:rPr>
                      <w:rFonts w:ascii="仿宋_GB2312" w:hAnsi="仿宋_GB2312" w:cs="仿宋_GB2312" w:eastAsia="仿宋_GB2312"/>
                      <w:sz w:val="21"/>
                    </w:rPr>
                    <w:t>8.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p>
                <w:p>
                  <w:pPr>
                    <w:pStyle w:val="null3"/>
                    <w:jc w:val="both"/>
                  </w:pPr>
                  <w:r>
                    <w:rPr>
                      <w:rFonts w:ascii="仿宋_GB2312" w:hAnsi="仿宋_GB2312" w:cs="仿宋_GB2312" w:eastAsia="仿宋_GB2312"/>
                      <w:sz w:val="21"/>
                    </w:rPr>
                    <w:t>9.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p>
                <w:p>
                  <w:pPr>
                    <w:pStyle w:val="null3"/>
                    <w:jc w:val="both"/>
                  </w:pPr>
                  <w:r>
                    <w:rPr>
                      <w:rFonts w:ascii="仿宋_GB2312" w:hAnsi="仿宋_GB2312" w:cs="仿宋_GB2312" w:eastAsia="仿宋_GB2312"/>
                      <w:sz w:val="21"/>
                    </w:rPr>
                    <w:t>五、集中控制系统</w:t>
                  </w:r>
                </w:p>
                <w:p>
                  <w:pPr>
                    <w:pStyle w:val="null3"/>
                    <w:jc w:val="both"/>
                  </w:pPr>
                  <w:r>
                    <w:rPr>
                      <w:rFonts w:ascii="仿宋_GB2312" w:hAnsi="仿宋_GB2312" w:cs="仿宋_GB2312" w:eastAsia="仿宋_GB2312"/>
                      <w:sz w:val="21"/>
                    </w:rPr>
                    <w:t>1、管理平台采用B/S混合云架构设计，无需本地额外部署服务器等设备即可实现对教学信息化设备运行数据的监测；其为学校提供专属识别代码，广域网环境下的交互智能设备输入专属代码接入管理平台即可在通过管理平台对设备进行远程管理。支持按照年级、班级自定义交互智能设备名称，方便管理员对应管理。</w:t>
                  </w:r>
                </w:p>
                <w:p>
                  <w:pPr>
                    <w:pStyle w:val="null3"/>
                    <w:jc w:val="both"/>
                  </w:pPr>
                  <w:r>
                    <w:rPr>
                      <w:rFonts w:ascii="仿宋_GB2312" w:hAnsi="仿宋_GB2312" w:cs="仿宋_GB2312" w:eastAsia="仿宋_GB2312"/>
                      <w:sz w:val="21"/>
                    </w:rPr>
                    <w:t>2、Windows、Linux、Android、IOS等多种操作系统通过网页浏览器登陆操作，提供多种智能身份识别方式：支持通过账号登录、手机扫码登录等方式，方便用户使用。管理平台提供管理员移动管理平台，免安装并支持Android、IOS等多种移动操作系统，便于远程管理及告警信息通知。</w:t>
                  </w:r>
                </w:p>
                <w:p>
                  <w:pPr>
                    <w:pStyle w:val="null3"/>
                    <w:jc w:val="both"/>
                  </w:pPr>
                  <w:r>
                    <w:rPr>
                      <w:rFonts w:ascii="仿宋_GB2312" w:hAnsi="仿宋_GB2312" w:cs="仿宋_GB2312" w:eastAsia="仿宋_GB2312"/>
                      <w:sz w:val="21"/>
                    </w:rPr>
                    <w:t>3、平台支持对全校智慧教室的教学信息化设备进行集中运维管理和策略部署，支持与交互智能教学设备、学生智能终端、常态化录播等教学设备的底层系统无缝对接。</w:t>
                  </w:r>
                </w:p>
                <w:p>
                  <w:pPr>
                    <w:pStyle w:val="null3"/>
                    <w:jc w:val="both"/>
                  </w:pPr>
                  <w:r>
                    <w:rPr>
                      <w:rFonts w:ascii="仿宋_GB2312" w:hAnsi="仿宋_GB2312" w:cs="仿宋_GB2312" w:eastAsia="仿宋_GB2312"/>
                      <w:sz w:val="21"/>
                    </w:rPr>
                    <w:t>4、支持设备长时间无人使用时，自动进入屏保、锁屏、息屏、关机状态，保护显示器，延长班班通使用寿命。</w:t>
                  </w:r>
                </w:p>
                <w:p>
                  <w:pPr>
                    <w:pStyle w:val="null3"/>
                    <w:jc w:val="both"/>
                  </w:pPr>
                  <w:r>
                    <w:rPr>
                      <w:rFonts w:ascii="仿宋_GB2312" w:hAnsi="仿宋_GB2312" w:cs="仿宋_GB2312" w:eastAsia="仿宋_GB2312"/>
                      <w:sz w:val="21"/>
                    </w:rPr>
                    <w:t>5、支持查看、编辑和撤销待执行指令；支持查看已执行指令情况、指令执行实时状态；支持查看设备操作日志，精确记录设备每次解锁方式、解锁时间、解锁人信息，便于管理员了解设备是否存在违规使用，规范管理。（</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支持远程向已启用冰点的设备发送指令、安装软件、传输大文件，设备接收到后会立即执行，并在设备正常关机时触发穿透动作，穿透完成后，设备即可永久性使用已安装软件、已传输文件、执行已接收指令，且执行指令过程中无需人为关闭冰点。（</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7、管理操作日志实时反馈远程控制及信息发布等指令状态，便于检验操作结果。操作日志支持按照指令类型筛选查看。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8、软件静默安装：支持用户自主上传官方正版软件，经过人工封装软件后，批量将软件发送至班班通设备安装，整个安装过程完全无感，不影响正常教学。（</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p>
                <w:p>
                  <w:pPr>
                    <w:pStyle w:val="null3"/>
                    <w:jc w:val="both"/>
                  </w:pPr>
                  <w:r>
                    <w:rPr>
                      <w:rFonts w:ascii="仿宋_GB2312" w:hAnsi="仿宋_GB2312" w:cs="仿宋_GB2312" w:eastAsia="仿宋_GB2312"/>
                      <w:sz w:val="21"/>
                    </w:rPr>
                    <w:t>10、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六、其他要求：</w:t>
                  </w:r>
                </w:p>
                <w:p>
                  <w:pPr>
                    <w:pStyle w:val="null3"/>
                    <w:jc w:val="both"/>
                  </w:pPr>
                  <w:r>
                    <w:rPr>
                      <w:rFonts w:ascii="仿宋_GB2312" w:hAnsi="仿宋_GB2312" w:cs="仿宋_GB2312" w:eastAsia="仿宋_GB2312"/>
                      <w:sz w:val="21"/>
                    </w:rPr>
                    <w:t>1.为确保所投产品质量与使用效果，须提供参数确认函原件并加盖制造厂商公章。</w:t>
                  </w:r>
                </w:p>
                <w:p>
                  <w:pPr>
                    <w:pStyle w:val="null3"/>
                    <w:jc w:val="both"/>
                  </w:pPr>
                  <w:r>
                    <w:rPr>
                      <w:rFonts w:ascii="仿宋_GB2312" w:hAnsi="仿宋_GB2312" w:cs="仿宋_GB2312" w:eastAsia="仿宋_GB2312"/>
                      <w:sz w:val="21"/>
                    </w:rPr>
                    <w:t>2.为确保设备长期稳定使用，要求整机质保6年。</w:t>
                  </w:r>
                </w:p>
              </w:tc>
              <w:tc>
                <w:tcPr>
                  <w:tcW w:type="dxa" w:w="25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3</w:t>
                  </w:r>
                  <w:r>
                    <w:rPr>
                      <w:rFonts w:ascii="仿宋_GB2312" w:hAnsi="仿宋_GB2312" w:cs="仿宋_GB2312" w:eastAsia="仿宋_GB2312"/>
                      <w:sz w:val="21"/>
                    </w:rPr>
                    <w:t>50</w:t>
                  </w:r>
                  <w:r>
                    <w:rPr>
                      <w:rFonts w:ascii="仿宋_GB2312" w:hAnsi="仿宋_GB2312" w:cs="仿宋_GB2312" w:eastAsia="仿宋_GB2312"/>
                      <w:sz w:val="21"/>
                    </w:rPr>
                    <w:t>0</w:t>
                  </w:r>
                  <w:r>
                    <w:rPr>
                      <w:rFonts w:ascii="仿宋_GB2312" w:hAnsi="仿宋_GB2312" w:cs="仿宋_GB2312" w:eastAsia="仿宋_GB2312"/>
                      <w:sz w:val="21"/>
                    </w:rPr>
                    <w:t>0元/</w:t>
                  </w:r>
                  <w:r>
                    <w:rPr>
                      <w:rFonts w:ascii="仿宋_GB2312" w:hAnsi="仿宋_GB2312" w:cs="仿宋_GB2312" w:eastAsia="仿宋_GB2312"/>
                      <w:sz w:val="21"/>
                    </w:rPr>
                    <w:t>台</w:t>
                  </w:r>
                </w:p>
              </w:tc>
            </w:tr>
            <w:tr>
              <w:tc>
                <w:tcPr>
                  <w:tcW w:type="dxa" w:w="13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57"/>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普通黑板</w:t>
                  </w:r>
                  <w:r>
                    <w:rPr>
                      <w:rFonts w:ascii="仿宋_GB2312" w:hAnsi="仿宋_GB2312" w:cs="仿宋_GB2312" w:eastAsia="仿宋_GB2312"/>
                      <w:sz w:val="21"/>
                    </w:rPr>
                    <w:t>(教室后面)</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1.尺寸：整体尺寸：4000</w:t>
                  </w:r>
                  <w:r>
                    <w:rPr>
                      <w:rFonts w:ascii="仿宋_GB2312" w:hAnsi="仿宋_GB2312" w:cs="仿宋_GB2312" w:eastAsia="仿宋_GB2312"/>
                      <w:sz w:val="21"/>
                    </w:rPr>
                    <w:t>mm</w:t>
                  </w:r>
                  <w:r>
                    <w:rPr>
                      <w:rFonts w:ascii="仿宋_GB2312" w:hAnsi="仿宋_GB2312" w:cs="仿宋_GB2312" w:eastAsia="仿宋_GB2312"/>
                      <w:sz w:val="21"/>
                    </w:rPr>
                    <w:t>*1200mm；可根据实际需要调整。</w:t>
                  </w:r>
                </w:p>
                <w:p>
                  <w:pPr>
                    <w:pStyle w:val="null3"/>
                    <w:jc w:val="both"/>
                  </w:pPr>
                  <w:r>
                    <w:rPr>
                      <w:rFonts w:ascii="仿宋_GB2312" w:hAnsi="仿宋_GB2312" w:cs="仿宋_GB2312" w:eastAsia="仿宋_GB2312"/>
                      <w:sz w:val="21"/>
                    </w:rPr>
                    <w:t>2.面板：优质树脂烤漆绿板面，厚度0.27mm，板面经过双面双涂处理，书写流畅，易写易擦</w:t>
                  </w:r>
                </w:p>
                <w:p>
                  <w:pPr>
                    <w:pStyle w:val="null3"/>
                    <w:jc w:val="both"/>
                  </w:pPr>
                  <w:r>
                    <w:rPr>
                      <w:rFonts w:ascii="仿宋_GB2312" w:hAnsi="仿宋_GB2312" w:cs="仿宋_GB2312" w:eastAsia="仿宋_GB2312"/>
                      <w:sz w:val="21"/>
                    </w:rPr>
                    <w:t>3.夹层：超高密度泡沫板夹层，厚度25mm，密度28kg/m3，泡沫板经过双面双砂处理，防潮不变形。</w:t>
                  </w:r>
                </w:p>
                <w:p>
                  <w:pPr>
                    <w:pStyle w:val="null3"/>
                    <w:jc w:val="both"/>
                  </w:pPr>
                  <w:r>
                    <w:rPr>
                      <w:rFonts w:ascii="仿宋_GB2312" w:hAnsi="仿宋_GB2312" w:cs="仿宋_GB2312" w:eastAsia="仿宋_GB2312"/>
                      <w:sz w:val="21"/>
                    </w:rPr>
                    <w:t>4.底板：优质镀锌钢板底板，厚度0.2mm，钝化处理，防锈防潮</w:t>
                  </w:r>
                </w:p>
                <w:p>
                  <w:pPr>
                    <w:pStyle w:val="null3"/>
                    <w:jc w:val="both"/>
                  </w:pPr>
                  <w:r>
                    <w:rPr>
                      <w:rFonts w:ascii="仿宋_GB2312" w:hAnsi="仿宋_GB2312" w:cs="仿宋_GB2312" w:eastAsia="仿宋_GB2312"/>
                      <w:sz w:val="21"/>
                    </w:rPr>
                    <w:t>5.边框：采用壁厚1.2mm高档电泳香槟色或银白色铝型材。耐腐蚀、耐磨性达到GB5237-2008标准</w:t>
                  </w:r>
                </w:p>
                <w:p>
                  <w:pPr>
                    <w:pStyle w:val="null3"/>
                    <w:jc w:val="both"/>
                  </w:pPr>
                  <w:r>
                    <w:rPr>
                      <w:rFonts w:ascii="仿宋_GB2312" w:hAnsi="仿宋_GB2312" w:cs="仿宋_GB2312" w:eastAsia="仿宋_GB2312"/>
                      <w:sz w:val="21"/>
                    </w:rPr>
                    <w:t>6.保护角：四角采用ABS工程防爆塑料，模具一次成型，抗冲击力强</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300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m²（按本产品规格换算四舍五入为：1400元/块）</w:t>
                  </w:r>
                </w:p>
              </w:tc>
            </w:tr>
            <w:tr>
              <w:tc>
                <w:tcPr>
                  <w:tcW w:type="dxa" w:w="13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57"/>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无线麦克风</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1.无线麦克风集音频发射处理器、天线、电池、拾音麦克风于一体，配合一体化有源音箱，无需任何外接辅助设备即可实现本地扩声功能。</w:t>
                  </w:r>
                </w:p>
                <w:p>
                  <w:pPr>
                    <w:pStyle w:val="null3"/>
                    <w:jc w:val="both"/>
                  </w:pPr>
                  <w:r>
                    <w:rPr>
                      <w:rFonts w:ascii="仿宋_GB2312" w:hAnsi="仿宋_GB2312" w:cs="仿宋_GB2312" w:eastAsia="仿宋_GB2312"/>
                      <w:sz w:val="21"/>
                    </w:rPr>
                    <w:t>2.采样率≥45KHz，16bit；扩音增益≥15dB；声频响100Hz-16kHz，底噪≤100uVrms，声信噪比≥55dB；配合一体化有源音箱，扩音延时≤40ms。</w:t>
                  </w:r>
                </w:p>
                <w:p>
                  <w:pPr>
                    <w:pStyle w:val="null3"/>
                    <w:jc w:val="both"/>
                  </w:pPr>
                  <w:r>
                    <w:rPr>
                      <w:rFonts w:ascii="仿宋_GB2312" w:hAnsi="仿宋_GB2312" w:cs="仿宋_GB2312" w:eastAsia="仿宋_GB2312"/>
                      <w:sz w:val="21"/>
                    </w:rPr>
                    <w:t>3.用Wi-Fi射频频段传输，有效避免环境中运营商U段（700MHz）信号干扰。</w:t>
                  </w:r>
                </w:p>
                <w:p>
                  <w:pPr>
                    <w:pStyle w:val="null3"/>
                    <w:jc w:val="both"/>
                  </w:pPr>
                  <w:r>
                    <w:rPr>
                      <w:rFonts w:ascii="仿宋_GB2312" w:hAnsi="仿宋_GB2312" w:cs="仿宋_GB2312" w:eastAsia="仿宋_GB2312"/>
                      <w:sz w:val="21"/>
                    </w:rPr>
                    <w:t>4.支持2.4GHz与5G双频段工作，信道数量≥20个。</w:t>
                  </w:r>
                </w:p>
                <w:p>
                  <w:pPr>
                    <w:pStyle w:val="null3"/>
                    <w:jc w:val="both"/>
                  </w:pPr>
                  <w:r>
                    <w:rPr>
                      <w:rFonts w:ascii="仿宋_GB2312" w:hAnsi="仿宋_GB2312" w:cs="仿宋_GB2312" w:eastAsia="仿宋_GB2312"/>
                      <w:sz w:val="21"/>
                    </w:rPr>
                    <w:t>5.电续航时间≥5小时，满电状态可满足一天内7节课（45分钟/一节课）的高频授课，充电10分钟满足一节课（45分钟/一节课）授课时间。</w:t>
                  </w:r>
                </w:p>
                <w:p>
                  <w:pPr>
                    <w:pStyle w:val="null3"/>
                    <w:jc w:val="both"/>
                  </w:pPr>
                  <w:r>
                    <w:rPr>
                      <w:rFonts w:ascii="仿宋_GB2312" w:hAnsi="仿宋_GB2312" w:cs="仿宋_GB2312" w:eastAsia="仿宋_GB2312"/>
                      <w:sz w:val="21"/>
                    </w:rPr>
                    <w:t>6.采用红外对码方式连接，避免连接到其他教室音箱。可在5S内快速完成与教学扩声音箱对码，无需繁琐操作。</w:t>
                  </w:r>
                </w:p>
                <w:p>
                  <w:pPr>
                    <w:pStyle w:val="null3"/>
                    <w:jc w:val="both"/>
                  </w:pPr>
                  <w:r>
                    <w:rPr>
                      <w:rFonts w:ascii="仿宋_GB2312" w:hAnsi="仿宋_GB2312" w:cs="仿宋_GB2312" w:eastAsia="仿宋_GB2312"/>
                      <w:sz w:val="21"/>
                    </w:rPr>
                    <w:t>7.支持两个无线麦克风同时配对一个一体化有源音箱使用，实现两个麦克风混音输出进行扩音。</w:t>
                  </w:r>
                </w:p>
                <w:p>
                  <w:pPr>
                    <w:pStyle w:val="null3"/>
                    <w:jc w:val="both"/>
                  </w:pPr>
                  <w:r>
                    <w:rPr>
                      <w:rFonts w:ascii="仿宋_GB2312" w:hAnsi="仿宋_GB2312" w:cs="仿宋_GB2312" w:eastAsia="仿宋_GB2312"/>
                      <w:sz w:val="21"/>
                    </w:rPr>
                    <w:t>8.空旷无干扰的环境，无线传输有效距离≥15 米。</w:t>
                  </w:r>
                </w:p>
                <w:p>
                  <w:pPr>
                    <w:pStyle w:val="null3"/>
                    <w:jc w:val="both"/>
                  </w:pPr>
                  <w:r>
                    <w:rPr>
                      <w:rFonts w:ascii="仿宋_GB2312" w:hAnsi="仿宋_GB2312" w:cs="仿宋_GB2312" w:eastAsia="仿宋_GB2312"/>
                      <w:sz w:val="21"/>
                    </w:rPr>
                    <w:t>9.一体化领夹设计，无需额外配件便可实现麦克风的领夹式使用。</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3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57"/>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有源音箱</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对</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采用功放与有源音箱一体化设计，内置麦克风无线接收模块，帮助教师实现多媒体扩音以及本地扩声功能。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输出额定功率</w:t>
                  </w:r>
                  <w:r>
                    <w:rPr>
                      <w:rFonts w:ascii="仿宋_GB2312" w:hAnsi="仿宋_GB2312" w:cs="仿宋_GB2312" w:eastAsia="仿宋_GB2312"/>
                      <w:sz w:val="21"/>
                    </w:rPr>
                    <w:t>≥ 2x15W。</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音箱灵敏度</w:t>
                  </w:r>
                  <w:r>
                    <w:rPr>
                      <w:rFonts w:ascii="仿宋_GB2312" w:hAnsi="仿宋_GB2312" w:cs="仿宋_GB2312" w:eastAsia="仿宋_GB2312"/>
                      <w:sz w:val="21"/>
                    </w:rPr>
                    <w:t>≥85dB，1W/1M。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信噪比</w:t>
                  </w:r>
                  <w:r>
                    <w:rPr>
                      <w:rFonts w:ascii="仿宋_GB2312" w:hAnsi="仿宋_GB2312" w:cs="仿宋_GB2312" w:eastAsia="仿宋_GB2312"/>
                      <w:sz w:val="21"/>
                    </w:rPr>
                    <w:t>≥80dB@额定功率、A计权。</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全频喇叭单元尺寸</w:t>
                  </w:r>
                  <w:r>
                    <w:rPr>
                      <w:rFonts w:ascii="仿宋_GB2312" w:hAnsi="仿宋_GB2312" w:cs="仿宋_GB2312" w:eastAsia="仿宋_GB2312"/>
                      <w:sz w:val="21"/>
                    </w:rPr>
                    <w:t>≥5英寸。</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THD+N≤1%。</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声频响</w:t>
                  </w:r>
                  <w:r>
                    <w:rPr>
                      <w:rFonts w:ascii="仿宋_GB2312" w:hAnsi="仿宋_GB2312" w:cs="仿宋_GB2312" w:eastAsia="仿宋_GB2312"/>
                      <w:sz w:val="21"/>
                    </w:rPr>
                    <w:t>110Hz-16kHz。</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距离音箱</w:t>
                  </w:r>
                  <w:r>
                    <w:rPr>
                      <w:rFonts w:ascii="仿宋_GB2312" w:hAnsi="仿宋_GB2312" w:cs="仿宋_GB2312" w:eastAsia="仿宋_GB2312"/>
                      <w:sz w:val="21"/>
                    </w:rPr>
                    <w:t>10米处声压级≥75dB。</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≥1路电源开关、1路LINE IN、1路USB 接口。USB接口可外接U盘设备对音箱固件进行升级。</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支持无线麦克风扩音接收，采用</w:t>
                  </w:r>
                  <w:r>
                    <w:rPr>
                      <w:rFonts w:ascii="仿宋_GB2312" w:hAnsi="仿宋_GB2312" w:cs="仿宋_GB2312" w:eastAsia="仿宋_GB2312"/>
                      <w:sz w:val="21"/>
                    </w:rPr>
                    <w:t>Wi-Fi射频2.4GHz与 5GHz双频段传输，有效避免环境中运营商U段（700MHz）的信号干扰。</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采用红外对码方式，避免连接到其他教室音箱。可快速完成与教学扩声麦克风对码，无需繁琐操作。</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配置独立音频数字信号处理芯片，支持啸叫抑制功能。</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持蓝牙无线接收，可分享移动设备上的音频。支持密码模式，防止学生连接。</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支持安卓手机通过蓝牙无线连接音箱，实现控制有源音箱的音量、设置蓝牙名称、设置蓝牙密码等功能，方便教师对音箱的管控。</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主音箱与副音箱采用有线连接，音箱采用木质材质，保证声音还原度。</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为确保与教室白色墙面一致，音箱采取白色外观设计，更加美观。</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900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套</w:t>
                  </w:r>
                </w:p>
              </w:tc>
            </w:tr>
            <w:tr>
              <w:tc>
                <w:tcPr>
                  <w:tcW w:type="dxa" w:w="13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57"/>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讲桌</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41</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讲台结构：木结构部分均采用</w:t>
                  </w:r>
                  <w:r>
                    <w:rPr>
                      <w:rFonts w:ascii="仿宋_GB2312" w:hAnsi="仿宋_GB2312" w:cs="仿宋_GB2312" w:eastAsia="仿宋_GB2312"/>
                      <w:sz w:val="21"/>
                    </w:rPr>
                    <w:t>E0级木质板材结构，甲醛释放量≤0.05mg/m³，桌面防静电。</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讲台底座尺寸及外观：（长</w:t>
                  </w:r>
                  <w:r>
                    <w:rPr>
                      <w:rFonts w:ascii="仿宋_GB2312" w:hAnsi="仿宋_GB2312" w:cs="仿宋_GB2312" w:eastAsia="仿宋_GB2312"/>
                      <w:sz w:val="21"/>
                    </w:rPr>
                    <w:t>×宽×高）≥ 1100</w:t>
                  </w:r>
                  <w:r>
                    <w:rPr>
                      <w:rFonts w:ascii="仿宋_GB2312" w:hAnsi="仿宋_GB2312" w:cs="仿宋_GB2312" w:eastAsia="仿宋_GB2312"/>
                      <w:sz w:val="21"/>
                    </w:rPr>
                    <w:t>mm</w:t>
                  </w:r>
                  <w:r>
                    <w:rPr>
                      <w:rFonts w:ascii="仿宋_GB2312" w:hAnsi="仿宋_GB2312" w:cs="仿宋_GB2312" w:eastAsia="仿宋_GB2312"/>
                      <w:sz w:val="21"/>
                    </w:rPr>
                    <w:t>×550</w:t>
                  </w:r>
                  <w:r>
                    <w:rPr>
                      <w:rFonts w:ascii="仿宋_GB2312" w:hAnsi="仿宋_GB2312" w:cs="仿宋_GB2312" w:eastAsia="仿宋_GB2312"/>
                      <w:sz w:val="21"/>
                    </w:rPr>
                    <w:t>mm</w:t>
                  </w:r>
                  <w:r>
                    <w:rPr>
                      <w:rFonts w:ascii="仿宋_GB2312" w:hAnsi="仿宋_GB2312" w:cs="仿宋_GB2312" w:eastAsia="仿宋_GB2312"/>
                      <w:sz w:val="21"/>
                    </w:rPr>
                    <w:t>×1030</w:t>
                  </w:r>
                  <w:r>
                    <w:rPr>
                      <w:rFonts w:ascii="仿宋_GB2312" w:hAnsi="仿宋_GB2312" w:cs="仿宋_GB2312" w:eastAsia="仿宋_GB2312"/>
                      <w:sz w:val="21"/>
                    </w:rPr>
                    <w:t>mm</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mm），讲台三面环抱式设计，根据人体力学设计，讲台桌面高度合适老师放置教学用品，讲台产品外观桌面平整，悬浮式设计，边缘光滑，无棱角处理，保护师生安全。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讲台底座提供大容量收纳空间，可供老师放置无线麦克风、粉笔、键盘、鼠标、作业试卷等，时刻保持讲台桌面干净整洁。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讲台底座自带</w:t>
                  </w:r>
                  <w:r>
                    <w:rPr>
                      <w:rFonts w:ascii="仿宋_GB2312" w:hAnsi="仿宋_GB2312" w:cs="仿宋_GB2312" w:eastAsia="仿宋_GB2312"/>
                      <w:sz w:val="21"/>
                    </w:rPr>
                    <w:t>4只脚杯，脚杯支持地钉锁定，可确保讲台安装更稳固、牢靠，避免师生椅靠、挪动等行为造成人身伤害。</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1000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张</w:t>
                  </w:r>
                </w:p>
              </w:tc>
            </w:tr>
            <w:tr>
              <w:tc>
                <w:tcPr>
                  <w:tcW w:type="dxa" w:w="2143"/>
                  <w:gridSpan w:val="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生物实验室</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一体化智慧演示台</w:t>
                  </w:r>
                </w:p>
              </w:tc>
              <w:tc>
                <w:tcPr>
                  <w:tcW w:type="dxa" w:w="133"/>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1"/>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1900</w:t>
                  </w:r>
                  <w:r>
                    <w:rPr>
                      <w:rFonts w:ascii="仿宋_GB2312" w:hAnsi="仿宋_GB2312" w:cs="仿宋_GB2312" w:eastAsia="仿宋_GB2312"/>
                      <w:sz w:val="21"/>
                    </w:rPr>
                    <w:t>mm</w:t>
                  </w:r>
                  <w:r>
                    <w:rPr>
                      <w:rFonts w:ascii="仿宋_GB2312" w:hAnsi="仿宋_GB2312" w:cs="仿宋_GB2312" w:eastAsia="仿宋_GB2312"/>
                      <w:sz w:val="21"/>
                    </w:rPr>
                    <w:t>*750</w:t>
                  </w:r>
                  <w:r>
                    <w:rPr>
                      <w:rFonts w:ascii="仿宋_GB2312" w:hAnsi="仿宋_GB2312" w:cs="仿宋_GB2312" w:eastAsia="仿宋_GB2312"/>
                      <w:sz w:val="21"/>
                    </w:rPr>
                    <w:t>mm</w:t>
                  </w:r>
                  <w:r>
                    <w:rPr>
                      <w:rFonts w:ascii="仿宋_GB2312" w:hAnsi="仿宋_GB2312" w:cs="仿宋_GB2312" w:eastAsia="仿宋_GB2312"/>
                      <w:sz w:val="21"/>
                    </w:rPr>
                    <w:t>*850mm（±20mm）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台面板材：采用</w:t>
                  </w:r>
                  <w:r>
                    <w:rPr>
                      <w:rFonts w:ascii="仿宋_GB2312" w:hAnsi="仿宋_GB2312" w:cs="仿宋_GB2312" w:eastAsia="仿宋_GB2312"/>
                      <w:sz w:val="21"/>
                    </w:rPr>
                    <w:t>≥16mm厚双面膜实芯理化板，且满足如下参数要求：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1）化学性能检测：台面依据GB/T 17657-2022 《人造板及饰面人造板理化性能试验方法》标准，耐污染性能不少于130项试验污染物的检测，且包含：40%氢氧化钠、98%硫酸、65%硝酸、37%盐酸、高氯酸、苯酚等试剂，覆盖玻璃盖板和未覆盖玻璃盖板检验结果均为5级：无明显变化。（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2）物理性能检测：台面依据GB/T 17657-2022 《人造板及饰面人造板理化性能试验方法》标准，满足： 含水率：≤0.9%；吸水厚度膨胀率≤0.1%；尺寸稳定性：横向≤0.12%、纵向≤0.07%；板面握螺钉力≥3760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0.06%，表面质量等级：5级：无变化，边缘质量等级：5级：无明显变化；耐开裂性能：5级：无细微裂纹；表面耐磨性能：≥1100r,未出现磨损点等不低于27项检测。（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3）环保性能检测：台面依据GB 18580-2017《室内装饰装修材料人造板及其制品中甲醛释放限量》标准，满足甲醛释放量&lt;0.005 mg/M3；同时台面参照GB 18584-2001《室内装饰装修材料木家具中有害物质限量》标准，满足4种重金属含量mg/kg（可溶性铅≤2.2、镉：≤0.1、铬≤0.2、汞：未检出）。（提供第三方检测机构出具有CMA或CNAS标识的检测报告并加盖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抗菌性能检测：台面依据</w:t>
                  </w:r>
                  <w:r>
                    <w:rPr>
                      <w:rFonts w:ascii="仿宋_GB2312" w:hAnsi="仿宋_GB2312" w:cs="仿宋_GB2312" w:eastAsia="仿宋_GB2312"/>
                      <w:sz w:val="21"/>
                    </w:rPr>
                    <w:t>JC/T2039-2010标准，满足：宋氏志贺氏菌、白色葡萄球菌、粪肠球菌；耐甲氧西林金黄色葡萄球菌、单核细胞增生李斯特氏菌、变异库克菌、溶血性链球菌等不少于7 种的菌种检测，且抗菌率≥95%。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）防霉性能检测：台面依据</w:t>
                  </w:r>
                  <w:r>
                    <w:rPr>
                      <w:rFonts w:ascii="仿宋_GB2312" w:hAnsi="仿宋_GB2312" w:cs="仿宋_GB2312" w:eastAsia="仿宋_GB2312"/>
                      <w:sz w:val="21"/>
                    </w:rPr>
                    <w:t>JC/T2039-2010标准，满足：黑曲霉、土曲霉、球毛壳霉、宛氏拟青霉、绳状青霉、出芽短梗霉等不少于6种的霉菌检测，且防霉等级为0级。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）燃烧性能检测：台面依据</w:t>
                  </w:r>
                  <w:r>
                    <w:rPr>
                      <w:rFonts w:ascii="仿宋_GB2312" w:hAnsi="仿宋_GB2312" w:cs="仿宋_GB2312" w:eastAsia="仿宋_GB2312"/>
                      <w:sz w:val="21"/>
                    </w:rPr>
                    <w:t>GB/T 2408-2021《塑料 燃烧性能的测定 水平法和垂直法》标准，满足：水平燃烧符合HB级；垂直燃烧符合V-0级；台面参照GB8624-2012《建筑材料及制品燃烧性能分级》标准，满足：燃烧性能等级B1级；产烟特性等级S1级；燃烧滴落物/微粒等级d0级。（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台身结构：桌体采用</w:t>
                  </w:r>
                  <w:r>
                    <w:rPr>
                      <w:rFonts w:ascii="仿宋_GB2312" w:hAnsi="仿宋_GB2312" w:cs="仿宋_GB2312" w:eastAsia="仿宋_GB2312"/>
                      <w:sz w:val="21"/>
                    </w:rPr>
                    <w:t>≥1.0mm优质钢板，CO2保护焊焊接，打磨处理，表面经耐酸碱EPOXY粉 末烤漆处理（烤漆膜厚度平均值≥ 70μm）。                                                                                               4</w:t>
                  </w:r>
                  <w:r>
                    <w:rPr>
                      <w:rFonts w:ascii="仿宋_GB2312" w:hAnsi="仿宋_GB2312" w:cs="仿宋_GB2312" w:eastAsia="仿宋_GB2312"/>
                      <w:sz w:val="21"/>
                    </w:rPr>
                    <w:t>.</w:t>
                  </w:r>
                  <w:r>
                    <w:rPr>
                      <w:rFonts w:ascii="仿宋_GB2312" w:hAnsi="仿宋_GB2312" w:cs="仿宋_GB2312" w:eastAsia="仿宋_GB2312"/>
                      <w:sz w:val="21"/>
                    </w:rPr>
                    <w:t>滑轨：重型滚珠滑轨，承重性强，滑动性能良好，无噪音，开合十万次不变形。</w:t>
                  </w: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铰链：采用自动型</w:t>
                  </w:r>
                  <w:r>
                    <w:rPr>
                      <w:rFonts w:ascii="仿宋_GB2312" w:hAnsi="仿宋_GB2312" w:cs="仿宋_GB2312" w:eastAsia="仿宋_GB2312"/>
                      <w:sz w:val="21"/>
                    </w:rPr>
                    <w:t>110°大伸展角度，锌合金铰链，开合五万次不变形。                                                                                                                                                   6</w:t>
                  </w:r>
                  <w:r>
                    <w:rPr>
                      <w:rFonts w:ascii="仿宋_GB2312" w:hAnsi="仿宋_GB2312" w:cs="仿宋_GB2312" w:eastAsia="仿宋_GB2312"/>
                      <w:sz w:val="21"/>
                    </w:rPr>
                    <w:t>.</w:t>
                  </w:r>
                  <w:r>
                    <w:rPr>
                      <w:rFonts w:ascii="仿宋_GB2312" w:hAnsi="仿宋_GB2312" w:cs="仿宋_GB2312" w:eastAsia="仿宋_GB2312"/>
                      <w:sz w:val="21"/>
                    </w:rPr>
                    <w:t>拉手：采用</w:t>
                  </w:r>
                  <w:r>
                    <w:rPr>
                      <w:rFonts w:ascii="仿宋_GB2312" w:hAnsi="仿宋_GB2312" w:cs="仿宋_GB2312" w:eastAsia="仿宋_GB2312"/>
                      <w:sz w:val="21"/>
                    </w:rPr>
                    <w:t>C型不锈钢拉手，造型独特美观。                                                                                                                                                                           7</w:t>
                  </w:r>
                  <w:r>
                    <w:rPr>
                      <w:rFonts w:ascii="仿宋_GB2312" w:hAnsi="仿宋_GB2312" w:cs="仿宋_GB2312" w:eastAsia="仿宋_GB2312"/>
                      <w:sz w:val="21"/>
                    </w:rPr>
                    <w:t>.</w:t>
                  </w:r>
                  <w:r>
                    <w:rPr>
                      <w:rFonts w:ascii="仿宋_GB2312" w:hAnsi="仿宋_GB2312" w:cs="仿宋_GB2312" w:eastAsia="仿宋_GB2312"/>
                      <w:sz w:val="21"/>
                    </w:rPr>
                    <w:t>脚垫：采用柜体内置可调</w:t>
                  </w:r>
                  <w:r>
                    <w:rPr>
                      <w:rFonts w:ascii="仿宋_GB2312" w:hAnsi="仿宋_GB2312" w:cs="仿宋_GB2312" w:eastAsia="仿宋_GB2312"/>
                      <w:sz w:val="21"/>
                    </w:rPr>
                    <w:t>ABS脚垫，保证桌面平整，防水防潮，延长设备使用寿命。                                                                                                                                                                                                                    二、教师实验演示系统：                                                                                                                                                                                                          1</w:t>
                  </w:r>
                  <w:r>
                    <w:rPr>
                      <w:rFonts w:ascii="仿宋_GB2312" w:hAnsi="仿宋_GB2312" w:cs="仿宋_GB2312" w:eastAsia="仿宋_GB2312"/>
                      <w:sz w:val="21"/>
                    </w:rPr>
                    <w:t>.</w:t>
                  </w:r>
                  <w:r>
                    <w:rPr>
                      <w:rFonts w:ascii="仿宋_GB2312" w:hAnsi="仿宋_GB2312" w:cs="仿宋_GB2312" w:eastAsia="仿宋_GB2312"/>
                      <w:sz w:val="21"/>
                    </w:rPr>
                    <w:t>侧视视频采集装置独立于显示器左侧或右侧，通过金属框架支撑，升降动力与显示器联动。内置舵机，舵机提供顺时针</w:t>
                  </w:r>
                  <w:r>
                    <w:rPr>
                      <w:rFonts w:ascii="仿宋_GB2312" w:hAnsi="仿宋_GB2312" w:cs="仿宋_GB2312" w:eastAsia="仿宋_GB2312"/>
                      <w:sz w:val="21"/>
                    </w:rPr>
                    <w:t xml:space="preserve">90°及逆时针90°的旋转动力，带动旋转臂旋转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便于不同实验考试场景拍摄需要的角度，侧视视频采集装置可</w:t>
                  </w:r>
                  <w:r>
                    <w:rPr>
                      <w:rFonts w:ascii="仿宋_GB2312" w:hAnsi="仿宋_GB2312" w:cs="仿宋_GB2312" w:eastAsia="仿宋_GB2312"/>
                      <w:sz w:val="21"/>
                    </w:rPr>
                    <w:t>0至45度手动或电动调节位置(</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3</w:t>
                  </w:r>
                  <w:r>
                    <w:rPr>
                      <w:rFonts w:ascii="仿宋_GB2312" w:hAnsi="仿宋_GB2312" w:cs="仿宋_GB2312" w:eastAsia="仿宋_GB2312"/>
                      <w:sz w:val="21"/>
                    </w:rPr>
                    <w:t>.</w:t>
                  </w:r>
                  <w:r>
                    <w:rPr>
                      <w:rFonts w:ascii="仿宋_GB2312" w:hAnsi="仿宋_GB2312" w:cs="仿宋_GB2312" w:eastAsia="仿宋_GB2312"/>
                      <w:sz w:val="21"/>
                    </w:rPr>
                    <w:t>顶视视频采集装置可全景观看实验操作</w:t>
                  </w:r>
                  <w:r>
                    <w:rPr>
                      <w:rFonts w:ascii="仿宋_GB2312" w:hAnsi="仿宋_GB2312" w:cs="仿宋_GB2312" w:eastAsia="仿宋_GB2312"/>
                      <w:sz w:val="21"/>
                    </w:rPr>
                    <w:t>(</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正视视频采集装置：与显示器同步升降；用于人脸识别；感光片：</w:t>
                  </w:r>
                  <w:r>
                    <w:rPr>
                      <w:rFonts w:ascii="仿宋_GB2312" w:hAnsi="仿宋_GB2312" w:cs="仿宋_GB2312" w:eastAsia="仿宋_GB2312"/>
                      <w:sz w:val="21"/>
                    </w:rPr>
                    <w:t>GC2093_csp；感光片尺寸：1/2.9"；最高有效像素：1920×1080 60帧/1080×1920 60帧；数据格式：MJPG/H.264/H.265；像素大小：2.8um*2.8μm；宽动态范围：TBD；视角 ：D≥74.38°;光学总长 ：7.81MM±0.3MM;结构：4P+IR;畸变TV＜1%(</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顶视视频采集装置：感光芯片</w:t>
                  </w:r>
                  <w:r>
                    <w:rPr>
                      <w:rFonts w:ascii="仿宋_GB2312" w:hAnsi="仿宋_GB2312" w:cs="仿宋_GB2312" w:eastAsia="仿宋_GB2312"/>
                      <w:sz w:val="21"/>
                    </w:rPr>
                    <w:t>:GC2093_csp；感光片尺寸:1/2.9"；最高有效像素:1920×1080 60帧/1080×1920 60帧；数据格式:MJPG/H.264/H.265；像素大小:2.8um*2.8μm；宽动态范围:95dB；视角：D≥115°；光学总长 ：15.35MM±0.3MM；结构 ：2G4P+IR；畸变TV＜-5%；集成于显示器框架内，内置电动推杆，舵机控制。电动推杆提供上下垂直升降功能，舵机提供顺时针90°及逆时针90°的旋转动力，带动旋转臂旋转(</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侧视视频采集装置：感光片：</w:t>
                  </w:r>
                  <w:r>
                    <w:rPr>
                      <w:rFonts w:ascii="仿宋_GB2312" w:hAnsi="仿宋_GB2312" w:cs="仿宋_GB2312" w:eastAsia="仿宋_GB2312"/>
                      <w:sz w:val="21"/>
                    </w:rPr>
                    <w:t>GC2093_csp；感光片尺寸：1/2.9"；最高有效像素：1920×1080 60帧/1080×1920 60帧；数据格式：MJPG/H.264/H.265；像素大小：2.8um*2.8μm；宽动态范围：TBD；视角 ：D≥74.38°;光学总长 ：7.81MM±0.3MM;结构：4P+IR;畸变TV＜1%(</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7</w:t>
                  </w:r>
                  <w:r>
                    <w:rPr>
                      <w:rFonts w:ascii="仿宋_GB2312" w:hAnsi="仿宋_GB2312" w:cs="仿宋_GB2312" w:eastAsia="仿宋_GB2312"/>
                      <w:sz w:val="21"/>
                    </w:rPr>
                    <w:t>.</w:t>
                  </w:r>
                  <w:r>
                    <w:rPr>
                      <w:rFonts w:ascii="仿宋_GB2312" w:hAnsi="仿宋_GB2312" w:cs="仿宋_GB2312" w:eastAsia="仿宋_GB2312"/>
                      <w:sz w:val="21"/>
                    </w:rPr>
                    <w:t>屏类型：触摸显示屏；</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尺寸：</w:t>
                  </w:r>
                  <w:r>
                    <w:rPr>
                      <w:rFonts w:ascii="仿宋_GB2312" w:hAnsi="仿宋_GB2312" w:cs="仿宋_GB2312" w:eastAsia="仿宋_GB2312"/>
                      <w:sz w:val="21"/>
                    </w:rPr>
                    <w:t>≥15.6英寸；屏幕亮度：250cd/m2；可视角度：170度（全视角）；分辩率：≥1920 X 1080 （1080P）；对比度:大于800:1；</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具备显示器升降系统：显示器由电动控制上下升降，显示器整体升降出桌面尺寸</w:t>
                  </w:r>
                  <w:r>
                    <w:rPr>
                      <w:rFonts w:ascii="仿宋_GB2312" w:hAnsi="仿宋_GB2312" w:cs="仿宋_GB2312" w:eastAsia="仿宋_GB2312"/>
                      <w:sz w:val="21"/>
                    </w:rPr>
                    <w:t>≥350mm(</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设有视频采集装置隐藏位置</w:t>
                  </w:r>
                  <w:r>
                    <w:rPr>
                      <w:rFonts w:ascii="仿宋_GB2312" w:hAnsi="仿宋_GB2312" w:cs="仿宋_GB2312" w:eastAsia="仿宋_GB2312"/>
                      <w:sz w:val="21"/>
                    </w:rPr>
                    <w:t>(</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 xml:space="preserve">)。                                                                                                                                                                                    三、教师端电源系统：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电源采用耐磨，耐腐蚀，耐高温的</w:t>
                  </w:r>
                  <w:r>
                    <w:rPr>
                      <w:rFonts w:ascii="仿宋_GB2312" w:hAnsi="仿宋_GB2312" w:cs="仿宋_GB2312" w:eastAsia="仿宋_GB2312"/>
                      <w:sz w:val="21"/>
                    </w:rPr>
                    <w:t>PC亮光薄膜面板，电源控制采用轻触按键，可以随意设置电压与电流，产品采用贴片元件生产技术，微电脑控制，采用3位数码管显示，可显示交直流电压与电流(提供功能截图或制造商出具的参数确认函并加盖</w:t>
                  </w:r>
                  <w:r>
                    <w:rPr>
                      <w:rFonts w:ascii="仿宋_GB2312" w:hAnsi="仿宋_GB2312" w:cs="仿宋_GB2312" w:eastAsia="仿宋_GB2312"/>
                      <w:sz w:val="21"/>
                    </w:rPr>
                    <w:t>投标人公章</w:t>
                  </w:r>
                  <w:r>
                    <w:rPr>
                      <w:rFonts w:ascii="仿宋_GB2312" w:hAnsi="仿宋_GB2312" w:cs="仿宋_GB2312" w:eastAsia="仿宋_GB2312"/>
                      <w:sz w:val="21"/>
                    </w:rPr>
                    <w:t>证明</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交流电源通过上下键</w:t>
                  </w:r>
                  <w:r>
                    <w:rPr>
                      <w:rFonts w:ascii="仿宋_GB2312" w:hAnsi="仿宋_GB2312" w:cs="仿宋_GB2312" w:eastAsia="仿宋_GB2312"/>
                      <w:sz w:val="21"/>
                    </w:rPr>
                    <w:t>0~36V电压，最小调节单元可达1V，额定电流3A，具有过载保护智能检测功能（电流高于过载点则自动保护，电流低于过载点则自动回复设定值如遇短路自动关闭输出）。</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直流电压也是通过上下键选取，调节范围为</w:t>
                  </w:r>
                  <w:r>
                    <w:rPr>
                      <w:rFonts w:ascii="仿宋_GB2312" w:hAnsi="仿宋_GB2312" w:cs="仿宋_GB2312" w:eastAsia="仿宋_GB2312"/>
                      <w:sz w:val="21"/>
                    </w:rPr>
                    <w:t>0~30V， 最小调节单元可达0.1V，额定电流3A，亦具有过载保护智能检测功能。</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485网络模块接口、USB数据接口。                                                                                                                                                                                   5</w:t>
                  </w:r>
                  <w:r>
                    <w:rPr>
                      <w:rFonts w:ascii="仿宋_GB2312" w:hAnsi="仿宋_GB2312" w:cs="仿宋_GB2312" w:eastAsia="仿宋_GB2312"/>
                      <w:sz w:val="21"/>
                    </w:rPr>
                    <w:t>.</w:t>
                  </w:r>
                  <w:r>
                    <w:rPr>
                      <w:rFonts w:ascii="仿宋_GB2312" w:hAnsi="仿宋_GB2312" w:cs="仿宋_GB2312" w:eastAsia="仿宋_GB2312"/>
                      <w:sz w:val="21"/>
                    </w:rPr>
                    <w:t>内含新国标</w:t>
                  </w:r>
                  <w:r>
                    <w:rPr>
                      <w:rFonts w:ascii="仿宋_GB2312" w:hAnsi="仿宋_GB2312" w:cs="仿宋_GB2312" w:eastAsia="仿宋_GB2312"/>
                      <w:sz w:val="21"/>
                    </w:rPr>
                    <w:t xml:space="preserve">5孔插座。                                                                                                                                                                                                     四、升降工控系统：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CPU≥I5-4440；内存≥8G；硬盘支持≥128G；系统支持：Windows 10；USB接口≥6个；支持WIFI天线杆；支持壁挂； DC电源12V；1*HDMI；1*VGA；1*LAN；1*SPEAKER；1*MIC(提供功能截图或制造商出具的参数确认函并加盖</w:t>
                  </w:r>
                  <w:r>
                    <w:rPr>
                      <w:rFonts w:ascii="仿宋_GB2312" w:hAnsi="仿宋_GB2312" w:cs="仿宋_GB2312" w:eastAsia="仿宋_GB2312"/>
                      <w:sz w:val="21"/>
                    </w:rPr>
                    <w:t>投标人公章</w:t>
                  </w:r>
                  <w:r>
                    <w:rPr>
                      <w:rFonts w:ascii="仿宋_GB2312" w:hAnsi="仿宋_GB2312" w:cs="仿宋_GB2312" w:eastAsia="仿宋_GB2312"/>
                      <w:sz w:val="21"/>
                    </w:rPr>
                    <w:t>证明</w:t>
                  </w:r>
                  <w:r>
                    <w:rPr>
                      <w:rFonts w:ascii="仿宋_GB2312" w:hAnsi="仿宋_GB2312" w:cs="仿宋_GB2312" w:eastAsia="仿宋_GB2312"/>
                      <w:sz w:val="21"/>
                    </w:rPr>
                    <w:t>)。                                                                                                                                                                                                       2</w:t>
                  </w:r>
                  <w:r>
                    <w:rPr>
                      <w:rFonts w:ascii="仿宋_GB2312" w:hAnsi="仿宋_GB2312" w:cs="仿宋_GB2312" w:eastAsia="仿宋_GB2312"/>
                      <w:sz w:val="21"/>
                    </w:rPr>
                    <w:t>.</w:t>
                  </w:r>
                  <w:r>
                    <w:rPr>
                      <w:rFonts w:ascii="仿宋_GB2312" w:hAnsi="仿宋_GB2312" w:cs="仿宋_GB2312" w:eastAsia="仿宋_GB2312"/>
                      <w:sz w:val="21"/>
                    </w:rPr>
                    <w:t>传动控制主板，舵机的升降及旋转等工作。</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可支持</w:t>
                  </w:r>
                  <w:r>
                    <w:rPr>
                      <w:rFonts w:ascii="仿宋_GB2312" w:hAnsi="仿宋_GB2312" w:cs="仿宋_GB2312" w:eastAsia="仿宋_GB2312"/>
                      <w:sz w:val="21"/>
                    </w:rPr>
                    <w:t>2路直流电机驱动；支持2路交流电机驱动，8路光电传感器输入；2路485串口的双网口输入输出手拉手式；2路直流和2路交流可控电源输出。                                                                                     4</w:t>
                  </w:r>
                  <w:r>
                    <w:rPr>
                      <w:rFonts w:ascii="仿宋_GB2312" w:hAnsi="仿宋_GB2312" w:cs="仿宋_GB2312" w:eastAsia="仿宋_GB2312"/>
                      <w:sz w:val="21"/>
                    </w:rPr>
                    <w:t>.</w:t>
                  </w:r>
                  <w:r>
                    <w:rPr>
                      <w:rFonts w:ascii="仿宋_GB2312" w:hAnsi="仿宋_GB2312" w:cs="仿宋_GB2312" w:eastAsia="仿宋_GB2312"/>
                      <w:sz w:val="21"/>
                    </w:rPr>
                    <w:t>智能升降系统控制显示屏升降，视频采集装置也升降并能旋转</w:t>
                  </w:r>
                  <w:r>
                    <w:rPr>
                      <w:rFonts w:ascii="仿宋_GB2312" w:hAnsi="仿宋_GB2312" w:cs="仿宋_GB2312" w:eastAsia="仿宋_GB2312"/>
                      <w:sz w:val="21"/>
                    </w:rPr>
                    <w:t>90度，方便实验操作演示</w:t>
                  </w:r>
                  <w:r>
                    <w:rPr>
                      <w:rFonts w:ascii="仿宋_GB2312" w:hAnsi="仿宋_GB2312" w:cs="仿宋_GB2312" w:eastAsia="仿宋_GB2312"/>
                      <w:sz w:val="21"/>
                    </w:rPr>
                    <w:t>.</w:t>
                  </w:r>
                  <w:r>
                    <w:rPr>
                      <w:rFonts w:ascii="仿宋_GB2312" w:hAnsi="仿宋_GB2312" w:cs="仿宋_GB2312" w:eastAsia="仿宋_GB2312"/>
                      <w:sz w:val="21"/>
                    </w:rPr>
                    <w:t>外部防护：</w:t>
                  </w:r>
                  <w:r>
                    <w:rPr>
                      <w:rFonts w:ascii="仿宋_GB2312" w:hAnsi="仿宋_GB2312" w:cs="仿宋_GB2312" w:eastAsia="仿宋_GB2312"/>
                      <w:sz w:val="21"/>
                    </w:rPr>
                    <w:t>IP68级。</w:t>
                  </w:r>
                </w:p>
              </w:tc>
              <w:tc>
                <w:tcPr>
                  <w:tcW w:type="dxa" w:w="25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教师椅</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1、规格：590</w:t>
                  </w:r>
                  <w:r>
                    <w:rPr>
                      <w:rFonts w:ascii="仿宋_GB2312" w:hAnsi="仿宋_GB2312" w:cs="仿宋_GB2312" w:eastAsia="仿宋_GB2312"/>
                      <w:sz w:val="21"/>
                    </w:rPr>
                    <w:t>mm</w:t>
                  </w:r>
                  <w:r>
                    <w:rPr>
                      <w:rFonts w:ascii="仿宋_GB2312" w:hAnsi="仿宋_GB2312" w:cs="仿宋_GB2312" w:eastAsia="仿宋_GB2312"/>
                      <w:sz w:val="21"/>
                    </w:rPr>
                    <w:t>*510</w:t>
                  </w:r>
                  <w:r>
                    <w:rPr>
                      <w:rFonts w:ascii="仿宋_GB2312" w:hAnsi="仿宋_GB2312" w:cs="仿宋_GB2312" w:eastAsia="仿宋_GB2312"/>
                      <w:sz w:val="21"/>
                    </w:rPr>
                    <w:t>mm</w:t>
                  </w:r>
                  <w:r>
                    <w:rPr>
                      <w:rFonts w:ascii="仿宋_GB2312" w:hAnsi="仿宋_GB2312" w:cs="仿宋_GB2312" w:eastAsia="仿宋_GB2312"/>
                      <w:sz w:val="21"/>
                    </w:rPr>
                    <w:t>*870mm（±10mm）</w:t>
                  </w:r>
                </w:p>
                <w:p>
                  <w:pPr>
                    <w:pStyle w:val="null3"/>
                    <w:jc w:val="both"/>
                  </w:pPr>
                  <w:r>
                    <w:rPr>
                      <w:rFonts w:ascii="仿宋_GB2312" w:hAnsi="仿宋_GB2312" w:cs="仿宋_GB2312" w:eastAsia="仿宋_GB2312"/>
                      <w:sz w:val="21"/>
                    </w:rPr>
                    <w:t>2、椅面/椅背选用优质网布面料，背垫/座垫选用高密度海绵，具有透气性强，回弹性好，不易变形，不老化,依人体工程学设计，使人体各部均匀受力，让您在工作时更加轻松自如；</w:t>
                  </w:r>
                </w:p>
                <w:p>
                  <w:pPr>
                    <w:pStyle w:val="null3"/>
                    <w:jc w:val="both"/>
                  </w:pPr>
                  <w:r>
                    <w:rPr>
                      <w:rFonts w:ascii="仿宋_GB2312" w:hAnsi="仿宋_GB2312" w:cs="仿宋_GB2312" w:eastAsia="仿宋_GB2312"/>
                      <w:sz w:val="21"/>
                    </w:rPr>
                    <w:t>3、PP扶手；</w:t>
                  </w:r>
                </w:p>
                <w:p>
                  <w:pPr>
                    <w:pStyle w:val="null3"/>
                    <w:jc w:val="both"/>
                  </w:pPr>
                  <w:r>
                    <w:rPr>
                      <w:rFonts w:ascii="仿宋_GB2312" w:hAnsi="仿宋_GB2312" w:cs="仿宋_GB2312" w:eastAsia="仿宋_GB2312"/>
                      <w:sz w:val="21"/>
                    </w:rPr>
                    <w:t>4、底座：黑色尼龙脚，气动升降；</w:t>
                  </w:r>
                </w:p>
                <w:p>
                  <w:pPr>
                    <w:pStyle w:val="null3"/>
                    <w:jc w:val="both"/>
                  </w:pPr>
                  <w:r>
                    <w:rPr>
                      <w:rFonts w:ascii="仿宋_GB2312" w:hAnsi="仿宋_GB2312" w:cs="仿宋_GB2312" w:eastAsia="仿宋_GB2312"/>
                      <w:sz w:val="21"/>
                    </w:rPr>
                    <w:t>5、配件：采用优质螺丝五金配件，防震动及防松脱，让椅子的安全性能更加可靠。</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学生实验桌</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28</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一、实验桌参数：</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≥1200mm*600mm*780mm（±10mm）</w:t>
                  </w:r>
                </w:p>
                <w:p>
                  <w:pPr>
                    <w:pStyle w:val="null3"/>
                    <w:jc w:val="both"/>
                  </w:pPr>
                  <w:r>
                    <w:rPr>
                      <w:rFonts w:ascii="仿宋_GB2312" w:hAnsi="仿宋_GB2312" w:cs="仿宋_GB2312" w:eastAsia="仿宋_GB2312"/>
                      <w:sz w:val="21"/>
                    </w:rPr>
                    <w:t>1、台面：采用≥12.7mm厚双面膜实芯理化板，且满足如下参数要求：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1）化学性能检测：台面依据GB/T 17657-2022 《人造板及饰面人造板理化性能试验方法》标准，耐污染性能不少于130项试验污染物的检测，且包含：40%氢氧化钠、98%硫酸、65%硝酸、37%盐酸、高氯酸、苯酚等试剂，覆盖玻璃盖板和未覆盖玻璃盖板检验结果均为5级：无明显变化。（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2）物理性能检测：台面依据GB/T 17657-2022 《人造板及饰面人造板理化性能试验方法》标准，满足： 含水率：≤0.9%；吸水厚度膨胀率≤0.1%；尺寸稳定性：横向≤0.07%、纵向≤0.04%；板面握螺钉力≥3490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0.08%，表面质量等级：5级：无变化，边缘质量等级：5级：无明显变化；耐开裂性能：5级：无细微裂纹；表面耐磨性能：≥1100r,未出现磨损点等不低于27项检测。（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3）环保性能检测：台面依据GB 18580-2017《室内装饰装修材料人造板及其制品中甲醛释放限量》标准，满足甲醛释放量&lt;0.005 mg/M3；同时台面满足4种重金属含量mg/kg（可溶性铅≤2.8、镉：≤0.1、铬≤0.2、汞：未检出）。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抗菌性能检测：台面依据JC/T2039-2010标准，满足：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5）防霉性能检测：台面依据JC/T2039-2010标准，满足：黑曲霉、土曲霉、球毛壳霉、宛氏拟青霉、绳状青霉、出芽短梗霉等不少于6种的霉菌检测，且防霉等级为0级。（提供第三方检测机构出具有CMA或CNAS标识的检测报告并加盖</w:t>
                  </w:r>
                  <w:r>
                    <w:rPr>
                      <w:rFonts w:ascii="仿宋_GB2312" w:hAnsi="仿宋_GB2312" w:cs="仿宋_GB2312" w:eastAsia="仿宋_GB2312"/>
                      <w:sz w:val="21"/>
                    </w:rPr>
                    <w:t>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6）燃烧性能检测：台面依据GB/T 2408-2021《塑料 燃烧性能的测定 水平法和垂直法》标准，满足：水平燃烧符合HB级；垂直燃烧符合V-0级；台面参照GB8624-2012《建筑材料及制品燃烧性能分级》标准，满足：燃烧性能等级B1级；产烟特性等级S1级；燃烧滴落物/微粒等级d0级。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7）烟气毒性检测：台面依据GB 8624-2012《建筑材料及制品燃烧性能分级》标准，烟气毒性等级 t1 级：ZA3（达到准安全三级ZA3）。</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8）抗老化性检测：台面依据GB/T24508-2020标准：48小时无开裂、无鼓泡、无粉化。</w:t>
                  </w:r>
                </w:p>
                <w:p>
                  <w:pPr>
                    <w:pStyle w:val="null3"/>
                    <w:jc w:val="both"/>
                  </w:pPr>
                  <w:r>
                    <w:rPr>
                      <w:rFonts w:ascii="仿宋_GB2312" w:hAnsi="仿宋_GB2312" w:cs="仿宋_GB2312" w:eastAsia="仿宋_GB2312"/>
                      <w:sz w:val="21"/>
                    </w:rPr>
                    <w:t>2、专用书包斗：450*280*160mm，采用ABS环保材料一次性注塑成型结合，便于清理，可拆卸，易于组装。不屯垃圾，中间配置挂凳扣。</w:t>
                  </w:r>
                </w:p>
                <w:p>
                  <w:pPr>
                    <w:pStyle w:val="null3"/>
                    <w:jc w:val="both"/>
                  </w:pPr>
                  <w:r>
                    <w:rPr>
                      <w:rFonts w:ascii="仿宋_GB2312" w:hAnsi="仿宋_GB2312" w:cs="仿宋_GB2312" w:eastAsia="仿宋_GB2312"/>
                      <w:sz w:val="21"/>
                    </w:rPr>
                    <w:t>3、前横梁采用45*30mm，壁厚1.5mm的优质铝型材，每面有两条加强抗变形的凹槽。</w:t>
                  </w:r>
                </w:p>
                <w:p>
                  <w:pPr>
                    <w:pStyle w:val="null3"/>
                    <w:jc w:val="both"/>
                  </w:pPr>
                  <w:r>
                    <w:rPr>
                      <w:rFonts w:ascii="仿宋_GB2312" w:hAnsi="仿宋_GB2312" w:cs="仿宋_GB2312" w:eastAsia="仿宋_GB2312"/>
                      <w:sz w:val="21"/>
                    </w:rPr>
                    <w:t>4、后横梁采用94*30mm，壁厚1.5mm的优质铝型材，造型截面为后端连续相切弧形，顶端 高出台面45mm，带凹槽，可防止台面物体向后滑落并保护易碎物体不易被碰碎。</w:t>
                  </w:r>
                </w:p>
                <w:p>
                  <w:pPr>
                    <w:pStyle w:val="null3"/>
                    <w:jc w:val="both"/>
                  </w:pPr>
                  <w:r>
                    <w:rPr>
                      <w:rFonts w:ascii="仿宋_GB2312" w:hAnsi="仿宋_GB2312" w:cs="仿宋_GB2312" w:eastAsia="仿宋_GB2312"/>
                      <w:sz w:val="21"/>
                    </w:rPr>
                    <w:t>5、实验桌立柱：采用110*50mm，壁厚1.5mm的优质铝材，凹型表面，内侧带固定卡槽， 表面经环氧树脂粉末喷涂高温固化处理。</w:t>
                  </w:r>
                </w:p>
                <w:p>
                  <w:pPr>
                    <w:pStyle w:val="null3"/>
                    <w:jc w:val="both"/>
                  </w:pPr>
                  <w:r>
                    <w:rPr>
                      <w:rFonts w:ascii="仿宋_GB2312" w:hAnsi="仿宋_GB2312" w:cs="仿宋_GB2312" w:eastAsia="仿宋_GB2312"/>
                      <w:sz w:val="21"/>
                    </w:rPr>
                    <w:t>6、实验桌顶脚：549*50*96mm采用4mm厚的铝压铸一次成型，一侧弧形圆角，弧度和立柱 的弧度相吻合，并用高强度内六角螺丝连接，便于组装及拆卸，外观流线形设计，简洁 美观,易碰撞处全部采用倒圆角。</w:t>
                  </w:r>
                </w:p>
                <w:p>
                  <w:pPr>
                    <w:pStyle w:val="null3"/>
                    <w:jc w:val="both"/>
                  </w:pPr>
                  <w:r>
                    <w:rPr>
                      <w:rFonts w:ascii="仿宋_GB2312" w:hAnsi="仿宋_GB2312" w:cs="仿宋_GB2312" w:eastAsia="仿宋_GB2312"/>
                      <w:sz w:val="21"/>
                    </w:rPr>
                    <w:t>7、实验桌地脚：519*55*98mm采用4mm厚的铝压铸一次成型，地脚与立柱、顶脚一体成型 为”工”字型（没有二次焊接，牢固性可靠、美观实用），并用高强度内六角螺丝连 接，便于组装及拆卸，外观流线形设计，简洁美观，易碰撞处全部采用倒圆角，金属表 面经环氧树脂粉末喷涂高温固化处理，承重性能强和耐酸碱、耐腐蚀。</w:t>
                  </w:r>
                </w:p>
                <w:p>
                  <w:pPr>
                    <w:pStyle w:val="null3"/>
                    <w:jc w:val="both"/>
                  </w:pPr>
                  <w:r>
                    <w:rPr>
                      <w:rFonts w:ascii="仿宋_GB2312" w:hAnsi="仿宋_GB2312" w:cs="仿宋_GB2312" w:eastAsia="仿宋_GB2312"/>
                      <w:sz w:val="21"/>
                    </w:rPr>
                    <w:t>8、拉杆80*14mm采用优质铝材，表面经环氧树脂粉末喷涂高温固化处理，内置不锈钢内 六角螺丝固定，安装简单，稳定性强。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投标产品通过第三方质量监督机构检验，检验报告中甲醛释放量</w:t>
                  </w:r>
                  <w:r>
                    <w:rPr>
                      <w:rFonts w:ascii="仿宋_GB2312" w:hAnsi="仿宋_GB2312" w:cs="仿宋_GB2312" w:eastAsia="仿宋_GB2312"/>
                      <w:sz w:val="21"/>
                    </w:rPr>
                    <w:t>≤0.010mg/m³，总挥发有机化合物(TVOC）检测结果：未检出，苯：未检出，甲苯：未检出，二甲苯：未检出。</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五脚实验凳</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56</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φ300</w:t>
                  </w:r>
                  <w:r>
                    <w:rPr>
                      <w:rFonts w:ascii="仿宋_GB2312" w:hAnsi="仿宋_GB2312" w:cs="仿宋_GB2312" w:eastAsia="仿宋_GB2312"/>
                      <w:sz w:val="21"/>
                    </w:rPr>
                    <w:t>mm</w:t>
                  </w:r>
                  <w:r>
                    <w:rPr>
                      <w:rFonts w:ascii="仿宋_GB2312" w:hAnsi="仿宋_GB2312" w:cs="仿宋_GB2312" w:eastAsia="仿宋_GB2312"/>
                      <w:sz w:val="21"/>
                    </w:rPr>
                    <w:t>*425</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±10mm）;</w:t>
                  </w:r>
                </w:p>
                <w:p>
                  <w:pPr>
                    <w:pStyle w:val="null3"/>
                    <w:jc w:val="both"/>
                  </w:pPr>
                  <w:r>
                    <w:rPr>
                      <w:rFonts w:ascii="仿宋_GB2312" w:hAnsi="仿宋_GB2312" w:cs="仿宋_GB2312" w:eastAsia="仿宋_GB2312"/>
                      <w:sz w:val="21"/>
                    </w:rPr>
                    <w:t>2.凳脚材质:凳脚采用椭圆形无缝钢管模具一次成型,全圆满焊完成,结构牢固,经高温粉体烤漆处理,长时间使用也不会产生表面烤漆剥落现象.</w:t>
                  </w:r>
                </w:p>
                <w:p>
                  <w:pPr>
                    <w:pStyle w:val="null3"/>
                    <w:jc w:val="both"/>
                  </w:pPr>
                  <w:r>
                    <w:rPr>
                      <w:rFonts w:ascii="仿宋_GB2312" w:hAnsi="仿宋_GB2312" w:cs="仿宋_GB2312" w:eastAsia="仿宋_GB2312"/>
                      <w:sz w:val="21"/>
                    </w:rPr>
                    <w:t xml:space="preserve">3.凳面:凳面采用环保型PP改性塑料注塑成型;表面细纹咬花,防滑不发光. </w:t>
                  </w:r>
                </w:p>
                <w:p>
                  <w:pPr>
                    <w:pStyle w:val="null3"/>
                    <w:jc w:val="both"/>
                  </w:pPr>
                  <w:r>
                    <w:rPr>
                      <w:rFonts w:ascii="仿宋_GB2312" w:hAnsi="仿宋_GB2312" w:cs="仿宋_GB2312" w:eastAsia="仿宋_GB2312"/>
                      <w:sz w:val="21"/>
                    </w:rPr>
                    <w:t xml:space="preserve">4.脚垫:采用PP加耐磨纤维质塑料,实心倒勾式一体射出成型. </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多功能水槽柜</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一、整体规格及要求：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495</w:t>
                  </w:r>
                  <w:r>
                    <w:rPr>
                      <w:rFonts w:ascii="仿宋_GB2312" w:hAnsi="仿宋_GB2312" w:cs="仿宋_GB2312" w:eastAsia="仿宋_GB2312"/>
                      <w:sz w:val="21"/>
                    </w:rPr>
                    <w:t>mm</w:t>
                  </w:r>
                  <w:r>
                    <w:rPr>
                      <w:rFonts w:ascii="仿宋_GB2312" w:hAnsi="仿宋_GB2312" w:cs="仿宋_GB2312" w:eastAsia="仿宋_GB2312"/>
                      <w:sz w:val="21"/>
                    </w:rPr>
                    <w:t>*601</w:t>
                  </w:r>
                  <w:r>
                    <w:rPr>
                      <w:rFonts w:ascii="仿宋_GB2312" w:hAnsi="仿宋_GB2312" w:cs="仿宋_GB2312" w:eastAsia="仿宋_GB2312"/>
                      <w:sz w:val="21"/>
                    </w:rPr>
                    <w:t>mm</w:t>
                  </w:r>
                  <w:r>
                    <w:rPr>
                      <w:rFonts w:ascii="仿宋_GB2312" w:hAnsi="仿宋_GB2312" w:cs="仿宋_GB2312" w:eastAsia="仿宋_GB2312"/>
                      <w:sz w:val="21"/>
                    </w:rPr>
                    <w:t>*840mm（±10mm）。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结构：使用产品自身力量相互连接，结构合理布局，产品不变形，不扭曲。</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水槽：采用</w:t>
                  </w:r>
                  <w:r>
                    <w:rPr>
                      <w:rFonts w:ascii="仿宋_GB2312" w:hAnsi="仿宋_GB2312" w:cs="仿宋_GB2312" w:eastAsia="仿宋_GB2312"/>
                      <w:sz w:val="21"/>
                    </w:rPr>
                    <w:t>PP材料，塑料注塑模一次性成型四周有加高挡水沿；水槽内带溢水口。</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下水系统：采用优质的</w:t>
                  </w:r>
                  <w:r>
                    <w:rPr>
                      <w:rFonts w:ascii="仿宋_GB2312" w:hAnsi="仿宋_GB2312" w:cs="仿宋_GB2312" w:eastAsia="仿宋_GB2312"/>
                      <w:sz w:val="21"/>
                    </w:rPr>
                    <w:t>PP材质专用连接管。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水柜体：采用</w:t>
                  </w:r>
                  <w:r>
                    <w:rPr>
                      <w:rFonts w:ascii="仿宋_GB2312" w:hAnsi="仿宋_GB2312" w:cs="仿宋_GB2312" w:eastAsia="仿宋_GB2312"/>
                      <w:sz w:val="21"/>
                    </w:rPr>
                    <w:t>ABS材质，箱体与底座一次注塑成型，分前后两部分，衔接处用螺丝固定即可，安装简单，具有较强的耐腐蚀性和承重性。水柜前后门：采用ABS材料塑料注塑模一次性成型，表面工艺处理，凹凸有型，协调美观。直接成型后无需安装铰链，磁吸结构。</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三联高低位龙头</w:t>
                  </w:r>
                  <w:r>
                    <w:rPr>
                      <w:rFonts w:ascii="仿宋_GB2312" w:hAnsi="仿宋_GB2312" w:cs="仿宋_GB2312" w:eastAsia="仿宋_GB2312"/>
                      <w:sz w:val="21"/>
                    </w:rPr>
                    <w:t>:三联(一高二低），主体黄铜材质，经高亮度环氧树脂喷涂，耐腐蚀，耐热，精密陶瓷阀芯，90°旋转，使用寿命开关50万次，铜制鹅颈管，可360°旋转。</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教育部</w:t>
                  </w:r>
                  <w:r>
                    <w:rPr>
                      <w:rFonts w:ascii="仿宋_GB2312" w:hAnsi="仿宋_GB2312" w:cs="仿宋_GB2312" w:eastAsia="仿宋_GB2312"/>
                      <w:sz w:val="21"/>
                    </w:rPr>
                    <w:t>2019版新课标初中生物学教学</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教育部</w:t>
                  </w:r>
                  <w:r>
                    <w:rPr>
                      <w:rFonts w:ascii="仿宋_GB2312" w:hAnsi="仿宋_GB2312" w:cs="仿宋_GB2312" w:eastAsia="仿宋_GB2312"/>
                      <w:sz w:val="21"/>
                    </w:rPr>
                    <w:t>2019年9月实施的《初中生物教学装备配置标准》(国家标准JY/T0621-2019)初中生物教学仪器配置标准（56座标准）</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143"/>
                  <w:gridSpan w:val="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四、计算机教室</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教学管理软件</w:t>
                  </w:r>
                </w:p>
              </w:tc>
              <w:tc>
                <w:tcPr>
                  <w:tcW w:type="dxa" w:w="133"/>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1"/>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388"/>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1.登录方式多样性：支持账号/密码和手机微信扫码两种登录方式。</w:t>
                  </w:r>
                </w:p>
                <w:p>
                  <w:pPr>
                    <w:pStyle w:val="null3"/>
                    <w:jc w:val="both"/>
                  </w:pPr>
                  <w:r>
                    <w:rPr>
                      <w:rFonts w:ascii="仿宋_GB2312" w:hAnsi="仿宋_GB2312" w:cs="仿宋_GB2312" w:eastAsia="仿宋_GB2312"/>
                      <w:sz w:val="21"/>
                    </w:rPr>
                    <w:t>2.设备管理：可实现实时监控学生机画面、以及进行统一的教学管理，文件共享和回收。</w:t>
                  </w:r>
                </w:p>
                <w:p>
                  <w:pPr>
                    <w:pStyle w:val="null3"/>
                    <w:jc w:val="both"/>
                  </w:pPr>
                  <w:r>
                    <w:rPr>
                      <w:rFonts w:ascii="仿宋_GB2312" w:hAnsi="仿宋_GB2312" w:cs="仿宋_GB2312" w:eastAsia="仿宋_GB2312"/>
                      <w:sz w:val="21"/>
                    </w:rPr>
                    <w:t>3.人员管理：学校超级管理员可以添加教师和管理员的角色，添加之后管理员能够绑定设备和进行正常的授课工作，教师只能在终端应用软件进行授课操作。</w:t>
                  </w:r>
                </w:p>
                <w:p>
                  <w:pPr>
                    <w:pStyle w:val="null3"/>
                    <w:jc w:val="both"/>
                  </w:pPr>
                  <w:r>
                    <w:rPr>
                      <w:rFonts w:ascii="仿宋_GB2312" w:hAnsi="仿宋_GB2312" w:cs="仿宋_GB2312" w:eastAsia="仿宋_GB2312"/>
                      <w:sz w:val="21"/>
                    </w:rPr>
                    <w:t>4.教师云空间：支持老师自定义上传、存储文件内容。</w:t>
                  </w:r>
                </w:p>
                <w:p>
                  <w:pPr>
                    <w:pStyle w:val="null3"/>
                    <w:jc w:val="both"/>
                  </w:pPr>
                  <w:r>
                    <w:rPr>
                      <w:rFonts w:ascii="仿宋_GB2312" w:hAnsi="仿宋_GB2312" w:cs="仿宋_GB2312" w:eastAsia="仿宋_GB2312"/>
                      <w:sz w:val="21"/>
                    </w:rPr>
                    <w:t>支持上传的格式有：</w:t>
                  </w:r>
                </w:p>
                <w:p>
                  <w:pPr>
                    <w:pStyle w:val="null3"/>
                    <w:jc w:val="both"/>
                  </w:pPr>
                  <w:r>
                    <w:rPr>
                      <w:rFonts w:ascii="仿宋_GB2312" w:hAnsi="仿宋_GB2312" w:cs="仿宋_GB2312" w:eastAsia="仿宋_GB2312"/>
                      <w:sz w:val="21"/>
                    </w:rPr>
                    <w:t>文档：</w:t>
                  </w:r>
                  <w:r>
                    <w:rPr>
                      <w:rFonts w:ascii="仿宋_GB2312" w:hAnsi="仿宋_GB2312" w:cs="仿宋_GB2312" w:eastAsia="仿宋_GB2312"/>
                      <w:sz w:val="21"/>
                    </w:rPr>
                    <w:t>ppt、pptx、word、pdf;</w:t>
                  </w:r>
                </w:p>
                <w:p>
                  <w:pPr>
                    <w:pStyle w:val="null3"/>
                    <w:jc w:val="both"/>
                  </w:pPr>
                  <w:r>
                    <w:rPr>
                      <w:rFonts w:ascii="仿宋_GB2312" w:hAnsi="仿宋_GB2312" w:cs="仿宋_GB2312" w:eastAsia="仿宋_GB2312"/>
                      <w:sz w:val="21"/>
                    </w:rPr>
                    <w:t>图片：</w:t>
                  </w:r>
                  <w:r>
                    <w:rPr>
                      <w:rFonts w:ascii="仿宋_GB2312" w:hAnsi="仿宋_GB2312" w:cs="仿宋_GB2312" w:eastAsia="仿宋_GB2312"/>
                      <w:sz w:val="21"/>
                    </w:rPr>
                    <w:t>bmp、png、jpg、jpeg、gif;</w:t>
                  </w:r>
                </w:p>
                <w:p>
                  <w:pPr>
                    <w:pStyle w:val="null3"/>
                    <w:jc w:val="both"/>
                  </w:pPr>
                  <w:r>
                    <w:rPr>
                      <w:rFonts w:ascii="仿宋_GB2312" w:hAnsi="仿宋_GB2312" w:cs="仿宋_GB2312" w:eastAsia="仿宋_GB2312"/>
                      <w:sz w:val="21"/>
                    </w:rPr>
                    <w:t>音视频：</w:t>
                  </w:r>
                  <w:r>
                    <w:rPr>
                      <w:rFonts w:ascii="仿宋_GB2312" w:hAnsi="仿宋_GB2312" w:cs="仿宋_GB2312" w:eastAsia="仿宋_GB2312"/>
                      <w:sz w:val="21"/>
                    </w:rPr>
                    <w:t>mp3、wav、ogg、aac、mp4</w:t>
                  </w:r>
                </w:p>
                <w:p>
                  <w:pPr>
                    <w:pStyle w:val="null3"/>
                    <w:jc w:val="both"/>
                  </w:pPr>
                  <w:r>
                    <w:rPr>
                      <w:rFonts w:ascii="仿宋_GB2312" w:hAnsi="仿宋_GB2312" w:cs="仿宋_GB2312" w:eastAsia="仿宋_GB2312"/>
                      <w:sz w:val="21"/>
                    </w:rPr>
                    <w:t>5.教师广播：不需要借助任何外接设备，支持将教师机的画面以及声音广播给全班学生。</w:t>
                  </w:r>
                </w:p>
                <w:p>
                  <w:pPr>
                    <w:pStyle w:val="null3"/>
                    <w:jc w:val="both"/>
                  </w:pPr>
                  <w:r>
                    <w:rPr>
                      <w:rFonts w:ascii="仿宋_GB2312" w:hAnsi="仿宋_GB2312" w:cs="仿宋_GB2312" w:eastAsia="仿宋_GB2312"/>
                      <w:sz w:val="21"/>
                    </w:rPr>
                    <w:t>6.学生演示：支持老师将指定学生的屏幕画面广播给其他所有学生，同时老师也能看到该指定学生的屏幕图像。</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下发课堂活动：在开启授课时支持教师发起</w:t>
                  </w:r>
                  <w:r>
                    <w:rPr>
                      <w:rFonts w:ascii="仿宋_GB2312" w:hAnsi="仿宋_GB2312" w:cs="仿宋_GB2312" w:eastAsia="仿宋_GB2312"/>
                      <w:sz w:val="21"/>
                    </w:rPr>
                    <w:t>4种课堂活动，支持学生拖动答案进行作答，系统将自动判断是否正确。该功能为保证兼容性,通过一套应用实现，非多个软件组合实现。（</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课堂活动作答：支持学生在完成教师下发的课堂活动时，查看自己的排名、耗时以及答题情况。（</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学生未进入课堂通知：支持在管理后台录入学生名单后，教师选择授课班级，学生在开课后输入个人姓名即可完成班级点名签到，当未签到人数</w:t>
                  </w:r>
                  <w:r>
                    <w:rPr>
                      <w:rFonts w:ascii="仿宋_GB2312" w:hAnsi="仿宋_GB2312" w:cs="仿宋_GB2312" w:eastAsia="仿宋_GB2312"/>
                      <w:sz w:val="21"/>
                    </w:rPr>
                    <w:t>6人时会自动显示未进入课堂的学生名单。（</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10.黑屏管控：教师可以选定学生执行黑屏操作。</w:t>
                  </w:r>
                </w:p>
                <w:p>
                  <w:pPr>
                    <w:pStyle w:val="null3"/>
                    <w:jc w:val="both"/>
                  </w:pPr>
                  <w:r>
                    <w:rPr>
                      <w:rFonts w:ascii="仿宋_GB2312" w:hAnsi="仿宋_GB2312" w:cs="仿宋_GB2312" w:eastAsia="仿宋_GB2312"/>
                      <w:sz w:val="21"/>
                    </w:rPr>
                    <w:t>11.离线自动黑屏：支持教师统一配置授课是否开启离线黑屏。</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设备环境检测：开始授课后，若学生设备离线，支持自动在教师端显示离线的设备总量以及对应离线的设备</w:t>
                  </w:r>
                  <w:r>
                    <w:rPr>
                      <w:rFonts w:ascii="仿宋_GB2312" w:hAnsi="仿宋_GB2312" w:cs="仿宋_GB2312" w:eastAsia="仿宋_GB2312"/>
                      <w:sz w:val="21"/>
                    </w:rPr>
                    <w:t>IP。（</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13.学生画面监看：教师机可以监视全体、单一学生机的实时画面。</w:t>
                  </w:r>
                </w:p>
                <w:p>
                  <w:pPr>
                    <w:pStyle w:val="null3"/>
                    <w:jc w:val="both"/>
                  </w:pPr>
                  <w:r>
                    <w:rPr>
                      <w:rFonts w:ascii="仿宋_GB2312" w:hAnsi="仿宋_GB2312" w:cs="仿宋_GB2312" w:eastAsia="仿宋_GB2312"/>
                      <w:sz w:val="21"/>
                    </w:rPr>
                    <w:t>14.学生名单管理：支持在管理后台导入、增加、删除、更改、查询班级学生名单，并同步到终端应用教学软件中。</w:t>
                  </w:r>
                </w:p>
                <w:p>
                  <w:pPr>
                    <w:pStyle w:val="null3"/>
                    <w:jc w:val="both"/>
                  </w:pPr>
                  <w:r>
                    <w:rPr>
                      <w:rFonts w:ascii="仿宋_GB2312" w:hAnsi="仿宋_GB2312" w:cs="仿宋_GB2312" w:eastAsia="仿宋_GB2312"/>
                      <w:sz w:val="21"/>
                    </w:rPr>
                    <w:t>15.教师名单管理：支持在管理后台导入、增加、删除、更改、查询教师名单。</w:t>
                  </w:r>
                </w:p>
              </w:tc>
              <w:tc>
                <w:tcPr>
                  <w:tcW w:type="dxa" w:w="25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教师计算机</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1.采用国产化芯片，CPU主频≥2.7GHz 、≥8核处理器8线程，二级缓存≥8MB。</w:t>
                  </w:r>
                </w:p>
                <w:p>
                  <w:pPr>
                    <w:pStyle w:val="null3"/>
                    <w:jc w:val="both"/>
                  </w:pPr>
                  <w:r>
                    <w:rPr>
                      <w:rFonts w:ascii="仿宋_GB2312" w:hAnsi="仿宋_GB2312" w:cs="仿宋_GB2312" w:eastAsia="仿宋_GB2312"/>
                      <w:sz w:val="21"/>
                    </w:rPr>
                    <w:t>2.内存：16GB DDR4 2666MT/s 内存或以上。</w:t>
                  </w:r>
                </w:p>
                <w:p>
                  <w:pPr>
                    <w:pStyle w:val="null3"/>
                    <w:jc w:val="both"/>
                  </w:pPr>
                  <w:r>
                    <w:rPr>
                      <w:rFonts w:ascii="仿宋_GB2312" w:hAnsi="仿宋_GB2312" w:cs="仿宋_GB2312" w:eastAsia="仿宋_GB2312"/>
                      <w:sz w:val="21"/>
                    </w:rPr>
                    <w:t>3.固态硬盘：≥512GB M.2 NVMe SSD硬盘。</w:t>
                  </w:r>
                </w:p>
                <w:p>
                  <w:pPr>
                    <w:pStyle w:val="null3"/>
                    <w:jc w:val="both"/>
                  </w:pPr>
                  <w:r>
                    <w:rPr>
                      <w:rFonts w:ascii="仿宋_GB2312" w:hAnsi="仿宋_GB2312" w:cs="仿宋_GB2312" w:eastAsia="仿宋_GB2312"/>
                      <w:sz w:val="21"/>
                    </w:rPr>
                    <w:t>4.显卡类型：≥4G独立显卡。</w:t>
                  </w:r>
                </w:p>
                <w:p>
                  <w:pPr>
                    <w:pStyle w:val="null3"/>
                    <w:jc w:val="both"/>
                  </w:pPr>
                  <w:r>
                    <w:rPr>
                      <w:rFonts w:ascii="仿宋_GB2312" w:hAnsi="仿宋_GB2312" w:cs="仿宋_GB2312" w:eastAsia="仿宋_GB2312"/>
                      <w:sz w:val="21"/>
                    </w:rPr>
                    <w:t>5.内置集成标准声卡。支持1000Mbps。</w:t>
                  </w:r>
                </w:p>
                <w:p>
                  <w:pPr>
                    <w:pStyle w:val="null3"/>
                    <w:jc w:val="both"/>
                  </w:pPr>
                  <w:r>
                    <w:rPr>
                      <w:rFonts w:ascii="仿宋_GB2312" w:hAnsi="仿宋_GB2312" w:cs="仿宋_GB2312" w:eastAsia="仿宋_GB2312"/>
                      <w:sz w:val="21"/>
                    </w:rPr>
                    <w:t>6.USB有线键盘、鼠标。</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关机状态下，支持</w:t>
                  </w:r>
                  <w:r>
                    <w:rPr>
                      <w:rFonts w:ascii="仿宋_GB2312" w:hAnsi="仿宋_GB2312" w:cs="仿宋_GB2312" w:eastAsia="仿宋_GB2312"/>
                      <w:sz w:val="21"/>
                    </w:rPr>
                    <w:t>≥3前置USB端口对外供电。（</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支持物理网络开关按键。（</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9.CPU和操作系统等关键部件应当符合安全可靠测评要求。</w:t>
                  </w:r>
                </w:p>
                <w:p>
                  <w:pPr>
                    <w:pStyle w:val="null3"/>
                    <w:jc w:val="both"/>
                  </w:pPr>
                  <w:r>
                    <w:rPr>
                      <w:rFonts w:ascii="仿宋_GB2312" w:hAnsi="仿宋_GB2312" w:cs="仿宋_GB2312" w:eastAsia="仿宋_GB2312"/>
                      <w:sz w:val="21"/>
                    </w:rPr>
                    <w:t>10.显示器尺寸≥23.8英寸；显示器分辨率≥1920*1080；显示比例为16:9，颜色为黑色或灰色。</w:t>
                  </w:r>
                </w:p>
                <w:p>
                  <w:pPr>
                    <w:pStyle w:val="null3"/>
                    <w:jc w:val="both"/>
                  </w:pPr>
                  <w:r>
                    <w:rPr>
                      <w:rFonts w:ascii="仿宋_GB2312" w:hAnsi="仿宋_GB2312" w:cs="仿宋_GB2312" w:eastAsia="仿宋_GB2312"/>
                      <w:sz w:val="21"/>
                    </w:rPr>
                    <w:t>11.显示屏响应时间≤8ms；显示器可视角度≥170°。</w:t>
                  </w:r>
                </w:p>
                <w:p>
                  <w:pPr>
                    <w:pStyle w:val="null3"/>
                    <w:jc w:val="both"/>
                  </w:pPr>
                  <w:r>
                    <w:rPr>
                      <w:rFonts w:ascii="仿宋_GB2312" w:hAnsi="仿宋_GB2312" w:cs="仿宋_GB2312" w:eastAsia="仿宋_GB2312"/>
                      <w:sz w:val="21"/>
                    </w:rPr>
                    <w:t>12.含操作系统，流式软件、版式软件、杀毒软件；</w:t>
                  </w:r>
                </w:p>
                <w:p>
                  <w:pPr>
                    <w:pStyle w:val="null3"/>
                    <w:jc w:val="both"/>
                  </w:pPr>
                  <w:r>
                    <w:rPr>
                      <w:rFonts w:ascii="仿宋_GB2312" w:hAnsi="仿宋_GB2312" w:cs="仿宋_GB2312" w:eastAsia="仿宋_GB2312"/>
                      <w:sz w:val="21"/>
                    </w:rPr>
                    <w:t>13.含6年质保。</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6500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台</w:t>
                  </w: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钢质主控台</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1.钢木结合设计，采用冷轧钢板桌体，桌体金属板厚度≥0.8~1.2mm，老师接触位置为木质桌面，桌面采用E0级环保高密度板。</w:t>
                  </w:r>
                </w:p>
                <w:p>
                  <w:pPr>
                    <w:pStyle w:val="null3"/>
                    <w:jc w:val="both"/>
                  </w:pPr>
                  <w:r>
                    <w:rPr>
                      <w:rFonts w:ascii="仿宋_GB2312" w:hAnsi="仿宋_GB2312" w:cs="仿宋_GB2312" w:eastAsia="仿宋_GB2312"/>
                      <w:sz w:val="21"/>
                    </w:rPr>
                    <w:t>2.讲台尺寸设计为长×宽×高：≥ 1100</w:t>
                  </w:r>
                  <w:r>
                    <w:rPr>
                      <w:rFonts w:ascii="仿宋_GB2312" w:hAnsi="仿宋_GB2312" w:cs="仿宋_GB2312" w:eastAsia="仿宋_GB2312"/>
                      <w:sz w:val="21"/>
                    </w:rPr>
                    <w:t>mm</w:t>
                  </w:r>
                  <w:r>
                    <w:rPr>
                      <w:rFonts w:ascii="仿宋_GB2312" w:hAnsi="仿宋_GB2312" w:cs="仿宋_GB2312" w:eastAsia="仿宋_GB2312"/>
                      <w:sz w:val="21"/>
                    </w:rPr>
                    <w:t>×550</w:t>
                  </w:r>
                  <w:r>
                    <w:rPr>
                      <w:rFonts w:ascii="仿宋_GB2312" w:hAnsi="仿宋_GB2312" w:cs="仿宋_GB2312" w:eastAsia="仿宋_GB2312"/>
                      <w:sz w:val="21"/>
                    </w:rPr>
                    <w:t>mm</w:t>
                  </w:r>
                  <w:r>
                    <w:rPr>
                      <w:rFonts w:ascii="仿宋_GB2312" w:hAnsi="仿宋_GB2312" w:cs="仿宋_GB2312" w:eastAsia="仿宋_GB2312"/>
                      <w:sz w:val="21"/>
                    </w:rPr>
                    <w:t>×1030</w:t>
                  </w:r>
                  <w:r>
                    <w:rPr>
                      <w:rFonts w:ascii="仿宋_GB2312" w:hAnsi="仿宋_GB2312" w:cs="仿宋_GB2312" w:eastAsia="仿宋_GB2312"/>
                      <w:sz w:val="21"/>
                    </w:rPr>
                    <w:t>mm</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mm），环抱老师式设计，根据人体力学设计，讲台桌面高度合适老师放置教学用品。</w:t>
                  </w:r>
                </w:p>
                <w:p>
                  <w:pPr>
                    <w:pStyle w:val="null3"/>
                    <w:jc w:val="both"/>
                  </w:pPr>
                  <w:r>
                    <w:rPr>
                      <w:rFonts w:ascii="仿宋_GB2312" w:hAnsi="仿宋_GB2312" w:cs="仿宋_GB2312" w:eastAsia="仿宋_GB2312"/>
                      <w:sz w:val="21"/>
                    </w:rPr>
                    <w:t>3.讲台桌面平整，全封闭设计，整体外观圆弧设计，无菱角处理，正面中部受到170N的冲击力时不会倾倒，保护师生安全。</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学生计算机</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54</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1.采用国产化芯片，CPU主频≥2.7GHz 、≥8核处理器8线程，二级缓存≥8MB。</w:t>
                  </w:r>
                </w:p>
                <w:p>
                  <w:pPr>
                    <w:pStyle w:val="null3"/>
                    <w:jc w:val="both"/>
                  </w:pPr>
                  <w:r>
                    <w:rPr>
                      <w:rFonts w:ascii="仿宋_GB2312" w:hAnsi="仿宋_GB2312" w:cs="仿宋_GB2312" w:eastAsia="仿宋_GB2312"/>
                      <w:sz w:val="21"/>
                    </w:rPr>
                    <w:t>2.内存：16GB DDR4 2666MT/s 内存或以上。</w:t>
                  </w:r>
                </w:p>
                <w:p>
                  <w:pPr>
                    <w:pStyle w:val="null3"/>
                    <w:jc w:val="both"/>
                  </w:pPr>
                  <w:r>
                    <w:rPr>
                      <w:rFonts w:ascii="仿宋_GB2312" w:hAnsi="仿宋_GB2312" w:cs="仿宋_GB2312" w:eastAsia="仿宋_GB2312"/>
                      <w:sz w:val="21"/>
                    </w:rPr>
                    <w:t>3.固态硬盘：≥512GB M.2 NVMe SSD硬盘。</w:t>
                  </w:r>
                </w:p>
                <w:p>
                  <w:pPr>
                    <w:pStyle w:val="null3"/>
                    <w:jc w:val="both"/>
                  </w:pPr>
                  <w:r>
                    <w:rPr>
                      <w:rFonts w:ascii="仿宋_GB2312" w:hAnsi="仿宋_GB2312" w:cs="仿宋_GB2312" w:eastAsia="仿宋_GB2312"/>
                      <w:sz w:val="21"/>
                    </w:rPr>
                    <w:t>4.显卡类型：集成显卡。</w:t>
                  </w:r>
                </w:p>
                <w:p>
                  <w:pPr>
                    <w:pStyle w:val="null3"/>
                    <w:jc w:val="both"/>
                  </w:pPr>
                  <w:r>
                    <w:rPr>
                      <w:rFonts w:ascii="仿宋_GB2312" w:hAnsi="仿宋_GB2312" w:cs="仿宋_GB2312" w:eastAsia="仿宋_GB2312"/>
                      <w:sz w:val="21"/>
                    </w:rPr>
                    <w:t>5.内置集成标准声卡。支持1000Mbps。</w:t>
                  </w:r>
                </w:p>
                <w:p>
                  <w:pPr>
                    <w:pStyle w:val="null3"/>
                    <w:jc w:val="both"/>
                  </w:pPr>
                  <w:r>
                    <w:rPr>
                      <w:rFonts w:ascii="仿宋_GB2312" w:hAnsi="仿宋_GB2312" w:cs="仿宋_GB2312" w:eastAsia="仿宋_GB2312"/>
                      <w:sz w:val="21"/>
                    </w:rPr>
                    <w:t>6.USB有线键盘、鼠标。</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关机状态下，支持</w:t>
                  </w:r>
                  <w:r>
                    <w:rPr>
                      <w:rFonts w:ascii="仿宋_GB2312" w:hAnsi="仿宋_GB2312" w:cs="仿宋_GB2312" w:eastAsia="仿宋_GB2312"/>
                      <w:sz w:val="21"/>
                    </w:rPr>
                    <w:t>≥3前置USB端口对外供电。（</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支持物理网络开关按键。（</w:t>
                  </w:r>
                  <w:r>
                    <w:rPr>
                      <w:rFonts w:ascii="仿宋_GB2312" w:hAnsi="仿宋_GB2312" w:cs="仿宋_GB2312" w:eastAsia="仿宋_GB2312"/>
                      <w:sz w:val="21"/>
                    </w:rPr>
                    <w:t>提供第三方检测机构出具有</w:t>
                  </w:r>
                  <w:r>
                    <w:rPr>
                      <w:rFonts w:ascii="仿宋_GB2312" w:hAnsi="仿宋_GB2312" w:cs="仿宋_GB2312" w:eastAsia="仿宋_GB2312"/>
                      <w:sz w:val="21"/>
                    </w:rPr>
                    <w:t>CMA或CNAS标识的检测报告并加盖投标人公章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9.CPU和操作系统等关键部件应当符合安全可靠测评要求。</w:t>
                  </w:r>
                </w:p>
                <w:p>
                  <w:pPr>
                    <w:pStyle w:val="null3"/>
                    <w:jc w:val="both"/>
                  </w:pPr>
                  <w:r>
                    <w:rPr>
                      <w:rFonts w:ascii="仿宋_GB2312" w:hAnsi="仿宋_GB2312" w:cs="仿宋_GB2312" w:eastAsia="仿宋_GB2312"/>
                      <w:sz w:val="21"/>
                    </w:rPr>
                    <w:t>10.显示器尺寸≥23.8英寸；显示器分辨率≥1920*1080；显示比例为16:9，颜色为黑色或灰色。</w:t>
                  </w:r>
                </w:p>
                <w:p>
                  <w:pPr>
                    <w:pStyle w:val="null3"/>
                    <w:jc w:val="both"/>
                  </w:pPr>
                  <w:r>
                    <w:rPr>
                      <w:rFonts w:ascii="仿宋_GB2312" w:hAnsi="仿宋_GB2312" w:cs="仿宋_GB2312" w:eastAsia="仿宋_GB2312"/>
                      <w:sz w:val="21"/>
                    </w:rPr>
                    <w:t>11.显示屏响应时间≤8ms；显示器可视角度≥170°。</w:t>
                  </w:r>
                </w:p>
                <w:p>
                  <w:pPr>
                    <w:pStyle w:val="null3"/>
                    <w:jc w:val="both"/>
                  </w:pPr>
                  <w:r>
                    <w:rPr>
                      <w:rFonts w:ascii="仿宋_GB2312" w:hAnsi="仿宋_GB2312" w:cs="仿宋_GB2312" w:eastAsia="仿宋_GB2312"/>
                      <w:sz w:val="21"/>
                    </w:rPr>
                    <w:t>12.含操作系统，版式软件、杀毒软件；</w:t>
                  </w:r>
                </w:p>
                <w:p>
                  <w:pPr>
                    <w:pStyle w:val="null3"/>
                    <w:jc w:val="both"/>
                  </w:pPr>
                  <w:r>
                    <w:rPr>
                      <w:rFonts w:ascii="仿宋_GB2312" w:hAnsi="仿宋_GB2312" w:cs="仿宋_GB2312" w:eastAsia="仿宋_GB2312"/>
                      <w:sz w:val="21"/>
                    </w:rPr>
                    <w:t>13.含6年质保。</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根据</w:t>
                  </w:r>
                  <w:r>
                    <w:rPr>
                      <w:rFonts w:ascii="仿宋_GB2312" w:hAnsi="仿宋_GB2312" w:cs="仿宋_GB2312" w:eastAsia="仿宋_GB2312"/>
                      <w:sz w:val="21"/>
                    </w:rPr>
                    <w:t>②最高限价为</w:t>
                  </w:r>
                  <w:r>
                    <w:rPr>
                      <w:rFonts w:ascii="仿宋_GB2312" w:hAnsi="仿宋_GB2312" w:cs="仿宋_GB2312" w:eastAsia="仿宋_GB2312"/>
                      <w:sz w:val="21"/>
                    </w:rPr>
                    <w:t>6500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台</w:t>
                  </w: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学生耳机</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54</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副</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耳机插头：</w:t>
                  </w:r>
                  <w:r>
                    <w:rPr>
                      <w:rFonts w:ascii="仿宋_GB2312" w:hAnsi="仿宋_GB2312" w:cs="仿宋_GB2312" w:eastAsia="仿宋_GB2312"/>
                      <w:sz w:val="21"/>
                    </w:rPr>
                    <w:t>3.5mm,导线长度：1.8m,单元直径：40mm,频响范围：20-20000hz,产品阻抗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32欧姆</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钢制直型两联桌</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27</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1400</w:t>
                  </w:r>
                  <w:r>
                    <w:rPr>
                      <w:rFonts w:ascii="仿宋_GB2312" w:hAnsi="仿宋_GB2312" w:cs="仿宋_GB2312" w:eastAsia="仿宋_GB2312"/>
                      <w:sz w:val="21"/>
                    </w:rPr>
                    <w:t>mm</w:t>
                  </w:r>
                  <w:r>
                    <w:rPr>
                      <w:rFonts w:ascii="仿宋_GB2312" w:hAnsi="仿宋_GB2312" w:cs="仿宋_GB2312" w:eastAsia="仿宋_GB2312"/>
                      <w:sz w:val="21"/>
                    </w:rPr>
                    <w:t>*590</w:t>
                  </w:r>
                  <w:r>
                    <w:rPr>
                      <w:rFonts w:ascii="仿宋_GB2312" w:hAnsi="仿宋_GB2312" w:cs="仿宋_GB2312" w:eastAsia="仿宋_GB2312"/>
                      <w:sz w:val="21"/>
                    </w:rPr>
                    <w:t>mm</w:t>
                  </w:r>
                  <w:r>
                    <w:rPr>
                      <w:rFonts w:ascii="仿宋_GB2312" w:hAnsi="仿宋_GB2312" w:cs="仿宋_GB2312" w:eastAsia="仿宋_GB2312"/>
                      <w:sz w:val="21"/>
                    </w:rPr>
                    <w:t>*750mm（±</w:t>
                  </w:r>
                  <w:r>
                    <w:rPr>
                      <w:rFonts w:ascii="仿宋_GB2312" w:hAnsi="仿宋_GB2312" w:cs="仿宋_GB2312" w:eastAsia="仿宋_GB2312"/>
                      <w:sz w:val="21"/>
                    </w:rPr>
                    <w:t>20</w:t>
                  </w:r>
                  <w:r>
                    <w:rPr>
                      <w:rFonts w:ascii="仿宋_GB2312" w:hAnsi="仿宋_GB2312" w:cs="仿宋_GB2312" w:eastAsia="仿宋_GB2312"/>
                      <w:sz w:val="21"/>
                    </w:rPr>
                    <w:t>mm），桌子材料采用SPCC优质冷轧钢板。经过静电喷涂处理工艺。颜色是灰色，外形高档，维护快捷，防火耐用；</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学生凳</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54</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1.尺寸：360mm×260mm×420mm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，钢木混合结构，蓝灰双色凳面，组装时可自主选择喜好颜色，凳面材质为</w:t>
                  </w:r>
                  <w:r>
                    <w:rPr>
                      <w:rFonts w:ascii="仿宋_GB2312" w:hAnsi="仿宋_GB2312" w:cs="仿宋_GB2312" w:eastAsia="仿宋_GB2312"/>
                      <w:sz w:val="21"/>
                    </w:rPr>
                    <w:t>25mm三聚氰胺饰面板，凳体为钢制钣金与方管组合体，稳定牢固</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24口千兆以太网交换机</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1.端口数量：24口，下行端口速率：千兆，端口供电：非POE供电，网管类型：非网管</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综合布线系统</w:t>
                  </w:r>
                  <w:r>
                    <w:rPr>
                      <w:rFonts w:ascii="仿宋_GB2312" w:hAnsi="仿宋_GB2312" w:cs="仿宋_GB2312" w:eastAsia="仿宋_GB2312"/>
                      <w:sz w:val="21"/>
                    </w:rPr>
                    <w:t>(含安装调试及辅材)</w:t>
                  </w:r>
                </w:p>
              </w:tc>
              <w:tc>
                <w:tcPr>
                  <w:tcW w:type="dxa" w:w="133"/>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91"/>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38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含安装调试及辅材</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180"/>
                  <w:gridSpan w:val="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五、会议室</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5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会议平板</w:t>
                  </w:r>
                </w:p>
              </w:tc>
              <w:tc>
                <w:tcPr>
                  <w:tcW w:type="dxa" w:w="130"/>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470"/>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232"/>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1.尺寸≥86英寸，分辨率≥3840(H)×2160(V)。</w:t>
                  </w:r>
                </w:p>
                <w:p>
                  <w:pPr>
                    <w:pStyle w:val="null3"/>
                    <w:jc w:val="both"/>
                  </w:pPr>
                  <w:r>
                    <w:rPr>
                      <w:rFonts w:ascii="仿宋_GB2312" w:hAnsi="仿宋_GB2312" w:cs="仿宋_GB2312" w:eastAsia="仿宋_GB2312"/>
                      <w:sz w:val="21"/>
                    </w:rPr>
                    <w:t>2.屏幕正面上居中内置单颗5000万像素及以上高清摄像头，场视角≥100°，摄像头具备智能全景模式，无需机械转动，可根据与会人数自动调整焦距。（需提供具有CMA和CNAS标识的权威检测机构出具的检测报告复印件并加盖投标人公章）</w:t>
                  </w:r>
                </w:p>
                <w:p>
                  <w:pPr>
                    <w:pStyle w:val="null3"/>
                    <w:jc w:val="both"/>
                  </w:pPr>
                  <w:r>
                    <w:rPr>
                      <w:rFonts w:ascii="仿宋_GB2312" w:hAnsi="仿宋_GB2312" w:cs="仿宋_GB2312" w:eastAsia="仿宋_GB2312"/>
                      <w:sz w:val="21"/>
                    </w:rPr>
                    <w:t>3.整机内置8阵列麦克风，实现≥12米有效拾音距离，采用2.0声道，内置2*10W发声扬声器，频响范围180Hz-20kHz。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4.采用内嵌安卓方案，内置系统≥安卓14.0，CPU≥四核A55,内存≥4G，存储≥64G，支持选配OPS模块，支持双系统并行运行，无需关机可一键切换操作系统。</w:t>
                  </w:r>
                </w:p>
                <w:p>
                  <w:pPr>
                    <w:pStyle w:val="null3"/>
                    <w:jc w:val="both"/>
                  </w:pPr>
                  <w:r>
                    <w:rPr>
                      <w:rFonts w:ascii="仿宋_GB2312" w:hAnsi="仿宋_GB2312" w:cs="仿宋_GB2312" w:eastAsia="仿宋_GB2312"/>
                      <w:sz w:val="21"/>
                    </w:rPr>
                    <w:t>5.配置同品牌OPS模块：要求提供Windows 11正版操作系统，CPU≥12代I5、内存≥8GB、硬盘≥256GB。</w:t>
                  </w:r>
                </w:p>
                <w:p>
                  <w:pPr>
                    <w:pStyle w:val="null3"/>
                    <w:jc w:val="both"/>
                  </w:pPr>
                  <w:r>
                    <w:rPr>
                      <w:rFonts w:ascii="仿宋_GB2312" w:hAnsi="仿宋_GB2312" w:cs="仿宋_GB2312" w:eastAsia="仿宋_GB2312"/>
                      <w:sz w:val="21"/>
                    </w:rPr>
                    <w:t>6.落笔批注：安卓系统通道下，支持智能识别书写笔，实现书写笔下笔自动进入批注模式，无需手动点击批注模式。</w:t>
                  </w:r>
                </w:p>
                <w:p>
                  <w:pPr>
                    <w:pStyle w:val="null3"/>
                    <w:jc w:val="both"/>
                  </w:pPr>
                  <w:r>
                    <w:rPr>
                      <w:rFonts w:ascii="仿宋_GB2312" w:hAnsi="仿宋_GB2312" w:cs="仿宋_GB2312" w:eastAsia="仿宋_GB2312"/>
                      <w:sz w:val="21"/>
                    </w:rPr>
                    <w:t>7.I/O接口:前置面板具备如下接口：1*Type-C ，2*USB 2.0 Type-A，侧置具备如下接口：1*TOUCH；2*HDMI IN；1*RS232；1*USB 3.0；1*RJ45；1*AUDIO OUT；1*AUDIO IN。</w:t>
                  </w:r>
                </w:p>
                <w:p>
                  <w:pPr>
                    <w:pStyle w:val="null3"/>
                    <w:jc w:val="both"/>
                  </w:pPr>
                  <w:r>
                    <w:rPr>
                      <w:rFonts w:ascii="仿宋_GB2312" w:hAnsi="仿宋_GB2312" w:cs="仿宋_GB2312" w:eastAsia="仿宋_GB2312"/>
                      <w:sz w:val="21"/>
                    </w:rPr>
                    <w:t>8.无网连接传屏：当电脑与大屏无法连接在同一网络时，可通过建立WiFi P2P点对点链路，快速传屏（需提供具有CMA和CNAS标识的权威检测机构出具的检测报告复印件并加盖投标人公章）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9.国产化操作系统传屏：支持统信UOS、麒麟OS等系统的电脑，通过软件客户端进行无线传屏功能应用。（需提供具有CMA和CNAS标识的权威检测机构出具的检测报告复印件并加盖投标人公章）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集控管理：支持集控管理平台软件对接，实现集控相关功能，如：远程桌面控制、恢复出厂设置、检查系统更新、关机、命令行控制等功能。（需提供具有CMA和CNAS标识的权威检测机构出具的检测报告复印件并加盖投标人公章）</w:t>
                  </w:r>
                </w:p>
                <w:p>
                  <w:pPr>
                    <w:pStyle w:val="null3"/>
                    <w:jc w:val="both"/>
                  </w:pPr>
                  <w:r>
                    <w:rPr>
                      <w:rFonts w:ascii="仿宋_GB2312" w:hAnsi="仿宋_GB2312" w:cs="仿宋_GB2312" w:eastAsia="仿宋_GB2312"/>
                      <w:sz w:val="21"/>
                    </w:rPr>
                    <w:t>11.出厂含同品牌：无线传屏器≥1个，移动支架≥1个，智能翻页笔≥1支；</w:t>
                  </w:r>
                </w:p>
              </w:tc>
              <w:tc>
                <w:tcPr>
                  <w:tcW w:type="dxa" w:w="25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5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音频一体机</w:t>
                  </w:r>
                </w:p>
              </w:tc>
              <w:tc>
                <w:tcPr>
                  <w:tcW w:type="dxa" w:w="13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47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23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1.采用一体化设计，内置集成发言系统、音频处理器、千兆交换机和功放系统等；</w:t>
                  </w:r>
                </w:p>
                <w:p>
                  <w:pPr>
                    <w:pStyle w:val="null3"/>
                    <w:jc w:val="both"/>
                  </w:pPr>
                  <w:r>
                    <w:rPr>
                      <w:rFonts w:ascii="仿宋_GB2312" w:hAnsi="仿宋_GB2312" w:cs="仿宋_GB2312" w:eastAsia="仿宋_GB2312"/>
                      <w:sz w:val="21"/>
                    </w:rPr>
                    <w:t>2.集成音频输入、音频输出、音频处理、声卡、控制系统、设备保护系统，真正做到六合一高度集成化；</w:t>
                  </w:r>
                </w:p>
                <w:p>
                  <w:pPr>
                    <w:pStyle w:val="null3"/>
                    <w:jc w:val="both"/>
                  </w:pPr>
                  <w:r>
                    <w:rPr>
                      <w:rFonts w:ascii="仿宋_GB2312" w:hAnsi="仿宋_GB2312" w:cs="仿宋_GB2312" w:eastAsia="仿宋_GB2312"/>
                      <w:sz w:val="21"/>
                    </w:rPr>
                    <w:t>3.采用标准AES67协议，内置32路网络音频通道和DSP处理器功能；</w:t>
                  </w:r>
                </w:p>
                <w:p>
                  <w:pPr>
                    <w:pStyle w:val="null3"/>
                    <w:jc w:val="both"/>
                  </w:pPr>
                  <w:r>
                    <w:rPr>
                      <w:rFonts w:ascii="仿宋_GB2312" w:hAnsi="仿宋_GB2312" w:cs="仿宋_GB2312" w:eastAsia="仿宋_GB2312"/>
                      <w:sz w:val="21"/>
                    </w:rPr>
                    <w:t>4.服务器电源系统，内置450W功放输出，单口支持90W（POE++）输出；</w:t>
                  </w:r>
                </w:p>
                <w:p>
                  <w:pPr>
                    <w:pStyle w:val="null3"/>
                    <w:jc w:val="both"/>
                  </w:pPr>
                  <w:r>
                    <w:rPr>
                      <w:rFonts w:ascii="仿宋_GB2312" w:hAnsi="仿宋_GB2312" w:cs="仿宋_GB2312" w:eastAsia="仿宋_GB2312"/>
                      <w:sz w:val="21"/>
                    </w:rPr>
                    <w:t>5.支持WEB管理与会控APP多端控制，实现高效管控；</w:t>
                  </w:r>
                </w:p>
                <w:p>
                  <w:pPr>
                    <w:pStyle w:val="null3"/>
                    <w:jc w:val="both"/>
                  </w:pPr>
                  <w:r>
                    <w:rPr>
                      <w:rFonts w:ascii="仿宋_GB2312" w:hAnsi="仿宋_GB2312" w:cs="仿宋_GB2312" w:eastAsia="仿宋_GB2312"/>
                      <w:sz w:val="21"/>
                    </w:rPr>
                    <w:t>6.支持话筒与音箱上电后自动配对，系统正常使用时，接入即可识别并配对，调试方便快捷；</w:t>
                  </w:r>
                </w:p>
                <w:p>
                  <w:pPr>
                    <w:pStyle w:val="null3"/>
                    <w:jc w:val="both"/>
                  </w:pPr>
                  <w:r>
                    <w:rPr>
                      <w:rFonts w:ascii="仿宋_GB2312" w:hAnsi="仿宋_GB2312" w:cs="仿宋_GB2312" w:eastAsia="仿宋_GB2312"/>
                      <w:sz w:val="21"/>
                    </w:rPr>
                    <w:t>7.支持4路PIN凤凰端子平衡输入（支持DC48V幻象供电）；支持4路PIN凤凰端子平衡输出；</w:t>
                  </w:r>
                </w:p>
                <w:p>
                  <w:pPr>
                    <w:pStyle w:val="null3"/>
                    <w:jc w:val="both"/>
                  </w:pPr>
                  <w:r>
                    <w:rPr>
                      <w:rFonts w:ascii="仿宋_GB2312" w:hAnsi="仿宋_GB2312" w:cs="仿宋_GB2312" w:eastAsia="仿宋_GB2312"/>
                      <w:sz w:val="21"/>
                    </w:rPr>
                    <w:t>8.支持1路USB2.0输入输出声卡；</w:t>
                  </w:r>
                </w:p>
                <w:p>
                  <w:pPr>
                    <w:pStyle w:val="null3"/>
                    <w:jc w:val="both"/>
                  </w:pPr>
                  <w:r>
                    <w:rPr>
                      <w:rFonts w:ascii="仿宋_GB2312" w:hAnsi="仿宋_GB2312" w:cs="仿宋_GB2312" w:eastAsia="仿宋_GB2312"/>
                      <w:sz w:val="21"/>
                    </w:rPr>
                    <w:t>9.支持1路PIN凤凰端子RS485输入，支持1路PIN凤凰端子RS232输入；</w:t>
                  </w:r>
                </w:p>
                <w:p>
                  <w:pPr>
                    <w:pStyle w:val="null3"/>
                    <w:jc w:val="both"/>
                  </w:pPr>
                  <w:r>
                    <w:rPr>
                      <w:rFonts w:ascii="仿宋_GB2312" w:hAnsi="仿宋_GB2312" w:cs="仿宋_GB2312" w:eastAsia="仿宋_GB2312"/>
                      <w:sz w:val="21"/>
                    </w:rPr>
                    <w:t>10.支持6路POE90W接口，1路POE30W接口，1路LAN口；</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5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无线信号扩展器</w:t>
                  </w:r>
                </w:p>
              </w:tc>
              <w:tc>
                <w:tcPr>
                  <w:tcW w:type="dxa" w:w="13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47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23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1.一体化集成式无线主机，采用DC12V供电，且支持POE供电、网络音频传输与控制一体；</w:t>
                  </w:r>
                </w:p>
                <w:p>
                  <w:pPr>
                    <w:pStyle w:val="null3"/>
                    <w:jc w:val="both"/>
                  </w:pPr>
                  <w:r>
                    <w:rPr>
                      <w:rFonts w:ascii="仿宋_GB2312" w:hAnsi="仿宋_GB2312" w:cs="仿宋_GB2312" w:eastAsia="仿宋_GB2312"/>
                      <w:sz w:val="21"/>
                    </w:rPr>
                    <w:t>2.采用2.4G混合U段对频协议，避免频段冲突与信号干扰；</w:t>
                  </w:r>
                </w:p>
                <w:p>
                  <w:pPr>
                    <w:pStyle w:val="null3"/>
                    <w:jc w:val="both"/>
                  </w:pPr>
                  <w:r>
                    <w:rPr>
                      <w:rFonts w:ascii="仿宋_GB2312" w:hAnsi="仿宋_GB2312" w:cs="仿宋_GB2312" w:eastAsia="仿宋_GB2312"/>
                      <w:sz w:val="21"/>
                    </w:rPr>
                    <w:t>3.支持最高连接199支无线话筒；</w:t>
                  </w:r>
                </w:p>
                <w:p>
                  <w:pPr>
                    <w:pStyle w:val="null3"/>
                    <w:jc w:val="both"/>
                  </w:pPr>
                  <w:r>
                    <w:rPr>
                      <w:rFonts w:ascii="仿宋_GB2312" w:hAnsi="仿宋_GB2312" w:cs="仿宋_GB2312" w:eastAsia="仿宋_GB2312"/>
                      <w:sz w:val="21"/>
                    </w:rPr>
                    <w:t>4.支持PIN凤凰端子模拟线路输出；可对接传统调音台等设备；</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5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无线坐席麦克风</w:t>
                  </w:r>
                </w:p>
              </w:tc>
              <w:tc>
                <w:tcPr>
                  <w:tcW w:type="dxa" w:w="13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47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w:t>
                  </w:r>
                </w:p>
              </w:tc>
              <w:tc>
                <w:tcPr>
                  <w:tcW w:type="dxa" w:w="123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1.采用14mm电容式镀金咪芯；</w:t>
                  </w:r>
                </w:p>
                <w:p>
                  <w:pPr>
                    <w:pStyle w:val="null3"/>
                    <w:jc w:val="both"/>
                  </w:pPr>
                  <w:r>
                    <w:rPr>
                      <w:rFonts w:ascii="仿宋_GB2312" w:hAnsi="仿宋_GB2312" w:cs="仿宋_GB2312" w:eastAsia="仿宋_GB2312"/>
                      <w:sz w:val="21"/>
                    </w:rPr>
                    <w:t>2.自带液晶显示屏，可实时显示设备群组和识别IP等信息</w:t>
                  </w:r>
                </w:p>
                <w:p>
                  <w:pPr>
                    <w:pStyle w:val="null3"/>
                    <w:jc w:val="both"/>
                  </w:pPr>
                  <w:r>
                    <w:rPr>
                      <w:rFonts w:ascii="仿宋_GB2312" w:hAnsi="仿宋_GB2312" w:cs="仿宋_GB2312" w:eastAsia="仿宋_GB2312"/>
                      <w:sz w:val="21"/>
                    </w:rPr>
                    <w:t>3.自带标准Type C接口，充电方便快捷；</w:t>
                  </w:r>
                </w:p>
                <w:p>
                  <w:pPr>
                    <w:pStyle w:val="null3"/>
                    <w:jc w:val="both"/>
                  </w:pPr>
                  <w:r>
                    <w:rPr>
                      <w:rFonts w:ascii="仿宋_GB2312" w:hAnsi="仿宋_GB2312" w:cs="仿宋_GB2312" w:eastAsia="仿宋_GB2312"/>
                      <w:sz w:val="21"/>
                    </w:rPr>
                    <w:t>4.采用2.4G混合U段对频协议，避免频段冲突与信号干扰；</w:t>
                  </w:r>
                </w:p>
                <w:p>
                  <w:pPr>
                    <w:pStyle w:val="null3"/>
                    <w:jc w:val="both"/>
                  </w:pPr>
                  <w:r>
                    <w:rPr>
                      <w:rFonts w:ascii="仿宋_GB2312" w:hAnsi="仿宋_GB2312" w:cs="仿宋_GB2312" w:eastAsia="仿宋_GB2312"/>
                      <w:sz w:val="21"/>
                    </w:rPr>
                    <w:t>5.设有复位按键，可高效解决故障与恢复默认设置等；</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5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无线手持麦克风</w:t>
                  </w:r>
                </w:p>
              </w:tc>
              <w:tc>
                <w:tcPr>
                  <w:tcW w:type="dxa" w:w="13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47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w:t>
                  </w:r>
                </w:p>
              </w:tc>
              <w:tc>
                <w:tcPr>
                  <w:tcW w:type="dxa" w:w="123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1.采用国产高品质专业话筒咪芯；</w:t>
                  </w:r>
                </w:p>
                <w:p>
                  <w:pPr>
                    <w:pStyle w:val="null3"/>
                    <w:jc w:val="both"/>
                  </w:pPr>
                  <w:r>
                    <w:rPr>
                      <w:rFonts w:ascii="仿宋_GB2312" w:hAnsi="仿宋_GB2312" w:cs="仿宋_GB2312" w:eastAsia="仿宋_GB2312"/>
                      <w:sz w:val="21"/>
                    </w:rPr>
                    <w:t>2.自带液晶显示屏，可实时显示设备ID、电平信号和信号强弱等信息</w:t>
                  </w:r>
                </w:p>
                <w:p>
                  <w:pPr>
                    <w:pStyle w:val="null3"/>
                    <w:jc w:val="both"/>
                  </w:pPr>
                  <w:r>
                    <w:rPr>
                      <w:rFonts w:ascii="仿宋_GB2312" w:hAnsi="仿宋_GB2312" w:cs="仿宋_GB2312" w:eastAsia="仿宋_GB2312"/>
                      <w:sz w:val="21"/>
                    </w:rPr>
                    <w:t>3.自带标准Type C接口，充电方便快捷；</w:t>
                  </w:r>
                </w:p>
                <w:p>
                  <w:pPr>
                    <w:pStyle w:val="null3"/>
                    <w:jc w:val="both"/>
                  </w:pPr>
                  <w:r>
                    <w:rPr>
                      <w:rFonts w:ascii="仿宋_GB2312" w:hAnsi="仿宋_GB2312" w:cs="仿宋_GB2312" w:eastAsia="仿宋_GB2312"/>
                      <w:sz w:val="21"/>
                    </w:rPr>
                    <w:t>4.采用2.4G混合U段对频协议，避免频段冲突与信号干扰；</w:t>
                  </w:r>
                </w:p>
                <w:p>
                  <w:pPr>
                    <w:pStyle w:val="null3"/>
                    <w:jc w:val="both"/>
                  </w:pPr>
                  <w:r>
                    <w:rPr>
                      <w:rFonts w:ascii="仿宋_GB2312" w:hAnsi="仿宋_GB2312" w:cs="仿宋_GB2312" w:eastAsia="仿宋_GB2312"/>
                      <w:sz w:val="21"/>
                    </w:rPr>
                    <w:t>5.设有复位按键，可高效解决故障与恢复默认设置等；</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5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54"/>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DSP音柱</w:t>
                  </w:r>
                </w:p>
              </w:tc>
              <w:tc>
                <w:tcPr>
                  <w:tcW w:type="dxa" w:w="13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470"/>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只</w:t>
                  </w:r>
                </w:p>
              </w:tc>
              <w:tc>
                <w:tcPr>
                  <w:tcW w:type="dxa" w:w="123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1.带DSP AES67可调角度线性阵列音柱功率：90W；</w:t>
                  </w:r>
                </w:p>
                <w:p>
                  <w:pPr>
                    <w:pStyle w:val="null3"/>
                    <w:jc w:val="both"/>
                  </w:pPr>
                  <w:r>
                    <w:rPr>
                      <w:rFonts w:ascii="仿宋_GB2312" w:hAnsi="仿宋_GB2312" w:cs="仿宋_GB2312" w:eastAsia="仿宋_GB2312"/>
                      <w:sz w:val="21"/>
                    </w:rPr>
                    <w:t>2.阻抗：8 Ω</w:t>
                  </w:r>
                </w:p>
                <w:p>
                  <w:pPr>
                    <w:pStyle w:val="null3"/>
                    <w:jc w:val="both"/>
                  </w:pPr>
                  <w:r>
                    <w:rPr>
                      <w:rFonts w:ascii="仿宋_GB2312" w:hAnsi="仿宋_GB2312" w:cs="仿宋_GB2312" w:eastAsia="仿宋_GB2312"/>
                      <w:sz w:val="21"/>
                    </w:rPr>
                    <w:t>3.灵敏度 (1M/1W):98dB</w:t>
                  </w:r>
                </w:p>
                <w:p>
                  <w:pPr>
                    <w:pStyle w:val="null3"/>
                    <w:jc w:val="both"/>
                  </w:pPr>
                  <w:r>
                    <w:rPr>
                      <w:rFonts w:ascii="仿宋_GB2312" w:hAnsi="仿宋_GB2312" w:cs="仿宋_GB2312" w:eastAsia="仿宋_GB2312"/>
                      <w:sz w:val="21"/>
                    </w:rPr>
                    <w:t>4.最大声压级：121dB@200w(127dB@800w)</w:t>
                  </w:r>
                </w:p>
                <w:p>
                  <w:pPr>
                    <w:pStyle w:val="null3"/>
                    <w:jc w:val="both"/>
                  </w:pPr>
                  <w:r>
                    <w:rPr>
                      <w:rFonts w:ascii="仿宋_GB2312" w:hAnsi="仿宋_GB2312" w:cs="仿宋_GB2312" w:eastAsia="仿宋_GB2312"/>
                      <w:sz w:val="21"/>
                    </w:rPr>
                    <w:t>5.指向特性（-6dB）：90°H×20°V；</w:t>
                  </w:r>
                </w:p>
                <w:p>
                  <w:pPr>
                    <w:pStyle w:val="null3"/>
                    <w:jc w:val="both"/>
                  </w:pPr>
                  <w:r>
                    <w:rPr>
                      <w:rFonts w:ascii="仿宋_GB2312" w:hAnsi="仿宋_GB2312" w:cs="仿宋_GB2312" w:eastAsia="仿宋_GB2312"/>
                      <w:sz w:val="21"/>
                    </w:rPr>
                    <w:t>6.频率带宽：140Hz—18KHz（-3dB)；</w:t>
                  </w:r>
                </w:p>
                <w:p>
                  <w:pPr>
                    <w:pStyle w:val="null3"/>
                    <w:jc w:val="both"/>
                  </w:pPr>
                  <w:r>
                    <w:rPr>
                      <w:rFonts w:ascii="仿宋_GB2312" w:hAnsi="仿宋_GB2312" w:cs="仿宋_GB2312" w:eastAsia="仿宋_GB2312"/>
                      <w:sz w:val="21"/>
                    </w:rPr>
                    <w:t>7.支持通过一根网线实现AES67音频传输、设备控制及监测；</w:t>
                  </w:r>
                </w:p>
              </w:tc>
              <w:tc>
                <w:tcPr>
                  <w:tcW w:type="dxa" w:w="259"/>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7"/>
                  <w:gridSpan w:val="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六、音乐室</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97"/>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3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立式钢琴</w:t>
                  </w:r>
                </w:p>
              </w:tc>
              <w:tc>
                <w:tcPr>
                  <w:tcW w:type="dxa" w:w="127"/>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649"/>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1076"/>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外观</w:t>
                  </w:r>
                  <w:r>
                    <w:rPr>
                      <w:rFonts w:ascii="仿宋_GB2312" w:hAnsi="仿宋_GB2312" w:cs="仿宋_GB2312" w:eastAsia="仿宋_GB2312"/>
                      <w:sz w:val="21"/>
                    </w:rPr>
                    <w:t>规格</w:t>
                  </w:r>
                  <w:r>
                    <w:rPr>
                      <w:rFonts w:ascii="仿宋_GB2312" w:hAnsi="仿宋_GB2312" w:cs="仿宋_GB2312" w:eastAsia="仿宋_GB2312"/>
                      <w:sz w:val="21"/>
                    </w:rPr>
                    <w:t>：长</w:t>
                  </w:r>
                  <w:r>
                    <w:rPr>
                      <w:rFonts w:ascii="仿宋_GB2312" w:hAnsi="仿宋_GB2312" w:cs="仿宋_GB2312" w:eastAsia="仿宋_GB2312"/>
                      <w:sz w:val="21"/>
                    </w:rPr>
                    <w:t>≥150cm，宽≥60cm，高≥118cm。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五金件：钢琴外观可见的五金件采用不易氧化的金属；顶盖铰链有加强筋的结构，能更稳定安全支撑顶盖。</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外壳：光面黑色；采用不饱和树脂油漆，表面平整光亮；板面需粘贴防火板；键盖商标使用镍片材质材料并封在油漆里。</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上门：上门板固定卡扣采用精密模具加工的高分子材料固定件（非弹簧结构），结构牢固，安全耐用；上门板内侧安装金属长梁，能防止上门板长时间受温湿度变化影响导致的变形，且方便上门板拆装。下门：采用下门边框装配结构，使下门板开合时避免与琴腿碰撞。谱架：采用实木制作。谱架铰链有插销固定结构，使谱架在闭合时可通过插销固定，防止时间长了之后铰链松动导致谱架闭合不紧，从而影响键盘盖关闭受阻。</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铁板：翻砂工艺铸铁板。铁板尺寸：铁板高度</w:t>
                  </w:r>
                  <w:r>
                    <w:rPr>
                      <w:rFonts w:ascii="仿宋_GB2312" w:hAnsi="仿宋_GB2312" w:cs="仿宋_GB2312" w:eastAsia="仿宋_GB2312"/>
                      <w:sz w:val="21"/>
                    </w:rPr>
                    <w:t>≥109cm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琴弦：圆形弦（截面为正圆形），镀锡防锈钢线；最大有效弦长不少于</w:t>
                  </w:r>
                  <w:r>
                    <w:rPr>
                      <w:rFonts w:ascii="仿宋_GB2312" w:hAnsi="仿宋_GB2312" w:cs="仿宋_GB2312" w:eastAsia="仿宋_GB2312"/>
                      <w:sz w:val="21"/>
                    </w:rPr>
                    <w:t>118cm。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音板：采用寒带地区缓慢生长的鱼鳞松制作的实木音板；音板须有防开裂防变形的特殊工艺或结构。</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肋木：使用与音板相同材质木材，数量不少于</w:t>
                  </w:r>
                  <w:r>
                    <w:rPr>
                      <w:rFonts w:ascii="仿宋_GB2312" w:hAnsi="仿宋_GB2312" w:cs="仿宋_GB2312" w:eastAsia="仿宋_GB2312"/>
                      <w:sz w:val="21"/>
                    </w:rPr>
                    <w:t>10根。</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弦轴板：由多层坚硬的榉木交错压榨制成。弦码：采用多层榉木制作。</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背柱：实木制作，五背柱设计，且背柱截面尺寸</w:t>
                  </w:r>
                  <w:r>
                    <w:rPr>
                      <w:rFonts w:ascii="仿宋_GB2312" w:hAnsi="仿宋_GB2312" w:cs="仿宋_GB2312" w:eastAsia="仿宋_GB2312"/>
                      <w:sz w:val="21"/>
                    </w:rPr>
                    <w:t>≥77*70mm；背柱整体严密牢固，无明显缝隙或粘贴痕迹。</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中盘：使用稳定不易变形的木材制作而成。除螺丝外中盘上面不加装任何金属加固或金属链接结构。</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弦槌：要求用纯羊毛毡及鹅耳枥木制作。弦槌木芯采用数控设备成形，加以铆钉夹具装配，使弦槌整体更牢固。</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击弦机部件：转击器、联动杆、制音杆要求使用鹅耳枥木制作；鹅耳枥木实木（非多层）制作的调节档，不得有金属包裹。要求使用</w:t>
                  </w:r>
                  <w:r>
                    <w:rPr>
                      <w:rFonts w:ascii="仿宋_GB2312" w:hAnsi="仿宋_GB2312" w:cs="仿宋_GB2312" w:eastAsia="仿宋_GB2312"/>
                      <w:sz w:val="21"/>
                    </w:rPr>
                    <w:t>ABS材质</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踏瓣系统：使用拉杆结构。结构装配稳定，不受环境因素影响而变形，保持长期稳定的状态。</w:t>
                  </w:r>
                </w:p>
              </w:tc>
              <w:tc>
                <w:tcPr>
                  <w:tcW w:type="dxa" w:w="263"/>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17"/>
                  <w:gridSpan w:val="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七、学生宿舍</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97"/>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3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直</w:t>
                  </w:r>
                  <w:r>
                    <w:rPr>
                      <w:rFonts w:ascii="仿宋_GB2312" w:hAnsi="仿宋_GB2312" w:cs="仿宋_GB2312" w:eastAsia="仿宋_GB2312"/>
                      <w:sz w:val="21"/>
                    </w:rPr>
                    <w:t>饮水机</w:t>
                  </w:r>
                </w:p>
              </w:tc>
              <w:tc>
                <w:tcPr>
                  <w:tcW w:type="dxa" w:w="127"/>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649"/>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103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1.产品规格：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电源：</w:t>
                  </w:r>
                  <w:r>
                    <w:rPr>
                      <w:rFonts w:ascii="仿宋_GB2312" w:hAnsi="仿宋_GB2312" w:cs="仿宋_GB2312" w:eastAsia="仿宋_GB2312"/>
                      <w:sz w:val="21"/>
                    </w:rPr>
                    <w:t>220V，50Hz；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产水量：纯净水</w:t>
                  </w:r>
                  <w:r>
                    <w:rPr>
                      <w:rFonts w:ascii="仿宋_GB2312" w:hAnsi="仿宋_GB2312" w:cs="仿宋_GB2312" w:eastAsia="仿宋_GB2312"/>
                      <w:sz w:val="21"/>
                    </w:rPr>
                    <w:t>72升/时；（4G压力桶）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过滤等级：</w:t>
                  </w:r>
                  <w:r>
                    <w:rPr>
                      <w:rFonts w:ascii="仿宋_GB2312" w:hAnsi="仿宋_GB2312" w:cs="仿宋_GB2312" w:eastAsia="仿宋_GB2312"/>
                      <w:sz w:val="21"/>
                    </w:rPr>
                    <w:t>(PP棉+复合滤芯+活性炭+反渗透RO400)；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尺寸</w:t>
                  </w:r>
                  <w:r>
                    <w:rPr>
                      <w:rFonts w:ascii="仿宋_GB2312" w:hAnsi="仿宋_GB2312" w:cs="仿宋_GB2312" w:eastAsia="仿宋_GB2312"/>
                      <w:sz w:val="21"/>
                    </w:rPr>
                    <w:t>90</w:t>
                  </w:r>
                  <w:r>
                    <w:rPr>
                      <w:rFonts w:ascii="仿宋_GB2312" w:hAnsi="仿宋_GB2312" w:cs="仿宋_GB2312" w:eastAsia="仿宋_GB2312"/>
                      <w:sz w:val="21"/>
                    </w:rPr>
                    <w:t>0mm</w:t>
                  </w:r>
                  <w:r>
                    <w:rPr>
                      <w:rFonts w:ascii="仿宋_GB2312" w:hAnsi="仿宋_GB2312" w:cs="仿宋_GB2312" w:eastAsia="仿宋_GB2312"/>
                      <w:sz w:val="21"/>
                    </w:rPr>
                    <w:t>*39</w:t>
                  </w:r>
                  <w:r>
                    <w:rPr>
                      <w:rFonts w:ascii="仿宋_GB2312" w:hAnsi="仿宋_GB2312" w:cs="仿宋_GB2312" w:eastAsia="仿宋_GB2312"/>
                      <w:sz w:val="21"/>
                    </w:rPr>
                    <w:t>0mm</w:t>
                  </w:r>
                  <w:r>
                    <w:rPr>
                      <w:rFonts w:ascii="仿宋_GB2312" w:hAnsi="仿宋_GB2312" w:cs="仿宋_GB2312" w:eastAsia="仿宋_GB2312"/>
                      <w:sz w:val="21"/>
                    </w:rPr>
                    <w:t>*109</w:t>
                  </w:r>
                  <w:r>
                    <w:rPr>
                      <w:rFonts w:ascii="仿宋_GB2312" w:hAnsi="仿宋_GB2312" w:cs="仿宋_GB2312" w:eastAsia="仿宋_GB2312"/>
                      <w:sz w:val="21"/>
                    </w:rPr>
                    <w:t>0m</w:t>
                  </w:r>
                  <w:r>
                    <w:rPr>
                      <w:rFonts w:ascii="仿宋_GB2312" w:hAnsi="仿宋_GB2312" w:cs="仿宋_GB2312" w:eastAsia="仿宋_GB2312"/>
                      <w:sz w:val="21"/>
                    </w:rPr>
                    <w:t>m,旋转开关出水；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材质：面板及侧板采用不锈钢材质，标准厚度</w:t>
                  </w:r>
                  <w:r>
                    <w:rPr>
                      <w:rFonts w:ascii="仿宋_GB2312" w:hAnsi="仿宋_GB2312" w:cs="仿宋_GB2312" w:eastAsia="仿宋_GB2312"/>
                      <w:sz w:val="21"/>
                    </w:rPr>
                    <w:t>0.6mm；水槽采用304不锈钢，标准厚度0.8mm不锈钢板；水胆采用304不锈钢，标准厚度1.0mm；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采用数码显示，经久耐用，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采用优质品牌的温度检测芯片和优质品牌的控制芯片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进水电磁阀采用智能电磁阀控制；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内部配置：加热罐为零压力设计；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采用水电联动、水电分离设计。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排水漏斗下水口连接的排水管为</w:t>
                  </w:r>
                  <w:r>
                    <w:rPr>
                      <w:rFonts w:ascii="仿宋_GB2312" w:hAnsi="仿宋_GB2312" w:cs="仿宋_GB2312" w:eastAsia="仿宋_GB2312"/>
                      <w:sz w:val="21"/>
                    </w:rPr>
                    <w:t>PPRC环保健康给水管，确保排水系统耐高温不漏水，不易损坏；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.龙头数量：3个龙头</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产品材质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 整机采用不锈钢产品材质：水槽采用304不锈钢，厚度≥0.8mm；水胆采用304不锈钢，厚度≥1.0mm；保温材料采用防火保温材料，以及高新保温技术，保温效果好，加热效率高。</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 进水电磁阀采用24V以下低压脉冲电磁阀控制。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 排水漏斗下水口连接的排水管为PP-R环保健康给水管，确保排水系统耐高温不漏水，不易损坏。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 设备外表平整光滑，其易触及的零部件棱边和尖角圆滑。</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 门板采用一体压花成型纳米防指纹图层，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.门板采用304不锈钢，3D纳米打印彩图，可以按学校相关要求打印指定的校园文化图案美观大方，</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 产品符合食品安全国家标准</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过滤配置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 PP棉+复合滤芯+活性炭+反渗透RO400，保证出水水质达到或高于国家标准。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 高精度PP棉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采用多介质过滤器，通过在过滤器内填充不同密度不同粒径的过滤介质，密度从小到大而粒径从大到小排列，截污能力沿程渐增，从而实现了整层滤料截污能力与残留杂质除去难度的最佳匹配。过滤去除水中较大颗粒的悬浮物，减少保安过滤器（5μm）的更换频率。</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 双活性炭过滤系统阻垢作用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 采用活性炭对于以自来水为水源的净化系统，活性炭吸附是必要的，可以除去水中游离氯和有机物以保护后续设施。过滤介质采用果壳活性炭，它有非常多的微孔和巨大的比表面积，具有很强的物理吸附能力，无论有机物或无机物均能被活性炭吸附，经活性炭过滤器，可以使出水余氯≤0.1mg/L，SDI≤4，在本设计中，活性炭过滤器的作用表现在以下方面：进一步去除水中更加微小的颗粒物和胶体，降低水中氧化性物质含量同时可以阻碍减少水垢产生保护RO反渗透组件延长RO反渗透组件寿命降低成本。</w:t>
                  </w:r>
                </w:p>
              </w:tc>
              <w:tc>
                <w:tcPr>
                  <w:tcW w:type="dxa" w:w="259"/>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54"/>
                  <w:gridSpan w:val="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八、教师宿舍</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17"/>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28"/>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电热水器</w:t>
                  </w:r>
                </w:p>
              </w:tc>
              <w:tc>
                <w:tcPr>
                  <w:tcW w:type="dxa" w:w="124"/>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w:t>
                  </w:r>
                </w:p>
              </w:tc>
              <w:tc>
                <w:tcPr>
                  <w:tcW w:type="dxa" w:w="828"/>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套</w:t>
                  </w:r>
                </w:p>
              </w:tc>
              <w:tc>
                <w:tcPr>
                  <w:tcW w:type="dxa" w:w="883"/>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rPr>
                    <w:t>产品类型：储水式电热水器</w:t>
                  </w:r>
                </w:p>
                <w:p>
                  <w:pPr>
                    <w:pStyle w:val="null3"/>
                    <w:jc w:val="both"/>
                  </w:pPr>
                  <w:r>
                    <w:rPr>
                      <w:rFonts w:ascii="仿宋_GB2312" w:hAnsi="仿宋_GB2312" w:cs="仿宋_GB2312" w:eastAsia="仿宋_GB2312"/>
                      <w:sz w:val="21"/>
                    </w:rPr>
                    <w:t>2.等效等级：1级</w:t>
                  </w:r>
                </w:p>
                <w:p>
                  <w:pPr>
                    <w:pStyle w:val="null3"/>
                    <w:jc w:val="both"/>
                  </w:pPr>
                  <w:r>
                    <w:rPr>
                      <w:rFonts w:ascii="仿宋_GB2312" w:hAnsi="仿宋_GB2312" w:cs="仿宋_GB2312" w:eastAsia="仿宋_GB2312"/>
                      <w:sz w:val="21"/>
                    </w:rPr>
                    <w:t>3.内胆材质：搪瓷</w:t>
                  </w:r>
                </w:p>
                <w:p>
                  <w:pPr>
                    <w:pStyle w:val="null3"/>
                    <w:jc w:val="both"/>
                  </w:pPr>
                  <w:r>
                    <w:rPr>
                      <w:rFonts w:ascii="仿宋_GB2312" w:hAnsi="仿宋_GB2312" w:cs="仿宋_GB2312" w:eastAsia="仿宋_GB2312"/>
                      <w:sz w:val="21"/>
                    </w:rPr>
                    <w:t>4.防干烧保护：支持  防电墙技术：是</w:t>
                  </w:r>
                </w:p>
                <w:p>
                  <w:pPr>
                    <w:pStyle w:val="null3"/>
                    <w:jc w:val="both"/>
                  </w:pPr>
                  <w:r>
                    <w:rPr>
                      <w:rFonts w:ascii="仿宋_GB2312" w:hAnsi="仿宋_GB2312" w:cs="仿宋_GB2312" w:eastAsia="仿宋_GB2312"/>
                      <w:sz w:val="21"/>
                    </w:rPr>
                    <w:t>5.容量：50升 最高温度：75度</w:t>
                  </w:r>
                </w:p>
                <w:p>
                  <w:pPr>
                    <w:pStyle w:val="null3"/>
                    <w:jc w:val="both"/>
                  </w:pPr>
                  <w:r>
                    <w:rPr>
                      <w:rFonts w:ascii="仿宋_GB2312" w:hAnsi="仿宋_GB2312" w:cs="仿宋_GB2312" w:eastAsia="仿宋_GB2312"/>
                      <w:sz w:val="21"/>
                    </w:rPr>
                    <w:t>6.控制方式：触控式 加热方式：加热管</w:t>
                  </w:r>
                </w:p>
              </w:tc>
              <w:tc>
                <w:tcPr>
                  <w:tcW w:type="dxa" w:w="263"/>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291"/>
                  <w:gridSpan w:val="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九、校园安全</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4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监控摄像头</w:t>
                  </w:r>
                </w:p>
              </w:tc>
              <w:tc>
                <w:tcPr>
                  <w:tcW w:type="dxa" w:w="118"/>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186"/>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571"/>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1.外观: 枪型 传感器类型: 1/1.8英寸CMOS 像素: 400万 最大分辨率: 2688×1520</w:t>
                  </w:r>
                </w:p>
                <w:p>
                  <w:pPr>
                    <w:pStyle w:val="null3"/>
                    <w:jc w:val="both"/>
                  </w:pPr>
                  <w:r>
                    <w:rPr>
                      <w:rFonts w:ascii="仿宋_GB2312" w:hAnsi="仿宋_GB2312" w:cs="仿宋_GB2312" w:eastAsia="仿宋_GB2312"/>
                      <w:sz w:val="21"/>
                    </w:rPr>
                    <w:t>扫描方式</w:t>
                  </w:r>
                  <w:r>
                    <w:rPr>
                      <w:rFonts w:ascii="仿宋_GB2312" w:hAnsi="仿宋_GB2312" w:cs="仿宋_GB2312" w:eastAsia="仿宋_GB2312"/>
                      <w:sz w:val="21"/>
                    </w:rPr>
                    <w:t>: 逐行扫描 电子快门: 1/3s～1/100000s（可手动或自动调节）最低照度: 0.0005lux（彩色模式）； 0lux（补光灯开启）信噪比: ＞56dB 最大补光距离: 40m（暖光）补光灯: 4颗（暖光灯）</w:t>
                  </w:r>
                </w:p>
                <w:p>
                  <w:pPr>
                    <w:pStyle w:val="null3"/>
                    <w:jc w:val="both"/>
                  </w:pPr>
                  <w:r>
                    <w:rPr>
                      <w:rFonts w:ascii="仿宋_GB2312" w:hAnsi="仿宋_GB2312" w:cs="仿宋_GB2312" w:eastAsia="仿宋_GB2312"/>
                      <w:sz w:val="21"/>
                    </w:rPr>
                    <w:t>2.镜头类型: 定焦 镜头接口: M16 镜头焦距: 3.6mm 镜头光圈: F1.0 视场角: 水平：94°；垂直：50°；对角：113°光圈控制: 固定光圈 近摄距: 2.6m 深度智能: 支持 周界防范: 绊线入侵；区域入侵 SMD: SMD Plus 智能检索: 配合Smart NVR实现事件录像的二次智能检索、分析和浓缩播放</w:t>
                  </w:r>
                </w:p>
                <w:p>
                  <w:pPr>
                    <w:pStyle w:val="null3"/>
                    <w:jc w:val="both"/>
                  </w:pPr>
                  <w:r>
                    <w:rPr>
                      <w:rFonts w:ascii="仿宋_GB2312" w:hAnsi="仿宋_GB2312" w:cs="仿宋_GB2312" w:eastAsia="仿宋_GB2312"/>
                      <w:sz w:val="21"/>
                    </w:rPr>
                    <w:t>3.视频压缩标准: H.265；H.264；H.264H；H.264B；MJPEG（仅辅码流支持）智能编码: H.264：支持；H.265：支持视频帧率: 50Hz：主码流（2560×1440@25fps），辅码流（704×576@25fps）；主码流（2688×1520@20fps），辅码流（704×576@20fps）；60Hz：主码流（2560×1440@30fps），辅码流（704×480@30fps）；主码流（2688×1520@20fps），辅码流（704×480@20fps）视频码率: H.264：32kbps～6144kbps；H.265：12kbps～6144kbps</w:t>
                  </w:r>
                </w:p>
                <w:p>
                  <w:pPr>
                    <w:pStyle w:val="null3"/>
                    <w:jc w:val="both"/>
                  </w:pPr>
                  <w:r>
                    <w:rPr>
                      <w:rFonts w:ascii="仿宋_GB2312" w:hAnsi="仿宋_GB2312" w:cs="仿宋_GB2312" w:eastAsia="仿宋_GB2312"/>
                      <w:sz w:val="21"/>
                    </w:rPr>
                    <w:t>4.日夜转换: 电子彩转黑 背光补偿: 支持 强光抑制: 支持 宽动态: 120dB 白平衡: 自动；自然光；路灯；室外；手动；区域自定义 增益控制: 自动/手动 降噪: 3D降噪 默认分辨率下默认码流: 3072kbps（2560×1440） 图像翻转: 支持 走廊模式: 90°/270°（在2688×1520分辨率及以下支持）镜像: 支持 隐私遮挡: 4块 自适应镜头校正（图像矫正）: 支持</w:t>
                  </w:r>
                </w:p>
                <w:p>
                  <w:pPr>
                    <w:pStyle w:val="null3"/>
                    <w:jc w:val="both"/>
                  </w:pPr>
                  <w:r>
                    <w:rPr>
                      <w:rFonts w:ascii="仿宋_GB2312" w:hAnsi="仿宋_GB2312" w:cs="仿宋_GB2312" w:eastAsia="仿宋_GB2312"/>
                      <w:sz w:val="21"/>
                    </w:rPr>
                    <w:t>5.内置麦克风: 支持，内置1个麦克风 音频压缩标准: G.711a；G.711Mu；PCM；G.726；AAC 音频采样率: 8kHz；16kHz 报警事件: 网络断开；IP冲突；非法访问；动态检测；视频遮挡；绊线入侵；区域入侵；音频异常侦测；电压检测；SMD；安全异常 网络接口: 1个（RJ-45网口，支持10M/100M 网络数据）网络协议: IPv4；IPv6；HTTP；TCP；UDP；ARP；RTP；RTSP；RTCP；RTMP；SMTP；FTP；SFTP；DHCP；DNS；DDNS；QoS；UPnP；NTP；Multicast；ICMP；IGMP；NFS；PPPoE；P2P；Bonjour；主动注册 接入标准: ONVIF（Profile S &amp; Profile T）；CGI；GB/T28181-2022（双国标）；</w:t>
                  </w:r>
                </w:p>
                <w:p>
                  <w:pPr>
                    <w:pStyle w:val="null3"/>
                    <w:jc w:val="both"/>
                  </w:pPr>
                  <w:r>
                    <w:rPr>
                      <w:rFonts w:ascii="仿宋_GB2312" w:hAnsi="仿宋_GB2312" w:cs="仿宋_GB2312" w:eastAsia="仿宋_GB2312"/>
                      <w:sz w:val="21"/>
                    </w:rPr>
                    <w:t>6.预览最大用户数: 20个（总带宽：48M） 存储功能: 大华云联；FTP；SFTP；NAS 浏览器: 支持IE；支持谷歌；支持火狐 对接平台: Smart PSS Plus；SMB-X1；云联网络安全: 码流加密；固件加密；配置加密；Digest；WSSE；帐户锁定；安全日志；IP/MAC地址过滤；X.509证书生成与导入；syslog；HTTPS；802.1x；可信启动；可信执行；可信升级；会话安全；安全预警图像设置: 亮度；对比度；锐度；饱和度；伽马OSD信息叠加: 时间；通道；地理位置；自定义叠加；国标模式录像模式: 手动录像；视频检测录像；定时录像 录像优先级从高到低依次为手动录像 &gt; 视频检测录像 &gt; 定时录像恢复默认: 支持一键恢复默认配置 用户管理: 最大支持20个用户</w:t>
                  </w:r>
                </w:p>
                <w:p>
                  <w:pPr>
                    <w:pStyle w:val="null3"/>
                    <w:jc w:val="both"/>
                  </w:pPr>
                  <w:r>
                    <w:rPr>
                      <w:rFonts w:ascii="仿宋_GB2312" w:hAnsi="仿宋_GB2312" w:cs="仿宋_GB2312" w:eastAsia="仿宋_GB2312"/>
                      <w:sz w:val="21"/>
                    </w:rPr>
                    <w:t>7.安全模式: 授权的用户名和密码；MAC地址绑定；HTTPS加密；IEEE 802.1x；网络访问控制 低照等级: 超星光 工作电压: DC12V（±30%）/PoE（802.3af）供电方式: DC12V/PoE</w:t>
                  </w:r>
                </w:p>
                <w:p>
                  <w:pPr>
                    <w:pStyle w:val="null3"/>
                    <w:jc w:val="both"/>
                  </w:pPr>
                  <w:r>
                    <w:rPr>
                      <w:rFonts w:ascii="仿宋_GB2312" w:hAnsi="仿宋_GB2312" w:cs="仿宋_GB2312" w:eastAsia="仿宋_GB2312"/>
                      <w:sz w:val="21"/>
                    </w:rPr>
                    <w:t>功耗</w:t>
                  </w:r>
                  <w:r>
                    <w:rPr>
                      <w:rFonts w:ascii="仿宋_GB2312" w:hAnsi="仿宋_GB2312" w:cs="仿宋_GB2312" w:eastAsia="仿宋_GB2312"/>
                      <w:sz w:val="21"/>
                    </w:rPr>
                    <w:t>: 基本功耗：1.6W（DC12V），2W（PoE）； 最大功耗：5.5W（DC12V），6.6W（PoE）（智能、宽动态、补光灯最大、最大码流 、H.265）工作温度: -40℃～+60℃ 工作湿度: ≤95% RH（无凝结）储存温度: -40℃～+60℃ 储存湿度: ≤95% RH（无凝结）</w:t>
                  </w:r>
                </w:p>
                <w:p>
                  <w:pPr>
                    <w:pStyle w:val="null3"/>
                    <w:jc w:val="both"/>
                  </w:pPr>
                  <w:r>
                    <w:rPr>
                      <w:rFonts w:ascii="仿宋_GB2312" w:hAnsi="仿宋_GB2312" w:cs="仿宋_GB2312" w:eastAsia="仿宋_GB2312"/>
                      <w:sz w:val="21"/>
                    </w:rPr>
                    <w:t>8.防护等级: IP67 防腐蚀等级: 普通防护 外壳材料: 金属+塑料产品尺寸: 201.0mm×103.8mm×97.8mm（长×宽×高） 包装盒尺寸: 254mm×138mm×138mm（长×宽×高）</w:t>
                  </w:r>
                </w:p>
                <w:p>
                  <w:pPr>
                    <w:pStyle w:val="null3"/>
                    <w:jc w:val="both"/>
                  </w:pPr>
                  <w:r>
                    <w:rPr>
                      <w:rFonts w:ascii="仿宋_GB2312" w:hAnsi="仿宋_GB2312" w:cs="仿宋_GB2312" w:eastAsia="仿宋_GB2312"/>
                      <w:sz w:val="21"/>
                    </w:rPr>
                    <w:t>净重</w:t>
                  </w:r>
                  <w:r>
                    <w:rPr>
                      <w:rFonts w:ascii="仿宋_GB2312" w:hAnsi="仿宋_GB2312" w:cs="仿宋_GB2312" w:eastAsia="仿宋_GB2312"/>
                      <w:sz w:val="21"/>
                    </w:rPr>
                    <w:t>: 0.67kg 毛重: 0.84kg安装方式: 壁装；吊装；立杆装；横杆装；电源: 不标配</w:t>
                  </w:r>
                </w:p>
                <w:p>
                  <w:pPr>
                    <w:pStyle w:val="null3"/>
                    <w:jc w:val="both"/>
                  </w:pPr>
                  <w:r>
                    <w:rPr>
                      <w:rFonts w:ascii="仿宋_GB2312" w:hAnsi="仿宋_GB2312" w:cs="仿宋_GB2312" w:eastAsia="仿宋_GB2312"/>
                      <w:sz w:val="21"/>
                    </w:rPr>
                    <w:t>镜头</w:t>
                  </w:r>
                  <w:r>
                    <w:rPr>
                      <w:rFonts w:ascii="仿宋_GB2312" w:hAnsi="仿宋_GB2312" w:cs="仿宋_GB2312" w:eastAsia="仿宋_GB2312"/>
                      <w:sz w:val="21"/>
                    </w:rPr>
                    <w:t>: 标配</w:t>
                  </w:r>
                </w:p>
              </w:tc>
              <w:tc>
                <w:tcPr>
                  <w:tcW w:type="dxa" w:w="263"/>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4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24口POE交换机</w:t>
                  </w:r>
                </w:p>
              </w:tc>
              <w:tc>
                <w:tcPr>
                  <w:tcW w:type="dxa" w:w="11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18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57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1.是否管理型: 是 层级: 二层 交换容量: 56Gbps 包转发率: 41.664Mpps 业务端口/槽位描述: Port1-24: 24 × RJ-45 10/100/1000Mbps (PoE)；Port25-26: 2 × RJ-45 10/100/1000Mbps(上行)；Port27-28: 2 × SFP 1000Mbps 工作温度: -10℃～+55℃ 工作湿度: 5%～95%RH（无凝结）</w:t>
                  </w:r>
                </w:p>
                <w:p>
                  <w:pPr>
                    <w:pStyle w:val="null3"/>
                    <w:jc w:val="both"/>
                  </w:pPr>
                  <w:r>
                    <w:rPr>
                      <w:rFonts w:ascii="仿宋_GB2312" w:hAnsi="仿宋_GB2312" w:cs="仿宋_GB2312" w:eastAsia="仿宋_GB2312"/>
                      <w:sz w:val="21"/>
                      <w:color w:val="000000"/>
                    </w:rPr>
                    <w:t>2.供电方式: 内置电源:100-240 VAC,50/60Hz 电源是否标配: 是 功耗: 空载功耗：≤6W 满载功率：≤418W 静电防护: 空气 8KV接触 6KV 雷电防护: 共模 4KV 差模 2KV</w:t>
                  </w:r>
                </w:p>
                <w:p>
                  <w:pPr>
                    <w:pStyle w:val="null3"/>
                    <w:jc w:val="both"/>
                  </w:pPr>
                  <w:r>
                    <w:rPr>
                      <w:rFonts w:ascii="仿宋_GB2312" w:hAnsi="仿宋_GB2312" w:cs="仿宋_GB2312" w:eastAsia="仿宋_GB2312"/>
                      <w:sz w:val="21"/>
                      <w:color w:val="000000"/>
                    </w:rPr>
                    <w:t>3.安装方式: 机架式安装；桌面式安装 是否支持PoE: 是 PoE功率: Port 1-2≤90W，Port3-16≤30W，整机PoE功耗≤360W PoE协议: IEEE802.3af（PoE）/IEEE802.3at（PoE+）/Hi-PoE/IEEE802.3bt PoE功耗管理: 支持 PoE供电线序: 1,2,4,5（V+）,3,6,7,8（V-） 远距离PoE传输: 是 PoE端口数: 24个 接入电口: 24个 上行电口: 2个 上行光口: 2个 电口速率: 10/100/1000Mbps 最大支持电源数量: 1 调试端口: 1个Console口（暂未对外开放，仅供内部调试使用） Reset按钮: 1个 推荐视频路数: 100路 MTBF: 467125.73小时 包缓存大小: 4.1Mbit 巨型帧: 10KByte MAC表大小: 8K</w:t>
                  </w:r>
                </w:p>
                <w:p>
                  <w:pPr>
                    <w:pStyle w:val="null3"/>
                    <w:jc w:val="both"/>
                  </w:pPr>
                  <w:r>
                    <w:rPr>
                      <w:rFonts w:ascii="仿宋_GB2312" w:hAnsi="仿宋_GB2312" w:cs="仿宋_GB2312" w:eastAsia="仿宋_GB2312"/>
                      <w:sz w:val="21"/>
                      <w:color w:val="000000"/>
                    </w:rPr>
                    <w:t>4.通信标准: IEEE 802.3，IEEE 802.3u，IEEE 802.3x，IEEE 802.3ab，IEEE 802.3z，IEEE 802.3ad VLAN数: 4K VLAN虚接口数: 10个动态ARP数量: 512个 静态ARP数量: 不支持 环网协议: STP、RSTP VLAN功能: 支持 链路聚合: 支持静态链路聚合支持 LACP</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4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16T</w:t>
                  </w:r>
                  <w:r>
                    <w:rPr>
                      <w:rFonts w:ascii="仿宋_GB2312" w:hAnsi="仿宋_GB2312" w:cs="仿宋_GB2312" w:eastAsia="仿宋_GB2312"/>
                      <w:sz w:val="21"/>
                    </w:rPr>
                    <w:t>硬盘</w:t>
                  </w:r>
                </w:p>
              </w:tc>
              <w:tc>
                <w:tcPr>
                  <w:tcW w:type="dxa" w:w="11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18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块</w:t>
                  </w:r>
                </w:p>
              </w:tc>
              <w:tc>
                <w:tcPr>
                  <w:tcW w:type="dxa" w:w="57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1.专为安防存储设计的监控级硬盘，质保三年</w:t>
                  </w:r>
                </w:p>
                <w:p>
                  <w:pPr>
                    <w:pStyle w:val="null3"/>
                    <w:jc w:val="both"/>
                  </w:pPr>
                  <w:r>
                    <w:rPr>
                      <w:rFonts w:ascii="仿宋_GB2312" w:hAnsi="仿宋_GB2312" w:cs="仿宋_GB2312" w:eastAsia="仿宋_GB2312"/>
                      <w:sz w:val="21"/>
                      <w:color w:val="000000"/>
                    </w:rPr>
                    <w:t>2.支持单盘、RAID存储方式</w:t>
                  </w:r>
                </w:p>
                <w:p>
                  <w:pPr>
                    <w:pStyle w:val="null3"/>
                    <w:jc w:val="both"/>
                  </w:pPr>
                  <w:r>
                    <w:rPr>
                      <w:rFonts w:ascii="仿宋_GB2312" w:hAnsi="仿宋_GB2312" w:cs="仿宋_GB2312" w:eastAsia="仿宋_GB2312"/>
                      <w:sz w:val="21"/>
                      <w:color w:val="000000"/>
                    </w:rPr>
                    <w:t>3.适用于XVR.NVR</w:t>
                  </w:r>
                </w:p>
                <w:p>
                  <w:pPr>
                    <w:pStyle w:val="null3"/>
                    <w:jc w:val="both"/>
                  </w:pPr>
                  <w:r>
                    <w:rPr>
                      <w:rFonts w:ascii="仿宋_GB2312" w:hAnsi="仿宋_GB2312" w:cs="仿宋_GB2312" w:eastAsia="仿宋_GB2312"/>
                      <w:sz w:val="21"/>
                      <w:color w:val="000000"/>
                    </w:rPr>
                    <w:t>4.SATA接口、CMR磁记录方式</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4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64路16盘位监控主机</w:t>
                  </w:r>
                </w:p>
              </w:tc>
              <w:tc>
                <w:tcPr>
                  <w:tcW w:type="dxa" w:w="11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57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1.主处理器: 工业级微控制器 操作系统: 嵌入式Linux操作系统 操作界面: Web，本地GUI</w:t>
                  </w:r>
                </w:p>
                <w:p>
                  <w:pPr>
                    <w:pStyle w:val="null3"/>
                    <w:jc w:val="both"/>
                  </w:pPr>
                  <w:r>
                    <w:rPr>
                      <w:rFonts w:ascii="仿宋_GB2312" w:hAnsi="仿宋_GB2312" w:cs="仿宋_GB2312" w:eastAsia="仿宋_GB2312"/>
                      <w:sz w:val="21"/>
                      <w:color w:val="000000"/>
                    </w:rPr>
                    <w:t>后智能分析</w:t>
                  </w:r>
                  <w:r>
                    <w:rPr>
                      <w:rFonts w:ascii="仿宋_GB2312" w:hAnsi="仿宋_GB2312" w:cs="仿宋_GB2312" w:eastAsia="仿宋_GB2312"/>
                      <w:sz w:val="21"/>
                      <w:color w:val="000000"/>
                    </w:rPr>
                    <w:t>: 支持后智能人脸检测、人脸识别、周界防范、智能动检前智能分析: 支持前智能人脸检测、人脸识别、视频结构化、周界防范、智能动检、立体行为分析、人像检测、人群分布、人数统计、热度图、车牌识别、车辆密度、物品监控、高空抛物检测、电瓶车入梯精准检索前智能性能（路数）: 最大支持32路，每路1个事件/秒</w:t>
                  </w:r>
                </w:p>
                <w:p>
                  <w:pPr>
                    <w:pStyle w:val="null3"/>
                    <w:jc w:val="both"/>
                  </w:pPr>
                  <w:r>
                    <w:rPr>
                      <w:rFonts w:ascii="仿宋_GB2312" w:hAnsi="仿宋_GB2312" w:cs="仿宋_GB2312" w:eastAsia="仿宋_GB2312"/>
                      <w:sz w:val="21"/>
                      <w:color w:val="000000"/>
                    </w:rPr>
                    <w:t>周界防范</w:t>
                  </w:r>
                  <w:r>
                    <w:rPr>
                      <w:rFonts w:ascii="仿宋_GB2312" w:hAnsi="仿宋_GB2312" w:cs="仿宋_GB2312" w:eastAsia="仿宋_GB2312"/>
                      <w:sz w:val="21"/>
                      <w:color w:val="000000"/>
                    </w:rPr>
                    <w:t>: 1.前智能：支持</w:t>
                  </w:r>
                </w:p>
                <w:p>
                  <w:pPr>
                    <w:pStyle w:val="null3"/>
                    <w:jc w:val="both"/>
                  </w:pPr>
                  <w:r>
                    <w:rPr>
                      <w:rFonts w:ascii="仿宋_GB2312" w:hAnsi="仿宋_GB2312" w:cs="仿宋_GB2312" w:eastAsia="仿宋_GB2312"/>
                      <w:sz w:val="21"/>
                      <w:color w:val="000000"/>
                    </w:rPr>
                    <w:t>2.后智能：支持人、车（不支持属性）支持设置区域入侵、绊线入侵规则，最多10条规则；支持联动录像、联动云台，默认抓图(全景图)、本地外报警输出、语音、蜂鸣、日志记录 周界后智能性能（路数）: 4路，每路绘制10规则线 周界前智能性能（路数）: 全通道（最大处理16个事件/秒）</w:t>
                  </w:r>
                </w:p>
                <w:p>
                  <w:pPr>
                    <w:pStyle w:val="null3"/>
                    <w:jc w:val="both"/>
                  </w:pPr>
                  <w:r>
                    <w:rPr>
                      <w:rFonts w:ascii="仿宋_GB2312" w:hAnsi="仿宋_GB2312" w:cs="仿宋_GB2312" w:eastAsia="仿宋_GB2312"/>
                      <w:sz w:val="21"/>
                      <w:color w:val="000000"/>
                    </w:rPr>
                    <w:t>3.浏览器: 谷歌、火狐、Safari、Edge、IE网络模式: 支持多址模式、负载均衡、容错、链路聚合等网口绑定模式</w:t>
                  </w:r>
                </w:p>
                <w:p>
                  <w:pPr>
                    <w:pStyle w:val="null3"/>
                    <w:jc w:val="both"/>
                  </w:pPr>
                  <w:r>
                    <w:rPr>
                      <w:rFonts w:ascii="仿宋_GB2312" w:hAnsi="仿宋_GB2312" w:cs="仿宋_GB2312" w:eastAsia="仿宋_GB2312"/>
                      <w:sz w:val="21"/>
                      <w:color w:val="000000"/>
                    </w:rPr>
                    <w:t>4.多路回放: 最大支持16路回放录像方式: 普通录像、动态检测录像、智能录像、报警录像备份方式: 支持USB和网络备份回放方式: 即时回放、常规回放、事件回放、目标回放、切片回放、标签回放、智能回放盘组: 支持RAID: RAID0/1/5/6/10硬盘热插拔: 支持</w:t>
                  </w:r>
                </w:p>
                <w:p>
                  <w:pPr>
                    <w:pStyle w:val="null3"/>
                    <w:jc w:val="both"/>
                  </w:pPr>
                  <w:r>
                    <w:rPr>
                      <w:rFonts w:ascii="仿宋_GB2312" w:hAnsi="仿宋_GB2312" w:cs="仿宋_GB2312" w:eastAsia="仿宋_GB2312"/>
                      <w:sz w:val="21"/>
                      <w:color w:val="000000"/>
                    </w:rPr>
                    <w:t>普通报警</w:t>
                  </w:r>
                  <w:r>
                    <w:rPr>
                      <w:rFonts w:ascii="仿宋_GB2312" w:hAnsi="仿宋_GB2312" w:cs="仿宋_GB2312" w:eastAsia="仿宋_GB2312"/>
                      <w:sz w:val="21"/>
                      <w:color w:val="000000"/>
                    </w:rPr>
                    <w:t>: 支持动检、视频遮挡、视频丢失、PIR报警、IPC外部报警、场景变更</w:t>
                  </w:r>
                </w:p>
                <w:p>
                  <w:pPr>
                    <w:pStyle w:val="null3"/>
                    <w:jc w:val="both"/>
                  </w:pPr>
                  <w:r>
                    <w:rPr>
                      <w:rFonts w:ascii="仿宋_GB2312" w:hAnsi="仿宋_GB2312" w:cs="仿宋_GB2312" w:eastAsia="仿宋_GB2312"/>
                      <w:sz w:val="21"/>
                      <w:color w:val="000000"/>
                    </w:rPr>
                    <w:t>异常报警</w:t>
                  </w:r>
                  <w:r>
                    <w:rPr>
                      <w:rFonts w:ascii="仿宋_GB2312" w:hAnsi="仿宋_GB2312" w:cs="仿宋_GB2312" w:eastAsia="仿宋_GB2312"/>
                      <w:sz w:val="21"/>
                      <w:color w:val="000000"/>
                    </w:rPr>
                    <w:t>: 支持前端设备掉线、存储错误、存储满、IP冲突、MAC冲突、登陆锁定、网络安全异常、风扇异常智能报警: 支持人脸检测、人像检测、人脸识别、周界防范、SMD报警、视频结构化、人数统计、立体分析、人群分布、车牌识别、车辆密度、热度图、物品监控、高空抛物检测、电瓶车入梯、万能事件透传报警联动: 录像、抓图、IPC外部报警输出、蜂鸣、日志记录、预置点、邮件音频输入: 1路，RCA接口音频输出: 2路，RCA接口</w:t>
                  </w:r>
                </w:p>
                <w:p>
                  <w:pPr>
                    <w:pStyle w:val="null3"/>
                    <w:jc w:val="both"/>
                  </w:pPr>
                  <w:r>
                    <w:rPr>
                      <w:rFonts w:ascii="仿宋_GB2312" w:hAnsi="仿宋_GB2312" w:cs="仿宋_GB2312" w:eastAsia="仿宋_GB2312"/>
                      <w:sz w:val="21"/>
                      <w:color w:val="000000"/>
                    </w:rPr>
                    <w:t>报警输入</w:t>
                  </w:r>
                  <w:r>
                    <w:rPr>
                      <w:rFonts w:ascii="仿宋_GB2312" w:hAnsi="仿宋_GB2312" w:cs="仿宋_GB2312" w:eastAsia="仿宋_GB2312"/>
                      <w:sz w:val="21"/>
                      <w:color w:val="000000"/>
                    </w:rPr>
                    <w:t>: 16路报警输出: 6路，其中5路继电器输出，1路12V1A ctrl输出</w:t>
                  </w:r>
                </w:p>
                <w:p>
                  <w:pPr>
                    <w:pStyle w:val="null3"/>
                    <w:jc w:val="both"/>
                  </w:pPr>
                  <w:r>
                    <w:rPr>
                      <w:rFonts w:ascii="仿宋_GB2312" w:hAnsi="仿宋_GB2312" w:cs="仿宋_GB2312" w:eastAsia="仿宋_GB2312"/>
                      <w:sz w:val="21"/>
                      <w:color w:val="000000"/>
                    </w:rPr>
                    <w:t>5.硬盘接口: 16个SATA，单盘最大20T eSATA接口: 1个 RS-232接口: 1个RS-485接口: 1个，1个半双工串行AB接口 USB接口: 4个，2个前置USB2.0接口、2个后置USB3.0接口</w:t>
                  </w:r>
                </w:p>
                <w:p>
                  <w:pPr>
                    <w:pStyle w:val="null3"/>
                    <w:jc w:val="both"/>
                  </w:pPr>
                  <w:r>
                    <w:rPr>
                      <w:rFonts w:ascii="仿宋_GB2312" w:hAnsi="仿宋_GB2312" w:cs="仿宋_GB2312" w:eastAsia="仿宋_GB2312"/>
                      <w:sz w:val="21"/>
                      <w:color w:val="000000"/>
                    </w:rPr>
                    <w:t>HDMI接口: 2个 VGA接口: 2个 网络接口: 2个（10M/100M/1000M以太网口，RJ-45）</w:t>
                  </w:r>
                </w:p>
                <w:p>
                  <w:pPr>
                    <w:pStyle w:val="null3"/>
                    <w:jc w:val="both"/>
                  </w:pP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 AC100V–240V, 50-60Hz</w:t>
                  </w:r>
                </w:p>
                <w:p>
                  <w:pPr>
                    <w:pStyle w:val="null3"/>
                    <w:jc w:val="both"/>
                  </w:pPr>
                  <w:r>
                    <w:rPr>
                      <w:rFonts w:ascii="仿宋_GB2312" w:hAnsi="仿宋_GB2312" w:cs="仿宋_GB2312" w:eastAsia="仿宋_GB2312"/>
                      <w:sz w:val="21"/>
                      <w:color w:val="000000"/>
                    </w:rPr>
                    <w:t>6.功耗: &lt;15W（不含硬盘，空载）工作温度: -10℃～+55℃ 储存温度: -20℃～+60℃</w:t>
                  </w:r>
                </w:p>
                <w:p>
                  <w:pPr>
                    <w:pStyle w:val="null3"/>
                    <w:jc w:val="both"/>
                  </w:pP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 10%~90%工作海拔: 3000m 安装方式: 机架安装/台式安装</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4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支架</w:t>
                  </w:r>
                </w:p>
              </w:tc>
              <w:tc>
                <w:tcPr>
                  <w:tcW w:type="dxa" w:w="11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18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57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1.支持最大承重1.0kg 支持壁装安装方式 支持水平：0~360°，竖直：-30°~0°旋转角度范围 产品尺寸: 190.0mm×88.0mm×58.0mm（长×宽×高）净重: 0.25kg 毛重: 0.31kg</w:t>
                  </w:r>
                </w:p>
                <w:p>
                  <w:pPr>
                    <w:pStyle w:val="null3"/>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 1.0kg 安装方式: 壁装 可选倾角: 竖直：-60°～0°</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7"/>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42"/>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监控显示器</w:t>
                  </w:r>
                </w:p>
              </w:tc>
              <w:tc>
                <w:tcPr>
                  <w:tcW w:type="dxa" w:w="118"/>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186"/>
                  <w:gridSpan w:val="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571"/>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1.面板技术: IPS 屏幕尺寸: 55英寸  屏幕比例: 16:9 分辨率: 3840×2160 刷新率: 60Hz</w:t>
                  </w:r>
                </w:p>
                <w:p>
                  <w:pPr>
                    <w:pStyle w:val="null3"/>
                    <w:jc w:val="both"/>
                  </w:pPr>
                  <w:r>
                    <w:rPr>
                      <w:rFonts w:ascii="仿宋_GB2312" w:hAnsi="仿宋_GB2312" w:cs="仿宋_GB2312" w:eastAsia="仿宋_GB2312"/>
                      <w:sz w:val="21"/>
                      <w:color w:val="000000"/>
                    </w:rPr>
                    <w:t>亮度</w:t>
                  </w:r>
                  <w:r>
                    <w:rPr>
                      <w:rFonts w:ascii="仿宋_GB2312" w:hAnsi="仿宋_GB2312" w:cs="仿宋_GB2312" w:eastAsia="仿宋_GB2312"/>
                      <w:sz w:val="21"/>
                      <w:color w:val="000000"/>
                    </w:rPr>
                    <w:t>: 380cd/m²，对比度: 900:1 可视角度: 水平：178°；垂直：178°显示方式: 横向</w:t>
                  </w:r>
                </w:p>
                <w:p>
                  <w:pPr>
                    <w:pStyle w:val="null3"/>
                    <w:jc w:val="both"/>
                  </w:pPr>
                  <w:r>
                    <w:rPr>
                      <w:rFonts w:ascii="仿宋_GB2312" w:hAnsi="仿宋_GB2312" w:cs="仿宋_GB2312" w:eastAsia="仿宋_GB2312"/>
                      <w:sz w:val="21"/>
                      <w:color w:val="000000"/>
                    </w:rPr>
                    <w:t>响应时间</w:t>
                  </w:r>
                  <w:r>
                    <w:rPr>
                      <w:rFonts w:ascii="仿宋_GB2312" w:hAnsi="仿宋_GB2312" w:cs="仿宋_GB2312" w:eastAsia="仿宋_GB2312"/>
                      <w:sz w:val="21"/>
                      <w:color w:val="000000"/>
                    </w:rPr>
                    <w:t>: 9ms 使用寿命: 30000小时</w:t>
                  </w:r>
                </w:p>
                <w:p>
                  <w:pPr>
                    <w:pStyle w:val="null3"/>
                    <w:jc w:val="both"/>
                  </w:pPr>
                  <w:r>
                    <w:rPr>
                      <w:rFonts w:ascii="仿宋_GB2312" w:hAnsi="仿宋_GB2312" w:cs="仿宋_GB2312" w:eastAsia="仿宋_GB2312"/>
                      <w:sz w:val="21"/>
                      <w:color w:val="000000"/>
                    </w:rPr>
                    <w:t>输入接口</w:t>
                  </w:r>
                  <w:r>
                    <w:rPr>
                      <w:rFonts w:ascii="仿宋_GB2312" w:hAnsi="仿宋_GB2312" w:cs="仿宋_GB2312" w:eastAsia="仿宋_GB2312"/>
                      <w:sz w:val="21"/>
                      <w:color w:val="000000"/>
                    </w:rPr>
                    <w:t>: 3个HDMI 2.0接口(3840×2160@60Hz)、2个USB 2.0接口、扬声器: 8W×2</w:t>
                  </w:r>
                </w:p>
                <w:p>
                  <w:pPr>
                    <w:pStyle w:val="null3"/>
                    <w:jc w:val="both"/>
                  </w:pPr>
                  <w:r>
                    <w:rPr>
                      <w:rFonts w:ascii="仿宋_GB2312" w:hAnsi="仿宋_GB2312" w:cs="仿宋_GB2312" w:eastAsia="仿宋_GB2312"/>
                      <w:sz w:val="21"/>
                    </w:rPr>
                    <w:t>★强制节能产品要求：</w:t>
                  </w:r>
                  <w:r>
                    <w:rPr>
                      <w:rFonts w:ascii="仿宋_GB2312" w:hAnsi="仿宋_GB2312" w:cs="仿宋_GB2312" w:eastAsia="仿宋_GB2312"/>
                      <w:sz w:val="21"/>
                    </w:rPr>
                    <w:t>属于强制采购节能产品，需提供国家确定的认证机构出具的、处于有效期之内的节能产品认证证书复印件加盖公章。</w:t>
                  </w:r>
                </w:p>
              </w:tc>
              <w:tc>
                <w:tcPr>
                  <w:tcW w:type="dxa" w:w="263"/>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pPr>
            <w:r>
              <w:rPr>
                <w:rFonts w:ascii="仿宋_GB2312" w:hAnsi="仿宋_GB2312" w:cs="仿宋_GB2312" w:eastAsia="仿宋_GB2312"/>
                <w:sz w:val="28"/>
                <w:b/>
              </w:rPr>
              <w:t>以上表格所列技术参数为采购人认为合适本项目的设备参数，供应商所投产品参数可优于采购人推荐参数，价格不作调整。</w:t>
            </w:r>
          </w:p>
          <w:p>
            <w:pPr>
              <w:pStyle w:val="null3"/>
              <w:ind w:firstLine="562"/>
              <w:jc w:val="left"/>
            </w:pPr>
            <w:r>
              <w:rPr>
                <w:rFonts w:ascii="仿宋_GB2312" w:hAnsi="仿宋_GB2312" w:cs="仿宋_GB2312" w:eastAsia="仿宋_GB2312"/>
                <w:sz w:val="28"/>
                <w:b/>
              </w:rPr>
              <w:t>以</w:t>
            </w:r>
            <w:r>
              <w:rPr>
                <w:rFonts w:ascii="仿宋_GB2312" w:hAnsi="仿宋_GB2312" w:cs="仿宋_GB2312" w:eastAsia="仿宋_GB2312"/>
                <w:sz w:val="28"/>
                <w:b/>
              </w:rPr>
              <w:t>“★”标示的内容为不允许负偏离的实质性要求</w:t>
            </w:r>
            <w:r>
              <w:rPr>
                <w:rFonts w:ascii="仿宋_GB2312" w:hAnsi="仿宋_GB2312" w:cs="仿宋_GB2312" w:eastAsia="仿宋_GB2312"/>
                <w:sz w:val="28"/>
                <w:b/>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1.采购标的所属行业</w:t>
            </w:r>
          </w:p>
          <w:p>
            <w:pPr>
              <w:pStyle w:val="null3"/>
              <w:ind w:firstLine="640"/>
              <w:jc w:val="left"/>
            </w:pPr>
            <w:r>
              <w:rPr>
                <w:rFonts w:ascii="仿宋_GB2312" w:hAnsi="仿宋_GB2312" w:cs="仿宋_GB2312" w:eastAsia="仿宋_GB2312"/>
                <w:sz w:val="32"/>
              </w:rPr>
              <w:t>本次采购标的所属行业为工业。</w:t>
            </w:r>
          </w:p>
          <w:p>
            <w:pPr>
              <w:pStyle w:val="null3"/>
              <w:ind w:firstLine="640"/>
              <w:jc w:val="left"/>
            </w:pPr>
            <w:r>
              <w:rPr>
                <w:rFonts w:ascii="仿宋_GB2312" w:hAnsi="仿宋_GB2312" w:cs="仿宋_GB2312" w:eastAsia="仿宋_GB2312"/>
                <w:sz w:val="32"/>
              </w:rPr>
              <w:t>2.合同履行期限（交货期）</w:t>
            </w:r>
          </w:p>
          <w:p>
            <w:pPr>
              <w:pStyle w:val="null3"/>
              <w:ind w:firstLine="640"/>
              <w:jc w:val="left"/>
            </w:pPr>
            <w:r>
              <w:rPr>
                <w:rFonts w:ascii="仿宋_GB2312" w:hAnsi="仿宋_GB2312" w:cs="仿宋_GB2312" w:eastAsia="仿宋_GB2312"/>
                <w:sz w:val="32"/>
              </w:rPr>
              <w:t>自合同签订之日起</w:t>
            </w:r>
            <w:r>
              <w:rPr>
                <w:rFonts w:ascii="仿宋_GB2312" w:hAnsi="仿宋_GB2312" w:cs="仿宋_GB2312" w:eastAsia="仿宋_GB2312"/>
                <w:sz w:val="32"/>
              </w:rPr>
              <w:t>30</w:t>
            </w:r>
            <w:r>
              <w:rPr>
                <w:rFonts w:ascii="仿宋_GB2312" w:hAnsi="仿宋_GB2312" w:cs="仿宋_GB2312" w:eastAsia="仿宋_GB2312"/>
                <w:sz w:val="32"/>
              </w:rPr>
              <w:t>天内完成交货。</w:t>
            </w:r>
          </w:p>
          <w:p>
            <w:pPr>
              <w:pStyle w:val="null3"/>
              <w:ind w:firstLine="640"/>
              <w:jc w:val="left"/>
            </w:pPr>
            <w:r>
              <w:rPr>
                <w:rFonts w:ascii="仿宋_GB2312" w:hAnsi="仿宋_GB2312" w:cs="仿宋_GB2312" w:eastAsia="仿宋_GB2312"/>
                <w:sz w:val="32"/>
              </w:rPr>
              <w:t>3.合同履行地点（交货地点）</w:t>
            </w:r>
          </w:p>
          <w:p>
            <w:pPr>
              <w:pStyle w:val="null3"/>
              <w:ind w:firstLine="640"/>
              <w:jc w:val="left"/>
            </w:pPr>
            <w:r>
              <w:rPr>
                <w:rFonts w:ascii="仿宋_GB2312" w:hAnsi="仿宋_GB2312" w:cs="仿宋_GB2312" w:eastAsia="仿宋_GB2312"/>
                <w:sz w:val="32"/>
              </w:rPr>
              <w:t>采购人指定地点。</w:t>
            </w:r>
          </w:p>
          <w:p>
            <w:pPr>
              <w:pStyle w:val="null3"/>
              <w:ind w:firstLine="640"/>
              <w:jc w:val="left"/>
            </w:pPr>
            <w:r>
              <w:rPr>
                <w:rFonts w:ascii="仿宋_GB2312" w:hAnsi="仿宋_GB2312" w:cs="仿宋_GB2312" w:eastAsia="仿宋_GB2312"/>
                <w:sz w:val="32"/>
              </w:rPr>
              <w:t>4.支付方式</w:t>
            </w:r>
          </w:p>
          <w:p>
            <w:pPr>
              <w:pStyle w:val="null3"/>
              <w:ind w:firstLine="640"/>
              <w:jc w:val="left"/>
            </w:pPr>
            <w:r>
              <w:rPr>
                <w:rFonts w:ascii="仿宋_GB2312" w:hAnsi="仿宋_GB2312" w:cs="仿宋_GB2312" w:eastAsia="仿宋_GB2312"/>
                <w:sz w:val="32"/>
              </w:rPr>
              <w:t>合同签订后，甲方（采购人）凭据乙方（供应商）开具的有效发票，在</w:t>
            </w:r>
            <w:r>
              <w:rPr>
                <w:rFonts w:ascii="仿宋_GB2312" w:hAnsi="仿宋_GB2312" w:cs="仿宋_GB2312" w:eastAsia="仿宋_GB2312"/>
                <w:sz w:val="32"/>
              </w:rPr>
              <w:t>10个工作日内向乙方（供应商）支付合同总金额的30%；所有货品（设备）安装调试完成、甲方（采购人）凭据乙方（供应商）开具的有效发票，在15个工作日内向乙方（供应商）支付合同总金额的30%，验收合格交付使用，并对甲方使用该设备的人员培训合格后，甲方（采购人）凭乙方（供应商）开具的有效发票，在10个工作日内，向乙方（供应商）支付合同总金额的37%。货品（设备）质保期届满且确认无质量问题后，甲方（采购人）凭乙方（供应商）开具的有效发票，在10个工作日内，向乙方（供应商）支付合同总金额3%。</w:t>
            </w:r>
          </w:p>
          <w:p>
            <w:pPr>
              <w:pStyle w:val="null3"/>
              <w:ind w:firstLine="640"/>
              <w:jc w:val="left"/>
            </w:pPr>
            <w:r>
              <w:rPr>
                <w:rFonts w:ascii="仿宋_GB2312" w:hAnsi="仿宋_GB2312" w:cs="仿宋_GB2312" w:eastAsia="仿宋_GB2312"/>
                <w:sz w:val="32"/>
              </w:rPr>
              <w:t>5.包装及运输要求</w:t>
            </w:r>
          </w:p>
          <w:p>
            <w:pPr>
              <w:pStyle w:val="null3"/>
              <w:ind w:firstLine="640"/>
              <w:jc w:val="left"/>
            </w:pPr>
            <w:r>
              <w:rPr>
                <w:rFonts w:ascii="仿宋_GB2312" w:hAnsi="仿宋_GB2312" w:cs="仿宋_GB2312" w:eastAsia="仿宋_GB2312"/>
                <w:sz w:val="32"/>
              </w:rPr>
              <w:t>本次采购的货物和材料必须是全新的，所有货物运输到达现场时的包装必须是完整的。安装所需工具设施物料由供应商自备、自费运到现场，完工后自费搬走。</w:t>
            </w:r>
          </w:p>
          <w:p>
            <w:pPr>
              <w:pStyle w:val="null3"/>
              <w:ind w:firstLine="640"/>
              <w:jc w:val="left"/>
            </w:pPr>
            <w:r>
              <w:rPr>
                <w:rFonts w:ascii="仿宋_GB2312" w:hAnsi="仿宋_GB2312" w:cs="仿宋_GB2312" w:eastAsia="仿宋_GB2312"/>
                <w:sz w:val="32"/>
              </w:rPr>
              <w:t>6.验收方式、验收标准</w:t>
            </w:r>
          </w:p>
          <w:p>
            <w:pPr>
              <w:pStyle w:val="null3"/>
              <w:ind w:firstLine="640"/>
              <w:jc w:val="left"/>
            </w:pPr>
            <w:r>
              <w:rPr>
                <w:rFonts w:ascii="仿宋_GB2312" w:hAnsi="仿宋_GB2312" w:cs="仿宋_GB2312" w:eastAsia="仿宋_GB2312"/>
                <w:sz w:val="32"/>
              </w:rPr>
              <w:t>按国家有关规定以及甲方（</w:t>
            </w:r>
            <w:r>
              <w:rPr>
                <w:rFonts w:ascii="仿宋_GB2312" w:hAnsi="仿宋_GB2312" w:cs="仿宋_GB2312" w:eastAsia="仿宋_GB2312"/>
                <w:sz w:val="32"/>
              </w:rPr>
              <w:t>采购人</w:t>
            </w:r>
            <w:r>
              <w:rPr>
                <w:rFonts w:ascii="仿宋_GB2312" w:hAnsi="仿宋_GB2312" w:cs="仿宋_GB2312" w:eastAsia="仿宋_GB2312"/>
                <w:sz w:val="32"/>
              </w:rPr>
              <w:t>）</w:t>
            </w:r>
            <w:r>
              <w:rPr>
                <w:rFonts w:ascii="仿宋_GB2312" w:hAnsi="仿宋_GB2312" w:cs="仿宋_GB2312" w:eastAsia="仿宋_GB2312"/>
                <w:sz w:val="32"/>
              </w:rPr>
              <w:t>采购</w:t>
            </w:r>
            <w:r>
              <w:rPr>
                <w:rFonts w:ascii="仿宋_GB2312" w:hAnsi="仿宋_GB2312" w:cs="仿宋_GB2312" w:eastAsia="仿宋_GB2312"/>
                <w:sz w:val="32"/>
              </w:rPr>
              <w:t>文件的质量要求和技术指标、乙方（供应商）的</w:t>
            </w:r>
            <w:r>
              <w:rPr>
                <w:rFonts w:ascii="仿宋_GB2312" w:hAnsi="仿宋_GB2312" w:cs="仿宋_GB2312" w:eastAsia="仿宋_GB2312"/>
                <w:sz w:val="32"/>
              </w:rPr>
              <w:t>响应</w:t>
            </w:r>
            <w:r>
              <w:rPr>
                <w:rFonts w:ascii="仿宋_GB2312" w:hAnsi="仿宋_GB2312" w:cs="仿宋_GB2312" w:eastAsia="仿宋_GB2312"/>
                <w:sz w:val="32"/>
              </w:rPr>
              <w:t>文件及承诺与合同约定标准进行验收；甲乙双方如对质量要求和技术指标的约定标准有相互抵触或异议的事项，由甲方（</w:t>
            </w:r>
            <w:r>
              <w:rPr>
                <w:rFonts w:ascii="仿宋_GB2312" w:hAnsi="仿宋_GB2312" w:cs="仿宋_GB2312" w:eastAsia="仿宋_GB2312"/>
                <w:sz w:val="32"/>
              </w:rPr>
              <w:t>采购人</w:t>
            </w:r>
            <w:r>
              <w:rPr>
                <w:rFonts w:ascii="仿宋_GB2312" w:hAnsi="仿宋_GB2312" w:cs="仿宋_GB2312" w:eastAsia="仿宋_GB2312"/>
                <w:sz w:val="32"/>
              </w:rPr>
              <w:t>）在</w:t>
            </w:r>
            <w:r>
              <w:rPr>
                <w:rFonts w:ascii="仿宋_GB2312" w:hAnsi="仿宋_GB2312" w:cs="仿宋_GB2312" w:eastAsia="仿宋_GB2312"/>
                <w:sz w:val="32"/>
              </w:rPr>
              <w:t>采购</w:t>
            </w:r>
            <w:r>
              <w:rPr>
                <w:rFonts w:ascii="仿宋_GB2312" w:hAnsi="仿宋_GB2312" w:cs="仿宋_GB2312" w:eastAsia="仿宋_GB2312"/>
                <w:sz w:val="32"/>
              </w:rPr>
              <w:t>文件与</w:t>
            </w:r>
            <w:r>
              <w:rPr>
                <w:rFonts w:ascii="仿宋_GB2312" w:hAnsi="仿宋_GB2312" w:cs="仿宋_GB2312" w:eastAsia="仿宋_GB2312"/>
                <w:sz w:val="32"/>
              </w:rPr>
              <w:t>响应</w:t>
            </w:r>
            <w:r>
              <w:rPr>
                <w:rFonts w:ascii="仿宋_GB2312" w:hAnsi="仿宋_GB2312" w:cs="仿宋_GB2312" w:eastAsia="仿宋_GB2312"/>
                <w:sz w:val="32"/>
              </w:rPr>
              <w:t>文件中按质量要求和技术指标比较优胜的原则确定该项的约定标准进行验收</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7.售后服务、质保</w:t>
            </w:r>
            <w:r>
              <w:rPr>
                <w:rFonts w:ascii="仿宋_GB2312" w:hAnsi="仿宋_GB2312" w:cs="仿宋_GB2312" w:eastAsia="仿宋_GB2312"/>
                <w:sz w:val="32"/>
              </w:rPr>
              <w:t>期</w:t>
            </w:r>
          </w:p>
          <w:p>
            <w:pPr>
              <w:pStyle w:val="null3"/>
              <w:ind w:firstLine="640"/>
              <w:jc w:val="left"/>
            </w:pPr>
            <w:r>
              <w:rPr>
                <w:rFonts w:ascii="仿宋_GB2312" w:hAnsi="仿宋_GB2312" w:cs="仿宋_GB2312" w:eastAsia="仿宋_GB2312"/>
                <w:sz w:val="32"/>
              </w:rPr>
              <w:t>供应商必须为此次投标货物提供不少于</w:t>
            </w:r>
            <w:r>
              <w:rPr>
                <w:rFonts w:ascii="仿宋_GB2312" w:hAnsi="仿宋_GB2312" w:cs="仿宋_GB2312" w:eastAsia="仿宋_GB2312"/>
                <w:sz w:val="32"/>
              </w:rPr>
              <w:t>3</w:t>
            </w:r>
            <w:r>
              <w:rPr>
                <w:rFonts w:ascii="仿宋_GB2312" w:hAnsi="仿宋_GB2312" w:cs="仿宋_GB2312" w:eastAsia="仿宋_GB2312"/>
                <w:sz w:val="32"/>
              </w:rPr>
              <w:t>年质保服务（设备质保期如有超出部分按原厂商标准提供维护，质保期以验收合格之日算起）。</w:t>
            </w:r>
          </w:p>
          <w:p>
            <w:pPr>
              <w:pStyle w:val="null3"/>
              <w:ind w:firstLine="640"/>
              <w:jc w:val="left"/>
            </w:pPr>
            <w:r>
              <w:rPr>
                <w:rFonts w:ascii="仿宋_GB2312" w:hAnsi="仿宋_GB2312" w:cs="仿宋_GB2312" w:eastAsia="仿宋_GB2312"/>
                <w:sz w:val="32"/>
              </w:rPr>
              <w:t>8.其他要求</w:t>
            </w:r>
          </w:p>
          <w:p>
            <w:pPr>
              <w:pStyle w:val="null3"/>
              <w:ind w:firstLine="640"/>
              <w:jc w:val="left"/>
            </w:pPr>
            <w:r>
              <w:rPr>
                <w:rFonts w:ascii="仿宋_GB2312" w:hAnsi="仿宋_GB2312" w:cs="仿宋_GB2312" w:eastAsia="仿宋_GB2312"/>
                <w:sz w:val="32"/>
              </w:rPr>
              <w:t>8.1.</w:t>
            </w:r>
            <w:r>
              <w:rPr>
                <w:rFonts w:ascii="仿宋_GB2312" w:hAnsi="仿宋_GB2312" w:cs="仿宋_GB2312" w:eastAsia="仿宋_GB2312"/>
                <w:sz w:val="32"/>
              </w:rPr>
              <w:t>供应商应充分了解上述情况，根据实际情况，充分考虑所需要的设备费、运输费、装卸费、安装费、验收、税费等一切费用等费用计入报价中，以后不得增加相关费</w:t>
            </w:r>
            <w:r>
              <w:rPr>
                <w:rFonts w:ascii="仿宋_GB2312" w:hAnsi="仿宋_GB2312" w:cs="仿宋_GB2312" w:eastAsia="仿宋_GB2312"/>
                <w:sz w:val="32"/>
              </w:rPr>
              <w:t>用。</w:t>
            </w:r>
          </w:p>
          <w:p>
            <w:pPr>
              <w:pStyle w:val="null3"/>
              <w:ind w:firstLine="640"/>
              <w:jc w:val="left"/>
            </w:pPr>
            <w:r>
              <w:rPr>
                <w:rFonts w:ascii="仿宋_GB2312" w:hAnsi="仿宋_GB2312" w:cs="仿宋_GB2312" w:eastAsia="仿宋_GB2312"/>
                <w:sz w:val="32"/>
              </w:rPr>
              <w:t>8.2</w:t>
            </w:r>
            <w:r>
              <w:rPr>
                <w:rFonts w:ascii="仿宋_GB2312" w:hAnsi="仿宋_GB2312" w:cs="仿宋_GB2312" w:eastAsia="仿宋_GB2312"/>
                <w:sz w:val="32"/>
              </w:rPr>
              <w:t>根据</w:t>
            </w:r>
            <w:r>
              <w:rPr>
                <w:rFonts w:ascii="仿宋_GB2312" w:hAnsi="仿宋_GB2312" w:cs="仿宋_GB2312" w:eastAsia="仿宋_GB2312"/>
                <w:sz w:val="32"/>
              </w:rPr>
              <w:t>①</w:t>
            </w:r>
            <w:r>
              <w:rPr>
                <w:rFonts w:ascii="仿宋_GB2312" w:hAnsi="仿宋_GB2312" w:cs="仿宋_GB2312" w:eastAsia="仿宋_GB2312"/>
                <w:sz w:val="32"/>
              </w:rPr>
              <w:t>海南省财政厅关于印发《海南省省直行政事业单位通用办公设备及家具配置标准》的通知</w:t>
            </w:r>
            <w:r>
              <w:rPr>
                <w:rFonts w:ascii="仿宋_GB2312" w:hAnsi="仿宋_GB2312" w:cs="仿宋_GB2312" w:eastAsia="仿宋_GB2312"/>
                <w:sz w:val="32"/>
              </w:rPr>
              <w:t>、</w:t>
            </w:r>
            <w:r>
              <w:rPr>
                <w:rFonts w:ascii="仿宋_GB2312" w:hAnsi="仿宋_GB2312" w:cs="仿宋_GB2312" w:eastAsia="仿宋_GB2312"/>
                <w:sz w:val="32"/>
              </w:rPr>
              <w:t>②</w:t>
            </w:r>
            <w:r>
              <w:rPr>
                <w:rFonts w:ascii="仿宋_GB2312" w:hAnsi="仿宋_GB2312" w:cs="仿宋_GB2312" w:eastAsia="仿宋_GB2312"/>
                <w:sz w:val="32"/>
              </w:rPr>
              <w:t>海南省财政厅海南省教育厅关于印发《海南省省本级教育类资产配置标准》的通知</w:t>
            </w:r>
            <w:r>
              <w:rPr>
                <w:rFonts w:ascii="仿宋_GB2312" w:hAnsi="仿宋_GB2312" w:cs="仿宋_GB2312" w:eastAsia="仿宋_GB2312"/>
                <w:sz w:val="32"/>
              </w:rPr>
              <w:t>，本项目采购清单中的产品如属于</w:t>
            </w:r>
            <w:r>
              <w:rPr>
                <w:rFonts w:ascii="仿宋_GB2312" w:hAnsi="仿宋_GB2312" w:cs="仿宋_GB2312" w:eastAsia="仿宋_GB2312"/>
                <w:sz w:val="32"/>
              </w:rPr>
              <w:t>以上</w:t>
            </w:r>
            <w:r>
              <w:rPr>
                <w:rFonts w:ascii="仿宋_GB2312" w:hAnsi="仿宋_GB2312" w:cs="仿宋_GB2312" w:eastAsia="仿宋_GB2312"/>
                <w:sz w:val="32"/>
              </w:rPr>
              <w:t>通知中所列类别的，应遵循该通知的规定，供应商对本项目中</w:t>
            </w:r>
            <w:r>
              <w:rPr>
                <w:rFonts w:ascii="仿宋_GB2312" w:hAnsi="仿宋_GB2312" w:cs="仿宋_GB2312" w:eastAsia="仿宋_GB2312"/>
                <w:sz w:val="32"/>
              </w:rPr>
              <w:t>以上</w:t>
            </w:r>
            <w:r>
              <w:rPr>
                <w:rFonts w:ascii="仿宋_GB2312" w:hAnsi="仿宋_GB2312" w:cs="仿宋_GB2312" w:eastAsia="仿宋_GB2312"/>
                <w:sz w:val="32"/>
              </w:rPr>
              <w:t>通知所涉产品的报价不得超过通知中的配置标准。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1.采购标的所属行业</w:t>
            </w:r>
          </w:p>
          <w:p>
            <w:pPr>
              <w:pStyle w:val="null3"/>
              <w:ind w:firstLine="640"/>
              <w:jc w:val="left"/>
            </w:pPr>
            <w:r>
              <w:rPr>
                <w:rFonts w:ascii="仿宋_GB2312" w:hAnsi="仿宋_GB2312" w:cs="仿宋_GB2312" w:eastAsia="仿宋_GB2312"/>
                <w:sz w:val="32"/>
              </w:rPr>
              <w:t>本次采购标的所属行业为工业。</w:t>
            </w:r>
          </w:p>
          <w:p>
            <w:pPr>
              <w:pStyle w:val="null3"/>
              <w:ind w:firstLine="640"/>
              <w:jc w:val="left"/>
            </w:pPr>
            <w:r>
              <w:rPr>
                <w:rFonts w:ascii="仿宋_GB2312" w:hAnsi="仿宋_GB2312" w:cs="仿宋_GB2312" w:eastAsia="仿宋_GB2312"/>
                <w:sz w:val="32"/>
              </w:rPr>
              <w:t>2.合同履行期限（交货期）</w:t>
            </w:r>
          </w:p>
          <w:p>
            <w:pPr>
              <w:pStyle w:val="null3"/>
              <w:ind w:firstLine="640"/>
              <w:jc w:val="left"/>
            </w:pPr>
            <w:r>
              <w:rPr>
                <w:rFonts w:ascii="仿宋_GB2312" w:hAnsi="仿宋_GB2312" w:cs="仿宋_GB2312" w:eastAsia="仿宋_GB2312"/>
                <w:sz w:val="32"/>
              </w:rPr>
              <w:t>自合同签订之日起</w:t>
            </w:r>
            <w:r>
              <w:rPr>
                <w:rFonts w:ascii="仿宋_GB2312" w:hAnsi="仿宋_GB2312" w:cs="仿宋_GB2312" w:eastAsia="仿宋_GB2312"/>
                <w:sz w:val="32"/>
              </w:rPr>
              <w:t>30</w:t>
            </w:r>
            <w:r>
              <w:rPr>
                <w:rFonts w:ascii="仿宋_GB2312" w:hAnsi="仿宋_GB2312" w:cs="仿宋_GB2312" w:eastAsia="仿宋_GB2312"/>
                <w:sz w:val="32"/>
              </w:rPr>
              <w:t>天内完成交货。</w:t>
            </w:r>
          </w:p>
          <w:p>
            <w:pPr>
              <w:pStyle w:val="null3"/>
              <w:ind w:firstLine="640"/>
              <w:jc w:val="left"/>
            </w:pPr>
            <w:r>
              <w:rPr>
                <w:rFonts w:ascii="仿宋_GB2312" w:hAnsi="仿宋_GB2312" w:cs="仿宋_GB2312" w:eastAsia="仿宋_GB2312"/>
                <w:sz w:val="32"/>
              </w:rPr>
              <w:t>3.合同履行地点（交货地点）</w:t>
            </w:r>
          </w:p>
          <w:p>
            <w:pPr>
              <w:pStyle w:val="null3"/>
              <w:ind w:firstLine="640"/>
              <w:jc w:val="left"/>
            </w:pPr>
            <w:r>
              <w:rPr>
                <w:rFonts w:ascii="仿宋_GB2312" w:hAnsi="仿宋_GB2312" w:cs="仿宋_GB2312" w:eastAsia="仿宋_GB2312"/>
                <w:sz w:val="32"/>
              </w:rPr>
              <w:t>采购人指定地点。</w:t>
            </w:r>
          </w:p>
          <w:p>
            <w:pPr>
              <w:pStyle w:val="null3"/>
              <w:ind w:firstLine="640"/>
              <w:jc w:val="left"/>
            </w:pPr>
            <w:r>
              <w:rPr>
                <w:rFonts w:ascii="仿宋_GB2312" w:hAnsi="仿宋_GB2312" w:cs="仿宋_GB2312" w:eastAsia="仿宋_GB2312"/>
                <w:sz w:val="32"/>
              </w:rPr>
              <w:t>4.支付方式</w:t>
            </w:r>
          </w:p>
          <w:p>
            <w:pPr>
              <w:pStyle w:val="null3"/>
              <w:ind w:firstLine="640"/>
              <w:jc w:val="left"/>
            </w:pPr>
            <w:r>
              <w:rPr>
                <w:rFonts w:ascii="仿宋_GB2312" w:hAnsi="仿宋_GB2312" w:cs="仿宋_GB2312" w:eastAsia="仿宋_GB2312"/>
                <w:sz w:val="32"/>
              </w:rPr>
              <w:t>合同签订后，甲方（采购人）凭据乙方（供应商）开具的有效发票，在</w:t>
            </w:r>
            <w:r>
              <w:rPr>
                <w:rFonts w:ascii="仿宋_GB2312" w:hAnsi="仿宋_GB2312" w:cs="仿宋_GB2312" w:eastAsia="仿宋_GB2312"/>
                <w:sz w:val="32"/>
              </w:rPr>
              <w:t>10个工作日内向乙方（供应商）支付合同总金额的30%；所有货品（设备）安装调试完成、甲方（采购人）凭据乙方（供应商）开具的有效发票，在15个工作日内向乙方（供应商）支付合同总金额的30%，验收合格交付使用，并对甲方使用该设备的人员培训合格后，甲方（采购人）凭乙方（供应商）开具的有效发票，在10个工作日内，向乙方（供应商）支付合同总金额的37%。货品（设备）质保期届满且确认无质量问题后，甲方（采购人）凭乙方（供应商）开具的有效发票，在10个工作日内，向乙方（供应商）支付合同总金额3%。</w:t>
            </w:r>
          </w:p>
          <w:p>
            <w:pPr>
              <w:pStyle w:val="null3"/>
              <w:ind w:firstLine="640"/>
              <w:jc w:val="left"/>
            </w:pPr>
            <w:r>
              <w:rPr>
                <w:rFonts w:ascii="仿宋_GB2312" w:hAnsi="仿宋_GB2312" w:cs="仿宋_GB2312" w:eastAsia="仿宋_GB2312"/>
                <w:sz w:val="32"/>
              </w:rPr>
              <w:t>5.包装及运输要求</w:t>
            </w:r>
          </w:p>
          <w:p>
            <w:pPr>
              <w:pStyle w:val="null3"/>
              <w:ind w:firstLine="640"/>
              <w:jc w:val="left"/>
            </w:pPr>
            <w:r>
              <w:rPr>
                <w:rFonts w:ascii="仿宋_GB2312" w:hAnsi="仿宋_GB2312" w:cs="仿宋_GB2312" w:eastAsia="仿宋_GB2312"/>
                <w:sz w:val="32"/>
              </w:rPr>
              <w:t>本次采购的货物和材料必须是全新的，所有货物运输到达现场时的包装必须是完整的。安装所需工具设施物料由供应商自备、自费运到现场，完工后自费搬走。</w:t>
            </w:r>
          </w:p>
          <w:p>
            <w:pPr>
              <w:pStyle w:val="null3"/>
              <w:ind w:firstLine="640"/>
              <w:jc w:val="left"/>
            </w:pPr>
            <w:r>
              <w:rPr>
                <w:rFonts w:ascii="仿宋_GB2312" w:hAnsi="仿宋_GB2312" w:cs="仿宋_GB2312" w:eastAsia="仿宋_GB2312"/>
                <w:sz w:val="32"/>
              </w:rPr>
              <w:t>6.验收方式、验收标准</w:t>
            </w:r>
          </w:p>
          <w:p>
            <w:pPr>
              <w:pStyle w:val="null3"/>
              <w:ind w:firstLine="640"/>
              <w:jc w:val="left"/>
            </w:pPr>
            <w:r>
              <w:rPr>
                <w:rFonts w:ascii="仿宋_GB2312" w:hAnsi="仿宋_GB2312" w:cs="仿宋_GB2312" w:eastAsia="仿宋_GB2312"/>
                <w:sz w:val="32"/>
              </w:rPr>
              <w:t>按国家有关规定以及甲方（</w:t>
            </w:r>
            <w:r>
              <w:rPr>
                <w:rFonts w:ascii="仿宋_GB2312" w:hAnsi="仿宋_GB2312" w:cs="仿宋_GB2312" w:eastAsia="仿宋_GB2312"/>
                <w:sz w:val="32"/>
              </w:rPr>
              <w:t>采购人</w:t>
            </w:r>
            <w:r>
              <w:rPr>
                <w:rFonts w:ascii="仿宋_GB2312" w:hAnsi="仿宋_GB2312" w:cs="仿宋_GB2312" w:eastAsia="仿宋_GB2312"/>
                <w:sz w:val="32"/>
              </w:rPr>
              <w:t>）</w:t>
            </w:r>
            <w:r>
              <w:rPr>
                <w:rFonts w:ascii="仿宋_GB2312" w:hAnsi="仿宋_GB2312" w:cs="仿宋_GB2312" w:eastAsia="仿宋_GB2312"/>
                <w:sz w:val="32"/>
              </w:rPr>
              <w:t>采购</w:t>
            </w:r>
            <w:r>
              <w:rPr>
                <w:rFonts w:ascii="仿宋_GB2312" w:hAnsi="仿宋_GB2312" w:cs="仿宋_GB2312" w:eastAsia="仿宋_GB2312"/>
                <w:sz w:val="32"/>
              </w:rPr>
              <w:t>文件的质量要求和技术指标、乙方（供应商）的</w:t>
            </w:r>
            <w:r>
              <w:rPr>
                <w:rFonts w:ascii="仿宋_GB2312" w:hAnsi="仿宋_GB2312" w:cs="仿宋_GB2312" w:eastAsia="仿宋_GB2312"/>
                <w:sz w:val="32"/>
              </w:rPr>
              <w:t>响应</w:t>
            </w:r>
            <w:r>
              <w:rPr>
                <w:rFonts w:ascii="仿宋_GB2312" w:hAnsi="仿宋_GB2312" w:cs="仿宋_GB2312" w:eastAsia="仿宋_GB2312"/>
                <w:sz w:val="32"/>
              </w:rPr>
              <w:t>文件及承诺与合同约定标准进行验收；甲乙双方如对质量要求和技术指标的约定标准有相互抵触或异议的事项，由甲方（</w:t>
            </w:r>
            <w:r>
              <w:rPr>
                <w:rFonts w:ascii="仿宋_GB2312" w:hAnsi="仿宋_GB2312" w:cs="仿宋_GB2312" w:eastAsia="仿宋_GB2312"/>
                <w:sz w:val="32"/>
              </w:rPr>
              <w:t>采购人</w:t>
            </w:r>
            <w:r>
              <w:rPr>
                <w:rFonts w:ascii="仿宋_GB2312" w:hAnsi="仿宋_GB2312" w:cs="仿宋_GB2312" w:eastAsia="仿宋_GB2312"/>
                <w:sz w:val="32"/>
              </w:rPr>
              <w:t>）在</w:t>
            </w:r>
            <w:r>
              <w:rPr>
                <w:rFonts w:ascii="仿宋_GB2312" w:hAnsi="仿宋_GB2312" w:cs="仿宋_GB2312" w:eastAsia="仿宋_GB2312"/>
                <w:sz w:val="32"/>
              </w:rPr>
              <w:t>采购</w:t>
            </w:r>
            <w:r>
              <w:rPr>
                <w:rFonts w:ascii="仿宋_GB2312" w:hAnsi="仿宋_GB2312" w:cs="仿宋_GB2312" w:eastAsia="仿宋_GB2312"/>
                <w:sz w:val="32"/>
              </w:rPr>
              <w:t>文件与</w:t>
            </w:r>
            <w:r>
              <w:rPr>
                <w:rFonts w:ascii="仿宋_GB2312" w:hAnsi="仿宋_GB2312" w:cs="仿宋_GB2312" w:eastAsia="仿宋_GB2312"/>
                <w:sz w:val="32"/>
              </w:rPr>
              <w:t>响应</w:t>
            </w:r>
            <w:r>
              <w:rPr>
                <w:rFonts w:ascii="仿宋_GB2312" w:hAnsi="仿宋_GB2312" w:cs="仿宋_GB2312" w:eastAsia="仿宋_GB2312"/>
                <w:sz w:val="32"/>
              </w:rPr>
              <w:t>文件中按质量要求和技术指标比较优胜的原则确定该项的约定标准进行验收</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7.售后服务、质保</w:t>
            </w:r>
            <w:r>
              <w:rPr>
                <w:rFonts w:ascii="仿宋_GB2312" w:hAnsi="仿宋_GB2312" w:cs="仿宋_GB2312" w:eastAsia="仿宋_GB2312"/>
                <w:sz w:val="32"/>
              </w:rPr>
              <w:t>期</w:t>
            </w:r>
          </w:p>
          <w:p>
            <w:pPr>
              <w:pStyle w:val="null3"/>
              <w:ind w:firstLine="640"/>
              <w:jc w:val="left"/>
            </w:pPr>
            <w:r>
              <w:rPr>
                <w:rFonts w:ascii="仿宋_GB2312" w:hAnsi="仿宋_GB2312" w:cs="仿宋_GB2312" w:eastAsia="仿宋_GB2312"/>
                <w:sz w:val="32"/>
              </w:rPr>
              <w:t>供应商必须为此次投标货物提供不少于</w:t>
            </w:r>
            <w:r>
              <w:rPr>
                <w:rFonts w:ascii="仿宋_GB2312" w:hAnsi="仿宋_GB2312" w:cs="仿宋_GB2312" w:eastAsia="仿宋_GB2312"/>
                <w:sz w:val="32"/>
              </w:rPr>
              <w:t>3</w:t>
            </w:r>
            <w:r>
              <w:rPr>
                <w:rFonts w:ascii="仿宋_GB2312" w:hAnsi="仿宋_GB2312" w:cs="仿宋_GB2312" w:eastAsia="仿宋_GB2312"/>
                <w:sz w:val="32"/>
              </w:rPr>
              <w:t>年质保服务（设备质保期如有超出部分按原厂商标准提供维护，质保期以验收合格之日算起）。</w:t>
            </w:r>
          </w:p>
          <w:p>
            <w:pPr>
              <w:pStyle w:val="null3"/>
              <w:ind w:firstLine="640"/>
              <w:jc w:val="left"/>
            </w:pPr>
            <w:r>
              <w:rPr>
                <w:rFonts w:ascii="仿宋_GB2312" w:hAnsi="仿宋_GB2312" w:cs="仿宋_GB2312" w:eastAsia="仿宋_GB2312"/>
                <w:sz w:val="32"/>
              </w:rPr>
              <w:t>8.其他要求</w:t>
            </w:r>
          </w:p>
          <w:p>
            <w:pPr>
              <w:pStyle w:val="null3"/>
              <w:ind w:firstLine="640"/>
              <w:jc w:val="left"/>
            </w:pPr>
            <w:r>
              <w:rPr>
                <w:rFonts w:ascii="仿宋_GB2312" w:hAnsi="仿宋_GB2312" w:cs="仿宋_GB2312" w:eastAsia="仿宋_GB2312"/>
                <w:sz w:val="32"/>
              </w:rPr>
              <w:t>8.1.</w:t>
            </w:r>
            <w:r>
              <w:rPr>
                <w:rFonts w:ascii="仿宋_GB2312" w:hAnsi="仿宋_GB2312" w:cs="仿宋_GB2312" w:eastAsia="仿宋_GB2312"/>
                <w:sz w:val="32"/>
              </w:rPr>
              <w:t>供应商应充分了解上述情况，根据实际情况，充分考虑所需要的设备费、运输费、装卸费、安装费、验收、税费等一切费用等费用计入报价中，以后不得增加相关费</w:t>
            </w:r>
            <w:r>
              <w:rPr>
                <w:rFonts w:ascii="仿宋_GB2312" w:hAnsi="仿宋_GB2312" w:cs="仿宋_GB2312" w:eastAsia="仿宋_GB2312"/>
                <w:sz w:val="32"/>
              </w:rPr>
              <w:t>用。</w:t>
            </w:r>
          </w:p>
          <w:p>
            <w:pPr>
              <w:pStyle w:val="null3"/>
              <w:ind w:firstLine="640"/>
              <w:jc w:val="left"/>
            </w:pPr>
            <w:r>
              <w:rPr>
                <w:rFonts w:ascii="仿宋_GB2312" w:hAnsi="仿宋_GB2312" w:cs="仿宋_GB2312" w:eastAsia="仿宋_GB2312"/>
                <w:sz w:val="32"/>
              </w:rPr>
              <w:t>8.2</w:t>
            </w:r>
            <w:r>
              <w:rPr>
                <w:rFonts w:ascii="仿宋_GB2312" w:hAnsi="仿宋_GB2312" w:cs="仿宋_GB2312" w:eastAsia="仿宋_GB2312"/>
                <w:sz w:val="32"/>
              </w:rPr>
              <w:t>根据</w:t>
            </w:r>
            <w:r>
              <w:rPr>
                <w:rFonts w:ascii="仿宋_GB2312" w:hAnsi="仿宋_GB2312" w:cs="仿宋_GB2312" w:eastAsia="仿宋_GB2312"/>
                <w:sz w:val="32"/>
              </w:rPr>
              <w:t>①</w:t>
            </w:r>
            <w:r>
              <w:rPr>
                <w:rFonts w:ascii="仿宋_GB2312" w:hAnsi="仿宋_GB2312" w:cs="仿宋_GB2312" w:eastAsia="仿宋_GB2312"/>
                <w:sz w:val="32"/>
              </w:rPr>
              <w:t>海南省财政厅关于印发《海南省省直行政事业单位通用办公设备及家具配置标准》的通知</w:t>
            </w:r>
            <w:r>
              <w:rPr>
                <w:rFonts w:ascii="仿宋_GB2312" w:hAnsi="仿宋_GB2312" w:cs="仿宋_GB2312" w:eastAsia="仿宋_GB2312"/>
                <w:sz w:val="32"/>
              </w:rPr>
              <w:t>、</w:t>
            </w:r>
            <w:r>
              <w:rPr>
                <w:rFonts w:ascii="仿宋_GB2312" w:hAnsi="仿宋_GB2312" w:cs="仿宋_GB2312" w:eastAsia="仿宋_GB2312"/>
                <w:sz w:val="32"/>
              </w:rPr>
              <w:t>②</w:t>
            </w:r>
            <w:r>
              <w:rPr>
                <w:rFonts w:ascii="仿宋_GB2312" w:hAnsi="仿宋_GB2312" w:cs="仿宋_GB2312" w:eastAsia="仿宋_GB2312"/>
                <w:sz w:val="32"/>
              </w:rPr>
              <w:t>海南省财政厅海南省教育厅关于印发《海南省省本级教育类资产配置标准》的通知</w:t>
            </w:r>
            <w:r>
              <w:rPr>
                <w:rFonts w:ascii="仿宋_GB2312" w:hAnsi="仿宋_GB2312" w:cs="仿宋_GB2312" w:eastAsia="仿宋_GB2312"/>
                <w:sz w:val="32"/>
              </w:rPr>
              <w:t>，本项目采购清单中的产品如属于</w:t>
            </w:r>
            <w:r>
              <w:rPr>
                <w:rFonts w:ascii="仿宋_GB2312" w:hAnsi="仿宋_GB2312" w:cs="仿宋_GB2312" w:eastAsia="仿宋_GB2312"/>
                <w:sz w:val="32"/>
              </w:rPr>
              <w:t>以上</w:t>
            </w:r>
            <w:r>
              <w:rPr>
                <w:rFonts w:ascii="仿宋_GB2312" w:hAnsi="仿宋_GB2312" w:cs="仿宋_GB2312" w:eastAsia="仿宋_GB2312"/>
                <w:sz w:val="32"/>
              </w:rPr>
              <w:t>通知中所列类别的，应遵循该通知的规定，供应商对本项目中</w:t>
            </w:r>
            <w:r>
              <w:rPr>
                <w:rFonts w:ascii="仿宋_GB2312" w:hAnsi="仿宋_GB2312" w:cs="仿宋_GB2312" w:eastAsia="仿宋_GB2312"/>
                <w:sz w:val="32"/>
              </w:rPr>
              <w:t>以上</w:t>
            </w:r>
            <w:r>
              <w:rPr>
                <w:rFonts w:ascii="仿宋_GB2312" w:hAnsi="仿宋_GB2312" w:cs="仿宋_GB2312" w:eastAsia="仿宋_GB2312"/>
                <w:sz w:val="32"/>
              </w:rPr>
              <w:t>通知所涉产品的报价不得超过通知中的配置标准。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供应商参加政府采购活动前三年内（注册时间不足3年的，从注册时间起算），无环保类行政处罚记录</w:t>
            </w:r>
          </w:p>
        </w:tc>
        <w:tc>
          <w:tcPr>
            <w:tcW w:type="dxa" w:w="3322"/>
          </w:tcPr>
          <w:p>
            <w:pPr>
              <w:pStyle w:val="null3"/>
              <w:jc w:val="left"/>
            </w:pPr>
            <w:r>
              <w:rPr>
                <w:rFonts w:ascii="仿宋_GB2312" w:hAnsi="仿宋_GB2312" w:cs="仿宋_GB2312" w:eastAsia="仿宋_GB2312"/>
              </w:rPr>
              <w:t>供应商参加政府采购活动前三年内（注册时间不足3年的，从注册时间起算），无环保类行政处罚记录</w:t>
            </w:r>
          </w:p>
        </w:tc>
        <w:tc>
          <w:tcPr>
            <w:tcW w:type="dxa" w:w="1661"/>
          </w:tcPr>
          <w:p>
            <w:pPr>
              <w:pStyle w:val="null3"/>
              <w:jc w:val="left"/>
            </w:pPr>
            <w:r>
              <w:rPr>
                <w:rFonts w:ascii="仿宋_GB2312" w:hAnsi="仿宋_GB2312" w:cs="仿宋_GB2312" w:eastAsia="仿宋_GB2312"/>
              </w:rPr>
              <w:t>无环保类行政处罚记录承诺函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供应商参加政府采购活动前三年内（注册时间不足3年的，从注册时间起算），无环保类行政处罚记录</w:t>
            </w:r>
          </w:p>
        </w:tc>
        <w:tc>
          <w:tcPr>
            <w:tcW w:type="dxa" w:w="3322"/>
          </w:tcPr>
          <w:p>
            <w:pPr>
              <w:pStyle w:val="null3"/>
              <w:jc w:val="left"/>
            </w:pPr>
            <w:r>
              <w:rPr>
                <w:rFonts w:ascii="仿宋_GB2312" w:hAnsi="仿宋_GB2312" w:cs="仿宋_GB2312" w:eastAsia="仿宋_GB2312"/>
              </w:rPr>
              <w:t>供应商参加政府采购活动前三年内（注册时间不足3年的，从注册时间起算），无环保类行政处罚记录</w:t>
            </w:r>
          </w:p>
        </w:tc>
        <w:tc>
          <w:tcPr>
            <w:tcW w:type="dxa" w:w="1661"/>
          </w:tcPr>
          <w:p>
            <w:pPr>
              <w:pStyle w:val="null3"/>
              <w:jc w:val="left"/>
            </w:pPr>
            <w:r>
              <w:rPr>
                <w:rFonts w:ascii="仿宋_GB2312" w:hAnsi="仿宋_GB2312" w:cs="仿宋_GB2312" w:eastAsia="仿宋_GB2312"/>
              </w:rPr>
              <w:t>无环保类行政处罚记录承诺函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1为专门面向中小企业的采购包，由符合政策要求的中小企业承接：供应商需提供《中小企业声明函》或《残疾人福利性单位声明函》或监狱企业的证明文件。根据《政府采购促进中小企业发展管理办法》和《关于落实超常规举措加大对中小企业政府采购支持的通知》（琼财〔2020〕578 号），专门面向中小企业采购的项目或者采购包，可不再执行小微企业价格评审优惠的扶持政策。</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无环保类行政处罚记录承诺函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无环保类行政处罚记录承诺函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封面 商业信誉、财务会计制度、缴纳税收和社保的承诺函 无环保类行政处罚记录承诺函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无环保类行政处罚记录承诺函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供应商提供项目整体实施方案，包含但不限于①项目实施方案；②项目实施进度计划；③项目人员配备方案；④应急保障方案； 评标专家根据供应商提供项目整体实施方案进行评分：方案中包含以上要求全部内容全且满足上述内容完整且切实可行的得16分，每缺少一项扣4分，一项有缺陷扣2分，扣完为止。本项满分16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货物运输安装方案</w:t>
            </w:r>
          </w:p>
        </w:tc>
        <w:tc>
          <w:tcPr>
            <w:tcW w:type="dxa" w:w="2492"/>
          </w:tcPr>
          <w:p>
            <w:pPr>
              <w:pStyle w:val="null3"/>
              <w:jc w:val="left"/>
            </w:pPr>
            <w:r>
              <w:rPr>
                <w:rFonts w:ascii="仿宋_GB2312" w:hAnsi="仿宋_GB2312" w:cs="仿宋_GB2312" w:eastAsia="仿宋_GB2312"/>
              </w:rPr>
              <w:t>供应商提供货物运输安装方案，包含但不限于①货物运输方案；②货物安装、调试及验收方案； 评标专家根据供应商提供货物运输安装方案进行评分：方案中包含以上要求全部内容全且满足上述内容完整且切实可行的得8分，每缺少一项扣4分，一项有缺陷扣2分，扣完为止。本项满分8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供应商提供的售后服务方案，包含但不限于①质保期及后续服务、②运维服务人员配备及维修维保、③备品备件提供及管理、④售后服务点及故障响应； 评标专家根据供应商提供售后服务方案进行评分：方案中包含以上要求全部内容全且满足上述内容完整且切实可行的得16分，每缺少一项扣4分，一项有缺陷扣2分，扣完为止。本项满分16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w:t>
            </w:r>
          </w:p>
        </w:tc>
        <w:tc>
          <w:tcPr>
            <w:tcW w:type="dxa" w:w="2492"/>
          </w:tcPr>
          <w:p>
            <w:pPr>
              <w:pStyle w:val="null3"/>
              <w:jc w:val="left"/>
            </w:pPr>
            <w:r>
              <w:rPr>
                <w:rFonts w:ascii="仿宋_GB2312" w:hAnsi="仿宋_GB2312" w:cs="仿宋_GB2312" w:eastAsia="仿宋_GB2312"/>
              </w:rPr>
              <w:t>1.投标人提供的产品技术参数、规格及其它要求完全满足或优于招标文件技术指标要求得满分； 2.标“▲”条款(10分):无偏离的计10分;每负偏离1项扣2分，负偏离达5项及以上的，此项得0分; 3.非"▲”条款(20分):无偏离的计20分，每负偏离1项扣0.5分，负偏离达40项及以上的，此项得0分。 注：招标文件中要求的技术参数为基本参数，投标人投标技术参数优于或等于招标文件中的技术参数均不扣分。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供应商提供项目整体实施方案，包含但不限于①项目实施方案；②项目实施进度计划；③项目人员配备方案；④应急保障方案； 评标专家根据供应商提供项目整体实施方案进行评分：方案中包含以上要求全部内容全且满足上述内容完整且切实可行的得16分，每缺少一项扣4分，一项有缺陷扣2分，扣完为止。本项满分16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货物运输安装方案</w:t>
            </w:r>
          </w:p>
        </w:tc>
        <w:tc>
          <w:tcPr>
            <w:tcW w:type="dxa" w:w="2492"/>
          </w:tcPr>
          <w:p>
            <w:pPr>
              <w:pStyle w:val="null3"/>
              <w:jc w:val="left"/>
            </w:pPr>
            <w:r>
              <w:rPr>
                <w:rFonts w:ascii="仿宋_GB2312" w:hAnsi="仿宋_GB2312" w:cs="仿宋_GB2312" w:eastAsia="仿宋_GB2312"/>
              </w:rPr>
              <w:t>供应商提供货物运输安装方案，包含但不限于①货物运输方案；②货物安装、调试及验收方案； 评标专家根据供应商提供货物运输安装方案进行评分：方案中包含以上要求全部内容全且满足上述内容完整且切实可行的得8分，每缺少一项扣4分，一项有缺陷扣2分，扣完为止。本项满分8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供应商提供的售后服务方案，包含但不限于①质保期及后续服务、②运维服务人员配备及维修维保、③备品备件提供及管理、④售后服务点及故障响应； 评标专家根据供应商提供售后服务方案进行评分：方案中包含以上要求全部内容全且满足上述内容完整且切实可行的得16分，每缺少一项扣4分，一项有缺陷扣2分，扣完为止。本项满分16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w:t>
            </w:r>
          </w:p>
        </w:tc>
        <w:tc>
          <w:tcPr>
            <w:tcW w:type="dxa" w:w="2492"/>
          </w:tcPr>
          <w:p>
            <w:pPr>
              <w:pStyle w:val="null3"/>
              <w:jc w:val="left"/>
            </w:pPr>
            <w:r>
              <w:rPr>
                <w:rFonts w:ascii="仿宋_GB2312" w:hAnsi="仿宋_GB2312" w:cs="仿宋_GB2312" w:eastAsia="仿宋_GB2312"/>
              </w:rPr>
              <w:t>1.投标人提供的产品技术参数、规格及其它要求完全满足或优于招标文件技术指标要求得满分； 2.标“▲”条款(20分):无偏离的计20分;每负偏离1项扣1分，负偏离达20项及以上的，此项得0分; 3.非"▲”条款(10分):无偏离的计10分，每负偏离1项扣0.2分，负偏离达50项及以上的，此项得0分。 注：招标文件中要求的技术参数为基本参数，投标人投标技术参数优于或等于招标文件中的技术参数均不扣分。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[HXSJ]20250800003[CS]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海口市椰青园安置社区配套学校购置2025年秋季开学教学设备项目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交货地点</w:t>
            </w:r>
          </w:p>
        </w:tc>
        <w:tc>
          <w:tcPr>
            <w:tcW w:type="dxa" w:w="755"/>
          </w:tcPr>
          <w:p>
            <w:pPr>
              <w:pStyle w:val="null3"/>
              <w:jc w:val="left"/>
            </w:pPr>
            <w:r>
              <w:rPr>
                <w:rFonts w:ascii="仿宋_GB2312" w:hAnsi="仿宋_GB2312" w:cs="仿宋_GB2312" w:eastAsia="仿宋_GB2312"/>
              </w:rPr>
              <w:t xml:space="preserve"> 交货期</w:t>
            </w:r>
          </w:p>
        </w:tc>
        <w:tc>
          <w:tcPr>
            <w:tcW w:type="dxa" w:w="755"/>
          </w:tcPr>
          <w:p>
            <w:pPr>
              <w:pStyle w:val="null3"/>
              <w:jc w:val="left"/>
            </w:pPr>
            <w:r>
              <w:rPr>
                <w:rFonts w:ascii="仿宋_GB2312" w:hAnsi="仿宋_GB2312" w:cs="仿宋_GB2312" w:eastAsia="仿宋_GB2312"/>
              </w:rPr>
              <w:t xml:space="preserve"> 备注</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海口市椰青园安置社区配套学校购置2025 年秋季开学教学设备项目A包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1656350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[HXSJ]20250800003[CS]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海口市椰青园安置社区配套学校购置2025年秋季开学教学设备项目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交货地点</w:t>
            </w:r>
          </w:p>
        </w:tc>
        <w:tc>
          <w:tcPr>
            <w:tcW w:type="dxa" w:w="755"/>
          </w:tcPr>
          <w:p>
            <w:pPr>
              <w:pStyle w:val="null3"/>
              <w:jc w:val="left"/>
            </w:pPr>
            <w:r>
              <w:rPr>
                <w:rFonts w:ascii="仿宋_GB2312" w:hAnsi="仿宋_GB2312" w:cs="仿宋_GB2312" w:eastAsia="仿宋_GB2312"/>
              </w:rPr>
              <w:t xml:space="preserve"> 交货期</w:t>
            </w:r>
          </w:p>
        </w:tc>
        <w:tc>
          <w:tcPr>
            <w:tcW w:type="dxa" w:w="755"/>
          </w:tcPr>
          <w:p>
            <w:pPr>
              <w:pStyle w:val="null3"/>
              <w:jc w:val="left"/>
            </w:pPr>
            <w:r>
              <w:rPr>
                <w:rFonts w:ascii="仿宋_GB2312" w:hAnsi="仿宋_GB2312" w:cs="仿宋_GB2312" w:eastAsia="仿宋_GB2312"/>
              </w:rPr>
              <w:t xml:space="preserve"> 备注</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海口市椰青园安置社区配套学校购置2025 年秋季开学教学设备项目B包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2155350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详见附件：投标有效期承诺函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