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2025年大致坡镇清理松树林项目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[LZJB]20251000001[CS]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海口市美兰区大致坡镇政府</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海南绿洲济波招标代理有限公司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海口市美兰区大致坡镇政府</w:t>
      </w:r>
      <w:r>
        <w:rPr>
          <w:rFonts w:ascii="仿宋_GB2312" w:hAnsi="仿宋_GB2312" w:cs="仿宋_GB2312" w:eastAsia="仿宋_GB2312"/>
        </w:rPr>
        <w:t xml:space="preserve"> 的委托， </w:t>
      </w:r>
      <w:r>
        <w:rPr>
          <w:rFonts w:ascii="仿宋_GB2312" w:hAnsi="仿宋_GB2312" w:cs="仿宋_GB2312" w:eastAsia="仿宋_GB2312"/>
        </w:rPr>
        <w:t>海南绿洲济波招标代理有限公司</w:t>
      </w:r>
      <w:r>
        <w:rPr>
          <w:rFonts w:ascii="仿宋_GB2312" w:hAnsi="仿宋_GB2312" w:cs="仿宋_GB2312" w:eastAsia="仿宋_GB2312"/>
        </w:rPr>
        <w:t xml:space="preserve"> 对 </w:t>
      </w:r>
      <w:r>
        <w:rPr>
          <w:rFonts w:ascii="仿宋_GB2312" w:hAnsi="仿宋_GB2312" w:cs="仿宋_GB2312" w:eastAsia="仿宋_GB2312"/>
        </w:rPr>
        <w:t>2025年大致坡镇清理松树林项目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[LZJB]20251000001[CS]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2025年大致坡镇清理松树林项目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3,025,192.66元</w:t>
      </w:r>
      <w:r>
        <w:rPr>
          <w:rFonts w:ascii="仿宋_GB2312" w:hAnsi="仿宋_GB2312" w:cs="仿宋_GB2312" w:eastAsia="仿宋_GB2312"/>
        </w:rPr>
        <w:t>叁佰零贰万伍仟壹佰玖拾贰元陆角陆分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合同签订之日起至2025年12月31日完成</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海口市美兰区大致坡镇政府</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海口市美兰区大致坡镇琼东北街11号人民政府</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0898-65798858</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海南绿洲济波招标代理有限公司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海南省海口市琼山区国兴街道办米铺路融创·金成海口壹号北区7栋30-01室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0898-65305303</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采购包1：3,025,192.66元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代理服务费收费标准：参考琼价费管〔2011〕225号文的收费标准，按8.7折计取，代理费金额为：人民币39,975.94元（大写：叁万玖仟玖佰柒拾伍元玖角肆分）。</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（2）中国政府采购网海南分网（海南省政府采购网），网址https://ccgp-hainan.gov.cn/。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服务范围：2025年大致坡镇清理松树林项目</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联系人：吴工</w:t>
      </w:r>
    </w:p>
    <w:p>
      <w:pPr>
        <w:pStyle w:val="null3"/>
        <w:jc w:val="left"/>
      </w:pPr>
      <w:r>
        <w:rPr>
          <w:rFonts w:ascii="仿宋_GB2312" w:hAnsi="仿宋_GB2312" w:cs="仿宋_GB2312" w:eastAsia="仿宋_GB2312"/>
        </w:rPr>
        <w:t>联系电话：0898-65305303</w:t>
      </w:r>
    </w:p>
    <w:p>
      <w:pPr>
        <w:pStyle w:val="null3"/>
        <w:jc w:val="left"/>
      </w:pPr>
      <w:r>
        <w:rPr>
          <w:rFonts w:ascii="仿宋_GB2312" w:hAnsi="仿宋_GB2312" w:cs="仿宋_GB2312" w:eastAsia="仿宋_GB2312"/>
        </w:rPr>
        <w:t>地址：海南省海口市融创·金成海口壹号北区7栋3001室</w:t>
      </w:r>
    </w:p>
    <w:p>
      <w:pPr>
        <w:pStyle w:val="null3"/>
        <w:jc w:val="left"/>
      </w:pPr>
      <w:r>
        <w:rPr>
          <w:rFonts w:ascii="仿宋_GB2312" w:hAnsi="仿宋_GB2312" w:cs="仿宋_GB2312" w:eastAsia="仿宋_GB2312"/>
        </w:rPr>
        <w:t>邮编：571100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31"/>
          <w:b/>
          <w:color w:val="000000"/>
        </w:rPr>
        <w:t>（一）基本概况</w:t>
      </w:r>
    </w:p>
    <w:p>
      <w:pPr>
        <w:pStyle w:val="null3"/>
        <w:ind w:firstLine="480"/>
        <w:jc w:val="left"/>
      </w:pPr>
      <w:r>
        <w:rPr>
          <w:rFonts w:ascii="仿宋_GB2312" w:hAnsi="仿宋_GB2312" w:cs="仿宋_GB2312" w:eastAsia="仿宋_GB2312"/>
          <w:sz w:val="24"/>
          <w:color w:val="000000"/>
        </w:rPr>
        <w:t>大致坡镇，隶属海南省海口市美兰区，地处美兰区东南部，东邻文昌市抱罗镇，南接文昌市东路镇，西连红旗镇、三门坡镇，北临三江镇，全镇行政区域面积</w:t>
      </w:r>
      <w:r>
        <w:rPr>
          <w:rFonts w:ascii="仿宋_GB2312" w:hAnsi="仿宋_GB2312" w:cs="仿宋_GB2312" w:eastAsia="仿宋_GB2312"/>
          <w:sz w:val="24"/>
          <w:color w:val="000000"/>
        </w:rPr>
        <w:t>113.94 平方千米。1987 年 3 月，改设大致坡镇。2002 年 10 月 16 曰，撤销琼山市，将其并入海口市，大致坡镇划归美兰区管辖。大致坡镇辖 3 个社区、10 个行政村。 大致坡镇属于热带海洋性季风气候。其气候特点主要包括：终年高温， 年平均气温较高，通常在 20℃以上，即使在冬季，气温也较为温暖；光照充足，大部分时间阳光明媚，有利于农作物的光合作用和生长；雨量充沛，年降水量较为丰富，能够满足多种植物的生长需求；季风影响显著，夏季多受东南季风影响，带来丰富的降水；冬季受东北季风影响，相对较为干燥。</w:t>
      </w:r>
    </w:p>
    <w:p>
      <w:pPr>
        <w:pStyle w:val="null3"/>
        <w:ind w:firstLine="480"/>
        <w:jc w:val="left"/>
      </w:pPr>
      <w:r>
        <w:rPr>
          <w:rFonts w:ascii="仿宋_GB2312" w:hAnsi="仿宋_GB2312" w:cs="仿宋_GB2312" w:eastAsia="仿宋_GB2312"/>
          <w:sz w:val="31"/>
          <w:b/>
          <w:color w:val="000000"/>
        </w:rPr>
        <w:t>（二）森林资源情况</w:t>
      </w:r>
    </w:p>
    <w:p>
      <w:pPr>
        <w:pStyle w:val="null3"/>
        <w:ind w:firstLine="480"/>
        <w:jc w:val="left"/>
      </w:pPr>
      <w:r>
        <w:rPr>
          <w:rFonts w:ascii="仿宋_GB2312" w:hAnsi="仿宋_GB2312" w:cs="仿宋_GB2312" w:eastAsia="仿宋_GB2312"/>
          <w:sz w:val="24"/>
          <w:color w:val="000000"/>
        </w:rPr>
        <w:t>据海南省第三次森林资源二类调查数据，海口市森林面积</w:t>
      </w:r>
      <w:r>
        <w:rPr>
          <w:rFonts w:ascii="仿宋_GB2312" w:hAnsi="仿宋_GB2312" w:cs="仿宋_GB2312" w:eastAsia="仿宋_GB2312"/>
          <w:sz w:val="24"/>
          <w:color w:val="000000"/>
        </w:rPr>
        <w:t>136.44 万亩，其中有林地面积 131.51 万亩，国家特别规定灌木林地面积4.93 万亩，森林覆盖率 39.60％，全市林木绿化率为 40.08％ 。全市森林中，天然林 2.36 万亩、人工林 134.08 万亩。按森林类别划分，生态公益林 10.10 万亩、商品林 126.34 万亩； 按用途划分，防护林 0.25 万亩、特种用途林 9.85 万亩、用材林 54.62 万亩、经 济林 71.72 万亩。</w:t>
      </w:r>
    </w:p>
    <w:p>
      <w:pPr>
        <w:pStyle w:val="null3"/>
        <w:ind w:firstLine="480"/>
        <w:jc w:val="left"/>
      </w:pPr>
      <w:r>
        <w:rPr>
          <w:rFonts w:ascii="仿宋_GB2312" w:hAnsi="仿宋_GB2312" w:cs="仿宋_GB2312" w:eastAsia="仿宋_GB2312"/>
          <w:sz w:val="31"/>
          <w:b/>
          <w:color w:val="000000"/>
        </w:rPr>
        <w:t>（三）松树林调查结果</w:t>
      </w:r>
    </w:p>
    <w:p>
      <w:pPr>
        <w:pStyle w:val="null3"/>
        <w:ind w:firstLine="480"/>
        <w:jc w:val="left"/>
      </w:pPr>
      <w:r>
        <w:rPr>
          <w:rFonts w:ascii="仿宋_GB2312" w:hAnsi="仿宋_GB2312" w:cs="仿宋_GB2312" w:eastAsia="仿宋_GB2312"/>
          <w:sz w:val="24"/>
          <w:color w:val="000000"/>
        </w:rPr>
        <w:t>大致坡镇清理松树林主要分布海口市美兰区大致坡镇</w:t>
      </w:r>
      <w:r>
        <w:rPr>
          <w:rFonts w:ascii="仿宋_GB2312" w:hAnsi="仿宋_GB2312" w:cs="仿宋_GB2312" w:eastAsia="仿宋_GB2312"/>
          <w:sz w:val="24"/>
          <w:color w:val="000000"/>
        </w:rPr>
        <w:t>9 个村委会，总面积4868.67 亩 。其中 ，金堆村委会范围内面积 2799.55 亩 ；大东村委会范围内面积 1267.87 亩；花园村委会范围内面积 2.56 亩；昌福村委会范围内面积 463.02 亩；崇 德村委会范围内面积 55.8 亩；咸来村委会范围内面积 25.48 亩；栽群村委会范围内面积 22.41 亩；永群村委会范围内面积 26.45 亩；大榕村委会范围内面积 5.53 亩。</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3,025,192.66</w:t>
      </w:r>
    </w:p>
    <w:p>
      <w:pPr>
        <w:pStyle w:val="null3"/>
        <w:jc w:val="left"/>
      </w:pPr>
      <w:r>
        <w:rPr>
          <w:rFonts w:ascii="仿宋_GB2312" w:hAnsi="仿宋_GB2312" w:cs="仿宋_GB2312" w:eastAsia="仿宋_GB2312"/>
        </w:rPr>
        <w:t>采购包最高限价（元）: 3,025,192.66</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C09020400-林业有害生物防治服务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3,025,192.66</w:t>
            </w:r>
          </w:p>
        </w:tc>
        <w:tc>
          <w:tcPr>
            <w:tcW w:type="dxa" w:w="831"/>
          </w:tcPr>
          <w:p>
            <w:pPr>
              <w:pStyle w:val="null3"/>
              <w:jc w:val="left"/>
            </w:pPr>
            <w:r>
              <w:rPr>
                <w:rFonts w:ascii="仿宋_GB2312" w:hAnsi="仿宋_GB2312" w:cs="仿宋_GB2312" w:eastAsia="仿宋_GB2312"/>
              </w:rPr>
              <w:t>处</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C09020400-林业有害生物防治服务</w:t>
            </w:r>
          </w:p>
        </w:tc>
        <w:tc>
          <w:tcPr>
            <w:tcW w:type="dxa" w:w="554"/>
          </w:tcPr>
          <w:p>
            <w:pPr>
              <w:pStyle w:val="null3"/>
              <w:jc w:val="left"/>
            </w:pPr>
            <w:r>
              <w:rPr>
                <w:rFonts w:ascii="仿宋_GB2312" w:hAnsi="仿宋_GB2312" w:cs="仿宋_GB2312" w:eastAsia="仿宋_GB2312"/>
              </w:rPr>
              <w:t>处</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3,025,192.66</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标的名称：C09020400-林业有害生物防治服务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31"/>
                <w:b/>
                <w:color w:val="000000"/>
              </w:rPr>
              <w:t>（一）清理目标</w:t>
            </w:r>
          </w:p>
          <w:p>
            <w:pPr>
              <w:pStyle w:val="null3"/>
              <w:jc w:val="left"/>
            </w:pPr>
            <w:r>
              <w:rPr>
                <w:rFonts w:ascii="仿宋_GB2312" w:hAnsi="仿宋_GB2312" w:cs="仿宋_GB2312" w:eastAsia="仿宋_GB2312"/>
                <w:sz w:val="24"/>
                <w:color w:val="000000"/>
              </w:rPr>
              <w:t>在开展松材线虫病疫情排查的基础上，对发现的枯死松树采取严格科学的集中清理、即死即清、销毁、拔除树头处理措施，严防疫情再次传入，确保实现</w:t>
            </w:r>
            <w:r>
              <w:rPr>
                <w:rFonts w:ascii="仿宋_GB2312" w:hAnsi="仿宋_GB2312" w:cs="仿宋_GB2312" w:eastAsia="仿宋_GB2312"/>
                <w:sz w:val="24"/>
                <w:color w:val="000000"/>
              </w:rPr>
              <w:t>2025 年美兰区无疫情目标。</w:t>
            </w:r>
          </w:p>
          <w:p>
            <w:pPr>
              <w:pStyle w:val="null3"/>
              <w:jc w:val="left"/>
            </w:pPr>
            <w:r>
              <w:rPr>
                <w:rFonts w:ascii="仿宋_GB2312" w:hAnsi="仿宋_GB2312" w:cs="仿宋_GB2312" w:eastAsia="仿宋_GB2312"/>
                <w:sz w:val="31"/>
                <w:b/>
                <w:color w:val="000000"/>
              </w:rPr>
              <w:t>（二）清理任务</w:t>
            </w:r>
          </w:p>
          <w:p>
            <w:pPr>
              <w:pStyle w:val="null3"/>
              <w:jc w:val="left"/>
            </w:pPr>
            <w:r>
              <w:rPr>
                <w:rFonts w:ascii="仿宋_GB2312" w:hAnsi="仿宋_GB2312" w:cs="仿宋_GB2312" w:eastAsia="仿宋_GB2312"/>
                <w:sz w:val="24"/>
                <w:color w:val="000000"/>
              </w:rPr>
              <w:t>严格按照《松材线虫病防治技术方案</w:t>
            </w:r>
            <w:r>
              <w:rPr>
                <w:rFonts w:ascii="仿宋_GB2312" w:hAnsi="仿宋_GB2312" w:cs="仿宋_GB2312" w:eastAsia="仿宋_GB2312"/>
                <w:sz w:val="24"/>
                <w:color w:val="000000"/>
              </w:rPr>
              <w:t>(2024 年版)》要求对大致坡镇范围内4868.67 亩（本次实际处理量约为3252.8953亩,最终以实际清理面积为准）松树林进行全面清理并加强监测，对大致坡镇辖区内松头进行清理，1Cm 及以上的枝桠清理，清除疫源，并进行彻底除害处理。</w:t>
            </w:r>
          </w:p>
          <w:p>
            <w:pPr>
              <w:pStyle w:val="null3"/>
              <w:jc w:val="left"/>
            </w:pPr>
            <w:r>
              <w:rPr>
                <w:rFonts w:ascii="仿宋_GB2312" w:hAnsi="仿宋_GB2312" w:cs="仿宋_GB2312" w:eastAsia="仿宋_GB2312"/>
                <w:sz w:val="31"/>
                <w:b/>
                <w:color w:val="000000"/>
              </w:rPr>
              <w:t>（三）清理技术措施</w:t>
            </w:r>
          </w:p>
          <w:p>
            <w:pPr>
              <w:pStyle w:val="null3"/>
              <w:jc w:val="left"/>
            </w:pPr>
            <w:r>
              <w:rPr>
                <w:rFonts w:ascii="仿宋_GB2312" w:hAnsi="仿宋_GB2312" w:cs="仿宋_GB2312" w:eastAsia="仿宋_GB2312"/>
                <w:sz w:val="24"/>
                <w:color w:val="000000"/>
              </w:rPr>
              <w:t>本次设计中对于大致坡镇范围内枯死松树采取拔除树头、粉碎或焚烧、清除枝桠等清理措施，具体流程如下：</w:t>
            </w:r>
          </w:p>
          <w:p>
            <w:pPr>
              <w:pStyle w:val="null3"/>
              <w:jc w:val="left"/>
            </w:pPr>
            <w:r>
              <w:rPr>
                <w:rFonts w:ascii="仿宋_GB2312" w:hAnsi="仿宋_GB2312" w:cs="仿宋_GB2312" w:eastAsia="仿宋_GB2312"/>
                <w:sz w:val="24"/>
                <w:color w:val="000000"/>
              </w:rPr>
              <w:t>一、开挖前准备</w:t>
            </w:r>
          </w:p>
          <w:p>
            <w:pPr>
              <w:pStyle w:val="null3"/>
              <w:jc w:val="left"/>
            </w:pPr>
            <w:r>
              <w:rPr>
                <w:rFonts w:ascii="仿宋_GB2312" w:hAnsi="仿宋_GB2312" w:cs="仿宋_GB2312" w:eastAsia="仿宋_GB2312"/>
                <w:sz w:val="24"/>
                <w:color w:val="000000"/>
              </w:rPr>
              <w:t>1. 确定枯死树头位置（定点坐标）；</w:t>
            </w:r>
          </w:p>
          <w:p>
            <w:pPr>
              <w:pStyle w:val="null3"/>
              <w:jc w:val="left"/>
            </w:pPr>
            <w:r>
              <w:rPr>
                <w:rFonts w:ascii="仿宋_GB2312" w:hAnsi="仿宋_GB2312" w:cs="仿宋_GB2312" w:eastAsia="仿宋_GB2312"/>
                <w:sz w:val="24"/>
                <w:color w:val="000000"/>
              </w:rPr>
              <w:t>2. 整体拍照；</w:t>
            </w:r>
          </w:p>
          <w:p>
            <w:pPr>
              <w:pStyle w:val="null3"/>
              <w:jc w:val="left"/>
            </w:pPr>
            <w:r>
              <w:rPr>
                <w:rFonts w:ascii="仿宋_GB2312" w:hAnsi="仿宋_GB2312" w:cs="仿宋_GB2312" w:eastAsia="仿宋_GB2312"/>
                <w:sz w:val="24"/>
                <w:color w:val="000000"/>
              </w:rPr>
              <w:t>3. 工具：准备挖掘机（小型，适配林地作业）、铁锹、凿子等开挖工具；</w:t>
            </w:r>
          </w:p>
          <w:p>
            <w:pPr>
              <w:pStyle w:val="null3"/>
              <w:jc w:val="left"/>
            </w:pPr>
            <w:r>
              <w:rPr>
                <w:rFonts w:ascii="仿宋_GB2312" w:hAnsi="仿宋_GB2312" w:cs="仿宋_GB2312" w:eastAsia="仿宋_GB2312"/>
                <w:sz w:val="24"/>
                <w:color w:val="000000"/>
              </w:rPr>
              <w:t>4. 范围划定：以伐桩为中心，划定直径≥1.5 米的开挖范围（根据松树胸径</w:t>
            </w:r>
            <w:r>
              <w:rPr>
                <w:rFonts w:ascii="仿宋_GB2312" w:hAnsi="仿宋_GB2312" w:cs="仿宋_GB2312" w:eastAsia="仿宋_GB2312"/>
                <w:sz w:val="24"/>
                <w:color w:val="000000"/>
              </w:rPr>
              <w:t>调整，胸径越大范围适当扩大），标记开挖边界；</w:t>
            </w:r>
          </w:p>
          <w:p>
            <w:pPr>
              <w:pStyle w:val="null3"/>
              <w:jc w:val="left"/>
            </w:pPr>
            <w:r>
              <w:rPr>
                <w:rFonts w:ascii="仿宋_GB2312" w:hAnsi="仿宋_GB2312" w:cs="仿宋_GB2312" w:eastAsia="仿宋_GB2312"/>
                <w:sz w:val="24"/>
                <w:color w:val="000000"/>
              </w:rPr>
              <w:t>二、规范开挖操作</w:t>
            </w:r>
          </w:p>
          <w:p>
            <w:pPr>
              <w:pStyle w:val="null3"/>
              <w:jc w:val="left"/>
            </w:pPr>
            <w:r>
              <w:rPr>
                <w:rFonts w:ascii="仿宋_GB2312" w:hAnsi="仿宋_GB2312" w:cs="仿宋_GB2312" w:eastAsia="仿宋_GB2312"/>
                <w:sz w:val="24"/>
                <w:color w:val="000000"/>
              </w:rPr>
              <w:t>1.表层清理：先清除开挖范围内的落叶、杂草，露出土壤表层，避免杂物混入根系；</w:t>
            </w:r>
          </w:p>
          <w:p>
            <w:pPr>
              <w:pStyle w:val="null3"/>
              <w:jc w:val="left"/>
            </w:pPr>
            <w:r>
              <w:rPr>
                <w:rFonts w:ascii="仿宋_GB2312" w:hAnsi="仿宋_GB2312" w:cs="仿宋_GB2312" w:eastAsia="仿宋_GB2312"/>
                <w:sz w:val="24"/>
                <w:color w:val="000000"/>
              </w:rPr>
              <w:t>2.逐层开挖：用挖掘机或铁锹沿伐桩周边缓慢下挖，深度需达到根系主要分布层以下（通常≥60 厘米），确保完整挖出主根及粗度≥1 厘米的侧根，避免根系断裂残留；</w:t>
            </w:r>
          </w:p>
          <w:p>
            <w:pPr>
              <w:pStyle w:val="null3"/>
              <w:jc w:val="left"/>
            </w:pPr>
            <w:r>
              <w:rPr>
                <w:rFonts w:ascii="仿宋_GB2312" w:hAnsi="仿宋_GB2312" w:cs="仿宋_GB2312" w:eastAsia="仿宋_GB2312"/>
                <w:sz w:val="24"/>
                <w:color w:val="000000"/>
              </w:rPr>
              <w:t>3.根系收集：挖出的带皮根系需及时归集，与之前砍伐的疫木（树干、枝条）一并放入临时堆放区，严禁遗漏或丢弃在林地；</w:t>
            </w:r>
          </w:p>
          <w:p>
            <w:pPr>
              <w:pStyle w:val="null3"/>
              <w:jc w:val="left"/>
            </w:pPr>
            <w:r>
              <w:rPr>
                <w:rFonts w:ascii="仿宋_GB2312" w:hAnsi="仿宋_GB2312" w:cs="仿宋_GB2312" w:eastAsia="仿宋_GB2312"/>
                <w:sz w:val="24"/>
                <w:color w:val="000000"/>
              </w:rPr>
              <w:t>三、疫木处理：二选一实现无害化</w:t>
            </w:r>
          </w:p>
          <w:p>
            <w:pPr>
              <w:pStyle w:val="null3"/>
              <w:jc w:val="left"/>
            </w:pPr>
            <w:r>
              <w:rPr>
                <w:rFonts w:ascii="仿宋_GB2312" w:hAnsi="仿宋_GB2312" w:cs="仿宋_GB2312" w:eastAsia="仿宋_GB2312"/>
                <w:sz w:val="24"/>
                <w:color w:val="000000"/>
              </w:rPr>
              <w:t>流程</w:t>
            </w:r>
            <w:r>
              <w:rPr>
                <w:rFonts w:ascii="仿宋_GB2312" w:hAnsi="仿宋_GB2312" w:cs="仿宋_GB2312" w:eastAsia="仿宋_GB2312"/>
                <w:sz w:val="24"/>
                <w:color w:val="000000"/>
              </w:rPr>
              <w:t>A：粉碎处理（资源化利用优先）</w:t>
            </w:r>
          </w:p>
          <w:p>
            <w:pPr>
              <w:pStyle w:val="null3"/>
              <w:jc w:val="left"/>
            </w:pPr>
            <w:r>
              <w:rPr>
                <w:rFonts w:ascii="仿宋_GB2312" w:hAnsi="仿宋_GB2312" w:cs="仿宋_GB2312" w:eastAsia="仿宋_GB2312"/>
                <w:sz w:val="24"/>
                <w:color w:val="000000"/>
              </w:rPr>
              <w:t xml:space="preserve">l </w:t>
            </w:r>
            <w:r>
              <w:rPr>
                <w:rFonts w:ascii="仿宋_GB2312" w:hAnsi="仿宋_GB2312" w:cs="仿宋_GB2312" w:eastAsia="仿宋_GB2312"/>
                <w:sz w:val="24"/>
                <w:color w:val="000000"/>
              </w:rPr>
              <w:t>粉碎处理方式一：现场粉碎；</w:t>
            </w:r>
          </w:p>
          <w:p>
            <w:pPr>
              <w:pStyle w:val="null3"/>
              <w:jc w:val="left"/>
            </w:pPr>
            <w:r>
              <w:rPr>
                <w:rFonts w:ascii="仿宋_GB2312" w:hAnsi="仿宋_GB2312" w:cs="仿宋_GB2312" w:eastAsia="仿宋_GB2312"/>
                <w:sz w:val="24"/>
                <w:color w:val="000000"/>
              </w:rPr>
              <w:t xml:space="preserve">l </w:t>
            </w:r>
            <w:r>
              <w:rPr>
                <w:rFonts w:ascii="仿宋_GB2312" w:hAnsi="仿宋_GB2312" w:cs="仿宋_GB2312" w:eastAsia="仿宋_GB2312"/>
                <w:sz w:val="24"/>
                <w:color w:val="000000"/>
              </w:rPr>
              <w:t>粉碎处理方式二：运送至大致坡镇辖区内的疫木除害处理场所进行粉碎；</w:t>
            </w:r>
          </w:p>
          <w:p>
            <w:pPr>
              <w:pStyle w:val="null3"/>
              <w:jc w:val="left"/>
            </w:pPr>
            <w:r>
              <w:rPr>
                <w:rFonts w:ascii="仿宋_GB2312" w:hAnsi="仿宋_GB2312" w:cs="仿宋_GB2312" w:eastAsia="仿宋_GB2312"/>
                <w:sz w:val="24"/>
                <w:color w:val="000000"/>
              </w:rPr>
              <w:t>1.标准粉碎：使用粉碎机将疫木粉碎物短粒径不超过 1 厘米(削片厚度不超过 0.6 厘米)；</w:t>
            </w:r>
          </w:p>
          <w:p>
            <w:pPr>
              <w:pStyle w:val="null3"/>
              <w:jc w:val="left"/>
            </w:pPr>
            <w:r>
              <w:rPr>
                <w:rFonts w:ascii="仿宋_GB2312" w:hAnsi="仿宋_GB2312" w:cs="仿宋_GB2312" w:eastAsia="仿宋_GB2312"/>
                <w:sz w:val="24"/>
                <w:color w:val="000000"/>
              </w:rPr>
              <w:t>2.粉碎物处置：24 小时内完成后续处理：</w:t>
            </w:r>
          </w:p>
          <w:p>
            <w:pPr>
              <w:pStyle w:val="null3"/>
              <w:jc w:val="left"/>
            </w:pPr>
            <w:r>
              <w:rPr>
                <w:rFonts w:ascii="仿宋_GB2312" w:hAnsi="仿宋_GB2312" w:cs="仿宋_GB2312" w:eastAsia="仿宋_GB2312"/>
                <w:sz w:val="24"/>
                <w:color w:val="000000"/>
              </w:rPr>
              <w:t xml:space="preserve">l </w:t>
            </w:r>
            <w:r>
              <w:rPr>
                <w:rFonts w:ascii="仿宋_GB2312" w:hAnsi="仿宋_GB2312" w:cs="仿宋_GB2312" w:eastAsia="仿宋_GB2312"/>
                <w:sz w:val="24"/>
                <w:color w:val="000000"/>
              </w:rPr>
              <w:t>高温堆肥（温度</w:t>
            </w:r>
            <w:r>
              <w:rPr>
                <w:rFonts w:ascii="仿宋_GB2312" w:hAnsi="仿宋_GB2312" w:cs="仿宋_GB2312" w:eastAsia="仿宋_GB2312"/>
                <w:sz w:val="24"/>
                <w:color w:val="000000"/>
              </w:rPr>
              <w:t>≥50℃并持续 7 天以上）；</w:t>
            </w:r>
          </w:p>
          <w:p>
            <w:pPr>
              <w:pStyle w:val="null3"/>
              <w:jc w:val="left"/>
            </w:pPr>
            <w:r>
              <w:rPr>
                <w:rFonts w:ascii="仿宋_GB2312" w:hAnsi="仿宋_GB2312" w:cs="仿宋_GB2312" w:eastAsia="仿宋_GB2312"/>
                <w:sz w:val="24"/>
                <w:color w:val="000000"/>
              </w:rPr>
              <w:t xml:space="preserve">l </w:t>
            </w:r>
            <w:r>
              <w:rPr>
                <w:rFonts w:ascii="仿宋_GB2312" w:hAnsi="仿宋_GB2312" w:cs="仿宋_GB2312" w:eastAsia="仿宋_GB2312"/>
                <w:sz w:val="24"/>
                <w:color w:val="000000"/>
              </w:rPr>
              <w:t>直接作为工业燃料焚烧；</w:t>
            </w:r>
          </w:p>
          <w:p>
            <w:pPr>
              <w:pStyle w:val="null3"/>
              <w:jc w:val="left"/>
            </w:pPr>
            <w:r>
              <w:rPr>
                <w:rFonts w:ascii="仿宋_GB2312" w:hAnsi="仿宋_GB2312" w:cs="仿宋_GB2312" w:eastAsia="仿宋_GB2312"/>
                <w:sz w:val="24"/>
                <w:color w:val="000000"/>
              </w:rPr>
              <w:t xml:space="preserve">l </w:t>
            </w:r>
            <w:r>
              <w:rPr>
                <w:rFonts w:ascii="仿宋_GB2312" w:hAnsi="仿宋_GB2312" w:cs="仿宋_GB2312" w:eastAsia="仿宋_GB2312"/>
                <w:sz w:val="24"/>
                <w:color w:val="000000"/>
              </w:rPr>
              <w:t>密封运输至工厂加工人造板材。</w:t>
            </w:r>
          </w:p>
          <w:p>
            <w:pPr>
              <w:pStyle w:val="null3"/>
              <w:jc w:val="left"/>
            </w:pPr>
            <w:r>
              <w:rPr>
                <w:rFonts w:ascii="仿宋_GB2312" w:hAnsi="仿宋_GB2312" w:cs="仿宋_GB2312" w:eastAsia="仿宋_GB2312"/>
                <w:sz w:val="24"/>
                <w:color w:val="000000"/>
              </w:rPr>
              <w:t>流程</w:t>
            </w:r>
            <w:r>
              <w:rPr>
                <w:rFonts w:ascii="仿宋_GB2312" w:hAnsi="仿宋_GB2312" w:cs="仿宋_GB2312" w:eastAsia="仿宋_GB2312"/>
                <w:sz w:val="24"/>
                <w:color w:val="000000"/>
              </w:rPr>
              <w:t>B：焚烧处理（在未取得上级行业部门野外用火批准时，请使用粉碎处理</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1.焚烧点准备：清理焚烧点周边 10 米内易燃物，设置≥5 米宽防火隔离</w:t>
            </w:r>
            <w:r>
              <w:rPr>
                <w:rFonts w:ascii="仿宋_GB2312" w:hAnsi="仿宋_GB2312" w:cs="仿宋_GB2312" w:eastAsia="仿宋_GB2312"/>
                <w:sz w:val="24"/>
                <w:color w:val="000000"/>
              </w:rPr>
              <w:t>带，备好灭火设备；</w:t>
            </w:r>
          </w:p>
          <w:p>
            <w:pPr>
              <w:pStyle w:val="null3"/>
              <w:jc w:val="left"/>
            </w:pPr>
            <w:r>
              <w:rPr>
                <w:rFonts w:ascii="仿宋_GB2312" w:hAnsi="仿宋_GB2312" w:cs="仿宋_GB2312" w:eastAsia="仿宋_GB2312"/>
                <w:sz w:val="24"/>
                <w:color w:val="000000"/>
              </w:rPr>
              <w:t>2.全程焚烧：将疫木（含伐桩、枝条）投入焚烧坑，确保完全燃尽；避</w:t>
            </w:r>
            <w:r>
              <w:rPr>
                <w:rFonts w:ascii="仿宋_GB2312" w:hAnsi="仿宋_GB2312" w:cs="仿宋_GB2312" w:eastAsia="仿宋_GB2312"/>
                <w:sz w:val="24"/>
                <w:color w:val="000000"/>
              </w:rPr>
              <w:t>开大风、高温天气，减少烟气污染；</w:t>
            </w:r>
          </w:p>
          <w:p>
            <w:pPr>
              <w:pStyle w:val="null3"/>
              <w:jc w:val="left"/>
            </w:pPr>
            <w:r>
              <w:rPr>
                <w:rFonts w:ascii="仿宋_GB2312" w:hAnsi="仿宋_GB2312" w:cs="仿宋_GB2312" w:eastAsia="仿宋_GB2312"/>
                <w:sz w:val="24"/>
                <w:color w:val="000000"/>
              </w:rPr>
              <w:t>3.灰烬处理：灰烬降至常温后喷防虫药剂，再深埋≥50 厘米土坑，覆盖</w:t>
            </w:r>
            <w:r>
              <w:rPr>
                <w:rFonts w:ascii="仿宋_GB2312" w:hAnsi="仿宋_GB2312" w:cs="仿宋_GB2312" w:eastAsia="仿宋_GB2312"/>
                <w:sz w:val="24"/>
                <w:color w:val="000000"/>
              </w:rPr>
              <w:t>压实；</w:t>
            </w:r>
          </w:p>
          <w:p>
            <w:pPr>
              <w:pStyle w:val="null3"/>
              <w:jc w:val="left"/>
            </w:pPr>
            <w:r>
              <w:rPr>
                <w:rFonts w:ascii="仿宋_GB2312" w:hAnsi="仿宋_GB2312" w:cs="仿宋_GB2312" w:eastAsia="仿宋_GB2312"/>
                <w:sz w:val="24"/>
                <w:color w:val="000000"/>
              </w:rPr>
              <w:t>五、松木处理注意事项</w:t>
            </w:r>
          </w:p>
          <w:p>
            <w:pPr>
              <w:pStyle w:val="null3"/>
              <w:jc w:val="left"/>
            </w:pPr>
            <w:r>
              <w:rPr>
                <w:rFonts w:ascii="仿宋_GB2312" w:hAnsi="仿宋_GB2312" w:cs="仿宋_GB2312" w:eastAsia="仿宋_GB2312"/>
                <w:sz w:val="24"/>
                <w:color w:val="000000"/>
              </w:rPr>
              <w:t>1.伐倒枯死树锯成木段，就地烧毁，所有需烧毁处理的木段、枝桠、树</w:t>
            </w:r>
            <w:r>
              <w:rPr>
                <w:rFonts w:ascii="仿宋_GB2312" w:hAnsi="仿宋_GB2312" w:cs="仿宋_GB2312" w:eastAsia="仿宋_GB2312"/>
                <w:sz w:val="24"/>
                <w:color w:val="000000"/>
              </w:rPr>
              <w:t>桩等必须全部达到完全炭化要求。防火线必须距离火堆</w:t>
            </w:r>
            <w:r>
              <w:rPr>
                <w:rFonts w:ascii="仿宋_GB2312" w:hAnsi="仿宋_GB2312" w:cs="仿宋_GB2312" w:eastAsia="仿宋_GB2312"/>
                <w:sz w:val="24"/>
                <w:color w:val="000000"/>
              </w:rPr>
              <w:t>3 米以上，如火</w:t>
            </w:r>
            <w:r>
              <w:rPr>
                <w:rFonts w:ascii="仿宋_GB2312" w:hAnsi="仿宋_GB2312" w:cs="仿宋_GB2312" w:eastAsia="仿宋_GB2312"/>
                <w:sz w:val="24"/>
                <w:color w:val="000000"/>
              </w:rPr>
              <w:t>场地势为斜坡的，还需加设围栏，挖</w:t>
            </w:r>
            <w:r>
              <w:rPr>
                <w:rFonts w:ascii="仿宋_GB2312" w:hAnsi="仿宋_GB2312" w:cs="仿宋_GB2312" w:eastAsia="仿宋_GB2312"/>
                <w:sz w:val="24"/>
                <w:color w:val="000000"/>
              </w:rPr>
              <w:t>50*50 厘米防火沟，避免燃烧木段</w:t>
            </w:r>
            <w:r>
              <w:rPr>
                <w:rFonts w:ascii="仿宋_GB2312" w:hAnsi="仿宋_GB2312" w:cs="仿宋_GB2312" w:eastAsia="仿宋_GB2312"/>
                <w:sz w:val="24"/>
                <w:color w:val="000000"/>
              </w:rPr>
              <w:t>滚落。火场不宜过大，周围不得有被火烧熏死亡的植物；</w:t>
            </w:r>
          </w:p>
          <w:p>
            <w:pPr>
              <w:pStyle w:val="null3"/>
              <w:jc w:val="left"/>
            </w:pPr>
            <w:r>
              <w:rPr>
                <w:rFonts w:ascii="仿宋_GB2312" w:hAnsi="仿宋_GB2312" w:cs="仿宋_GB2312" w:eastAsia="仿宋_GB2312"/>
                <w:sz w:val="24"/>
                <w:color w:val="000000"/>
              </w:rPr>
              <w:t>2.就地烧毁采伐清理的枯死树及直径超过 1 厘米的枝桠，焚烧现场要实</w:t>
            </w:r>
            <w:r>
              <w:rPr>
                <w:rFonts w:ascii="仿宋_GB2312" w:hAnsi="仿宋_GB2312" w:cs="仿宋_GB2312" w:eastAsia="仿宋_GB2312"/>
                <w:sz w:val="24"/>
                <w:color w:val="000000"/>
              </w:rPr>
              <w:t>行全过程旁站式监管，确保用火安全。在防火期内和可能存在火灾隐患</w:t>
            </w:r>
            <w:r>
              <w:rPr>
                <w:rFonts w:ascii="仿宋_GB2312" w:hAnsi="仿宋_GB2312" w:cs="仿宋_GB2312" w:eastAsia="仿宋_GB2312"/>
                <w:sz w:val="24"/>
                <w:color w:val="000000"/>
              </w:rPr>
              <w:t>的区域，要在严格遵守当地森林防火有关要求的前提下采取烧毁处理。</w:t>
            </w:r>
          </w:p>
          <w:p>
            <w:pPr>
              <w:pStyle w:val="null3"/>
              <w:jc w:val="left"/>
            </w:pPr>
            <w:r>
              <w:rPr>
                <w:rFonts w:ascii="仿宋_GB2312" w:hAnsi="仿宋_GB2312" w:cs="仿宋_GB2312" w:eastAsia="仿宋_GB2312"/>
                <w:sz w:val="24"/>
                <w:color w:val="000000"/>
              </w:rPr>
              <w:t>3.在已清理并施药处理过的小班边界区域拉上封条，封条上应写有“高</w:t>
            </w:r>
            <w:r>
              <w:rPr>
                <w:rFonts w:ascii="仿宋_GB2312" w:hAnsi="仿宋_GB2312" w:cs="仿宋_GB2312" w:eastAsia="仿宋_GB2312"/>
                <w:sz w:val="24"/>
                <w:color w:val="000000"/>
              </w:rPr>
              <w:t>危用药防治区域，严禁人畜靠近</w:t>
            </w:r>
            <w:r>
              <w:rPr>
                <w:rFonts w:ascii="仿宋_GB2312" w:hAnsi="仿宋_GB2312" w:cs="仿宋_GB2312" w:eastAsia="仿宋_GB2312"/>
                <w:sz w:val="24"/>
                <w:color w:val="000000"/>
              </w:rPr>
              <w:t>”等警示标语；</w:t>
            </w:r>
          </w:p>
          <w:p>
            <w:pPr>
              <w:pStyle w:val="null3"/>
              <w:jc w:val="left"/>
            </w:pPr>
            <w:r>
              <w:rPr>
                <w:rFonts w:ascii="仿宋_GB2312" w:hAnsi="仿宋_GB2312" w:cs="仿宋_GB2312" w:eastAsia="仿宋_GB2312"/>
                <w:sz w:val="24"/>
                <w:color w:val="000000"/>
              </w:rPr>
              <w:t>4.项目负责人每天必须将作业的影像资料于当晚汇总，以便内业人员对</w:t>
            </w:r>
            <w:r>
              <w:rPr>
                <w:rFonts w:ascii="仿宋_GB2312" w:hAnsi="仿宋_GB2312" w:cs="仿宋_GB2312" w:eastAsia="仿宋_GB2312"/>
                <w:sz w:val="24"/>
                <w:color w:val="000000"/>
              </w:rPr>
              <w:t>资料做进一步编辑处理；</w:t>
            </w:r>
          </w:p>
          <w:p>
            <w:pPr>
              <w:pStyle w:val="null3"/>
              <w:jc w:val="left"/>
            </w:pPr>
            <w:r>
              <w:rPr>
                <w:rFonts w:ascii="仿宋_GB2312" w:hAnsi="仿宋_GB2312" w:cs="仿宋_GB2312" w:eastAsia="仿宋_GB2312"/>
                <w:sz w:val="24"/>
                <w:color w:val="000000"/>
              </w:rPr>
              <w:t>5.作业条件核查：确认焚烧时段无大风（风速≤5m/s）、无降水预警，</w:t>
            </w:r>
            <w:r>
              <w:rPr>
                <w:rFonts w:ascii="仿宋_GB2312" w:hAnsi="仿宋_GB2312" w:cs="仿宋_GB2312" w:eastAsia="仿宋_GB2312"/>
                <w:sz w:val="24"/>
                <w:color w:val="000000"/>
              </w:rPr>
              <w:t>避开森林火险期、大气污染预警期及人口密集区（距离居民区</w:t>
            </w:r>
            <w:r>
              <w:rPr>
                <w:rFonts w:ascii="仿宋_GB2312" w:hAnsi="仿宋_GB2312" w:cs="仿宋_GB2312" w:eastAsia="仿宋_GB2312"/>
                <w:sz w:val="24"/>
                <w:color w:val="000000"/>
              </w:rPr>
              <w:t>≥500</w:t>
            </w:r>
            <w:r>
              <w:rPr>
                <w:rFonts w:ascii="仿宋_GB2312" w:hAnsi="仿宋_GB2312" w:cs="仿宋_GB2312" w:eastAsia="仿宋_GB2312"/>
                <w:sz w:val="24"/>
                <w:color w:val="000000"/>
              </w:rPr>
              <w:t>米）；</w:t>
            </w:r>
          </w:p>
          <w:p>
            <w:pPr>
              <w:pStyle w:val="null3"/>
              <w:jc w:val="left"/>
            </w:pPr>
            <w:r>
              <w:rPr>
                <w:rFonts w:ascii="仿宋_GB2312" w:hAnsi="仿宋_GB2312" w:cs="仿宋_GB2312" w:eastAsia="仿宋_GB2312"/>
                <w:sz w:val="24"/>
                <w:color w:val="000000"/>
              </w:rPr>
              <w:t>6.现场清理与隔离：清理焚烧点周边 10 米范围内的杂草、落叶等易燃</w:t>
            </w:r>
            <w:r>
              <w:rPr>
                <w:rFonts w:ascii="仿宋_GB2312" w:hAnsi="仿宋_GB2312" w:cs="仿宋_GB2312" w:eastAsia="仿宋_GB2312"/>
                <w:sz w:val="24"/>
                <w:color w:val="000000"/>
              </w:rPr>
              <w:t>物，形成</w:t>
            </w:r>
            <w:r>
              <w:rPr>
                <w:rFonts w:ascii="仿宋_GB2312" w:hAnsi="仿宋_GB2312" w:cs="仿宋_GB2312" w:eastAsia="仿宋_GB2312"/>
                <w:sz w:val="24"/>
                <w:color w:val="000000"/>
              </w:rPr>
              <w:t>“防火隔离带”。若焚烧量较大（单次＞50kg），需用砖石、</w:t>
            </w:r>
            <w:r>
              <w:rPr>
                <w:rFonts w:ascii="仿宋_GB2312" w:hAnsi="仿宋_GB2312" w:cs="仿宋_GB2312" w:eastAsia="仿宋_GB2312"/>
                <w:sz w:val="24"/>
                <w:color w:val="000000"/>
              </w:rPr>
              <w:t>土埂围筑高度</w:t>
            </w:r>
            <w:r>
              <w:rPr>
                <w:rFonts w:ascii="仿宋_GB2312" w:hAnsi="仿宋_GB2312" w:cs="仿宋_GB2312" w:eastAsia="仿宋_GB2312"/>
                <w:sz w:val="24"/>
                <w:color w:val="000000"/>
              </w:rPr>
              <w:t>≥30cm 的防火围堰，防止火势外溢；</w:t>
            </w:r>
          </w:p>
          <w:p>
            <w:pPr>
              <w:pStyle w:val="null3"/>
              <w:jc w:val="left"/>
            </w:pPr>
            <w:r>
              <w:rPr>
                <w:rFonts w:ascii="仿宋_GB2312" w:hAnsi="仿宋_GB2312" w:cs="仿宋_GB2312" w:eastAsia="仿宋_GB2312"/>
                <w:sz w:val="24"/>
                <w:color w:val="000000"/>
              </w:rPr>
              <w:t>7.物资准备：配备充足灭火器材（灭火器、灭火沙、消防水桶）、个人</w:t>
            </w:r>
            <w:r>
              <w:rPr>
                <w:rFonts w:ascii="仿宋_GB2312" w:hAnsi="仿宋_GB2312" w:cs="仿宋_GB2312" w:eastAsia="仿宋_GB2312"/>
                <w:sz w:val="24"/>
                <w:color w:val="000000"/>
              </w:rPr>
              <w:t>防护装备（防火手套、护目镜、口罩），并提前联系当地消防或林业部</w:t>
            </w:r>
            <w:r>
              <w:rPr>
                <w:rFonts w:ascii="仿宋_GB2312" w:hAnsi="仿宋_GB2312" w:cs="仿宋_GB2312" w:eastAsia="仿宋_GB2312"/>
                <w:sz w:val="24"/>
                <w:color w:val="000000"/>
              </w:rPr>
              <w:t>门报备；</w:t>
            </w:r>
          </w:p>
          <w:p>
            <w:pPr>
              <w:pStyle w:val="null3"/>
              <w:jc w:val="left"/>
            </w:pPr>
            <w:r>
              <w:rPr>
                <w:rFonts w:ascii="仿宋_GB2312" w:hAnsi="仿宋_GB2312" w:cs="仿宋_GB2312" w:eastAsia="仿宋_GB2312"/>
                <w:sz w:val="24"/>
                <w:color w:val="000000"/>
              </w:rPr>
              <w:t>8.未经过粉碎（切片）或焚烧处理的松树木，不得运输出大致坡镇辖区。</w:t>
            </w:r>
          </w:p>
          <w:p>
            <w:pPr>
              <w:pStyle w:val="null3"/>
              <w:jc w:val="left"/>
            </w:pPr>
            <w:r>
              <w:rPr>
                <w:rFonts w:ascii="仿宋_GB2312" w:hAnsi="仿宋_GB2312" w:cs="仿宋_GB2312" w:eastAsia="仿宋_GB2312"/>
                <w:sz w:val="31"/>
                <w:b/>
                <w:color w:val="000000"/>
              </w:rPr>
              <w:t>（四）焚烧过程控制</w:t>
            </w:r>
          </w:p>
          <w:p>
            <w:pPr>
              <w:pStyle w:val="null3"/>
              <w:jc w:val="left"/>
            </w:pPr>
            <w:r>
              <w:rPr>
                <w:rFonts w:ascii="仿宋_GB2312" w:hAnsi="仿宋_GB2312" w:cs="仿宋_GB2312" w:eastAsia="仿宋_GB2312"/>
                <w:sz w:val="24"/>
                <w:color w:val="000000"/>
              </w:rPr>
              <w:t>1. 分批次焚烧：避免一次性堆积大量枯木，采用“小堆、多次”原则，单</w:t>
            </w:r>
            <w:r>
              <w:rPr>
                <w:rFonts w:ascii="仿宋_GB2312" w:hAnsi="仿宋_GB2312" w:cs="仿宋_GB2312" w:eastAsia="仿宋_GB2312"/>
                <w:sz w:val="24"/>
                <w:color w:val="000000"/>
              </w:rPr>
              <w:t>堆枯木体积</w:t>
            </w:r>
            <w:r>
              <w:rPr>
                <w:rFonts w:ascii="仿宋_GB2312" w:hAnsi="仿宋_GB2312" w:cs="仿宋_GB2312" w:eastAsia="仿宋_GB2312"/>
                <w:sz w:val="24"/>
                <w:color w:val="000000"/>
              </w:rPr>
              <w:t>≤1m³, 堆间距≥5 米，防止局部火势过大；</w:t>
            </w:r>
          </w:p>
          <w:p>
            <w:pPr>
              <w:pStyle w:val="null3"/>
              <w:jc w:val="left"/>
            </w:pPr>
            <w:r>
              <w:rPr>
                <w:rFonts w:ascii="仿宋_GB2312" w:hAnsi="仿宋_GB2312" w:cs="仿宋_GB2312" w:eastAsia="仿宋_GB2312"/>
                <w:sz w:val="24"/>
                <w:color w:val="000000"/>
              </w:rPr>
              <w:t>2. 点火与监控：从枯木堆上风处点火，安排2名及以上专人全程监控，实</w:t>
            </w:r>
            <w:r>
              <w:rPr>
                <w:rFonts w:ascii="仿宋_GB2312" w:hAnsi="仿宋_GB2312" w:cs="仿宋_GB2312" w:eastAsia="仿宋_GB2312"/>
                <w:sz w:val="24"/>
                <w:color w:val="000000"/>
              </w:rPr>
              <w:t>时观察火势、烟雾扩散方向，禁止擅自离岗；</w:t>
            </w:r>
          </w:p>
          <w:p>
            <w:pPr>
              <w:pStyle w:val="null3"/>
              <w:jc w:val="left"/>
            </w:pPr>
            <w:r>
              <w:rPr>
                <w:rFonts w:ascii="仿宋_GB2312" w:hAnsi="仿宋_GB2312" w:cs="仿宋_GB2312" w:eastAsia="仿宋_GB2312"/>
                <w:sz w:val="24"/>
                <w:color w:val="000000"/>
              </w:rPr>
              <w:t>3. 温度与烟雾管控：若枯木含油脂（如松、柏类），需适当洒水控制燃烧</w:t>
            </w:r>
            <w:r>
              <w:rPr>
                <w:rFonts w:ascii="仿宋_GB2312" w:hAnsi="仿宋_GB2312" w:cs="仿宋_GB2312" w:eastAsia="仿宋_GB2312"/>
                <w:sz w:val="24"/>
                <w:color w:val="000000"/>
              </w:rPr>
              <w:t>速度，减少浓烟；禁止焚烧塑料、橡胶等污染物，避免有毒气体产生；</w:t>
            </w:r>
          </w:p>
          <w:p>
            <w:pPr>
              <w:pStyle w:val="null3"/>
              <w:jc w:val="left"/>
            </w:pPr>
            <w:r>
              <w:rPr>
                <w:rFonts w:ascii="仿宋_GB2312" w:hAnsi="仿宋_GB2312" w:cs="仿宋_GB2312" w:eastAsia="仿宋_GB2312"/>
                <w:sz w:val="31"/>
                <w:b/>
                <w:color w:val="000000"/>
              </w:rPr>
              <w:t>（五）后期收尾与应急处置</w:t>
            </w:r>
          </w:p>
          <w:p>
            <w:pPr>
              <w:pStyle w:val="null3"/>
              <w:jc w:val="left"/>
            </w:pPr>
            <w:r>
              <w:rPr>
                <w:rFonts w:ascii="仿宋_GB2312" w:hAnsi="仿宋_GB2312" w:cs="仿宋_GB2312" w:eastAsia="仿宋_GB2312"/>
                <w:sz w:val="24"/>
                <w:color w:val="000000"/>
              </w:rPr>
              <w:t>1. 彻底熄灭火源：焚烧结束后，用沙土、水逐层覆盖火堆，反复检查确认</w:t>
            </w:r>
            <w:r>
              <w:rPr>
                <w:rFonts w:ascii="仿宋_GB2312" w:hAnsi="仿宋_GB2312" w:cs="仿宋_GB2312" w:eastAsia="仿宋_GB2312"/>
                <w:sz w:val="24"/>
                <w:color w:val="000000"/>
              </w:rPr>
              <w:t>无余火、无冒烟点（冷却至常温），方可离开现场；</w:t>
            </w:r>
          </w:p>
          <w:p>
            <w:pPr>
              <w:pStyle w:val="null3"/>
              <w:jc w:val="left"/>
            </w:pPr>
            <w:r>
              <w:rPr>
                <w:rFonts w:ascii="仿宋_GB2312" w:hAnsi="仿宋_GB2312" w:cs="仿宋_GB2312" w:eastAsia="仿宋_GB2312"/>
                <w:sz w:val="24"/>
                <w:color w:val="000000"/>
              </w:rPr>
              <w:t>2. 应急方案：若出现火势外溢，立即使用灭火器材扑打初期火情，同时拨</w:t>
            </w:r>
            <w:r>
              <w:rPr>
                <w:rFonts w:ascii="仿宋_GB2312" w:hAnsi="仿宋_GB2312" w:cs="仿宋_GB2312" w:eastAsia="仿宋_GB2312"/>
                <w:sz w:val="24"/>
                <w:color w:val="000000"/>
              </w:rPr>
              <w:t>打</w:t>
            </w:r>
            <w:r>
              <w:rPr>
                <w:rFonts w:ascii="仿宋_GB2312" w:hAnsi="仿宋_GB2312" w:cs="仿宋_GB2312" w:eastAsia="仿宋_GB2312"/>
                <w:sz w:val="24"/>
                <w:color w:val="000000"/>
              </w:rPr>
              <w:t>119 或当地防火部门电话，严禁盲目扑火导致人员伤亡；</w:t>
            </w:r>
          </w:p>
          <w:p>
            <w:pPr>
              <w:pStyle w:val="null3"/>
              <w:jc w:val="left"/>
            </w:pPr>
            <w:r>
              <w:rPr>
                <w:rFonts w:ascii="仿宋_GB2312" w:hAnsi="仿宋_GB2312" w:cs="仿宋_GB2312" w:eastAsia="仿宋_GB2312"/>
                <w:sz w:val="24"/>
                <w:color w:val="000000"/>
              </w:rPr>
              <w:t>3. 残渣处理：待灰烬冷却后，收集并转运至指定垃圾处理点，禁止随意倾</w:t>
            </w:r>
            <w:r>
              <w:rPr>
                <w:rFonts w:ascii="仿宋_GB2312" w:hAnsi="仿宋_GB2312" w:cs="仿宋_GB2312" w:eastAsia="仿宋_GB2312"/>
                <w:sz w:val="24"/>
                <w:color w:val="000000"/>
              </w:rPr>
              <w:t>倒，避免残留火星引发二次火灾；</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32"/>
              </w:rPr>
              <w:t>(1)履行时间(期限):合同签订之日起至2025年12月31日完成</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rPr>
              <w:t>(2)服务地点:海南省海口市美兰区大致坡镇</w:t>
            </w:r>
          </w:p>
          <w:p>
            <w:pPr>
              <w:pStyle w:val="null3"/>
              <w:jc w:val="both"/>
            </w:pPr>
            <w:r>
              <w:rPr>
                <w:rFonts w:ascii="仿宋_GB2312" w:hAnsi="仿宋_GB2312" w:cs="仿宋_GB2312" w:eastAsia="仿宋_GB2312"/>
                <w:sz w:val="32"/>
              </w:rPr>
              <w:t>(3)采购人与中标人签订采购合同，以中标单价乘以实际清理量据实结算。本项目预算金额作为合同累计结算金额的上限，当“合同期内累计结算金额达到采购预算金额”或“服务期限届满”这两项中任意一项达到时，则合同自动终止。</w:t>
            </w:r>
          </w:p>
          <w:p>
            <w:pPr>
              <w:pStyle w:val="null3"/>
              <w:jc w:val="both"/>
            </w:pPr>
            <w:r>
              <w:rPr>
                <w:rFonts w:ascii="仿宋_GB2312" w:hAnsi="仿宋_GB2312" w:cs="仿宋_GB2312" w:eastAsia="仿宋_GB2312"/>
                <w:sz w:val="32"/>
              </w:rPr>
              <w:t>(4)付款进度安排:以中标单价乘以实际清理量据实结算</w:t>
            </w:r>
            <w:r>
              <w:rPr>
                <w:rFonts w:ascii="仿宋_GB2312" w:hAnsi="仿宋_GB2312" w:cs="仿宋_GB2312" w:eastAsia="仿宋_GB2312"/>
                <w:sz w:val="32"/>
              </w:rPr>
              <w:t>。</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31"/>
          <w:b/>
          <w:color w:val="000000"/>
        </w:rPr>
        <w:t>检查与验收</w:t>
      </w:r>
    </w:p>
    <w:p>
      <w:pPr>
        <w:pStyle w:val="null3"/>
        <w:jc w:val="left"/>
      </w:pPr>
      <w:r>
        <w:rPr>
          <w:rFonts w:ascii="仿宋_GB2312" w:hAnsi="仿宋_GB2312" w:cs="仿宋_GB2312" w:eastAsia="仿宋_GB2312"/>
          <w:sz w:val="24"/>
          <w:color w:val="000000"/>
        </w:rPr>
        <w:t>检查与评价方法：按照国家林业和草原局《松材线虫病防治技术方案</w:t>
      </w:r>
      <w:r>
        <w:rPr>
          <w:rFonts w:ascii="仿宋_GB2312" w:hAnsi="仿宋_GB2312" w:cs="仿宋_GB2312" w:eastAsia="仿宋_GB2312"/>
          <w:sz w:val="24"/>
          <w:color w:val="000000"/>
        </w:rPr>
        <w:t xml:space="preserve">2024 </w:t>
      </w:r>
      <w:r>
        <w:rPr>
          <w:rFonts w:ascii="仿宋_GB2312" w:hAnsi="仿宋_GB2312" w:cs="仿宋_GB2312" w:eastAsia="仿宋_GB2312"/>
          <w:sz w:val="24"/>
          <w:color w:val="000000"/>
        </w:rPr>
        <w:t>年版》</w:t>
      </w:r>
      <w:r>
        <w:rPr>
          <w:rFonts w:ascii="仿宋_GB2312" w:hAnsi="仿宋_GB2312" w:cs="仿宋_GB2312" w:eastAsia="仿宋_GB2312"/>
          <w:sz w:val="24"/>
          <w:color w:val="000000"/>
        </w:rPr>
        <w:t>和</w:t>
      </w:r>
    </w:p>
    <w:p>
      <w:pPr>
        <w:pStyle w:val="null3"/>
        <w:jc w:val="left"/>
      </w:pPr>
      <w:r>
        <w:rPr>
          <w:rFonts w:ascii="仿宋_GB2312" w:hAnsi="仿宋_GB2312" w:cs="仿宋_GB2312" w:eastAsia="仿宋_GB2312"/>
          <w:sz w:val="24"/>
          <w:color w:val="000000"/>
        </w:rPr>
        <w:t>海南省林业局《松材线虫病疫木清理质量抽查评估办法》有关规定的标准执行。项目验收采取各单项逐项验收，每个单项采取百分制评分的方法进行，考评分数达到</w:t>
      </w:r>
      <w:r>
        <w:rPr>
          <w:rFonts w:ascii="仿宋_GB2312" w:hAnsi="仿宋_GB2312" w:cs="仿宋_GB2312" w:eastAsia="仿宋_GB2312"/>
          <w:sz w:val="24"/>
          <w:color w:val="000000"/>
        </w:rPr>
        <w:t xml:space="preserve">95 </w:t>
      </w:r>
      <w:r>
        <w:rPr>
          <w:rFonts w:ascii="仿宋_GB2312" w:hAnsi="仿宋_GB2312" w:cs="仿宋_GB2312" w:eastAsia="仿宋_GB2312"/>
          <w:sz w:val="24"/>
          <w:color w:val="000000"/>
        </w:rPr>
        <w:t>分以上</w:t>
      </w:r>
      <w:r>
        <w:rPr>
          <w:rFonts w:ascii="仿宋_GB2312" w:hAnsi="仿宋_GB2312" w:cs="仿宋_GB2312" w:eastAsia="仿宋_GB2312"/>
          <w:sz w:val="24"/>
          <w:color w:val="000000"/>
        </w:rPr>
        <w:t xml:space="preserve">( 含 </w:t>
      </w:r>
      <w:r>
        <w:rPr>
          <w:rFonts w:ascii="仿宋_GB2312" w:hAnsi="仿宋_GB2312" w:cs="仿宋_GB2312" w:eastAsia="仿宋_GB2312"/>
          <w:sz w:val="24"/>
          <w:color w:val="000000"/>
        </w:rPr>
        <w:t xml:space="preserve">95 </w:t>
      </w:r>
      <w:r>
        <w:rPr>
          <w:rFonts w:ascii="仿宋_GB2312" w:hAnsi="仿宋_GB2312" w:cs="仿宋_GB2312" w:eastAsia="仿宋_GB2312"/>
          <w:sz w:val="24"/>
          <w:color w:val="000000"/>
        </w:rPr>
        <w:t>分）为优秀，</w:t>
      </w:r>
      <w:r>
        <w:rPr>
          <w:rFonts w:ascii="仿宋_GB2312" w:hAnsi="仿宋_GB2312" w:cs="仿宋_GB2312" w:eastAsia="仿宋_GB2312"/>
          <w:sz w:val="24"/>
          <w:color w:val="000000"/>
        </w:rPr>
        <w:t xml:space="preserve">85-94 </w:t>
      </w:r>
      <w:r>
        <w:rPr>
          <w:rFonts w:ascii="仿宋_GB2312" w:hAnsi="仿宋_GB2312" w:cs="仿宋_GB2312" w:eastAsia="仿宋_GB2312"/>
          <w:sz w:val="24"/>
          <w:color w:val="000000"/>
        </w:rPr>
        <w:t>分（含</w:t>
      </w:r>
      <w:r>
        <w:rPr>
          <w:rFonts w:ascii="仿宋_GB2312" w:hAnsi="仿宋_GB2312" w:cs="仿宋_GB2312" w:eastAsia="仿宋_GB2312"/>
          <w:sz w:val="24"/>
          <w:color w:val="000000"/>
        </w:rPr>
        <w:t xml:space="preserve">85 </w:t>
      </w:r>
      <w:r>
        <w:rPr>
          <w:rFonts w:ascii="仿宋_GB2312" w:hAnsi="仿宋_GB2312" w:cs="仿宋_GB2312" w:eastAsia="仿宋_GB2312"/>
          <w:sz w:val="24"/>
          <w:color w:val="000000"/>
        </w:rPr>
        <w:t>分）为良好，</w:t>
      </w:r>
      <w:r>
        <w:rPr>
          <w:rFonts w:ascii="仿宋_GB2312" w:hAnsi="仿宋_GB2312" w:cs="仿宋_GB2312" w:eastAsia="仿宋_GB2312"/>
          <w:sz w:val="24"/>
          <w:color w:val="000000"/>
        </w:rPr>
        <w:t xml:space="preserve">80-84 </w:t>
      </w:r>
      <w:r>
        <w:rPr>
          <w:rFonts w:ascii="仿宋_GB2312" w:hAnsi="仿宋_GB2312" w:cs="仿宋_GB2312" w:eastAsia="仿宋_GB2312"/>
          <w:sz w:val="24"/>
          <w:color w:val="000000"/>
        </w:rPr>
        <w:t>分（含</w:t>
      </w:r>
      <w:r>
        <w:rPr>
          <w:rFonts w:ascii="仿宋_GB2312" w:hAnsi="仿宋_GB2312" w:cs="仿宋_GB2312" w:eastAsia="仿宋_GB2312"/>
          <w:sz w:val="24"/>
          <w:color w:val="000000"/>
        </w:rPr>
        <w:t xml:space="preserve">80 </w:t>
      </w:r>
      <w:r>
        <w:rPr>
          <w:rFonts w:ascii="仿宋_GB2312" w:hAnsi="仿宋_GB2312" w:cs="仿宋_GB2312" w:eastAsia="仿宋_GB2312"/>
          <w:sz w:val="24"/>
          <w:color w:val="000000"/>
        </w:rPr>
        <w:t>分）为合格，</w:t>
      </w:r>
      <w:r>
        <w:rPr>
          <w:rFonts w:ascii="仿宋_GB2312" w:hAnsi="仿宋_GB2312" w:cs="仿宋_GB2312" w:eastAsia="仿宋_GB2312"/>
          <w:sz w:val="24"/>
          <w:color w:val="000000"/>
        </w:rPr>
        <w:t>80</w:t>
      </w:r>
      <w:r>
        <w:rPr>
          <w:rFonts w:ascii="仿宋_GB2312" w:hAnsi="仿宋_GB2312" w:cs="仿宋_GB2312" w:eastAsia="仿宋_GB2312"/>
          <w:sz w:val="24"/>
          <w:color w:val="000000"/>
        </w:rPr>
        <w:t>分以下为不合格。考核实行日常检查考评、督察检查、社会及第三方监督检查、阶段核验检查相结合，按百分制考评计分，计分采取扣分制，每项分值扣完为止。考评细则如下：</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施工方必须服从工作安排和监督管理，不服从工作安排和监督管理的每次扣</w:t>
      </w:r>
      <w:r>
        <w:rPr>
          <w:rFonts w:ascii="仿宋_GB2312" w:hAnsi="仿宋_GB2312" w:cs="仿宋_GB2312" w:eastAsia="仿宋_GB2312"/>
          <w:sz w:val="24"/>
          <w:color w:val="000000"/>
        </w:rPr>
        <w:t xml:space="preserve">10 </w:t>
      </w:r>
      <w:r>
        <w:rPr>
          <w:rFonts w:ascii="仿宋_GB2312" w:hAnsi="仿宋_GB2312" w:cs="仿宋_GB2312" w:eastAsia="仿宋_GB2312"/>
          <w:sz w:val="24"/>
          <w:color w:val="000000"/>
        </w:rPr>
        <w:t>分。</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严禁施工人员将枯死树私自带出疫区做其他用途，否则每发现一次扣</w:t>
      </w:r>
      <w:r>
        <w:rPr>
          <w:rFonts w:ascii="仿宋_GB2312" w:hAnsi="仿宋_GB2312" w:cs="仿宋_GB2312" w:eastAsia="仿宋_GB2312"/>
          <w:sz w:val="24"/>
          <w:color w:val="000000"/>
        </w:rPr>
        <w:t xml:space="preserve">20 </w:t>
      </w:r>
      <w:r>
        <w:rPr>
          <w:rFonts w:ascii="仿宋_GB2312" w:hAnsi="仿宋_GB2312" w:cs="仿宋_GB2312" w:eastAsia="仿宋_GB2312"/>
          <w:sz w:val="24"/>
          <w:color w:val="000000"/>
        </w:rPr>
        <w:t>分。</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所有除治清理按技术规范要求进行，为保证防治成效，实施清理枯死木时，伐倒处、</w:t>
      </w:r>
      <w:r>
        <w:rPr>
          <w:rFonts w:ascii="仿宋_GB2312" w:hAnsi="仿宋_GB2312" w:cs="仿宋_GB2312" w:eastAsia="仿宋_GB2312"/>
          <w:sz w:val="24"/>
          <w:color w:val="000000"/>
        </w:rPr>
        <w:t>伐桩、及火场旁边可视范围内不得残留直径</w:t>
      </w:r>
      <w:r>
        <w:rPr>
          <w:rFonts w:ascii="仿宋_GB2312" w:hAnsi="仿宋_GB2312" w:cs="仿宋_GB2312" w:eastAsia="仿宋_GB2312"/>
          <w:sz w:val="24"/>
          <w:color w:val="000000"/>
        </w:rPr>
        <w:t xml:space="preserve">1 </w:t>
      </w:r>
      <w:r>
        <w:rPr>
          <w:rFonts w:ascii="仿宋_GB2312" w:hAnsi="仿宋_GB2312" w:cs="仿宋_GB2312" w:eastAsia="仿宋_GB2312"/>
          <w:sz w:val="24"/>
          <w:color w:val="000000"/>
        </w:rPr>
        <w:t>厘米以上松树枝桠，现场不得存留白色生活垃圾，如达不到上述要求的每发现一处扣</w:t>
      </w:r>
      <w:r>
        <w:rPr>
          <w:rFonts w:ascii="仿宋_GB2312" w:hAnsi="仿宋_GB2312" w:cs="仿宋_GB2312" w:eastAsia="仿宋_GB2312"/>
          <w:sz w:val="24"/>
          <w:color w:val="000000"/>
        </w:rPr>
        <w:t xml:space="preserve">2 </w:t>
      </w:r>
      <w:r>
        <w:rPr>
          <w:rFonts w:ascii="仿宋_GB2312" w:hAnsi="仿宋_GB2312" w:cs="仿宋_GB2312" w:eastAsia="仿宋_GB2312"/>
          <w:sz w:val="24"/>
          <w:color w:val="000000"/>
        </w:rPr>
        <w:t>分。</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施工方负责民工的作业安全，对作业人员进行作业前培训并为每个作业人员购买保险。现场检查灭火器具、安全绳等是否齐全，作业人员是否按规定佩戴安全帽，抽查作业人员是否熟练使用灭火器具。达不到上述要求的，每项扣</w:t>
      </w:r>
      <w:r>
        <w:rPr>
          <w:rFonts w:ascii="仿宋_GB2312" w:hAnsi="仿宋_GB2312" w:cs="仿宋_GB2312" w:eastAsia="仿宋_GB2312"/>
          <w:sz w:val="24"/>
          <w:color w:val="000000"/>
        </w:rPr>
        <w:t xml:space="preserve">1 </w:t>
      </w:r>
      <w:r>
        <w:rPr>
          <w:rFonts w:ascii="仿宋_GB2312" w:hAnsi="仿宋_GB2312" w:cs="仿宋_GB2312" w:eastAsia="仿宋_GB2312"/>
          <w:sz w:val="24"/>
          <w:color w:val="000000"/>
        </w:rPr>
        <w:t>分未按要求为作业人员购买保果险的</w:t>
      </w:r>
      <w:r>
        <w:rPr>
          <w:rFonts w:ascii="仿宋_GB2312" w:hAnsi="仿宋_GB2312" w:cs="仿宋_GB2312" w:eastAsia="仿宋_GB2312"/>
          <w:sz w:val="24"/>
          <w:color w:val="000000"/>
        </w:rPr>
        <w:t>,</w:t>
      </w:r>
      <w:r>
        <w:rPr>
          <w:rFonts w:ascii="仿宋_GB2312" w:hAnsi="仿宋_GB2312" w:cs="仿宋_GB2312" w:eastAsia="仿宋_GB2312"/>
          <w:sz w:val="24"/>
          <w:color w:val="000000"/>
        </w:rPr>
        <w:t>每个未购买人员保险扣</w:t>
      </w:r>
      <w:r>
        <w:rPr>
          <w:rFonts w:ascii="仿宋_GB2312" w:hAnsi="仿宋_GB2312" w:cs="仿宋_GB2312" w:eastAsia="仿宋_GB2312"/>
          <w:sz w:val="24"/>
          <w:color w:val="000000"/>
        </w:rPr>
        <w:t xml:space="preserve">1 </w:t>
      </w:r>
      <w:r>
        <w:rPr>
          <w:rFonts w:ascii="仿宋_GB2312" w:hAnsi="仿宋_GB2312" w:cs="仿宋_GB2312" w:eastAsia="仿宋_GB2312"/>
          <w:sz w:val="24"/>
          <w:color w:val="000000"/>
        </w:rPr>
        <w:t>分。</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施工方承担施工作业造成的一切安全事故责任，包括作业人员的重大人身安全、药</w:t>
      </w:r>
      <w:r>
        <w:rPr>
          <w:rFonts w:ascii="仿宋_GB2312" w:hAnsi="仿宋_GB2312" w:cs="仿宋_GB2312" w:eastAsia="仿宋_GB2312"/>
          <w:sz w:val="24"/>
          <w:color w:val="000000"/>
        </w:rPr>
        <w:t>品使用安全、森林防火安全及其它安全贵责任事故。上述事故每发生一次扣</w:t>
      </w:r>
      <w:r>
        <w:rPr>
          <w:rFonts w:ascii="仿宋_GB2312" w:hAnsi="仿宋_GB2312" w:cs="仿宋_GB2312" w:eastAsia="仿宋_GB2312"/>
          <w:sz w:val="24"/>
          <w:color w:val="000000"/>
        </w:rPr>
        <w:t xml:space="preserve">20 </w:t>
      </w:r>
      <w:r>
        <w:rPr>
          <w:rFonts w:ascii="仿宋_GB2312" w:hAnsi="仿宋_GB2312" w:cs="仿宋_GB2312" w:eastAsia="仿宋_GB2312"/>
          <w:sz w:val="24"/>
          <w:color w:val="000000"/>
        </w:rPr>
        <w:t>分。</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甲方、第三方或督察组指定范围内要求清理整改的有问题作业点点，实施单位没有</w:t>
      </w:r>
      <w:r>
        <w:rPr>
          <w:rFonts w:ascii="仿宋_GB2312" w:hAnsi="仿宋_GB2312" w:cs="仿宋_GB2312" w:eastAsia="仿宋_GB2312"/>
          <w:sz w:val="24"/>
          <w:color w:val="000000"/>
        </w:rPr>
        <w:t>按期完成或整改不到位的，每发现一处扣</w:t>
      </w:r>
      <w:r>
        <w:rPr>
          <w:rFonts w:ascii="仿宋_GB2312" w:hAnsi="仿宋_GB2312" w:cs="仿宋_GB2312" w:eastAsia="仿宋_GB2312"/>
          <w:sz w:val="24"/>
          <w:color w:val="000000"/>
        </w:rPr>
        <w:t xml:space="preserve">10 </w:t>
      </w:r>
      <w:r>
        <w:rPr>
          <w:rFonts w:ascii="仿宋_GB2312" w:hAnsi="仿宋_GB2312" w:cs="仿宋_GB2312" w:eastAsia="仿宋_GB2312"/>
          <w:sz w:val="24"/>
          <w:color w:val="000000"/>
        </w:rPr>
        <w:t>分。</w:t>
      </w:r>
    </w:p>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枯死树焚烧作业时要注意用火安全，避免引起森林火灾。楚烧作业现场必须要有专人监督看护，要设立足够宽的防火带，斜坡火场下方要设立防火沟，火熄灭覆土后看护人员方可离开。未安排专人监督火场的每次扣</w:t>
      </w:r>
      <w:r>
        <w:rPr>
          <w:rFonts w:ascii="仿宋_GB2312" w:hAnsi="仿宋_GB2312" w:cs="仿宋_GB2312" w:eastAsia="仿宋_GB2312"/>
          <w:sz w:val="24"/>
          <w:color w:val="000000"/>
        </w:rPr>
        <w:t xml:space="preserve">5 </w:t>
      </w:r>
      <w:r>
        <w:rPr>
          <w:rFonts w:ascii="仿宋_GB2312" w:hAnsi="仿宋_GB2312" w:cs="仿宋_GB2312" w:eastAsia="仿宋_GB2312"/>
          <w:sz w:val="24"/>
          <w:color w:val="000000"/>
        </w:rPr>
        <w:t>分，其他未达要求的每项扣</w:t>
      </w:r>
      <w:r>
        <w:rPr>
          <w:rFonts w:ascii="仿宋_GB2312" w:hAnsi="仿宋_GB2312" w:cs="仿宋_GB2312" w:eastAsia="仿宋_GB2312"/>
          <w:sz w:val="24"/>
          <w:color w:val="000000"/>
        </w:rPr>
        <w:t xml:space="preserve">2 </w:t>
      </w:r>
      <w:r>
        <w:rPr>
          <w:rFonts w:ascii="仿宋_GB2312" w:hAnsi="仿宋_GB2312" w:cs="仿宋_GB2312" w:eastAsia="仿宋_GB2312"/>
          <w:sz w:val="24"/>
          <w:color w:val="000000"/>
        </w:rPr>
        <w:t>分。</w:t>
      </w:r>
    </w:p>
    <w:p>
      <w:pPr>
        <w:pStyle w:val="null3"/>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使用粉碎机将疫木粉碎物短粒径不超过</w:t>
      </w:r>
      <w:r>
        <w:rPr>
          <w:rFonts w:ascii="仿宋_GB2312" w:hAnsi="仿宋_GB2312" w:cs="仿宋_GB2312" w:eastAsia="仿宋_GB2312"/>
          <w:sz w:val="24"/>
          <w:color w:val="000000"/>
        </w:rPr>
        <w:t xml:space="preserve">1 厘米(削片厚度不超过 0.6 厘米)。疫木粉碎物短粒径超过 1 厘米，每发现一次扣 </w:t>
      </w:r>
      <w:r>
        <w:rPr>
          <w:rFonts w:ascii="仿宋_GB2312" w:hAnsi="仿宋_GB2312" w:cs="仿宋_GB2312" w:eastAsia="仿宋_GB2312"/>
          <w:sz w:val="24"/>
          <w:color w:val="000000"/>
        </w:rPr>
        <w:t xml:space="preserve">2 </w:t>
      </w:r>
      <w:r>
        <w:rPr>
          <w:rFonts w:ascii="仿宋_GB2312" w:hAnsi="仿宋_GB2312" w:cs="仿宋_GB2312" w:eastAsia="仿宋_GB2312"/>
          <w:sz w:val="24"/>
          <w:color w:val="000000"/>
        </w:rPr>
        <w:t>分。</w:t>
      </w:r>
    </w:p>
    <w:p>
      <w:pPr>
        <w:pStyle w:val="null3"/>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焚烧地点存在未完全炭化的松树木段、枝桠，每发现一处扣</w:t>
      </w:r>
      <w:r>
        <w:rPr>
          <w:rFonts w:ascii="仿宋_GB2312" w:hAnsi="仿宋_GB2312" w:cs="仿宋_GB2312" w:eastAsia="仿宋_GB2312"/>
          <w:sz w:val="24"/>
          <w:color w:val="000000"/>
        </w:rPr>
        <w:t xml:space="preserve">2 </w:t>
      </w:r>
      <w:r>
        <w:rPr>
          <w:rFonts w:ascii="仿宋_GB2312" w:hAnsi="仿宋_GB2312" w:cs="仿宋_GB2312" w:eastAsia="仿宋_GB2312"/>
          <w:sz w:val="24"/>
          <w:color w:val="000000"/>
        </w:rPr>
        <w:t>分。</w:t>
      </w:r>
    </w:p>
    <w:p>
      <w:pPr>
        <w:pStyle w:val="null3"/>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需搬运至其它地点焚烧处理途中出现撒漏直径</w:t>
      </w:r>
      <w:r>
        <w:rPr>
          <w:rFonts w:ascii="仿宋_GB2312" w:hAnsi="仿宋_GB2312" w:cs="仿宋_GB2312" w:eastAsia="仿宋_GB2312"/>
          <w:sz w:val="24"/>
          <w:color w:val="000000"/>
        </w:rPr>
        <w:t xml:space="preserve">1 </w:t>
      </w:r>
      <w:r>
        <w:rPr>
          <w:rFonts w:ascii="仿宋_GB2312" w:hAnsi="仿宋_GB2312" w:cs="仿宋_GB2312" w:eastAsia="仿宋_GB2312"/>
          <w:sz w:val="24"/>
          <w:color w:val="000000"/>
        </w:rPr>
        <w:t>厘米以上枝桠、树干、树桩的，每发现一处扣</w:t>
      </w:r>
      <w:r>
        <w:rPr>
          <w:rFonts w:ascii="仿宋_GB2312" w:hAnsi="仿宋_GB2312" w:cs="仿宋_GB2312" w:eastAsia="仿宋_GB2312"/>
          <w:sz w:val="24"/>
          <w:color w:val="000000"/>
        </w:rPr>
        <w:t xml:space="preserve">2 </w:t>
      </w:r>
      <w:r>
        <w:rPr>
          <w:rFonts w:ascii="仿宋_GB2312" w:hAnsi="仿宋_GB2312" w:cs="仿宋_GB2312" w:eastAsia="仿宋_GB2312"/>
          <w:sz w:val="24"/>
          <w:color w:val="000000"/>
        </w:rPr>
        <w:t>分。</w:t>
      </w:r>
    </w:p>
    <w:p>
      <w:pPr>
        <w:pStyle w:val="null3"/>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作业后彻底清除残留疫木碎块、木屑的，发现一项扣</w:t>
      </w:r>
      <w:r>
        <w:rPr>
          <w:rFonts w:ascii="仿宋_GB2312" w:hAnsi="仿宋_GB2312" w:cs="仿宋_GB2312" w:eastAsia="仿宋_GB2312"/>
          <w:sz w:val="24"/>
          <w:color w:val="000000"/>
        </w:rPr>
        <w:t xml:space="preserve">5 </w:t>
      </w:r>
      <w:r>
        <w:rPr>
          <w:rFonts w:ascii="仿宋_GB2312" w:hAnsi="仿宋_GB2312" w:cs="仿宋_GB2312" w:eastAsia="仿宋_GB2312"/>
          <w:sz w:val="24"/>
          <w:color w:val="000000"/>
        </w:rPr>
        <w:t>分；采伐伐除伐桩有遗漏不设任何设措施的，发现一株扣</w:t>
      </w:r>
      <w:r>
        <w:rPr>
          <w:rFonts w:ascii="仿宋_GB2312" w:hAnsi="仿宋_GB2312" w:cs="仿宋_GB2312" w:eastAsia="仿宋_GB2312"/>
          <w:sz w:val="24"/>
          <w:color w:val="000000"/>
        </w:rPr>
        <w:t xml:space="preserve">20 </w:t>
      </w:r>
      <w:r>
        <w:rPr>
          <w:rFonts w:ascii="仿宋_GB2312" w:hAnsi="仿宋_GB2312" w:cs="仿宋_GB2312" w:eastAsia="仿宋_GB2312"/>
          <w:sz w:val="24"/>
          <w:color w:val="000000"/>
        </w:rPr>
        <w:t>分。</w:t>
      </w:r>
    </w:p>
    <w:p>
      <w:pPr>
        <w:pStyle w:val="null3"/>
        <w:jc w:val="left"/>
      </w:pPr>
      <w:r>
        <w:rPr>
          <w:rFonts w:ascii="仿宋_GB2312" w:hAnsi="仿宋_GB2312" w:cs="仿宋_GB2312" w:eastAsia="仿宋_GB2312"/>
          <w:sz w:val="24"/>
          <w:color w:val="000000"/>
        </w:rPr>
        <w:t>12.</w:t>
      </w:r>
      <w:r>
        <w:rPr>
          <w:rFonts w:ascii="仿宋_GB2312" w:hAnsi="仿宋_GB2312" w:cs="仿宋_GB2312" w:eastAsia="仿宋_GB2312"/>
          <w:sz w:val="24"/>
          <w:color w:val="000000"/>
        </w:rPr>
        <w:t>在已清理并施药处理过的小班边界区域拉上封条，无悬挂标记封条的，一项扣</w:t>
      </w:r>
      <w:r>
        <w:rPr>
          <w:rFonts w:ascii="仿宋_GB2312" w:hAnsi="仿宋_GB2312" w:cs="仿宋_GB2312" w:eastAsia="仿宋_GB2312"/>
          <w:sz w:val="24"/>
          <w:color w:val="000000"/>
        </w:rPr>
        <w:t xml:space="preserve">1 </w:t>
      </w:r>
      <w:r>
        <w:rPr>
          <w:rFonts w:ascii="仿宋_GB2312" w:hAnsi="仿宋_GB2312" w:cs="仿宋_GB2312" w:eastAsia="仿宋_GB2312"/>
          <w:sz w:val="24"/>
          <w:color w:val="000000"/>
        </w:rPr>
        <w:t>分。</w:t>
      </w:r>
    </w:p>
    <w:p>
      <w:pPr>
        <w:pStyle w:val="null3"/>
        <w:jc w:val="left"/>
      </w:pPr>
      <w:r>
        <w:rPr>
          <w:rFonts w:ascii="仿宋_GB2312" w:hAnsi="仿宋_GB2312" w:cs="仿宋_GB2312" w:eastAsia="仿宋_GB2312"/>
          <w:sz w:val="24"/>
          <w:color w:val="000000"/>
        </w:rPr>
        <w:t>13.</w:t>
      </w:r>
      <w:r>
        <w:rPr>
          <w:rFonts w:ascii="仿宋_GB2312" w:hAnsi="仿宋_GB2312" w:cs="仿宋_GB2312" w:eastAsia="仿宋_GB2312"/>
          <w:sz w:val="24"/>
          <w:color w:val="000000"/>
        </w:rPr>
        <w:t>未按业主要求进行施工作业，每次扣</w:t>
      </w:r>
      <w:r>
        <w:rPr>
          <w:rFonts w:ascii="仿宋_GB2312" w:hAnsi="仿宋_GB2312" w:cs="仿宋_GB2312" w:eastAsia="仿宋_GB2312"/>
          <w:sz w:val="24"/>
          <w:color w:val="000000"/>
        </w:rPr>
        <w:t xml:space="preserve">10 </w:t>
      </w:r>
      <w:r>
        <w:rPr>
          <w:rFonts w:ascii="仿宋_GB2312" w:hAnsi="仿宋_GB2312" w:cs="仿宋_GB2312" w:eastAsia="仿宋_GB2312"/>
          <w:sz w:val="24"/>
          <w:color w:val="000000"/>
        </w:rPr>
        <w:t>分。</w:t>
      </w:r>
    </w:p>
    <w:p>
      <w:pPr>
        <w:pStyle w:val="null3"/>
        <w:jc w:val="both"/>
      </w:pPr>
      <w:r>
        <w:rPr>
          <w:rFonts w:ascii="仿宋_GB2312" w:hAnsi="仿宋_GB2312" w:cs="仿宋_GB2312" w:eastAsia="仿宋_GB2312"/>
          <w:sz w:val="24"/>
          <w:color w:val="000000"/>
        </w:rPr>
        <w:t>14.</w:t>
      </w:r>
      <w:r>
        <w:rPr>
          <w:rFonts w:ascii="仿宋_GB2312" w:hAnsi="仿宋_GB2312" w:cs="仿宋_GB2312" w:eastAsia="仿宋_GB2312"/>
          <w:sz w:val="24"/>
          <w:color w:val="000000"/>
        </w:rPr>
        <w:t>未能在规定日期完成作业的扣</w:t>
      </w:r>
      <w:r>
        <w:rPr>
          <w:rFonts w:ascii="仿宋_GB2312" w:hAnsi="仿宋_GB2312" w:cs="仿宋_GB2312" w:eastAsia="仿宋_GB2312"/>
          <w:sz w:val="24"/>
          <w:color w:val="000000"/>
        </w:rPr>
        <w:t xml:space="preserve">20 </w:t>
      </w:r>
      <w:r>
        <w:rPr>
          <w:rFonts w:ascii="仿宋_GB2312" w:hAnsi="仿宋_GB2312" w:cs="仿宋_GB2312" w:eastAsia="仿宋_GB2312"/>
          <w:sz w:val="24"/>
          <w:color w:val="000000"/>
        </w:rPr>
        <w:t>分。</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自觉抵制政府采购领域商业贿赂行为承诺书 封面 商业信誉、财务会计制度、缴纳税收和社保的承诺函 具有独立承担民事责任的能力证明文件 供应商承诺函 其他材料 投标（响应）报价明细表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供应商承诺函 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技术部分55.00分</w:t>
            </w:r>
          </w:p>
          <w:p>
            <w:pPr>
              <w:pStyle w:val="null3"/>
              <w:jc w:val="left"/>
            </w:pPr>
            <w:r>
              <w:rPr>
                <w:rFonts w:ascii="仿宋_GB2312" w:hAnsi="仿宋_GB2312" w:cs="仿宋_GB2312" w:eastAsia="仿宋_GB2312"/>
              </w:rPr>
              <w:t>商务部分35.00分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日常清理服务方案</w:t>
            </w:r>
          </w:p>
        </w:tc>
        <w:tc>
          <w:tcPr>
            <w:tcW w:type="dxa" w:w="2492"/>
          </w:tcPr>
          <w:p>
            <w:pPr>
              <w:pStyle w:val="null3"/>
              <w:jc w:val="left"/>
            </w:pPr>
            <w:r>
              <w:rPr>
                <w:rFonts w:ascii="仿宋_GB2312" w:hAnsi="仿宋_GB2312" w:cs="仿宋_GB2312" w:eastAsia="仿宋_GB2312"/>
              </w:rPr>
              <w:t>一、日常清理服务方案: 根据采购需求，投标人提交日常清理服务方案，内容包括但不限于：①松树林人员管理架构②松树林清理工作流程③松树林日常清理及维护方案; 1、满足1个要素得1分，最多得3分为基础分； 1.1、以上要求3大要素为基础，深刻了解本项目人员管理架构、松树林清理工作流程、松树林日常清理及维护方案详细全面、合理完整、安排周 密、针对性强的得12分； 1.2、以上要求3大要素为基础，基本了解本项目人员管理架构、松树林清理工作流程、松树林日常清理及维护方案安排基本合理、具有一定针对性的得8分； 1.3、以上要求 3大要素为基础，本项目人员管理架构存在严重偏差或松树林清理工作流程方案安排不合理或树林日常清理及维护方案没有针对性的得4分； 1.4、提供此项方案但不涉及基本3大要素得2分； 1.5、未提供方案不得分。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对工作重难点的理解和把握程度</w:t>
            </w:r>
          </w:p>
        </w:tc>
        <w:tc>
          <w:tcPr>
            <w:tcW w:type="dxa" w:w="2492"/>
          </w:tcPr>
          <w:p>
            <w:pPr>
              <w:pStyle w:val="null3"/>
              <w:jc w:val="left"/>
            </w:pPr>
            <w:r>
              <w:rPr>
                <w:rFonts w:ascii="仿宋_GB2312" w:hAnsi="仿宋_GB2312" w:cs="仿宋_GB2312" w:eastAsia="仿宋_GB2312"/>
              </w:rPr>
              <w:t>二、对工作重难点的理解和把握程度：根据采购需求，投标人提交对工作重难点的理解和把握程度方案，内容包括但不限于：①对工作重难点的理解和分析②针对重难点的解决措施； 1、满足1个要素得1分，最多得2分为基础分； 1.1、以上要求为基础，深刻了解以及熟悉项目工作重难点，方案针对工作重点分析及解决 措施详细全面、合理完整的得8分； 1.2、以上要求为基础，基本了解本项目需求工作要点，有针对工作重点分析，解决措施基本合理完整的得5分； 1.3、以上要求为基础，工作重难点的理解和分析有缺陷（或不符合）或重难点的解决措施潦草没有针对性的得2分； 1.4、方案内容未全部涉及以上2大基础要素但提供了此项方案的得1分； 1.5、未提供方案不得分。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服务质量保证方案</w:t>
            </w:r>
          </w:p>
        </w:tc>
        <w:tc>
          <w:tcPr>
            <w:tcW w:type="dxa" w:w="2492"/>
          </w:tcPr>
          <w:p>
            <w:pPr>
              <w:pStyle w:val="null3"/>
              <w:jc w:val="left"/>
            </w:pPr>
            <w:r>
              <w:rPr>
                <w:rFonts w:ascii="仿宋_GB2312" w:hAnsi="仿宋_GB2312" w:cs="仿宋_GB2312" w:eastAsia="仿宋_GB2312"/>
              </w:rPr>
              <w:t>三、服务质量保证方案：根据采购需求，投标人提交服务质量保证方案，内容包括但不限于：①工作进度计划②质量保证标准及措施③质量管控机构； 1、满足1个要素得1分，最多得3分为基础分；1.1、以上要求3大要素为基础，工作进度计划明确及详细、质量保证标准措施高、质量管控机构详细周全、质量保证措施详细完善的得12分； 1.2、以上要求3大要素为基础，工作进度计划明确、质量保证标准措施基本完善、质量管控机构基本详细周全、有一定的质量保证措施的得8 分； 1.3、以上要求3大要素为基础，工作进度计划不详细或质量保证标准低措施不完善或质量管控机构不周全、不完善的得 4 分； 1.4、提供此项方案但不涉及基本3大要素得2分； 1.5、未提供方案不得分。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应急处理方案</w:t>
            </w:r>
          </w:p>
        </w:tc>
        <w:tc>
          <w:tcPr>
            <w:tcW w:type="dxa" w:w="2492"/>
          </w:tcPr>
          <w:p>
            <w:pPr>
              <w:pStyle w:val="null3"/>
              <w:jc w:val="left"/>
            </w:pPr>
            <w:r>
              <w:rPr>
                <w:rFonts w:ascii="仿宋_GB2312" w:hAnsi="仿宋_GB2312" w:cs="仿宋_GB2312" w:eastAsia="仿宋_GB2312"/>
              </w:rPr>
              <w:t>根据采购需求，投标人提交应急处理方案，内容包括但不限于：①突发台风暴雨、火灾、中 暑等自然灾害应急预案②突发事件分析及应对措施③应急人员、响应时间安排。 1、满足1个要求得1分，最多得3分为基础分； 1.1、以上要求为基础，突发事件分析及应对措施详细、思路清晰，有完善详细的响应机制、应急人员配备专业、服务能力强的得12分； 1.2、以上要求为基础，突发事件分析及应对措施基本详细、、响应机制基本详细完善、响应及到场时间安排基本合理、到场人员较为专业、具有一定的服务能力的得8分； 1.3以上要求为基础，应急预案不详细或突发事件分析及应对措施不完善或急人员、响应时间安排不合理的得4分； 1.4、方案内容未全部涉及以上3大基础要素但提供了此项方案的得2分； 1.5、不提供方案者得 0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供应商具有类似业绩的每提供一个得5分，满分10分。 证明材料:提供合同复印件加盖公章。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投入本项目人员和机械设备</w:t>
            </w:r>
          </w:p>
        </w:tc>
        <w:tc>
          <w:tcPr>
            <w:tcW w:type="dxa" w:w="2492"/>
          </w:tcPr>
          <w:p>
            <w:pPr>
              <w:pStyle w:val="null3"/>
              <w:jc w:val="left"/>
            </w:pPr>
            <w:r>
              <w:rPr>
                <w:rFonts w:ascii="仿宋_GB2312" w:hAnsi="仿宋_GB2312" w:cs="仿宋_GB2312" w:eastAsia="仿宋_GB2312"/>
              </w:rPr>
              <w:t>1、人员配备：投标人需承诺按用户需求要求配备人员，得5分；本项最多得5分。 证明材料：提供承诺书加盖公章。 2、(1)粉碎机一台得5分，满分5分;(3)挖机一辆得 5 分,满分5分;（4）铲车1辆得5分，满分5分；（5）夹木机一台得5分，满分5分；本项最多得20分。证明材料:（1）提供本单位(可为分公司)车辆行驶证、设备购买发票，或相关证明材料加盖公章；（2）如为租赁设备需提供设备租赁合同及发票，租赁车辆需提供车辆行驶证、租赁合同或相关证明材料加盖公章。</w:t>
            </w:r>
          </w:p>
        </w:tc>
        <w:tc>
          <w:tcPr>
            <w:tcW w:type="dxa" w:w="831"/>
          </w:tcPr>
          <w:p>
            <w:pPr>
              <w:pStyle w:val="null3"/>
              <w:jc w:val="right"/>
            </w:pPr>
            <w:r>
              <w:rPr>
                <w:rFonts w:ascii="仿宋_GB2312" w:hAnsi="仿宋_GB2312" w:cs="仿宋_GB2312" w:eastAsia="仿宋_GB2312"/>
              </w:rPr>
              <w:t>25.0000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价格评审</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详见附件：第5章 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[LZJB]20251000001[CS]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2025年大致坡镇清理松树林项目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2025年大致坡镇清理松树林项目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C09020400-林业有害生物防治服务</w:t>
            </w:r>
          </w:p>
        </w:tc>
        <w:tc>
          <w:tcPr>
            <w:tcW w:type="dxa" w:w="1038"/>
          </w:tcPr>
          <w:p>
            <w:pPr>
              <w:pStyle w:val="null3"/>
              <w:jc w:val="left"/>
            </w:pPr>
            <w:r>
              <w:rPr>
                <w:rFonts w:ascii="仿宋_GB2312" w:hAnsi="仿宋_GB2312" w:cs="仿宋_GB2312" w:eastAsia="仿宋_GB2312"/>
              </w:rPr>
              <w:t xml:space="preserve"> 1.00处</w:t>
            </w:r>
          </w:p>
        </w:tc>
        <w:tc>
          <w:tcPr>
            <w:tcW w:type="dxa" w:w="1038"/>
          </w:tcPr>
          <w:p>
            <w:pPr>
              <w:pStyle w:val="null3"/>
              <w:jc w:val="left"/>
            </w:pPr>
            <w:r>
              <w:rPr>
                <w:rFonts w:ascii="仿宋_GB2312" w:hAnsi="仿宋_GB2312" w:cs="仿宋_GB2312" w:eastAsia="仿宋_GB2312"/>
              </w:rPr>
              <w:t xml:space="preserve"> 3025192.66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详见附件：其他材料</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