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CCE30">
      <w:pPr>
        <w:jc w:val="center"/>
        <w:rPr>
          <w:rFonts w:ascii="宋体" w:hAnsi="宋体" w:eastAsia="宋体"/>
          <w:b/>
          <w:sz w:val="48"/>
          <w:szCs w:val="48"/>
        </w:rPr>
      </w:pPr>
      <w:r>
        <w:rPr>
          <w:rFonts w:hint="eastAsia" w:ascii="宋体" w:hAnsi="宋体" w:eastAsia="宋体"/>
          <w:b/>
          <w:sz w:val="48"/>
          <w:szCs w:val="48"/>
        </w:rPr>
        <w:t>总说明</w:t>
      </w:r>
    </w:p>
    <w:p w14:paraId="410011E0">
      <w:pPr>
        <w:rPr>
          <w:rFonts w:ascii="宋体" w:hAnsi="宋体" w:eastAsia="宋体"/>
          <w:sz w:val="28"/>
          <w:szCs w:val="28"/>
        </w:rPr>
      </w:pPr>
      <w:r>
        <w:rPr>
          <w:rFonts w:hint="eastAsia" w:ascii="宋体" w:hAnsi="宋体" w:eastAsia="宋体"/>
          <w:sz w:val="28"/>
          <w:szCs w:val="28"/>
        </w:rPr>
        <w:t>一、工程概况：</w:t>
      </w:r>
    </w:p>
    <w:p w14:paraId="0D852363">
      <w:pPr>
        <w:ind w:firstLine="560" w:firstLineChars="200"/>
        <w:rPr>
          <w:rFonts w:hint="eastAsia" w:ascii="宋体" w:hAnsi="宋体" w:eastAsia="宋体"/>
          <w:sz w:val="28"/>
          <w:szCs w:val="28"/>
        </w:rPr>
      </w:pPr>
      <w:r>
        <w:rPr>
          <w:rFonts w:hint="eastAsia" w:ascii="宋体" w:hAnsi="宋体" w:eastAsia="宋体"/>
          <w:sz w:val="28"/>
          <w:szCs w:val="28"/>
        </w:rPr>
        <w:t>1、工程名称：琼山区大坡镇公益性基础设施提升改造以工代赈项目</w:t>
      </w:r>
    </w:p>
    <w:p w14:paraId="2D3BA0C8">
      <w:pPr>
        <w:ind w:firstLine="560" w:firstLineChars="200"/>
        <w:rPr>
          <w:rFonts w:hint="eastAsia" w:ascii="宋体" w:hAnsi="宋体" w:eastAsia="宋体"/>
          <w:sz w:val="28"/>
          <w:szCs w:val="28"/>
        </w:rPr>
      </w:pPr>
      <w:r>
        <w:rPr>
          <w:rFonts w:hint="eastAsia" w:ascii="宋体" w:hAnsi="宋体" w:eastAsia="宋体"/>
          <w:sz w:val="28"/>
          <w:szCs w:val="28"/>
        </w:rPr>
        <w:t>2、建设单位：海口市琼山区大坡镇人民政府</w:t>
      </w:r>
    </w:p>
    <w:p w14:paraId="53B51361">
      <w:pPr>
        <w:ind w:firstLine="560" w:firstLineChars="200"/>
        <w:rPr>
          <w:rFonts w:hint="default" w:ascii="宋体" w:hAnsi="宋体" w:eastAsia="宋体"/>
          <w:sz w:val="28"/>
          <w:szCs w:val="28"/>
          <w:lang w:val="en-US" w:eastAsia="zh-CN"/>
        </w:rPr>
      </w:pPr>
      <w:r>
        <w:rPr>
          <w:rFonts w:hint="eastAsia" w:ascii="宋体" w:hAnsi="宋体" w:eastAsia="宋体"/>
          <w:sz w:val="28"/>
          <w:szCs w:val="28"/>
        </w:rPr>
        <w:t>3、建设地点：</w:t>
      </w:r>
      <w:r>
        <w:rPr>
          <w:rFonts w:hint="eastAsia" w:ascii="宋体" w:hAnsi="宋体" w:eastAsia="宋体"/>
          <w:sz w:val="28"/>
          <w:szCs w:val="28"/>
          <w:lang w:val="en-US" w:eastAsia="zh-CN"/>
        </w:rPr>
        <w:t>海口市琼山区</w:t>
      </w:r>
    </w:p>
    <w:p w14:paraId="6E2FB33F">
      <w:pPr>
        <w:rPr>
          <w:rFonts w:ascii="宋体" w:hAnsi="宋体" w:eastAsia="宋体"/>
          <w:sz w:val="28"/>
          <w:szCs w:val="28"/>
        </w:rPr>
      </w:pPr>
      <w:r>
        <w:rPr>
          <w:rFonts w:hint="eastAsia" w:ascii="宋体" w:hAnsi="宋体" w:eastAsia="宋体"/>
          <w:sz w:val="28"/>
          <w:szCs w:val="28"/>
        </w:rPr>
        <w:t>二、编制范围：</w:t>
      </w:r>
    </w:p>
    <w:p w14:paraId="019C3DD4">
      <w:pPr>
        <w:ind w:firstLine="560" w:firstLineChars="200"/>
        <w:rPr>
          <w:rFonts w:hint="eastAsia" w:ascii="宋体" w:hAnsi="宋体" w:eastAsia="宋体"/>
          <w:sz w:val="28"/>
          <w:szCs w:val="28"/>
        </w:rPr>
      </w:pPr>
      <w:r>
        <w:rPr>
          <w:rFonts w:hint="eastAsia" w:ascii="宋体" w:hAnsi="宋体" w:eastAsia="宋体"/>
          <w:sz w:val="28"/>
          <w:szCs w:val="28"/>
        </w:rPr>
        <w:t>本项目的建设内容</w:t>
      </w:r>
      <w:r>
        <w:rPr>
          <w:rFonts w:hint="eastAsia" w:ascii="宋体" w:hAnsi="宋体" w:eastAsia="宋体"/>
          <w:sz w:val="28"/>
          <w:szCs w:val="28"/>
          <w:lang w:val="en-US" w:eastAsia="zh-CN"/>
        </w:rPr>
        <w:t>及规模：水体生态修复、排水沟工程、挡土墙工程、道路工程等</w:t>
      </w:r>
      <w:r>
        <w:rPr>
          <w:rFonts w:hint="eastAsia" w:ascii="宋体" w:hAnsi="宋体" w:eastAsia="宋体"/>
          <w:sz w:val="28"/>
          <w:szCs w:val="28"/>
        </w:rPr>
        <w:t>。</w:t>
      </w:r>
    </w:p>
    <w:p w14:paraId="5E0D2922">
      <w:pPr>
        <w:rPr>
          <w:rFonts w:ascii="宋体" w:hAnsi="宋体" w:eastAsia="宋体"/>
          <w:sz w:val="28"/>
          <w:szCs w:val="28"/>
        </w:rPr>
      </w:pPr>
      <w:r>
        <w:rPr>
          <w:rFonts w:hint="eastAsia" w:ascii="宋体" w:hAnsi="宋体" w:eastAsia="宋体"/>
          <w:sz w:val="28"/>
          <w:szCs w:val="28"/>
        </w:rPr>
        <w:t>三、编制依据：</w:t>
      </w:r>
    </w:p>
    <w:p w14:paraId="5AAFC821">
      <w:pPr>
        <w:ind w:firstLine="570"/>
        <w:rPr>
          <w:rFonts w:ascii="宋体" w:hAnsi="宋体" w:eastAsia="宋体"/>
          <w:sz w:val="28"/>
          <w:szCs w:val="28"/>
        </w:rPr>
      </w:pPr>
      <w:r>
        <w:rPr>
          <w:rFonts w:hint="eastAsia" w:ascii="宋体" w:hAnsi="宋体" w:eastAsia="宋体"/>
          <w:sz w:val="28"/>
          <w:szCs w:val="28"/>
        </w:rPr>
        <w:t>1、工程量清单项目计量规范（2013-海南）；</w:t>
      </w:r>
    </w:p>
    <w:p w14:paraId="71D40ED7">
      <w:pPr>
        <w:ind w:firstLine="570"/>
        <w:rPr>
          <w:rFonts w:ascii="宋体" w:hAnsi="宋体" w:eastAsia="宋体"/>
          <w:sz w:val="28"/>
          <w:szCs w:val="28"/>
        </w:rPr>
      </w:pPr>
      <w:r>
        <w:rPr>
          <w:rFonts w:hint="eastAsia" w:ascii="宋体" w:hAnsi="宋体" w:eastAsia="宋体"/>
          <w:sz w:val="28"/>
          <w:szCs w:val="28"/>
        </w:rPr>
        <w:t>2、海南省园林绿化工程综合定额（2019）</w:t>
      </w:r>
      <w:r>
        <w:rPr>
          <w:rFonts w:hint="eastAsia" w:ascii="宋体" w:hAnsi="宋体" w:eastAsia="宋体"/>
          <w:sz w:val="28"/>
          <w:szCs w:val="28"/>
          <w:lang w:eastAsia="zh-CN"/>
        </w:rPr>
        <w:t>、</w:t>
      </w:r>
      <w:r>
        <w:rPr>
          <w:rFonts w:hint="eastAsia" w:ascii="宋体" w:hAnsi="宋体" w:eastAsia="宋体"/>
          <w:sz w:val="28"/>
          <w:szCs w:val="28"/>
        </w:rPr>
        <w:t>海南省市政工程综合定额</w:t>
      </w:r>
      <w:r>
        <w:rPr>
          <w:rFonts w:hint="eastAsia" w:ascii="宋体" w:hAnsi="宋体" w:eastAsia="宋体"/>
          <w:sz w:val="28"/>
          <w:szCs w:val="28"/>
          <w:lang w:eastAsia="zh-CN"/>
        </w:rPr>
        <w:t>（</w:t>
      </w:r>
      <w:r>
        <w:rPr>
          <w:rFonts w:hint="eastAsia" w:ascii="宋体" w:hAnsi="宋体" w:eastAsia="宋体"/>
          <w:sz w:val="28"/>
          <w:szCs w:val="28"/>
          <w:lang w:val="en-US" w:eastAsia="zh-CN"/>
        </w:rPr>
        <w:t>2017</w:t>
      </w:r>
      <w:r>
        <w:rPr>
          <w:rFonts w:hint="eastAsia" w:ascii="宋体" w:hAnsi="宋体" w:eastAsia="宋体"/>
          <w:sz w:val="28"/>
          <w:szCs w:val="28"/>
          <w:lang w:eastAsia="zh-CN"/>
        </w:rPr>
        <w:t>）</w:t>
      </w:r>
      <w:r>
        <w:rPr>
          <w:rFonts w:hint="eastAsia" w:ascii="宋体" w:hAnsi="宋体" w:eastAsia="宋体"/>
          <w:sz w:val="28"/>
          <w:szCs w:val="28"/>
          <w:lang w:val="en-US" w:eastAsia="zh-CN"/>
        </w:rPr>
        <w:t>等</w:t>
      </w:r>
      <w:r>
        <w:rPr>
          <w:rFonts w:hint="eastAsia" w:ascii="宋体" w:hAnsi="宋体" w:eastAsia="宋体"/>
          <w:sz w:val="28"/>
          <w:szCs w:val="28"/>
        </w:rPr>
        <w:t>；</w:t>
      </w:r>
    </w:p>
    <w:p w14:paraId="328AB7F0">
      <w:pPr>
        <w:ind w:firstLine="570"/>
        <w:rPr>
          <w:rFonts w:ascii="宋体" w:hAnsi="宋体" w:eastAsia="宋体" w:cs="宋体"/>
          <w:sz w:val="28"/>
          <w:szCs w:val="28"/>
        </w:rPr>
      </w:pPr>
      <w:r>
        <w:rPr>
          <w:rFonts w:hint="eastAsia" w:ascii="宋体" w:hAnsi="宋体" w:eastAsia="宋体"/>
          <w:sz w:val="28"/>
          <w:szCs w:val="28"/>
        </w:rPr>
        <w:t>3、</w:t>
      </w:r>
      <w:r>
        <w:rPr>
          <w:rFonts w:hint="eastAsia" w:ascii="宋体" w:hAnsi="宋体" w:eastAsia="宋体" w:cs="宋体"/>
          <w:sz w:val="28"/>
          <w:szCs w:val="28"/>
        </w:rPr>
        <w:t>海南省建设工程相关费用收费标准及相关配套文件；</w:t>
      </w:r>
    </w:p>
    <w:p w14:paraId="057DCB39">
      <w:pPr>
        <w:ind w:firstLine="570"/>
        <w:rPr>
          <w:rFonts w:ascii="宋体" w:hAnsi="宋体" w:eastAsia="宋体"/>
          <w:sz w:val="28"/>
          <w:szCs w:val="28"/>
        </w:rPr>
      </w:pPr>
      <w:r>
        <w:rPr>
          <w:rFonts w:hint="eastAsia" w:ascii="宋体" w:hAnsi="宋体" w:eastAsia="宋体"/>
          <w:sz w:val="28"/>
          <w:szCs w:val="28"/>
        </w:rPr>
        <w:t>4、工程主要材料价格执行海南省建设标准定额站主办的《海南工程造价信息》20</w:t>
      </w:r>
      <w:r>
        <w:rPr>
          <w:rFonts w:hint="eastAsia" w:ascii="宋体" w:hAnsi="宋体" w:eastAsia="宋体"/>
          <w:sz w:val="28"/>
          <w:szCs w:val="28"/>
          <w:lang w:val="en-US" w:eastAsia="zh-CN"/>
        </w:rPr>
        <w:t>25</w:t>
      </w:r>
      <w:r>
        <w:rPr>
          <w:rFonts w:hint="eastAsia" w:ascii="宋体" w:hAnsi="宋体" w:eastAsia="宋体"/>
          <w:sz w:val="28"/>
          <w:szCs w:val="28"/>
        </w:rPr>
        <w:t>年</w:t>
      </w:r>
      <w:r>
        <w:rPr>
          <w:rFonts w:hint="eastAsia" w:ascii="宋体" w:hAnsi="宋体" w:eastAsia="宋体"/>
          <w:sz w:val="28"/>
          <w:szCs w:val="28"/>
          <w:lang w:val="en-US" w:eastAsia="zh-CN"/>
        </w:rPr>
        <w:t>8期海口</w:t>
      </w:r>
      <w:r>
        <w:rPr>
          <w:rFonts w:hint="eastAsia" w:ascii="宋体" w:hAnsi="宋体" w:eastAsia="宋体"/>
          <w:sz w:val="28"/>
          <w:szCs w:val="28"/>
        </w:rPr>
        <w:t>地区建设工程主要材料参考价，没有价格的按市场价咨询价格为依据；</w:t>
      </w:r>
    </w:p>
    <w:p w14:paraId="33FAAAD3">
      <w:pPr>
        <w:ind w:firstLine="570"/>
        <w:rPr>
          <w:rFonts w:ascii="宋体" w:hAnsi="宋体" w:eastAsia="宋体"/>
          <w:sz w:val="28"/>
          <w:szCs w:val="28"/>
        </w:rPr>
      </w:pPr>
      <w:r>
        <w:rPr>
          <w:rFonts w:hint="eastAsia" w:ascii="宋体" w:hAnsi="宋体" w:eastAsia="宋体"/>
          <w:sz w:val="28"/>
          <w:szCs w:val="28"/>
        </w:rPr>
        <w:t>5、海南省建设标准定额站颁布的其他有关工程招标的文件；</w:t>
      </w:r>
    </w:p>
    <w:p w14:paraId="7E0A3A70">
      <w:pPr>
        <w:rPr>
          <w:rFonts w:ascii="宋体" w:hAnsi="宋体" w:eastAsia="宋体"/>
          <w:sz w:val="28"/>
          <w:szCs w:val="28"/>
        </w:rPr>
      </w:pPr>
      <w:r>
        <w:rPr>
          <w:rFonts w:hint="eastAsia" w:ascii="宋体" w:hAnsi="宋体" w:eastAsia="宋体"/>
          <w:sz w:val="28"/>
          <w:szCs w:val="28"/>
        </w:rPr>
        <w:t>四、计价说明：</w:t>
      </w:r>
    </w:p>
    <w:p w14:paraId="6694D59B">
      <w:pPr>
        <w:ind w:firstLine="570"/>
        <w:rPr>
          <w:rFonts w:ascii="宋体" w:hAnsi="宋体" w:eastAsia="宋体"/>
          <w:sz w:val="28"/>
          <w:szCs w:val="28"/>
        </w:rPr>
      </w:pPr>
      <w:r>
        <w:rPr>
          <w:rFonts w:hint="eastAsia" w:ascii="宋体" w:hAnsi="宋体" w:eastAsia="宋体"/>
          <w:sz w:val="28"/>
          <w:szCs w:val="28"/>
        </w:rPr>
        <w:t>1、琼建定[2019]128号《关于调整海南省建设工程社会保险费率的通知》；</w:t>
      </w:r>
    </w:p>
    <w:p w14:paraId="12026F4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firstLine="573"/>
        <w:jc w:val="both"/>
        <w:textAlignment w:val="auto"/>
        <w:rPr>
          <w:rFonts w:hint="eastAsia" w:ascii="宋体" w:hAnsi="宋体" w:eastAsia="宋体"/>
          <w:sz w:val="28"/>
          <w:szCs w:val="28"/>
          <w:lang w:val="en-US" w:eastAsia="zh-CN"/>
        </w:rPr>
      </w:pPr>
      <w:r>
        <w:rPr>
          <w:rFonts w:hint="eastAsia" w:ascii="宋体" w:hAnsi="宋体" w:eastAsia="宋体"/>
          <w:sz w:val="28"/>
          <w:szCs w:val="28"/>
        </w:rPr>
        <w:t>2、根据海南省建设厅（琼建</w:t>
      </w:r>
      <w:r>
        <w:rPr>
          <w:rFonts w:hint="eastAsia" w:ascii="宋体" w:hAnsi="宋体" w:eastAsia="宋体"/>
          <w:sz w:val="28"/>
          <w:szCs w:val="28"/>
          <w:lang w:val="en-US" w:eastAsia="zh-CN"/>
        </w:rPr>
        <w:t>规</w:t>
      </w:r>
      <w:r>
        <w:rPr>
          <w:rFonts w:ascii="宋体" w:hAnsi="宋体" w:eastAsia="宋体"/>
          <w:sz w:val="28"/>
          <w:szCs w:val="28"/>
        </w:rPr>
        <w:t>[20</w:t>
      </w:r>
      <w:r>
        <w:rPr>
          <w:rFonts w:hint="eastAsia" w:ascii="宋体" w:hAnsi="宋体" w:eastAsia="宋体"/>
          <w:sz w:val="28"/>
          <w:szCs w:val="28"/>
          <w:lang w:val="en-US" w:eastAsia="zh-CN"/>
        </w:rPr>
        <w:t>22</w:t>
      </w:r>
      <w:r>
        <w:rPr>
          <w:rFonts w:ascii="宋体" w:hAnsi="宋体" w:eastAsia="宋体"/>
          <w:sz w:val="28"/>
          <w:szCs w:val="28"/>
        </w:rPr>
        <w:t>]</w:t>
      </w:r>
      <w:r>
        <w:rPr>
          <w:rFonts w:hint="eastAsia" w:ascii="宋体" w:hAnsi="宋体" w:eastAsia="宋体"/>
          <w:sz w:val="28"/>
          <w:szCs w:val="28"/>
          <w:lang w:val="en-US" w:eastAsia="zh-CN"/>
        </w:rPr>
        <w:t>3</w:t>
      </w:r>
      <w:r>
        <w:rPr>
          <w:rFonts w:hint="eastAsia" w:ascii="宋体" w:hAnsi="宋体" w:eastAsia="宋体"/>
          <w:sz w:val="28"/>
          <w:szCs w:val="28"/>
        </w:rPr>
        <w:t>号）规定，建安工程人工单价</w:t>
      </w:r>
      <w:r>
        <w:rPr>
          <w:rFonts w:hint="eastAsia" w:ascii="宋体" w:hAnsi="宋体" w:eastAsia="宋体"/>
          <w:sz w:val="28"/>
          <w:szCs w:val="28"/>
          <w:lang w:eastAsia="zh-CN"/>
        </w:rPr>
        <w:t>执行</w:t>
      </w:r>
      <w:r>
        <w:rPr>
          <w:rFonts w:hint="eastAsia" w:ascii="宋体" w:hAnsi="宋体" w:eastAsia="宋体"/>
          <w:sz w:val="28"/>
          <w:szCs w:val="28"/>
          <w:lang w:val="en-US" w:eastAsia="zh-CN"/>
        </w:rPr>
        <w:t>2017年以后颁布的其他专业定额计价的建筑工程，人工单价调整为145元/工日；</w:t>
      </w:r>
    </w:p>
    <w:p w14:paraId="438AACC4">
      <w:pPr>
        <w:ind w:firstLine="570"/>
        <w:rPr>
          <w:rFonts w:ascii="宋体" w:hAnsi="宋体" w:eastAsia="宋体"/>
          <w:sz w:val="28"/>
          <w:szCs w:val="28"/>
        </w:rPr>
      </w:pPr>
      <w:r>
        <w:rPr>
          <w:rFonts w:hint="eastAsia" w:ascii="宋体" w:hAnsi="宋体" w:eastAsia="宋体"/>
          <w:sz w:val="28"/>
          <w:szCs w:val="28"/>
          <w:lang w:val="en-US" w:eastAsia="zh-CN"/>
        </w:rPr>
        <w:t>3</w:t>
      </w:r>
      <w:r>
        <w:rPr>
          <w:rFonts w:hint="eastAsia" w:ascii="宋体" w:hAnsi="宋体" w:eastAsia="宋体"/>
          <w:sz w:val="28"/>
          <w:szCs w:val="28"/>
        </w:rPr>
        <w:t>、琼建规[2024]3号《关于我省建设工程安全文明施工费计取使用的通知》；</w:t>
      </w:r>
    </w:p>
    <w:p w14:paraId="0992AF5C">
      <w:pPr>
        <w:ind w:firstLine="560" w:firstLineChars="200"/>
        <w:rPr>
          <w:rFonts w:ascii="宋体" w:hAnsi="宋体" w:eastAsia="宋体"/>
          <w:sz w:val="28"/>
          <w:szCs w:val="28"/>
        </w:rPr>
      </w:pPr>
      <w:r>
        <w:rPr>
          <w:rFonts w:hint="eastAsia" w:ascii="宋体" w:hAnsi="宋体" w:eastAsia="宋体"/>
          <w:sz w:val="28"/>
          <w:szCs w:val="28"/>
          <w:lang w:val="en-US" w:eastAsia="zh-CN"/>
        </w:rPr>
        <w:t>4</w:t>
      </w:r>
      <w:r>
        <w:rPr>
          <w:rFonts w:hint="eastAsia" w:ascii="宋体" w:hAnsi="宋体" w:eastAsia="宋体"/>
          <w:sz w:val="28"/>
          <w:szCs w:val="28"/>
        </w:rPr>
        <w:t>、根据海南省住房和城乡建设厅文件（琼建定〔201</w:t>
      </w:r>
      <w:r>
        <w:rPr>
          <w:rFonts w:hint="eastAsia" w:ascii="宋体" w:hAnsi="宋体" w:eastAsia="宋体"/>
          <w:sz w:val="28"/>
          <w:szCs w:val="28"/>
          <w:lang w:val="en-US" w:eastAsia="zh-CN"/>
        </w:rPr>
        <w:t>9</w:t>
      </w:r>
      <w:r>
        <w:rPr>
          <w:rFonts w:hint="eastAsia" w:ascii="宋体" w:hAnsi="宋体" w:eastAsia="宋体"/>
          <w:sz w:val="28"/>
          <w:szCs w:val="28"/>
        </w:rPr>
        <w:t>〕1</w:t>
      </w:r>
      <w:r>
        <w:rPr>
          <w:rFonts w:hint="eastAsia" w:ascii="宋体" w:hAnsi="宋体" w:eastAsia="宋体"/>
          <w:sz w:val="28"/>
          <w:szCs w:val="28"/>
          <w:lang w:val="en-US" w:eastAsia="zh-CN"/>
        </w:rPr>
        <w:t>00</w:t>
      </w:r>
      <w:r>
        <w:rPr>
          <w:rFonts w:hint="eastAsia" w:ascii="宋体" w:hAnsi="宋体" w:eastAsia="宋体"/>
          <w:sz w:val="28"/>
          <w:szCs w:val="28"/>
        </w:rPr>
        <w:t>号)</w:t>
      </w:r>
    </w:p>
    <w:p w14:paraId="77885D2A">
      <w:pPr>
        <w:rPr>
          <w:rFonts w:ascii="宋体" w:hAnsi="宋体" w:eastAsia="宋体"/>
          <w:sz w:val="28"/>
          <w:szCs w:val="28"/>
        </w:rPr>
      </w:pPr>
      <w:r>
        <w:rPr>
          <w:rFonts w:hint="eastAsia" w:ascii="宋体" w:hAnsi="宋体" w:eastAsia="宋体"/>
          <w:sz w:val="28"/>
          <w:szCs w:val="28"/>
        </w:rPr>
        <w:t>规定，本工程增值税税率为</w:t>
      </w:r>
      <w:r>
        <w:rPr>
          <w:rFonts w:hint="eastAsia" w:ascii="宋体" w:hAnsi="宋体" w:eastAsia="宋体"/>
          <w:sz w:val="28"/>
          <w:szCs w:val="28"/>
          <w:lang w:val="en-US" w:eastAsia="zh-CN"/>
        </w:rPr>
        <w:t>9</w:t>
      </w:r>
      <w:r>
        <w:rPr>
          <w:rFonts w:hint="eastAsia" w:ascii="宋体" w:hAnsi="宋体" w:eastAsia="宋体"/>
          <w:sz w:val="28"/>
          <w:szCs w:val="28"/>
        </w:rPr>
        <w:t>%。</w:t>
      </w:r>
    </w:p>
    <w:p w14:paraId="54D313BA">
      <w:pPr>
        <w:rPr>
          <w:rFonts w:ascii="宋体" w:hAnsi="宋体" w:eastAsia="宋体"/>
          <w:sz w:val="28"/>
          <w:szCs w:val="28"/>
        </w:rPr>
      </w:pPr>
      <w:r>
        <w:rPr>
          <w:rFonts w:hint="eastAsia" w:ascii="宋体" w:hAnsi="宋体" w:eastAsia="宋体"/>
          <w:sz w:val="28"/>
          <w:szCs w:val="28"/>
        </w:rPr>
        <w:t>五、其他说明：</w:t>
      </w:r>
    </w:p>
    <w:p w14:paraId="6AB1B686">
      <w:pPr>
        <w:ind w:firstLine="570"/>
        <w:rPr>
          <w:rFonts w:hint="eastAsia" w:ascii="宋体" w:hAnsi="宋体" w:eastAsia="宋体"/>
          <w:sz w:val="28"/>
          <w:szCs w:val="28"/>
          <w:lang w:eastAsia="zh-CN"/>
        </w:rPr>
      </w:pPr>
      <w:r>
        <w:rPr>
          <w:rFonts w:hint="eastAsia" w:ascii="宋体" w:hAnsi="宋体" w:eastAsia="宋体"/>
          <w:sz w:val="28"/>
          <w:szCs w:val="28"/>
        </w:rPr>
        <w:t>1、项目招标范围为施工图设计范围内的全部工作内容，具体详见招标文件、设计图纸等</w:t>
      </w:r>
      <w:r>
        <w:rPr>
          <w:rFonts w:hint="eastAsia" w:ascii="宋体" w:hAnsi="宋体" w:eastAsia="宋体"/>
          <w:sz w:val="28"/>
          <w:szCs w:val="28"/>
          <w:lang w:eastAsia="zh-CN"/>
        </w:rPr>
        <w:t>，清单项目特征描述错误、清单错漏项综合考虑，费用包含在单价及总金额中；</w:t>
      </w:r>
    </w:p>
    <w:p w14:paraId="3657939A">
      <w:pPr>
        <w:ind w:firstLine="570"/>
        <w:rPr>
          <w:rFonts w:hint="eastAsia" w:ascii="宋体" w:hAnsi="宋体" w:eastAsia="宋体"/>
          <w:sz w:val="28"/>
          <w:szCs w:val="28"/>
          <w:lang w:val="en-US" w:eastAsia="zh-CN"/>
        </w:rPr>
      </w:pPr>
      <w:r>
        <w:rPr>
          <w:rFonts w:hint="eastAsia" w:ascii="宋体" w:hAnsi="宋体" w:eastAsia="宋体"/>
          <w:sz w:val="28"/>
          <w:szCs w:val="28"/>
          <w:lang w:val="en-US" w:eastAsia="zh-CN"/>
        </w:rPr>
        <w:t>2、本工程量清单是根据招标文件中包括的有合同约束力的工程量清单计量规则、图纸以及有关工程量清单的国家标准、行业标准、合同条款中约定的其他规则编制。约定计量规则中没有的子目，其工程量按照有合同约束力的图纸所标示尺寸的理论净量计算。计量采用中华人民共和国法定计量单位；</w:t>
      </w:r>
    </w:p>
    <w:p w14:paraId="482A3B8B">
      <w:pPr>
        <w:ind w:firstLine="570"/>
        <w:rPr>
          <w:rFonts w:hint="eastAsia" w:ascii="宋体" w:hAnsi="宋体" w:eastAsia="宋体"/>
          <w:sz w:val="28"/>
          <w:szCs w:val="28"/>
          <w:lang w:val="en-US" w:eastAsia="zh-CN"/>
        </w:rPr>
      </w:pPr>
      <w:r>
        <w:rPr>
          <w:rFonts w:hint="eastAsia" w:ascii="宋体" w:hAnsi="宋体" w:eastAsia="宋体"/>
          <w:sz w:val="28"/>
          <w:szCs w:val="28"/>
          <w:lang w:val="en-US" w:eastAsia="zh-CN"/>
        </w:rPr>
        <w:t>3、本工程量清单应与招标文件中的投标人须知、通用合同条款、专用合同条款、工程量清单计量规则、技术规范及图纸等一起阅读和理解；</w:t>
      </w:r>
    </w:p>
    <w:p w14:paraId="71C8FD91">
      <w:pPr>
        <w:ind w:firstLine="570"/>
        <w:rPr>
          <w:rFonts w:hint="eastAsia" w:ascii="宋体" w:hAnsi="宋体" w:eastAsia="宋体"/>
          <w:sz w:val="28"/>
          <w:szCs w:val="28"/>
          <w:lang w:val="en-US" w:eastAsia="zh-CN"/>
        </w:rPr>
      </w:pPr>
      <w:r>
        <w:rPr>
          <w:rFonts w:hint="eastAsia" w:ascii="宋体" w:hAnsi="宋体" w:eastAsia="宋体"/>
          <w:sz w:val="28"/>
          <w:szCs w:val="28"/>
          <w:lang w:val="en-US" w:eastAsia="zh-CN"/>
        </w:rPr>
        <w:t>4、本工程量清单中所列工程数量是估算的或设计的预计数量，仅作为投标报价的共同基础，不能作</w:t>
      </w:r>
      <w:bookmarkStart w:id="0" w:name="_GoBack"/>
      <w:bookmarkEnd w:id="0"/>
      <w:r>
        <w:rPr>
          <w:rFonts w:hint="eastAsia" w:ascii="宋体" w:hAnsi="宋体" w:eastAsia="宋体"/>
          <w:sz w:val="28"/>
          <w:szCs w:val="28"/>
          <w:lang w:val="en-US" w:eastAsia="zh-CN"/>
        </w:rPr>
        <w:t>为最终结算与支付的依据；</w:t>
      </w:r>
    </w:p>
    <w:p w14:paraId="192EDE85">
      <w:pPr>
        <w:ind w:firstLine="570"/>
        <w:rPr>
          <w:rFonts w:ascii="宋体" w:hAnsi="宋体" w:eastAsia="宋体"/>
          <w:sz w:val="28"/>
          <w:szCs w:val="28"/>
        </w:rPr>
      </w:pPr>
      <w:r>
        <w:rPr>
          <w:rFonts w:hint="eastAsia" w:ascii="宋体" w:hAnsi="宋体" w:eastAsia="宋体"/>
          <w:sz w:val="28"/>
          <w:szCs w:val="28"/>
          <w:lang w:val="en-US" w:eastAsia="zh-CN"/>
        </w:rPr>
        <w:t>5、</w:t>
      </w:r>
      <w:r>
        <w:rPr>
          <w:rFonts w:hint="eastAsia" w:ascii="宋体" w:hAnsi="宋体" w:eastAsia="宋体"/>
          <w:sz w:val="28"/>
          <w:szCs w:val="28"/>
        </w:rPr>
        <w:t>其他未尽说明详见</w:t>
      </w:r>
      <w:r>
        <w:rPr>
          <w:rFonts w:hint="eastAsia" w:ascii="宋体" w:hAnsi="宋体" w:eastAsia="宋体"/>
          <w:sz w:val="28"/>
          <w:szCs w:val="28"/>
          <w:lang w:val="en-US" w:eastAsia="zh-CN"/>
        </w:rPr>
        <w:t>工程量清单</w:t>
      </w:r>
      <w:r>
        <w:rPr>
          <w:rFonts w:hint="eastAsia" w:ascii="宋体" w:hAnsi="宋体" w:eastAsia="宋体"/>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F42"/>
    <w:rsid w:val="00013BDF"/>
    <w:rsid w:val="00022C6E"/>
    <w:rsid w:val="000C4A73"/>
    <w:rsid w:val="000D0FF2"/>
    <w:rsid w:val="00131F42"/>
    <w:rsid w:val="00150743"/>
    <w:rsid w:val="00197067"/>
    <w:rsid w:val="00292CFD"/>
    <w:rsid w:val="002A2300"/>
    <w:rsid w:val="00492D17"/>
    <w:rsid w:val="004A53FC"/>
    <w:rsid w:val="005B363A"/>
    <w:rsid w:val="00650307"/>
    <w:rsid w:val="006F3FA0"/>
    <w:rsid w:val="00763E7F"/>
    <w:rsid w:val="007A5F17"/>
    <w:rsid w:val="007D2E79"/>
    <w:rsid w:val="00836636"/>
    <w:rsid w:val="00881EC0"/>
    <w:rsid w:val="0098628F"/>
    <w:rsid w:val="00A11400"/>
    <w:rsid w:val="00A354B2"/>
    <w:rsid w:val="00A9703E"/>
    <w:rsid w:val="00AB293A"/>
    <w:rsid w:val="00BD74A8"/>
    <w:rsid w:val="00CE5251"/>
    <w:rsid w:val="00D14F52"/>
    <w:rsid w:val="00E64DF9"/>
    <w:rsid w:val="00EB3977"/>
    <w:rsid w:val="00ED77D8"/>
    <w:rsid w:val="00FB00F3"/>
    <w:rsid w:val="035C60C2"/>
    <w:rsid w:val="0426279F"/>
    <w:rsid w:val="0802168C"/>
    <w:rsid w:val="0E01530F"/>
    <w:rsid w:val="0EDC5CAE"/>
    <w:rsid w:val="12BD287D"/>
    <w:rsid w:val="13D24298"/>
    <w:rsid w:val="176759C4"/>
    <w:rsid w:val="17C04856"/>
    <w:rsid w:val="1B620512"/>
    <w:rsid w:val="1BCE350B"/>
    <w:rsid w:val="1CA15F4E"/>
    <w:rsid w:val="23B70EFA"/>
    <w:rsid w:val="25260D87"/>
    <w:rsid w:val="27D0262D"/>
    <w:rsid w:val="2B2A7900"/>
    <w:rsid w:val="2B35566E"/>
    <w:rsid w:val="2DF3011C"/>
    <w:rsid w:val="33334C22"/>
    <w:rsid w:val="38276157"/>
    <w:rsid w:val="38F1588A"/>
    <w:rsid w:val="38FE39C5"/>
    <w:rsid w:val="3B7853DC"/>
    <w:rsid w:val="3ED952ED"/>
    <w:rsid w:val="3F141915"/>
    <w:rsid w:val="45FF7C15"/>
    <w:rsid w:val="4637033F"/>
    <w:rsid w:val="474C7802"/>
    <w:rsid w:val="49BE22CA"/>
    <w:rsid w:val="52460AD2"/>
    <w:rsid w:val="52CE4028"/>
    <w:rsid w:val="53A56C05"/>
    <w:rsid w:val="53CF6844"/>
    <w:rsid w:val="54181C67"/>
    <w:rsid w:val="58521A72"/>
    <w:rsid w:val="589A648F"/>
    <w:rsid w:val="5A241BCC"/>
    <w:rsid w:val="5B0503F4"/>
    <w:rsid w:val="5DE35ADA"/>
    <w:rsid w:val="5F8D3800"/>
    <w:rsid w:val="69170FA4"/>
    <w:rsid w:val="6BA92FEE"/>
    <w:rsid w:val="6C084F4F"/>
    <w:rsid w:val="708426C3"/>
    <w:rsid w:val="72BA7D27"/>
    <w:rsid w:val="77267FB1"/>
    <w:rsid w:val="77AC6A68"/>
    <w:rsid w:val="79BA16E0"/>
    <w:rsid w:val="7A5950A7"/>
    <w:rsid w:val="7DD64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789</Words>
  <Characters>833</Characters>
  <Lines>4</Lines>
  <Paragraphs>1</Paragraphs>
  <TotalTime>53</TotalTime>
  <ScaleCrop>false</ScaleCrop>
  <LinksUpToDate>false</LinksUpToDate>
  <CharactersWithSpaces>833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2017-12-02T18:26:00Z</dcterms:created>
  <dc:creator>DSHH</dc:creator>
  <cp:lastModifiedBy>电竞蔡徐坑</cp:lastModifiedBy>
  <dcterms:modified xsi:type="dcterms:W3CDTF">2025-08-05T02:55:15Z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eyJoZGlkIjoiZTI3YzUyMzYwZTk3MjEyNjVlMDA2NzAzYjVhNzY3MGEiLCJ1c2VySWQiOiI4OTU2NDU2MjAifQ==</vt:lpwstr>
  </property>
  <property fmtid="{D5CDD505-2E9C-101B-9397-08002B2CF9AE}" pid="4" name="ICV">
    <vt:lpwstr>E0268E4C64F34B399D5E989BF42EF64B_12</vt:lpwstr>
  </property>
</Properties>
</file>