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6DA59">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1"/>
          <w:szCs w:val="21"/>
        </w:rPr>
      </w:pPr>
      <w:bookmarkStart w:id="6" w:name="_GoBack"/>
      <w:bookmarkEnd w:id="6"/>
      <w:r>
        <w:rPr>
          <w:rFonts w:hint="eastAsia" w:ascii="宋体" w:hAnsi="宋体" w:eastAsia="宋体" w:cs="宋体"/>
          <w:b/>
          <w:color w:val="auto"/>
          <w:sz w:val="21"/>
          <w:szCs w:val="21"/>
        </w:rPr>
        <w:t>第五章  政府采购合同</w:t>
      </w:r>
    </w:p>
    <w:p w14:paraId="3B87E8EE">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p>
    <w:p w14:paraId="651E66D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采购人：               （以下简称甲方）    </w:t>
      </w:r>
    </w:p>
    <w:p w14:paraId="137CB7C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中标方：               （以下简称乙方）</w:t>
      </w:r>
    </w:p>
    <w:p w14:paraId="60E95BC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727C76F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第一条 项目名称、</w:t>
      </w:r>
      <w:r>
        <w:rPr>
          <w:rFonts w:hint="eastAsia" w:ascii="宋体" w:hAnsi="宋体" w:cs="宋体"/>
          <w:bCs/>
          <w:color w:val="auto"/>
          <w:sz w:val="21"/>
          <w:szCs w:val="21"/>
          <w:lang w:val="en-US" w:eastAsia="zh-CN"/>
        </w:rPr>
        <w:t>采购内容、</w:t>
      </w:r>
      <w:r>
        <w:rPr>
          <w:rFonts w:hint="eastAsia" w:ascii="宋体" w:hAnsi="宋体" w:eastAsia="宋体" w:cs="宋体"/>
          <w:bCs/>
          <w:color w:val="auto"/>
          <w:sz w:val="21"/>
          <w:szCs w:val="21"/>
        </w:rPr>
        <w:t>服务内容及合同价。</w:t>
      </w:r>
    </w:p>
    <w:p w14:paraId="678816C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第二条 服务地点（或交付地点）、服务期限（或</w:t>
      </w:r>
      <w:r>
        <w:rPr>
          <w:rFonts w:hint="eastAsia" w:ascii="宋体" w:hAnsi="宋体" w:cs="宋体"/>
          <w:bCs/>
          <w:color w:val="auto"/>
          <w:sz w:val="21"/>
          <w:szCs w:val="21"/>
          <w:lang w:val="en-US" w:eastAsia="zh-CN"/>
        </w:rPr>
        <w:t>交付</w:t>
      </w:r>
      <w:r>
        <w:rPr>
          <w:rFonts w:hint="eastAsia" w:ascii="宋体" w:hAnsi="宋体" w:eastAsia="宋体" w:cs="宋体"/>
          <w:bCs/>
          <w:color w:val="auto"/>
          <w:sz w:val="21"/>
          <w:szCs w:val="21"/>
        </w:rPr>
        <w:t>时间、合同履行期限）。</w:t>
      </w:r>
    </w:p>
    <w:p w14:paraId="6840F77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第三条 质量标准和要求：乙方所出售标的物的质量标准按照国家标准或行业标准或企业标准确定。没有国家标准、行业标准和企业标准的，按照通常标准或者符合合同目的的特定标准确定。</w:t>
      </w:r>
    </w:p>
    <w:p w14:paraId="1185EFA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第四条  权利瑕疵担保</w:t>
      </w:r>
    </w:p>
    <w:p w14:paraId="318DCC0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4．1 乙方保证对其出售的标的物享有合法的权利；</w:t>
      </w:r>
    </w:p>
    <w:p w14:paraId="28BC79C1">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4．2 乙方应保证在其出售的标的物上不存在任何未曾向甲方透露的担保物权，如抵押权、质押权、留置权等；</w:t>
      </w:r>
    </w:p>
    <w:p w14:paraId="49A0F2A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4．3 乙方应保证其所出售的标的物没有侵犯任何第三人的知识产权和商业秘密等权利。</w:t>
      </w:r>
    </w:p>
    <w:p w14:paraId="32340D8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4．4 如甲方使用该标的物构成上述侵权的，则由乙方承担全部责任。</w:t>
      </w:r>
    </w:p>
    <w:p w14:paraId="1C0EEB0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第五条  甲方权利和义务</w:t>
      </w:r>
    </w:p>
    <w:p w14:paraId="05BC964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第六条  乙方权利与义务</w:t>
      </w:r>
    </w:p>
    <w:p w14:paraId="405E9D5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第七条  验收要求（或考核要求）</w:t>
      </w:r>
    </w:p>
    <w:p w14:paraId="7EAE708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第八条  付款</w:t>
      </w:r>
    </w:p>
    <w:p w14:paraId="3D8FEE2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8．1 本合同以人民币付款。</w:t>
      </w:r>
    </w:p>
    <w:p w14:paraId="69816A2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8．2 具体的付款条件、方式与期限</w:t>
      </w:r>
    </w:p>
    <w:p w14:paraId="773881B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第九条  合同转让和分包</w:t>
      </w:r>
    </w:p>
    <w:p w14:paraId="7DC7280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9. 1 乙方不得全部或部分转让合同。除甲方事先书面同意外，不得分包其应履行的合同义务。经采购人同意，中标、成交供应商可以依法采取分包方式履行合同。</w:t>
      </w:r>
    </w:p>
    <w:p w14:paraId="4662369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9.2政府采购合同分包履行的，中标、成交供应商就采购项目和分包项目向采购人负责，分包供应商就分包项目承担责任。</w:t>
      </w:r>
    </w:p>
    <w:p w14:paraId="471CC9B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第十条  违约责任</w:t>
      </w:r>
    </w:p>
    <w:p w14:paraId="09FD5D4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第十一条 解决争议的方法</w:t>
      </w:r>
    </w:p>
    <w:p w14:paraId="41781E6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11.1合同各方应通过友好协商，解决在执行本合同过程中所发生的或与本合同有关的一切争端。</w:t>
      </w:r>
    </w:p>
    <w:p w14:paraId="59E04B8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11.2 如从协商开始十天内仍不能解决，可以向</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提请调解。</w:t>
      </w:r>
    </w:p>
    <w:p w14:paraId="3AFBB22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11.3调解不成则提交海口市仲裁委员会根据其仲裁规则和程序进行仲裁。</w:t>
      </w:r>
    </w:p>
    <w:p w14:paraId="57B04C4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11.4如仲裁事项不影响合同</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部分的履行，则在仲裁期间，除正在进行仲裁的部分外，本合同的</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部分应继续执行。</w:t>
      </w:r>
    </w:p>
    <w:p w14:paraId="3D0953A4">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第十二条  不可抗力</w:t>
      </w:r>
    </w:p>
    <w:p w14:paraId="140A7E3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12．1 如果合同各方因不可抗力而导致合同实施延误或不能履行合同义务的话，不应该承担误期赔偿或不能履行合同义务的责任。</w:t>
      </w:r>
    </w:p>
    <w:p w14:paraId="4D08564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12．2 本条所述的“不可抗力”系指那些双方不可预见、不可避免、不可克服的事件，但不包括双方的违约或疏忽。这些事件包括但不限于：战争、严重火灾、洪水、台风、地震、国家政策的重大变化，以及</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双方商定的其他事件。</w:t>
      </w:r>
    </w:p>
    <w:p w14:paraId="6FF26B7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55955A2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第十三条  合同生效</w:t>
      </w:r>
    </w:p>
    <w:p w14:paraId="4223181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13．1本合同自双方签字及盖章之日起生效。</w:t>
      </w:r>
      <w:bookmarkStart w:id="0" w:name="_Toc246825837"/>
      <w:bookmarkStart w:id="1" w:name="_Toc246826142"/>
    </w:p>
    <w:p w14:paraId="79BA2CB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13.2本合同一式</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份，甲乙双方各</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份，财政部门</w:t>
      </w:r>
      <w:r>
        <w:rPr>
          <w:rFonts w:hint="eastAsia" w:ascii="宋体" w:hAnsi="宋体" w:cs="宋体"/>
          <w:bCs/>
          <w:color w:val="auto"/>
          <w:sz w:val="21"/>
          <w:szCs w:val="21"/>
          <w:lang w:val="en-US" w:eastAsia="zh-CN"/>
        </w:rPr>
        <w:t>存档</w:t>
      </w:r>
      <w:r>
        <w:rPr>
          <w:rFonts w:hint="eastAsia" w:ascii="宋体" w:hAnsi="宋体" w:cs="宋体"/>
          <w:bCs/>
          <w:color w:val="auto"/>
          <w:sz w:val="21"/>
          <w:szCs w:val="21"/>
          <w:u w:val="single"/>
          <w:lang w:val="en-US" w:eastAsia="zh-CN"/>
        </w:rPr>
        <w:t xml:space="preserve">     </w:t>
      </w:r>
      <w:r>
        <w:rPr>
          <w:rFonts w:hint="eastAsia" w:ascii="宋体" w:hAnsi="宋体" w:cs="宋体"/>
          <w:bCs/>
          <w:color w:val="auto"/>
          <w:sz w:val="21"/>
          <w:szCs w:val="21"/>
          <w:u w:val="none"/>
          <w:lang w:val="en-US" w:eastAsia="zh-CN"/>
        </w:rPr>
        <w:t>份</w:t>
      </w:r>
      <w:r>
        <w:rPr>
          <w:rFonts w:hint="eastAsia" w:ascii="宋体" w:hAnsi="宋体" w:eastAsia="宋体" w:cs="宋体"/>
          <w:bCs/>
          <w:color w:val="auto"/>
          <w:sz w:val="21"/>
          <w:szCs w:val="21"/>
        </w:rPr>
        <w:t>和海口市政府采购中心存档</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w:t>
      </w:r>
      <w:bookmarkEnd w:id="0"/>
      <w:bookmarkEnd w:id="1"/>
      <w:r>
        <w:rPr>
          <w:rFonts w:hint="eastAsia" w:ascii="宋体" w:hAnsi="宋体" w:cs="宋体"/>
          <w:bCs/>
          <w:color w:val="auto"/>
          <w:sz w:val="21"/>
          <w:szCs w:val="21"/>
          <w:lang w:val="en-US" w:eastAsia="zh-CN"/>
        </w:rPr>
        <w:t xml:space="preserve"> </w:t>
      </w:r>
    </w:p>
    <w:p w14:paraId="7D1E309E">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第十四条  合同附件</w:t>
      </w:r>
    </w:p>
    <w:p w14:paraId="1ABA361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 1 本合同附件包括：</w:t>
      </w:r>
      <w:bookmarkStart w:id="2" w:name="_Toc246825820"/>
      <w:bookmarkStart w:id="3" w:name="_Toc246826125"/>
      <w:r>
        <w:rPr>
          <w:rFonts w:hint="eastAsia" w:ascii="宋体" w:hAnsi="宋体" w:eastAsia="宋体" w:cs="宋体"/>
          <w:bCs/>
          <w:color w:val="auto"/>
          <w:sz w:val="21"/>
          <w:szCs w:val="21"/>
        </w:rPr>
        <w:t>本项目的采购文件、中标（成交）方投标文件、中标（成交）通知书</w:t>
      </w:r>
      <w:bookmarkEnd w:id="2"/>
      <w:bookmarkEnd w:id="3"/>
      <w:bookmarkStart w:id="4" w:name="_Toc246825823"/>
      <w:bookmarkStart w:id="5" w:name="_Toc246826128"/>
      <w:r>
        <w:rPr>
          <w:rFonts w:hint="eastAsia" w:ascii="宋体" w:hAnsi="宋体" w:eastAsia="宋体" w:cs="宋体"/>
          <w:bCs/>
          <w:color w:val="auto"/>
          <w:sz w:val="21"/>
          <w:szCs w:val="21"/>
        </w:rPr>
        <w:t>等，本合同附件与合同具有同等效力。</w:t>
      </w:r>
    </w:p>
    <w:bookmarkEnd w:id="4"/>
    <w:bookmarkEnd w:id="5"/>
    <w:p w14:paraId="3B042DA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14.2  本合同格式未尽事宜可签订补充协议，补充协议具有同等法律效力。</w:t>
      </w:r>
    </w:p>
    <w:p w14:paraId="103EBF3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14.3  合同文件应能相互解释，互为说明。若合同文件之间有不明确或不一致之处，以合同约定次序在后者为准。</w:t>
      </w:r>
    </w:p>
    <w:p w14:paraId="7F0BF33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签约各方：</w:t>
      </w:r>
    </w:p>
    <w:p w14:paraId="1266300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Cs/>
          <w:color w:val="auto"/>
          <w:sz w:val="21"/>
          <w:szCs w:val="21"/>
        </w:rPr>
        <w:t>签约时间：</w:t>
      </w:r>
    </w:p>
    <w:p w14:paraId="7E004D75">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1"/>
          <w:szCs w:val="21"/>
        </w:rPr>
      </w:pPr>
    </w:p>
    <w:p w14:paraId="3DF10C7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注：以上政府采购合同内容仅供参考，最后以甲乙双方签订的采购合同为准。</w:t>
      </w:r>
    </w:p>
    <w:p w14:paraId="6E91F2F4">
      <w:pPr>
        <w:keepNext w:val="0"/>
        <w:keepLines w:val="0"/>
        <w:pageBreakBefore w:val="0"/>
        <w:widowControl w:val="0"/>
        <w:kinsoku/>
        <w:overflowPunct/>
        <w:topLinePunct w:val="0"/>
        <w:autoSpaceDE/>
        <w:autoSpaceDN/>
        <w:bidi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56C59"/>
    <w:rsid w:val="004E2611"/>
    <w:rsid w:val="0F456C59"/>
    <w:rsid w:val="31014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1334</Words>
  <Characters>1364</Characters>
  <Lines>0</Lines>
  <Paragraphs>0</Paragraphs>
  <TotalTime>10</TotalTime>
  <ScaleCrop>false</ScaleCrop>
  <LinksUpToDate>false</LinksUpToDate>
  <CharactersWithSpaces>1477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2025-05-13T03:22:00Z</dcterms:created>
  <dc:creator>1</dc:creator>
  <cp:lastModifiedBy>Administrator</cp:lastModifiedBy>
  <dcterms:modified xsi:type="dcterms:W3CDTF">2025-07-06T07:37:27Z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BEDAF000A8F145B0A72A3880AD2648E7_13</vt:lpwstr>
  </property>
</Properties>
</file>