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4D564">
      <w:pPr>
        <w:jc w:val="center"/>
        <w:rPr>
          <w:rFonts w:hint="default" w:ascii="Times New Roman" w:hAnsi="Times New Roman" w:cs="Times New Roman"/>
          <w:color w:val="auto"/>
          <w:sz w:val="52"/>
          <w:szCs w:val="52"/>
          <w:highlight w:val="none"/>
        </w:rPr>
      </w:pPr>
    </w:p>
    <w:p w14:paraId="776154F7">
      <w:pPr>
        <w:jc w:val="center"/>
        <w:rPr>
          <w:rFonts w:hint="eastAsia" w:ascii="Times New Roman" w:hAnsi="Times New Roman" w:eastAsia="宋体" w:cs="Times New Roman"/>
          <w:color w:val="auto"/>
          <w:sz w:val="52"/>
          <w:szCs w:val="52"/>
          <w:highlight w:val="none"/>
          <w:lang w:eastAsia="zh-CN"/>
        </w:rPr>
      </w:pPr>
      <w:r>
        <w:rPr>
          <w:rFonts w:hint="eastAsia" w:ascii="Times New Roman" w:hAnsi="Times New Roman" w:cs="Times New Roman"/>
          <w:color w:val="auto"/>
          <w:sz w:val="52"/>
          <w:szCs w:val="52"/>
          <w:highlight w:val="none"/>
          <w:lang w:eastAsia="zh-CN"/>
        </w:rPr>
        <w:t>（</w:t>
      </w:r>
      <w:r>
        <w:rPr>
          <w:rFonts w:hint="eastAsia" w:ascii="Times New Roman" w:hAnsi="Times New Roman" w:cs="Times New Roman"/>
          <w:color w:val="auto"/>
          <w:sz w:val="52"/>
          <w:szCs w:val="52"/>
          <w:highlight w:val="none"/>
          <w:lang w:val="en-US" w:eastAsia="zh-CN"/>
        </w:rPr>
        <w:t>A包</w:t>
      </w:r>
      <w:r>
        <w:rPr>
          <w:rFonts w:hint="eastAsia" w:ascii="Times New Roman" w:hAnsi="Times New Roman" w:cs="Times New Roman"/>
          <w:color w:val="auto"/>
          <w:sz w:val="52"/>
          <w:szCs w:val="52"/>
          <w:highlight w:val="none"/>
          <w:lang w:eastAsia="zh-CN"/>
        </w:rPr>
        <w:t>）</w:t>
      </w:r>
    </w:p>
    <w:p w14:paraId="5E175F1E">
      <w:pPr>
        <w:jc w:val="center"/>
        <w:rPr>
          <w:rFonts w:hint="default" w:ascii="Times New Roman" w:hAnsi="Times New Roman" w:eastAsia="宋体" w:cs="Times New Roman"/>
          <w:color w:val="auto"/>
          <w:sz w:val="52"/>
          <w:szCs w:val="52"/>
          <w:highlight w:val="none"/>
          <w:lang w:val="en-US" w:eastAsia="zh-CN"/>
        </w:rPr>
      </w:pPr>
      <w:r>
        <w:rPr>
          <w:rFonts w:hint="eastAsia" w:ascii="Times New Roman" w:hAnsi="Times New Roman" w:cs="Times New Roman"/>
          <w:color w:val="auto"/>
          <w:sz w:val="52"/>
          <w:szCs w:val="52"/>
          <w:highlight w:val="none"/>
          <w:lang w:val="en-US" w:eastAsia="zh-CN"/>
        </w:rPr>
        <w:t>政府采购管护服务合同</w:t>
      </w:r>
    </w:p>
    <w:p w14:paraId="4BB6FEA4">
      <w:pPr>
        <w:jc w:val="center"/>
        <w:rPr>
          <w:rFonts w:hint="eastAsia" w:ascii="Times New Roman" w:hAnsi="Times New Roman" w:eastAsia="宋体" w:cs="Times New Roman"/>
          <w:color w:val="auto"/>
          <w:sz w:val="48"/>
          <w:szCs w:val="28"/>
          <w:highlight w:val="none"/>
          <w:lang w:eastAsia="zh-CN"/>
        </w:rPr>
      </w:pPr>
      <w:r>
        <w:rPr>
          <w:rFonts w:hint="eastAsia" w:ascii="Times New Roman" w:hAnsi="Times New Roman" w:cs="Times New Roman"/>
          <w:color w:val="auto"/>
          <w:sz w:val="48"/>
          <w:szCs w:val="28"/>
          <w:highlight w:val="none"/>
          <w:lang w:eastAsia="zh-CN"/>
        </w:rPr>
        <w:t>（</w:t>
      </w:r>
      <w:r>
        <w:rPr>
          <w:rFonts w:hint="eastAsia" w:ascii="Times New Roman" w:hAnsi="Times New Roman" w:cs="Times New Roman"/>
          <w:color w:val="auto"/>
          <w:sz w:val="48"/>
          <w:szCs w:val="28"/>
          <w:highlight w:val="none"/>
          <w:lang w:val="en-US" w:eastAsia="zh-CN"/>
        </w:rPr>
        <w:t>具体以实际签订合同为准</w:t>
      </w:r>
      <w:r>
        <w:rPr>
          <w:rFonts w:hint="eastAsia" w:ascii="Times New Roman" w:hAnsi="Times New Roman" w:cs="Times New Roman"/>
          <w:color w:val="auto"/>
          <w:sz w:val="48"/>
          <w:szCs w:val="28"/>
          <w:highlight w:val="none"/>
          <w:lang w:eastAsia="zh-CN"/>
        </w:rPr>
        <w:t>）</w:t>
      </w:r>
    </w:p>
    <w:p w14:paraId="15DA22CA">
      <w:pPr>
        <w:rPr>
          <w:rFonts w:hint="default" w:ascii="Times New Roman" w:hAnsi="Times New Roman" w:cs="Times New Roman"/>
          <w:color w:val="auto"/>
          <w:sz w:val="48"/>
          <w:szCs w:val="28"/>
          <w:highlight w:val="none"/>
        </w:rPr>
      </w:pPr>
    </w:p>
    <w:p w14:paraId="65E7505B">
      <w:pPr>
        <w:rPr>
          <w:rFonts w:hint="default" w:ascii="Times New Roman" w:hAnsi="Times New Roman" w:cs="Times New Roman"/>
          <w:color w:val="auto"/>
          <w:sz w:val="48"/>
          <w:szCs w:val="28"/>
          <w:highlight w:val="none"/>
        </w:rPr>
      </w:pPr>
    </w:p>
    <w:p w14:paraId="7E56D42E">
      <w:pPr>
        <w:rPr>
          <w:rFonts w:hint="default" w:ascii="Times New Roman" w:hAnsi="Times New Roman" w:cs="Times New Roman"/>
          <w:color w:val="auto"/>
          <w:sz w:val="48"/>
          <w:szCs w:val="28"/>
          <w:highlight w:val="none"/>
        </w:rPr>
      </w:pPr>
    </w:p>
    <w:p w14:paraId="22DD3AD5">
      <w:pPr>
        <w:rPr>
          <w:rFonts w:hint="default" w:ascii="Times New Roman" w:hAnsi="Times New Roman" w:cs="Times New Roman"/>
          <w:color w:val="auto"/>
          <w:sz w:val="48"/>
          <w:szCs w:val="28"/>
          <w:highlight w:val="none"/>
        </w:rPr>
      </w:pPr>
    </w:p>
    <w:p w14:paraId="0DA3FC29">
      <w:pPr>
        <w:rPr>
          <w:rFonts w:hint="default" w:ascii="Times New Roman" w:hAnsi="Times New Roman" w:cs="Times New Roman"/>
          <w:color w:val="auto"/>
          <w:sz w:val="48"/>
          <w:szCs w:val="28"/>
          <w:highlight w:val="none"/>
        </w:rPr>
      </w:pPr>
    </w:p>
    <w:p w14:paraId="2F6281AB">
      <w:pPr>
        <w:rPr>
          <w:rFonts w:hint="default" w:ascii="Times New Roman" w:hAnsi="Times New Roman" w:cs="Times New Roman"/>
          <w:color w:val="auto"/>
          <w:sz w:val="36"/>
          <w:szCs w:val="21"/>
          <w:highlight w:val="none"/>
        </w:rPr>
      </w:pPr>
    </w:p>
    <w:p w14:paraId="7D886BE3">
      <w:pPr>
        <w:jc w:val="both"/>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甲方：</w:t>
      </w:r>
    </w:p>
    <w:p w14:paraId="4AB717AC">
      <w:pPr>
        <w:jc w:val="both"/>
        <w:rPr>
          <w:rFonts w:hint="default" w:ascii="Times New Roman" w:hAnsi="Times New Roman" w:eastAsia="宋体" w:cs="Times New Roman"/>
          <w:color w:val="auto"/>
          <w:sz w:val="32"/>
          <w:szCs w:val="32"/>
          <w:highlight w:val="none"/>
          <w:lang w:val="en-US" w:eastAsia="zh-CN"/>
        </w:rPr>
      </w:pPr>
      <w:r>
        <w:rPr>
          <w:rFonts w:hint="default" w:ascii="Times New Roman" w:hAnsi="Times New Roman" w:cs="Times New Roman"/>
          <w:color w:val="auto"/>
          <w:sz w:val="32"/>
          <w:szCs w:val="32"/>
          <w:highlight w:val="none"/>
        </w:rPr>
        <w:t>乙方：</w:t>
      </w:r>
      <w:r>
        <w:rPr>
          <w:rFonts w:hint="default" w:ascii="Times New Roman" w:hAnsi="Times New Roman" w:cs="Times New Roman"/>
          <w:color w:val="auto"/>
          <w:sz w:val="32"/>
          <w:szCs w:val="32"/>
          <w:highlight w:val="none"/>
          <w:lang w:val="en-US" w:eastAsia="zh-CN"/>
        </w:rPr>
        <w:t xml:space="preserve">   </w:t>
      </w:r>
    </w:p>
    <w:p w14:paraId="1F44150D">
      <w:pPr>
        <w:pStyle w:val="13"/>
        <w:rPr>
          <w:rFonts w:hint="default" w:ascii="Times New Roman" w:hAnsi="Times New Roman" w:cs="Times New Roman"/>
          <w:color w:val="auto"/>
          <w:sz w:val="32"/>
          <w:szCs w:val="32"/>
          <w:highlight w:val="none"/>
        </w:rPr>
      </w:pPr>
    </w:p>
    <w:p w14:paraId="5A1632A3">
      <w:pPr>
        <w:pStyle w:val="7"/>
        <w:rPr>
          <w:rFonts w:hint="default" w:ascii="Times New Roman" w:hAnsi="Times New Roman" w:cs="Times New Roman"/>
        </w:rPr>
      </w:pPr>
    </w:p>
    <w:p w14:paraId="5B3D8FD8">
      <w:pPr>
        <w:rPr>
          <w:rFonts w:hint="default" w:ascii="Times New Roman" w:hAnsi="Times New Roman" w:cs="Times New Roman"/>
          <w:color w:val="auto"/>
          <w:sz w:val="32"/>
          <w:szCs w:val="32"/>
          <w:highlight w:val="none"/>
        </w:rPr>
      </w:pPr>
    </w:p>
    <w:p w14:paraId="217F1AFE">
      <w:pPr>
        <w:jc w:val="center"/>
        <w:rPr>
          <w:rFonts w:hint="default" w:ascii="Times New Roman" w:hAnsi="Times New Roman" w:cs="Times New Roman"/>
          <w:color w:val="auto"/>
          <w:sz w:val="32"/>
          <w:szCs w:val="32"/>
          <w:highlight w:val="none"/>
        </w:rPr>
      </w:pPr>
    </w:p>
    <w:p w14:paraId="7A86CAD5">
      <w:pPr>
        <w:jc w:val="center"/>
        <w:rPr>
          <w:rFonts w:hint="default" w:ascii="Times New Roman" w:hAnsi="Times New Roman" w:cs="Times New Roman"/>
          <w:color w:val="auto"/>
          <w:sz w:val="32"/>
          <w:szCs w:val="32"/>
          <w:highlight w:val="none"/>
        </w:rPr>
      </w:pPr>
    </w:p>
    <w:p w14:paraId="4DDAB602">
      <w:pPr>
        <w:jc w:val="center"/>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年  月  日</w:t>
      </w:r>
    </w:p>
    <w:p w14:paraId="67054FF5">
      <w:pPr>
        <w:pStyle w:val="13"/>
        <w:rPr>
          <w:rFonts w:hint="default" w:ascii="Times New Roman" w:hAnsi="Times New Roman" w:cs="Times New Roman"/>
          <w:color w:val="auto"/>
          <w:sz w:val="32"/>
          <w:szCs w:val="32"/>
          <w:highlight w:val="none"/>
        </w:rPr>
      </w:pPr>
    </w:p>
    <w:p w14:paraId="08096055">
      <w:pPr>
        <w:pStyle w:val="7"/>
        <w:rPr>
          <w:rFonts w:hint="default" w:ascii="Times New Roman" w:hAnsi="Times New Roman" w:cs="Times New Roman"/>
        </w:rPr>
        <w:sectPr>
          <w:headerReference r:id="rId3" w:type="default"/>
          <w:pgSz w:w="11906" w:h="16838"/>
          <w:pgMar w:top="1440" w:right="1800" w:bottom="1440" w:left="1800" w:header="851" w:footer="992" w:gutter="0"/>
          <w:cols w:space="720" w:num="1"/>
          <w:docGrid w:type="lines" w:linePitch="312" w:charSpace="0"/>
        </w:sectPr>
      </w:pPr>
    </w:p>
    <w:p w14:paraId="2E9B331C">
      <w:pPr>
        <w:spacing w:line="550" w:lineRule="exact"/>
        <w:jc w:val="center"/>
        <w:rPr>
          <w:rFonts w:hint="default" w:ascii="Times New Roman" w:hAnsi="Times New Roman" w:cs="Times New Roman"/>
          <w:b/>
          <w:bCs/>
          <w:color w:val="auto"/>
          <w:kern w:val="21"/>
          <w:sz w:val="32"/>
          <w:szCs w:val="32"/>
          <w:highlight w:val="none"/>
        </w:rPr>
      </w:pPr>
      <w:r>
        <w:rPr>
          <w:rFonts w:hint="default" w:ascii="Times New Roman" w:hAnsi="Times New Roman" w:cs="Times New Roman"/>
          <w:b/>
          <w:bCs/>
          <w:color w:val="auto"/>
          <w:kern w:val="21"/>
          <w:sz w:val="32"/>
          <w:szCs w:val="32"/>
          <w:highlight w:val="none"/>
        </w:rPr>
        <w:t>第一条  总 则</w:t>
      </w:r>
    </w:p>
    <w:p w14:paraId="1E1391AF">
      <w:pPr>
        <w:spacing w:line="550" w:lineRule="exact"/>
        <w:ind w:firstLine="480" w:firstLineChars="150"/>
        <w:rPr>
          <w:rFonts w:hint="default" w:ascii="Times New Roman" w:hAnsi="Times New Roman" w:cs="Times New Roman"/>
          <w:color w:val="auto"/>
          <w:kern w:val="21"/>
          <w:sz w:val="32"/>
          <w:szCs w:val="32"/>
          <w:highlight w:val="none"/>
        </w:rPr>
      </w:pPr>
      <w:r>
        <w:rPr>
          <w:rFonts w:hint="default" w:ascii="Times New Roman" w:hAnsi="Times New Roman" w:cs="Times New Roman"/>
          <w:bCs/>
          <w:color w:val="auto"/>
          <w:sz w:val="32"/>
          <w:szCs w:val="32"/>
          <w:highlight w:val="none"/>
          <w:lang w:bidi="ar"/>
        </w:rPr>
        <w:t>根据</w:t>
      </w:r>
      <w:r>
        <w:rPr>
          <w:rFonts w:hint="default" w:ascii="Times New Roman" w:hAnsi="Times New Roman" w:cs="Times New Roman"/>
          <w:color w:val="auto"/>
          <w:sz w:val="32"/>
          <w:szCs w:val="32"/>
          <w:highlight w:val="none"/>
          <w:u w:val="single"/>
          <w:lang w:bidi="ar"/>
        </w:rPr>
        <w:t xml:space="preserve"> </w:t>
      </w:r>
      <w:r>
        <w:rPr>
          <w:rFonts w:hint="eastAsia" w:ascii="Times New Roman" w:hAnsi="Times New Roman" w:cs="Times New Roman"/>
          <w:color w:val="auto"/>
          <w:sz w:val="32"/>
          <w:szCs w:val="32"/>
          <w:highlight w:val="none"/>
          <w:u w:val="single"/>
          <w:lang w:val="en-US" w:eastAsia="zh-CN" w:bidi="ar"/>
        </w:rPr>
        <w:t xml:space="preserve">                       </w:t>
      </w:r>
      <w:r>
        <w:rPr>
          <w:rFonts w:hint="default" w:ascii="Times New Roman" w:hAnsi="Times New Roman" w:cs="Times New Roman"/>
          <w:color w:val="auto"/>
          <w:sz w:val="32"/>
          <w:szCs w:val="32"/>
          <w:highlight w:val="none"/>
          <w:u w:val="single"/>
          <w:lang w:bidi="ar"/>
        </w:rPr>
        <w:t xml:space="preserve"> </w:t>
      </w:r>
      <w:r>
        <w:rPr>
          <w:rFonts w:hint="default" w:ascii="Times New Roman" w:hAnsi="Times New Roman" w:cs="Times New Roman"/>
          <w:bCs/>
          <w:color w:val="auto"/>
          <w:sz w:val="32"/>
          <w:szCs w:val="32"/>
          <w:highlight w:val="none"/>
          <w:lang w:bidi="ar"/>
        </w:rPr>
        <w:t>（项目编</w:t>
      </w:r>
      <w:r>
        <w:rPr>
          <w:rFonts w:hint="default" w:ascii="Times New Roman" w:hAnsi="Times New Roman" w:eastAsia="宋体" w:cs="Times New Roman"/>
          <w:color w:val="auto"/>
          <w:sz w:val="32"/>
          <w:szCs w:val="32"/>
          <w:highlight w:val="none"/>
          <w:u w:val="none"/>
          <w:lang w:val="en-US" w:eastAsia="zh-CN" w:bidi="ar"/>
        </w:rPr>
        <w:t>号</w:t>
      </w:r>
      <w:r>
        <w:rPr>
          <w:rFonts w:hint="eastAsia" w:ascii="Times New Roman" w:hAnsi="Times New Roman" w:eastAsia="宋体" w:cs="Times New Roman"/>
          <w:color w:val="auto"/>
          <w:sz w:val="32"/>
          <w:szCs w:val="32"/>
          <w:highlight w:val="none"/>
          <w:u w:val="none"/>
          <w:lang w:val="en-US" w:eastAsia="zh-CN" w:bidi="ar"/>
        </w:rPr>
        <w:t xml:space="preserve">：                </w:t>
      </w:r>
      <w:r>
        <w:rPr>
          <w:rFonts w:hint="default" w:ascii="Times New Roman" w:hAnsi="Times New Roman" w:eastAsia="宋体" w:cs="Times New Roman"/>
          <w:color w:val="auto"/>
          <w:sz w:val="32"/>
          <w:szCs w:val="32"/>
          <w:highlight w:val="none"/>
          <w:u w:val="none"/>
          <w:lang w:val="en-US" w:eastAsia="zh-CN" w:bidi="ar"/>
        </w:rPr>
        <w:t>）采购结果和有关招标文件、投标文件的要求，甲乙双方通过签</w:t>
      </w:r>
      <w:r>
        <w:rPr>
          <w:rFonts w:hint="default" w:ascii="Times New Roman" w:hAnsi="Times New Roman" w:cs="Times New Roman"/>
          <w:color w:val="auto"/>
          <w:sz w:val="32"/>
          <w:szCs w:val="32"/>
          <w:highlight w:val="none"/>
        </w:rPr>
        <w:t>署本协议确定由乙方为本项目开展管护工作</w:t>
      </w:r>
      <w:r>
        <w:rPr>
          <w:rFonts w:hint="default" w:ascii="Times New Roman" w:hAnsi="Times New Roman" w:cs="Times New Roman"/>
          <w:color w:val="auto"/>
          <w:kern w:val="21"/>
          <w:sz w:val="32"/>
          <w:szCs w:val="32"/>
          <w:highlight w:val="none"/>
        </w:rPr>
        <w:t>。为保障项目的顺利实施，明确双方的权利义务，经甲、乙双方协商一致，就本项目达成以下协议。</w:t>
      </w:r>
    </w:p>
    <w:p w14:paraId="32BF617A">
      <w:pPr>
        <w:spacing w:line="550" w:lineRule="exact"/>
        <w:jc w:val="center"/>
        <w:rPr>
          <w:rFonts w:hint="default" w:ascii="Times New Roman" w:hAnsi="Times New Roman" w:cs="Times New Roman"/>
          <w:b/>
          <w:bCs/>
          <w:color w:val="auto"/>
          <w:kern w:val="21"/>
          <w:sz w:val="32"/>
          <w:szCs w:val="32"/>
          <w:highlight w:val="none"/>
        </w:rPr>
      </w:pPr>
      <w:r>
        <w:rPr>
          <w:rFonts w:hint="default" w:ascii="Times New Roman" w:hAnsi="Times New Roman" w:cs="Times New Roman"/>
          <w:b/>
          <w:bCs/>
          <w:color w:val="auto"/>
          <w:kern w:val="21"/>
          <w:sz w:val="32"/>
          <w:szCs w:val="32"/>
          <w:highlight w:val="none"/>
        </w:rPr>
        <w:t>第二条  项目基本情况</w:t>
      </w:r>
    </w:p>
    <w:p w14:paraId="6DDA089C">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1.项目名称：</w:t>
      </w:r>
    </w:p>
    <w:p w14:paraId="76872062">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2.项目地点：</w:t>
      </w:r>
    </w:p>
    <w:p w14:paraId="6E286B65">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3.项目范围：</w:t>
      </w:r>
    </w:p>
    <w:p w14:paraId="4E701B44">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4.管护期限为</w:t>
      </w:r>
      <w:r>
        <w:rPr>
          <w:rFonts w:hint="default" w:ascii="Times New Roman" w:hAnsi="Times New Roman" w:cs="Times New Roman"/>
          <w:color w:val="auto"/>
          <w:kern w:val="21"/>
          <w:sz w:val="32"/>
          <w:szCs w:val="32"/>
          <w:highlight w:val="none"/>
          <w:u w:val="single"/>
        </w:rPr>
        <w:t xml:space="preserve">        </w:t>
      </w:r>
      <w:r>
        <w:rPr>
          <w:rFonts w:hint="default" w:ascii="Times New Roman" w:hAnsi="Times New Roman" w:cs="Times New Roman"/>
          <w:color w:val="auto"/>
          <w:kern w:val="21"/>
          <w:sz w:val="32"/>
          <w:szCs w:val="32"/>
          <w:highlight w:val="none"/>
        </w:rPr>
        <w:t>年</w:t>
      </w:r>
      <w:r>
        <w:rPr>
          <w:rFonts w:hint="default" w:ascii="Times New Roman" w:hAnsi="Times New Roman" w:cs="Times New Roman"/>
          <w:color w:val="auto"/>
          <w:kern w:val="21"/>
          <w:sz w:val="32"/>
          <w:szCs w:val="32"/>
          <w:highlight w:val="none"/>
          <w:u w:val="single"/>
        </w:rPr>
        <w:t xml:space="preserve">    </w:t>
      </w:r>
      <w:r>
        <w:rPr>
          <w:rFonts w:hint="default" w:ascii="Times New Roman" w:hAnsi="Times New Roman" w:cs="Times New Roman"/>
          <w:color w:val="auto"/>
          <w:kern w:val="21"/>
          <w:sz w:val="32"/>
          <w:szCs w:val="32"/>
          <w:highlight w:val="none"/>
        </w:rPr>
        <w:t>月</w:t>
      </w:r>
      <w:r>
        <w:rPr>
          <w:rFonts w:hint="default" w:ascii="Times New Roman" w:hAnsi="Times New Roman" w:cs="Times New Roman"/>
          <w:color w:val="auto"/>
          <w:kern w:val="21"/>
          <w:sz w:val="32"/>
          <w:szCs w:val="32"/>
          <w:highlight w:val="none"/>
          <w:u w:val="single"/>
        </w:rPr>
        <w:t xml:space="preserve">    </w:t>
      </w:r>
      <w:r>
        <w:rPr>
          <w:rFonts w:hint="default" w:ascii="Times New Roman" w:hAnsi="Times New Roman" w:cs="Times New Roman"/>
          <w:color w:val="auto"/>
          <w:kern w:val="21"/>
          <w:sz w:val="32"/>
          <w:szCs w:val="32"/>
          <w:highlight w:val="none"/>
        </w:rPr>
        <w:t>日</w:t>
      </w:r>
    </w:p>
    <w:p w14:paraId="4DFE1F78">
      <w:pPr>
        <w:spacing w:line="550" w:lineRule="exact"/>
        <w:ind w:firstLine="2240" w:firstLineChars="7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至</w:t>
      </w:r>
      <w:r>
        <w:rPr>
          <w:rFonts w:hint="default" w:ascii="Times New Roman" w:hAnsi="Times New Roman" w:cs="Times New Roman"/>
          <w:color w:val="auto"/>
          <w:kern w:val="21"/>
          <w:sz w:val="32"/>
          <w:szCs w:val="32"/>
          <w:highlight w:val="none"/>
          <w:u w:val="single"/>
        </w:rPr>
        <w:t xml:space="preserve">     </w:t>
      </w:r>
      <w:r>
        <w:rPr>
          <w:rFonts w:hint="eastAsia" w:ascii="Times New Roman" w:hAnsi="Times New Roman" w:cs="Times New Roman"/>
          <w:color w:val="auto"/>
          <w:kern w:val="21"/>
          <w:sz w:val="32"/>
          <w:szCs w:val="32"/>
          <w:highlight w:val="none"/>
          <w:u w:val="single"/>
          <w:lang w:val="en-US" w:eastAsia="zh-CN"/>
        </w:rPr>
        <w:t xml:space="preserve"> </w:t>
      </w:r>
      <w:r>
        <w:rPr>
          <w:rFonts w:hint="default" w:ascii="Times New Roman" w:hAnsi="Times New Roman" w:cs="Times New Roman"/>
          <w:color w:val="auto"/>
          <w:kern w:val="21"/>
          <w:sz w:val="32"/>
          <w:szCs w:val="32"/>
          <w:highlight w:val="none"/>
          <w:u w:val="single"/>
        </w:rPr>
        <w:t xml:space="preserve">  </w:t>
      </w:r>
      <w:r>
        <w:rPr>
          <w:rFonts w:hint="default" w:ascii="Times New Roman" w:hAnsi="Times New Roman" w:cs="Times New Roman"/>
          <w:color w:val="auto"/>
          <w:kern w:val="21"/>
          <w:sz w:val="32"/>
          <w:szCs w:val="32"/>
          <w:highlight w:val="none"/>
        </w:rPr>
        <w:t>年</w:t>
      </w:r>
      <w:r>
        <w:rPr>
          <w:rFonts w:hint="default" w:ascii="Times New Roman" w:hAnsi="Times New Roman" w:cs="Times New Roman"/>
          <w:color w:val="auto"/>
          <w:kern w:val="21"/>
          <w:sz w:val="32"/>
          <w:szCs w:val="32"/>
          <w:highlight w:val="none"/>
          <w:u w:val="single"/>
        </w:rPr>
        <w:t xml:space="preserve">    </w:t>
      </w:r>
      <w:r>
        <w:rPr>
          <w:rFonts w:hint="default" w:ascii="Times New Roman" w:hAnsi="Times New Roman" w:cs="Times New Roman"/>
          <w:color w:val="auto"/>
          <w:kern w:val="21"/>
          <w:sz w:val="32"/>
          <w:szCs w:val="32"/>
          <w:highlight w:val="none"/>
        </w:rPr>
        <w:t>月</w:t>
      </w:r>
      <w:r>
        <w:rPr>
          <w:rFonts w:hint="default" w:ascii="Times New Roman" w:hAnsi="Times New Roman" w:cs="Times New Roman"/>
          <w:color w:val="auto"/>
          <w:kern w:val="21"/>
          <w:sz w:val="32"/>
          <w:szCs w:val="32"/>
          <w:highlight w:val="none"/>
          <w:u w:val="single"/>
        </w:rPr>
        <w:t xml:space="preserve">    </w:t>
      </w:r>
      <w:r>
        <w:rPr>
          <w:rFonts w:hint="default" w:ascii="Times New Roman" w:hAnsi="Times New Roman" w:cs="Times New Roman"/>
          <w:color w:val="auto"/>
          <w:kern w:val="21"/>
          <w:sz w:val="32"/>
          <w:szCs w:val="32"/>
          <w:highlight w:val="none"/>
        </w:rPr>
        <w:t>日止。</w:t>
      </w:r>
    </w:p>
    <w:p w14:paraId="706327C1">
      <w:pPr>
        <w:keepNext w:val="0"/>
        <w:keepLines w:val="0"/>
        <w:pageBreakBefore w:val="0"/>
        <w:widowControl w:val="0"/>
        <w:kinsoku/>
        <w:wordWrap/>
        <w:overflowPunct/>
        <w:topLinePunct w:val="0"/>
        <w:autoSpaceDE/>
        <w:autoSpaceDN/>
        <w:bidi w:val="0"/>
        <w:adjustRightInd/>
        <w:snapToGrid/>
        <w:spacing w:before="157" w:beforeLines="50" w:line="550" w:lineRule="exact"/>
        <w:jc w:val="center"/>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bCs/>
          <w:color w:val="auto"/>
          <w:kern w:val="21"/>
          <w:sz w:val="32"/>
          <w:szCs w:val="32"/>
          <w:highlight w:val="none"/>
        </w:rPr>
        <w:t>第三条  管护内容和标准</w:t>
      </w:r>
    </w:p>
    <w:p w14:paraId="1970A374">
      <w:pPr>
        <w:tabs>
          <w:tab w:val="left" w:pos="312"/>
        </w:tabs>
        <w:ind w:firstLine="640" w:firstLineChars="200"/>
        <w:rPr>
          <w:rFonts w:hint="default" w:ascii="Times New Roman" w:hAnsi="Times New Roman" w:cs="Times New Roman"/>
          <w:b/>
          <w:bCs/>
          <w:color w:val="auto"/>
          <w:sz w:val="32"/>
          <w:szCs w:val="32"/>
          <w:highlight w:val="none"/>
        </w:rPr>
      </w:pPr>
      <w:r>
        <w:rPr>
          <w:rFonts w:hint="default" w:ascii="Times New Roman" w:hAnsi="Times New Roman" w:cs="Times New Roman"/>
          <w:color w:val="auto"/>
          <w:kern w:val="21"/>
          <w:sz w:val="32"/>
          <w:szCs w:val="32"/>
          <w:highlight w:val="none"/>
        </w:rPr>
        <w:t>管护内容和标准（</w:t>
      </w:r>
      <w:r>
        <w:rPr>
          <w:rFonts w:hint="default" w:ascii="Times New Roman" w:hAnsi="Times New Roman" w:cs="Times New Roman"/>
          <w:color w:val="auto"/>
          <w:kern w:val="21"/>
          <w:sz w:val="32"/>
          <w:szCs w:val="32"/>
          <w:highlight w:val="none"/>
          <w:lang w:val="en-US" w:eastAsia="zh-CN"/>
        </w:rPr>
        <w:t>详见</w:t>
      </w:r>
      <w:r>
        <w:rPr>
          <w:rFonts w:hint="default" w:ascii="Times New Roman" w:hAnsi="Times New Roman" w:cs="Times New Roman"/>
          <w:color w:val="auto"/>
          <w:kern w:val="21"/>
          <w:sz w:val="32"/>
          <w:szCs w:val="32"/>
          <w:highlight w:val="none"/>
        </w:rPr>
        <w:t>附件）。</w:t>
      </w:r>
    </w:p>
    <w:p w14:paraId="4A9D1F57">
      <w:pPr>
        <w:spacing w:line="550" w:lineRule="exact"/>
        <w:jc w:val="center"/>
        <w:rPr>
          <w:rFonts w:hint="default" w:ascii="Times New Roman" w:hAnsi="Times New Roman" w:cs="Times New Roman"/>
          <w:b/>
          <w:bCs/>
          <w:color w:val="auto"/>
          <w:kern w:val="21"/>
          <w:sz w:val="32"/>
          <w:szCs w:val="32"/>
          <w:highlight w:val="none"/>
        </w:rPr>
      </w:pPr>
    </w:p>
    <w:p w14:paraId="048EA6D0">
      <w:pPr>
        <w:spacing w:line="550" w:lineRule="exact"/>
        <w:jc w:val="center"/>
        <w:rPr>
          <w:rFonts w:hint="default" w:ascii="Times New Roman" w:hAnsi="Times New Roman" w:cs="Times New Roman"/>
          <w:b/>
          <w:bCs/>
          <w:color w:val="auto"/>
          <w:kern w:val="21"/>
          <w:sz w:val="32"/>
          <w:szCs w:val="32"/>
          <w:highlight w:val="none"/>
        </w:rPr>
      </w:pPr>
    </w:p>
    <w:p w14:paraId="0C2A4CB6">
      <w:pPr>
        <w:spacing w:line="550" w:lineRule="exact"/>
        <w:jc w:val="center"/>
        <w:rPr>
          <w:rFonts w:hint="default" w:ascii="Times New Roman" w:hAnsi="Times New Roman" w:cs="Times New Roman"/>
          <w:color w:val="auto"/>
          <w:sz w:val="32"/>
          <w:szCs w:val="32"/>
          <w:highlight w:val="none"/>
        </w:rPr>
      </w:pPr>
      <w:r>
        <w:rPr>
          <w:rFonts w:hint="default" w:ascii="Times New Roman" w:hAnsi="Times New Roman" w:cs="Times New Roman"/>
          <w:b/>
          <w:bCs/>
          <w:color w:val="auto"/>
          <w:kern w:val="21"/>
          <w:sz w:val="32"/>
          <w:szCs w:val="32"/>
          <w:highlight w:val="none"/>
        </w:rPr>
        <w:br w:type="page"/>
      </w:r>
      <w:r>
        <w:rPr>
          <w:rFonts w:hint="default" w:ascii="Times New Roman" w:hAnsi="Times New Roman" w:cs="Times New Roman"/>
          <w:b/>
          <w:bCs/>
          <w:color w:val="auto"/>
          <w:kern w:val="21"/>
          <w:sz w:val="32"/>
          <w:szCs w:val="32"/>
          <w:highlight w:val="none"/>
        </w:rPr>
        <w:t>第四条  管护质量及验收要求</w:t>
      </w:r>
    </w:p>
    <w:p w14:paraId="6F4D3AA0">
      <w:pPr>
        <w:widowControl/>
        <w:spacing w:line="56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1.验收方式：</w:t>
      </w:r>
    </w:p>
    <w:p w14:paraId="1C2D7E9D">
      <w:pPr>
        <w:widowControl/>
        <w:spacing w:line="56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2.验收标准：</w:t>
      </w:r>
    </w:p>
    <w:p w14:paraId="1F67E828">
      <w:pPr>
        <w:pStyle w:val="7"/>
        <w:keepNext w:val="0"/>
        <w:keepLines w:val="0"/>
        <w:pageBreakBefore w:val="0"/>
        <w:widowControl w:val="0"/>
        <w:kinsoku/>
        <w:wordWrap/>
        <w:overflowPunct/>
        <w:topLinePunct w:val="0"/>
        <w:autoSpaceDE/>
        <w:autoSpaceDN/>
        <w:bidi w:val="0"/>
        <w:adjustRightInd/>
        <w:snapToGrid/>
        <w:spacing w:before="157" w:beforeLines="50" w:after="0"/>
        <w:jc w:val="center"/>
        <w:textAlignment w:val="auto"/>
        <w:rPr>
          <w:rFonts w:hint="default" w:ascii="Times New Roman" w:hAnsi="Times New Roman" w:cs="Times New Roman"/>
          <w:b/>
          <w:bCs/>
          <w:color w:val="auto"/>
          <w:kern w:val="21"/>
          <w:sz w:val="32"/>
          <w:szCs w:val="32"/>
          <w:highlight w:val="none"/>
        </w:rPr>
      </w:pPr>
      <w:r>
        <w:rPr>
          <w:rFonts w:hint="default" w:ascii="Times New Roman" w:hAnsi="Times New Roman" w:cs="Times New Roman"/>
          <w:b/>
          <w:bCs/>
          <w:color w:val="auto"/>
          <w:kern w:val="21"/>
          <w:sz w:val="32"/>
          <w:szCs w:val="32"/>
          <w:highlight w:val="none"/>
        </w:rPr>
        <w:t>第五条  管护费用</w:t>
      </w:r>
    </w:p>
    <w:p w14:paraId="7EED293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宋体" w:cs="Times New Roman"/>
          <w:strike/>
          <w:color w:val="auto"/>
          <w:kern w:val="21"/>
          <w:sz w:val="32"/>
          <w:szCs w:val="32"/>
          <w:highlight w:val="none"/>
          <w:lang w:eastAsia="zh-CN"/>
        </w:rPr>
      </w:pPr>
      <w:r>
        <w:rPr>
          <w:rFonts w:hint="default" w:ascii="Times New Roman" w:hAnsi="Times New Roman" w:cs="Times New Roman"/>
          <w:color w:val="auto"/>
          <w:kern w:val="21"/>
          <w:sz w:val="32"/>
          <w:szCs w:val="32"/>
          <w:highlight w:val="none"/>
        </w:rPr>
        <w:t>1.本协议合同价暂以项目</w:t>
      </w:r>
      <w:r>
        <w:rPr>
          <w:rFonts w:hint="default" w:ascii="Times New Roman" w:hAnsi="Times New Roman" w:cs="Times New Roman"/>
          <w:color w:val="auto"/>
          <w:kern w:val="21"/>
          <w:sz w:val="32"/>
          <w:szCs w:val="32"/>
          <w:highlight w:val="none"/>
          <w:lang w:eastAsia="zh-CN"/>
        </w:rPr>
        <w:t>预算金额</w:t>
      </w:r>
      <w:r>
        <w:rPr>
          <w:rFonts w:hint="eastAsia" w:ascii="Times New Roman" w:hAnsi="Times New Roman" w:cs="Times New Roman"/>
          <w:color w:val="auto"/>
          <w:sz w:val="32"/>
          <w:szCs w:val="32"/>
          <w:highlight w:val="none"/>
          <w:u w:val="single"/>
          <w:lang w:val="en-US" w:eastAsia="zh-CN" w:bidi="ar"/>
        </w:rPr>
        <w:t xml:space="preserve">             </w:t>
      </w:r>
      <w:r>
        <w:rPr>
          <w:rFonts w:hint="default" w:ascii="Times New Roman" w:hAnsi="Times New Roman" w:cs="Times New Roman"/>
          <w:color w:val="auto"/>
          <w:kern w:val="21"/>
          <w:sz w:val="32"/>
          <w:szCs w:val="32"/>
          <w:highlight w:val="none"/>
        </w:rPr>
        <w:t>为暂估合同价，实际应支付的费用在暂估合同价限额内根据实际发生的工作项目数量和签约单价（签约单价表详见附件）据实结算</w:t>
      </w:r>
      <w:r>
        <w:rPr>
          <w:rFonts w:hint="default" w:ascii="Times New Roman" w:hAnsi="Times New Roman" w:cs="Times New Roman"/>
          <w:color w:val="auto"/>
          <w:kern w:val="21"/>
          <w:sz w:val="32"/>
          <w:szCs w:val="32"/>
          <w:highlight w:val="none"/>
          <w:lang w:eastAsia="zh-CN"/>
        </w:rPr>
        <w:t>，</w:t>
      </w:r>
      <w:r>
        <w:rPr>
          <w:rFonts w:hint="eastAsia" w:ascii="Times New Roman" w:hAnsi="Times New Roman" w:cs="Times New Roman"/>
          <w:color w:val="auto"/>
          <w:kern w:val="21"/>
          <w:sz w:val="32"/>
          <w:szCs w:val="32"/>
          <w:highlight w:val="none"/>
          <w:lang w:eastAsia="zh-CN"/>
        </w:rPr>
        <w:t>“</w:t>
      </w:r>
      <w:r>
        <w:rPr>
          <w:rFonts w:hint="default" w:ascii="Times New Roman" w:hAnsi="Times New Roman" w:cs="Times New Roman"/>
          <w:color w:val="auto"/>
          <w:kern w:val="21"/>
          <w:sz w:val="32"/>
          <w:szCs w:val="32"/>
          <w:highlight w:val="none"/>
          <w:lang w:eastAsia="zh-CN"/>
        </w:rPr>
        <w:t>合同期内累计结算金额达到采购预算金额</w:t>
      </w:r>
      <w:r>
        <w:rPr>
          <w:rFonts w:hint="eastAsia" w:ascii="Times New Roman" w:hAnsi="Times New Roman" w:cs="Times New Roman"/>
          <w:color w:val="auto"/>
          <w:kern w:val="21"/>
          <w:sz w:val="32"/>
          <w:szCs w:val="32"/>
          <w:highlight w:val="none"/>
          <w:lang w:eastAsia="zh-CN"/>
        </w:rPr>
        <w:t>”</w:t>
      </w:r>
      <w:r>
        <w:rPr>
          <w:rFonts w:hint="default" w:ascii="Times New Roman" w:hAnsi="Times New Roman" w:cs="Times New Roman"/>
          <w:color w:val="auto"/>
          <w:kern w:val="21"/>
          <w:sz w:val="32"/>
          <w:szCs w:val="32"/>
          <w:highlight w:val="none"/>
          <w:lang w:eastAsia="zh-CN"/>
        </w:rPr>
        <w:t>或</w:t>
      </w:r>
      <w:r>
        <w:rPr>
          <w:rFonts w:hint="eastAsia" w:ascii="Times New Roman" w:hAnsi="Times New Roman" w:cs="Times New Roman"/>
          <w:color w:val="auto"/>
          <w:kern w:val="21"/>
          <w:sz w:val="32"/>
          <w:szCs w:val="32"/>
          <w:highlight w:val="none"/>
          <w:lang w:eastAsia="zh-CN"/>
        </w:rPr>
        <w:t>“</w:t>
      </w:r>
      <w:r>
        <w:rPr>
          <w:rFonts w:hint="default" w:ascii="Times New Roman" w:hAnsi="Times New Roman" w:cs="Times New Roman"/>
          <w:color w:val="auto"/>
          <w:kern w:val="21"/>
          <w:sz w:val="32"/>
          <w:szCs w:val="32"/>
          <w:highlight w:val="none"/>
          <w:lang w:eastAsia="zh-CN"/>
        </w:rPr>
        <w:t>服务期限届满</w:t>
      </w:r>
      <w:r>
        <w:rPr>
          <w:rFonts w:hint="eastAsia" w:ascii="Times New Roman" w:hAnsi="Times New Roman" w:cs="Times New Roman"/>
          <w:color w:val="auto"/>
          <w:kern w:val="21"/>
          <w:sz w:val="32"/>
          <w:szCs w:val="32"/>
          <w:highlight w:val="none"/>
          <w:lang w:eastAsia="zh-CN"/>
        </w:rPr>
        <w:t>”</w:t>
      </w:r>
      <w:r>
        <w:rPr>
          <w:rFonts w:hint="default" w:ascii="Times New Roman" w:hAnsi="Times New Roman" w:cs="Times New Roman"/>
          <w:color w:val="auto"/>
          <w:kern w:val="21"/>
          <w:sz w:val="32"/>
          <w:szCs w:val="32"/>
          <w:highlight w:val="none"/>
          <w:lang w:eastAsia="zh-CN"/>
        </w:rPr>
        <w:t>这两项中任意一项达到时，则合同自动终止；</w:t>
      </w:r>
    </w:p>
    <w:p w14:paraId="4F21B783">
      <w:pPr>
        <w:widowControl/>
        <w:spacing w:line="560" w:lineRule="exact"/>
        <w:ind w:firstLine="640" w:firstLineChars="200"/>
        <w:jc w:val="left"/>
        <w:rPr>
          <w:rFonts w:hint="default" w:ascii="Times New Roman" w:hAnsi="Times New Roman" w:eastAsia="宋体" w:cs="Times New Roman"/>
          <w:color w:val="auto"/>
          <w:kern w:val="21"/>
          <w:sz w:val="32"/>
          <w:szCs w:val="32"/>
          <w:highlight w:val="none"/>
          <w:lang w:eastAsia="zh-CN"/>
        </w:rPr>
      </w:pPr>
      <w:r>
        <w:rPr>
          <w:rFonts w:hint="default" w:ascii="Times New Roman" w:hAnsi="Times New Roman" w:cs="Times New Roman"/>
          <w:color w:val="auto"/>
          <w:kern w:val="21"/>
          <w:sz w:val="32"/>
          <w:szCs w:val="32"/>
          <w:highlight w:val="none"/>
        </w:rPr>
        <w:t>2.</w:t>
      </w:r>
      <w:r>
        <w:rPr>
          <w:rFonts w:hint="default" w:ascii="Times New Roman" w:hAnsi="Times New Roman" w:eastAsia="宋体" w:cs="Times New Roman"/>
          <w:color w:val="auto"/>
          <w:kern w:val="21"/>
          <w:sz w:val="32"/>
          <w:szCs w:val="32"/>
          <w:highlight w:val="none"/>
          <w:lang w:val="en-US" w:eastAsia="zh-CN"/>
        </w:rPr>
        <w:t>本项目分四次结算，自签订合同之日起每三个月结算一次，每次结算前中标人须向采购人提供《对账清单》，经采购人结算审核后5个工作日内支付结算费用。每次付款前中标人须向采购人提供有效发票。</w:t>
      </w:r>
    </w:p>
    <w:p w14:paraId="2D29A7DB">
      <w:pPr>
        <w:widowControl/>
        <w:ind w:firstLine="420" w:firstLineChars="200"/>
        <w:jc w:val="left"/>
        <w:rPr>
          <w:rFonts w:hint="default" w:ascii="Times New Roman" w:hAnsi="Times New Roman" w:eastAsia="宋体" w:cs="Times New Roman"/>
          <w:color w:val="auto"/>
          <w:highlight w:val="none"/>
          <w:lang w:val="en-US" w:eastAsia="zh-CN"/>
        </w:rPr>
      </w:pPr>
    </w:p>
    <w:p w14:paraId="7B5A4E95">
      <w:pPr>
        <w:spacing w:line="550" w:lineRule="exact"/>
        <w:jc w:val="center"/>
        <w:rPr>
          <w:rFonts w:hint="default" w:ascii="Times New Roman" w:hAnsi="Times New Roman" w:cs="Times New Roman"/>
          <w:b/>
          <w:color w:val="auto"/>
          <w:kern w:val="21"/>
          <w:sz w:val="32"/>
          <w:szCs w:val="32"/>
          <w:highlight w:val="none"/>
        </w:rPr>
      </w:pPr>
      <w:r>
        <w:rPr>
          <w:rFonts w:hint="default" w:ascii="Times New Roman" w:hAnsi="Times New Roman" w:cs="Times New Roman"/>
          <w:b/>
          <w:bCs/>
          <w:color w:val="auto"/>
          <w:kern w:val="21"/>
          <w:sz w:val="32"/>
          <w:szCs w:val="32"/>
          <w:highlight w:val="none"/>
        </w:rPr>
        <w:t>第六条  甲方的权利和义务</w:t>
      </w:r>
    </w:p>
    <w:p w14:paraId="49E6462C">
      <w:pPr>
        <w:spacing w:line="550" w:lineRule="exact"/>
        <w:ind w:firstLine="640" w:firstLineChars="200"/>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1.甲方负责提供管护范围内用于乙方更好开展管护工作需要的</w:t>
      </w:r>
      <w:r>
        <w:rPr>
          <w:rFonts w:hint="eastAsia" w:ascii="Times New Roman" w:hAnsi="Times New Roman" w:cs="Times New Roman"/>
          <w:color w:val="auto"/>
          <w:kern w:val="21"/>
          <w:sz w:val="32"/>
          <w:szCs w:val="32"/>
          <w:highlight w:val="none"/>
          <w:lang w:eastAsia="zh-CN"/>
        </w:rPr>
        <w:t>排涝泵站、堤防</w:t>
      </w:r>
      <w:r>
        <w:rPr>
          <w:rFonts w:hint="default" w:ascii="Times New Roman" w:hAnsi="Times New Roman" w:cs="Times New Roman"/>
          <w:color w:val="auto"/>
          <w:kern w:val="21"/>
          <w:sz w:val="32"/>
          <w:szCs w:val="32"/>
          <w:highlight w:val="none"/>
        </w:rPr>
        <w:t>设施设备相关资料，包括：竣工图纸、设备说明、操作规程等，以便乙方系统性开展管护工作；</w:t>
      </w:r>
    </w:p>
    <w:p w14:paraId="4D777DD7">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2.甲方应按照本协议约定及时足额拨付各项费用；</w:t>
      </w:r>
    </w:p>
    <w:p w14:paraId="077E967C">
      <w:pPr>
        <w:spacing w:line="550" w:lineRule="exact"/>
        <w:ind w:firstLine="640" w:firstLineChars="200"/>
        <w:jc w:val="left"/>
        <w:rPr>
          <w:rFonts w:hint="default" w:ascii="Times New Roman" w:hAnsi="Times New Roman" w:eastAsia="宋体" w:cs="Times New Roman"/>
          <w:color w:val="auto"/>
          <w:kern w:val="21"/>
          <w:sz w:val="32"/>
          <w:szCs w:val="32"/>
          <w:highlight w:val="none"/>
          <w:lang w:eastAsia="zh-CN"/>
        </w:rPr>
      </w:pPr>
      <w:r>
        <w:rPr>
          <w:rFonts w:hint="default" w:ascii="Times New Roman" w:hAnsi="Times New Roman" w:cs="Times New Roman"/>
          <w:color w:val="auto"/>
          <w:kern w:val="21"/>
          <w:sz w:val="32"/>
          <w:szCs w:val="32"/>
          <w:highlight w:val="none"/>
        </w:rPr>
        <w:t>3.甲方有权检查监督乙方管理工作的实施及制度的执行情况，如管护质量达不到规定标准，甲方可随时要求乙方进行整改</w:t>
      </w:r>
      <w:r>
        <w:rPr>
          <w:rFonts w:hint="default" w:ascii="Times New Roman" w:hAnsi="Times New Roman" w:cs="Times New Roman"/>
          <w:color w:val="auto"/>
          <w:kern w:val="21"/>
          <w:sz w:val="32"/>
          <w:szCs w:val="32"/>
          <w:highlight w:val="none"/>
          <w:lang w:eastAsia="zh-CN"/>
        </w:rPr>
        <w:t>，</w:t>
      </w:r>
      <w:r>
        <w:rPr>
          <w:rFonts w:hint="default" w:ascii="Times New Roman" w:hAnsi="Times New Roman" w:cs="Times New Roman"/>
          <w:color w:val="auto"/>
          <w:kern w:val="21"/>
          <w:sz w:val="32"/>
          <w:szCs w:val="32"/>
          <w:highlight w:val="none"/>
        </w:rPr>
        <w:t>同一事项如甲方书面要求整改超过三次，乙方仍不能完成整改或整改不能达到甲方要求的，甲方有权解除合同</w:t>
      </w:r>
      <w:r>
        <w:rPr>
          <w:rFonts w:hint="default" w:ascii="Times New Roman" w:hAnsi="Times New Roman" w:cs="Times New Roman"/>
          <w:color w:val="auto"/>
          <w:kern w:val="21"/>
          <w:sz w:val="32"/>
          <w:szCs w:val="32"/>
          <w:highlight w:val="none"/>
          <w:lang w:eastAsia="zh-CN"/>
        </w:rPr>
        <w:t>；</w:t>
      </w:r>
    </w:p>
    <w:p w14:paraId="13571377">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4.甲方有义务协调相关政府部门协助乙方开展</w:t>
      </w:r>
      <w:r>
        <w:rPr>
          <w:rFonts w:hint="eastAsia" w:ascii="Times New Roman" w:hAnsi="Times New Roman" w:cs="Times New Roman"/>
          <w:color w:val="auto"/>
          <w:kern w:val="21"/>
          <w:sz w:val="32"/>
          <w:szCs w:val="32"/>
          <w:highlight w:val="none"/>
          <w:lang w:eastAsia="zh-CN"/>
        </w:rPr>
        <w:t>排涝泵站、堤防</w:t>
      </w:r>
      <w:r>
        <w:rPr>
          <w:rFonts w:hint="default" w:ascii="Times New Roman" w:hAnsi="Times New Roman" w:cs="Times New Roman"/>
          <w:color w:val="auto"/>
          <w:kern w:val="21"/>
          <w:sz w:val="32"/>
          <w:szCs w:val="32"/>
          <w:highlight w:val="none"/>
        </w:rPr>
        <w:t>管护工作；</w:t>
      </w:r>
    </w:p>
    <w:p w14:paraId="79000721">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5.甲方有义务协助乙方对管护人员开展必要性的管护培训工作。</w:t>
      </w:r>
    </w:p>
    <w:p w14:paraId="16722A57">
      <w:pPr>
        <w:spacing w:line="550" w:lineRule="exact"/>
        <w:jc w:val="center"/>
        <w:rPr>
          <w:rFonts w:hint="default" w:ascii="Times New Roman" w:hAnsi="Times New Roman" w:cs="Times New Roman"/>
          <w:b/>
          <w:bCs/>
          <w:color w:val="auto"/>
          <w:kern w:val="21"/>
          <w:sz w:val="32"/>
          <w:szCs w:val="32"/>
          <w:highlight w:val="none"/>
        </w:rPr>
      </w:pPr>
      <w:r>
        <w:rPr>
          <w:rFonts w:hint="default" w:ascii="Times New Roman" w:hAnsi="Times New Roman" w:cs="Times New Roman"/>
          <w:b/>
          <w:bCs/>
          <w:color w:val="auto"/>
          <w:kern w:val="21"/>
          <w:sz w:val="32"/>
          <w:szCs w:val="32"/>
          <w:highlight w:val="none"/>
        </w:rPr>
        <w:t>第七条  乙方的权利和义务</w:t>
      </w:r>
    </w:p>
    <w:p w14:paraId="38384DE3">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1.乙方应按协议约定和甲方的管理要求组织开展</w:t>
      </w:r>
      <w:r>
        <w:rPr>
          <w:rFonts w:hint="eastAsia" w:ascii="Times New Roman" w:hAnsi="Times New Roman" w:cs="Times New Roman"/>
          <w:color w:val="auto"/>
          <w:kern w:val="21"/>
          <w:sz w:val="32"/>
          <w:szCs w:val="32"/>
          <w:highlight w:val="none"/>
          <w:lang w:eastAsia="zh-CN"/>
        </w:rPr>
        <w:t>排涝泵站、堤防</w:t>
      </w:r>
      <w:r>
        <w:rPr>
          <w:rFonts w:hint="default" w:ascii="Times New Roman" w:hAnsi="Times New Roman" w:cs="Times New Roman"/>
          <w:color w:val="auto"/>
          <w:kern w:val="21"/>
          <w:sz w:val="32"/>
          <w:szCs w:val="32"/>
          <w:highlight w:val="none"/>
        </w:rPr>
        <w:t>管护工作，并接受甲方的指导、监督和检查考核；</w:t>
      </w:r>
    </w:p>
    <w:p w14:paraId="289BBAAB">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2.乙方应遵守法律、法规和政策的规定，落实安全生产；</w:t>
      </w:r>
    </w:p>
    <w:p w14:paraId="30594230">
      <w:pPr>
        <w:spacing w:line="550" w:lineRule="exact"/>
        <w:ind w:firstLine="640" w:firstLineChars="200"/>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3.乙方在管护泵站过程中，必须严格按照泵站运行的各项安全生产操作规程进行操作，确保泵站工作人员的人身和财产安全。</w:t>
      </w:r>
    </w:p>
    <w:p w14:paraId="6D301409">
      <w:pPr>
        <w:spacing w:line="550" w:lineRule="exact"/>
        <w:jc w:val="center"/>
        <w:rPr>
          <w:rFonts w:hint="default" w:ascii="Times New Roman" w:hAnsi="Times New Roman" w:cs="Times New Roman"/>
          <w:b/>
          <w:bCs/>
          <w:color w:val="auto"/>
          <w:kern w:val="21"/>
          <w:sz w:val="32"/>
          <w:szCs w:val="32"/>
          <w:highlight w:val="none"/>
        </w:rPr>
      </w:pPr>
      <w:r>
        <w:rPr>
          <w:rFonts w:hint="default" w:ascii="Times New Roman" w:hAnsi="Times New Roman" w:cs="Times New Roman"/>
          <w:b/>
          <w:bCs/>
          <w:color w:val="auto"/>
          <w:kern w:val="21"/>
          <w:sz w:val="32"/>
          <w:szCs w:val="32"/>
          <w:highlight w:val="none"/>
        </w:rPr>
        <w:t>第八条  违约责任</w:t>
      </w:r>
    </w:p>
    <w:p w14:paraId="401A8A89">
      <w:pPr>
        <w:spacing w:line="550" w:lineRule="exact"/>
        <w:ind w:firstLine="640" w:firstLineChars="200"/>
        <w:rPr>
          <w:rFonts w:hint="default" w:ascii="Times New Roman" w:hAnsi="Times New Roman" w:eastAsia="宋体" w:cs="Times New Roman"/>
          <w:color w:val="auto"/>
          <w:kern w:val="21"/>
          <w:sz w:val="32"/>
          <w:szCs w:val="32"/>
          <w:highlight w:val="none"/>
          <w:lang w:eastAsia="zh-CN"/>
        </w:rPr>
      </w:pPr>
      <w:r>
        <w:rPr>
          <w:rFonts w:hint="default" w:ascii="Times New Roman" w:hAnsi="Times New Roman" w:cs="Times New Roman"/>
          <w:color w:val="auto"/>
          <w:kern w:val="21"/>
          <w:sz w:val="32"/>
          <w:szCs w:val="32"/>
          <w:highlight w:val="none"/>
        </w:rPr>
        <w:t>1.乙方未按协议约定的要求完成服务内容或者完成服务内容不符合约定，并造成损失的，甲方有权追究乙方责任</w:t>
      </w:r>
      <w:r>
        <w:rPr>
          <w:rFonts w:hint="default" w:ascii="Times New Roman" w:hAnsi="Times New Roman" w:cs="Times New Roman"/>
          <w:color w:val="auto"/>
          <w:kern w:val="21"/>
          <w:sz w:val="32"/>
          <w:szCs w:val="32"/>
          <w:highlight w:val="none"/>
          <w:lang w:eastAsia="zh-CN"/>
        </w:rPr>
        <w:t>；</w:t>
      </w:r>
    </w:p>
    <w:p w14:paraId="7B550A5F">
      <w:pPr>
        <w:spacing w:line="550" w:lineRule="exact"/>
        <w:ind w:firstLine="640" w:firstLineChars="200"/>
        <w:rPr>
          <w:rFonts w:hint="default" w:ascii="Times New Roman" w:hAnsi="Times New Roman" w:eastAsia="宋体" w:cs="Times New Roman"/>
          <w:color w:val="auto"/>
          <w:kern w:val="21"/>
          <w:sz w:val="32"/>
          <w:szCs w:val="32"/>
          <w:highlight w:val="none"/>
          <w:lang w:eastAsia="zh-CN"/>
        </w:rPr>
      </w:pPr>
      <w:r>
        <w:rPr>
          <w:rFonts w:hint="default" w:ascii="Times New Roman" w:hAnsi="Times New Roman" w:cs="Times New Roman"/>
          <w:color w:val="auto"/>
          <w:kern w:val="21"/>
          <w:sz w:val="32"/>
          <w:szCs w:val="32"/>
          <w:highlight w:val="none"/>
        </w:rPr>
        <w:t>2.除政府原因和本协议另有约定外，任何一方无故单方提前终止、解除协议的，应向对方支付违约金，违约金相当于</w:t>
      </w:r>
      <w:r>
        <w:rPr>
          <w:rFonts w:hint="default" w:ascii="Times New Roman" w:hAnsi="Times New Roman" w:cs="Times New Roman"/>
          <w:color w:val="auto"/>
          <w:kern w:val="21"/>
          <w:sz w:val="32"/>
          <w:szCs w:val="32"/>
          <w:highlight w:val="none"/>
          <w:lang w:eastAsia="zh-CN"/>
        </w:rPr>
        <w:t>暂估合同价</w:t>
      </w:r>
      <w:r>
        <w:rPr>
          <w:rFonts w:hint="default" w:ascii="Times New Roman" w:hAnsi="Times New Roman" w:cs="Times New Roman"/>
          <w:color w:val="auto"/>
          <w:kern w:val="21"/>
          <w:sz w:val="32"/>
          <w:szCs w:val="32"/>
          <w:highlight w:val="none"/>
        </w:rPr>
        <w:t>（</w:t>
      </w:r>
      <w:r>
        <w:rPr>
          <w:rFonts w:hint="eastAsia" w:ascii="Times New Roman" w:hAnsi="Times New Roman" w:cs="Times New Roman"/>
          <w:color w:val="auto"/>
          <w:kern w:val="21"/>
          <w:sz w:val="32"/>
          <w:szCs w:val="32"/>
          <w:highlight w:val="none"/>
          <w:lang w:val="en-US" w:eastAsia="zh-CN"/>
        </w:rPr>
        <w:t xml:space="preserve">                   </w:t>
      </w:r>
      <w:r>
        <w:rPr>
          <w:rFonts w:hint="default" w:ascii="Times New Roman" w:hAnsi="Times New Roman" w:cs="Times New Roman"/>
          <w:color w:val="auto"/>
          <w:kern w:val="21"/>
          <w:sz w:val="32"/>
          <w:szCs w:val="32"/>
          <w:highlight w:val="none"/>
        </w:rPr>
        <w:t>元）的百分之三十</w:t>
      </w:r>
      <w:r>
        <w:rPr>
          <w:rFonts w:hint="default" w:ascii="Times New Roman" w:hAnsi="Times New Roman" w:cs="Times New Roman"/>
          <w:color w:val="auto"/>
          <w:kern w:val="21"/>
          <w:sz w:val="32"/>
          <w:szCs w:val="32"/>
          <w:highlight w:val="none"/>
          <w:lang w:eastAsia="zh-CN"/>
        </w:rPr>
        <w:t>；</w:t>
      </w:r>
    </w:p>
    <w:p w14:paraId="3D74862A">
      <w:pPr>
        <w:spacing w:line="550" w:lineRule="exact"/>
        <w:ind w:firstLine="640" w:firstLineChars="200"/>
        <w:rPr>
          <w:rFonts w:hint="default" w:ascii="Times New Roman" w:hAnsi="Times New Roman" w:eastAsia="宋体" w:cs="Times New Roman"/>
          <w:color w:val="auto"/>
          <w:kern w:val="21"/>
          <w:sz w:val="32"/>
          <w:szCs w:val="32"/>
          <w:highlight w:val="none"/>
          <w:lang w:eastAsia="zh-CN"/>
        </w:rPr>
      </w:pPr>
      <w:r>
        <w:rPr>
          <w:rFonts w:hint="default" w:ascii="Times New Roman" w:hAnsi="Times New Roman" w:cs="Times New Roman"/>
          <w:color w:val="auto"/>
          <w:kern w:val="21"/>
          <w:sz w:val="32"/>
          <w:szCs w:val="32"/>
          <w:highlight w:val="none"/>
        </w:rPr>
        <w:t>3.乙方违反本协议约定导致甲方解除本协议的，乙方应按</w:t>
      </w:r>
      <w:r>
        <w:rPr>
          <w:rFonts w:hint="default" w:ascii="Times New Roman" w:hAnsi="Times New Roman" w:cs="Times New Roman"/>
          <w:color w:val="auto"/>
          <w:kern w:val="21"/>
          <w:sz w:val="32"/>
          <w:szCs w:val="32"/>
          <w:highlight w:val="none"/>
          <w:lang w:eastAsia="zh-CN"/>
        </w:rPr>
        <w:t>暂估合同价</w:t>
      </w:r>
      <w:r>
        <w:rPr>
          <w:rFonts w:hint="default" w:ascii="Times New Roman" w:hAnsi="Times New Roman" w:cs="Times New Roman"/>
          <w:color w:val="auto"/>
          <w:kern w:val="21"/>
          <w:sz w:val="32"/>
          <w:szCs w:val="32"/>
          <w:highlight w:val="none"/>
        </w:rPr>
        <w:t>（</w:t>
      </w:r>
      <w:r>
        <w:rPr>
          <w:rFonts w:hint="eastAsia" w:ascii="Times New Roman" w:hAnsi="Times New Roman" w:cs="Times New Roman"/>
          <w:color w:val="auto"/>
          <w:kern w:val="21"/>
          <w:sz w:val="32"/>
          <w:szCs w:val="32"/>
          <w:highlight w:val="none"/>
          <w:lang w:val="en-US" w:eastAsia="zh-CN"/>
        </w:rPr>
        <w:t xml:space="preserve">                   </w:t>
      </w:r>
      <w:r>
        <w:rPr>
          <w:rFonts w:hint="default" w:ascii="Times New Roman" w:hAnsi="Times New Roman" w:cs="Times New Roman"/>
          <w:color w:val="auto"/>
          <w:kern w:val="21"/>
          <w:sz w:val="32"/>
          <w:szCs w:val="32"/>
          <w:highlight w:val="none"/>
        </w:rPr>
        <w:t>元）的百分之三十向甲方支付违约金，给甲方造成损失的，乙方还应予以赔偿</w:t>
      </w:r>
      <w:r>
        <w:rPr>
          <w:rFonts w:hint="default" w:ascii="Times New Roman" w:hAnsi="Times New Roman" w:cs="Times New Roman"/>
          <w:color w:val="auto"/>
          <w:kern w:val="21"/>
          <w:sz w:val="32"/>
          <w:szCs w:val="32"/>
          <w:highlight w:val="none"/>
          <w:lang w:eastAsia="zh-CN"/>
        </w:rPr>
        <w:t>；</w:t>
      </w:r>
    </w:p>
    <w:p w14:paraId="4762D5E6">
      <w:pPr>
        <w:spacing w:line="550" w:lineRule="exact"/>
        <w:ind w:firstLine="640" w:firstLineChars="200"/>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lang w:val="en-US" w:eastAsia="zh-CN"/>
        </w:rPr>
        <w:t>4</w:t>
      </w:r>
      <w:r>
        <w:rPr>
          <w:rFonts w:hint="default" w:ascii="Times New Roman" w:hAnsi="Times New Roman" w:cs="Times New Roman"/>
          <w:color w:val="auto"/>
          <w:kern w:val="21"/>
          <w:sz w:val="32"/>
          <w:szCs w:val="32"/>
          <w:highlight w:val="none"/>
        </w:rPr>
        <w:t>.</w:t>
      </w:r>
      <w:r>
        <w:rPr>
          <w:rFonts w:hint="default" w:ascii="Times New Roman" w:hAnsi="Times New Roman" w:cs="Times New Roman"/>
          <w:color w:val="auto"/>
          <w:kern w:val="21"/>
          <w:sz w:val="32"/>
          <w:szCs w:val="32"/>
          <w:highlight w:val="none"/>
          <w:lang w:eastAsia="zh-CN"/>
        </w:rPr>
        <w:t>甲</w:t>
      </w:r>
      <w:r>
        <w:rPr>
          <w:rFonts w:hint="default" w:ascii="Times New Roman" w:hAnsi="Times New Roman" w:cs="Times New Roman"/>
          <w:color w:val="auto"/>
          <w:kern w:val="21"/>
          <w:sz w:val="32"/>
          <w:szCs w:val="32"/>
          <w:highlight w:val="none"/>
        </w:rPr>
        <w:t>方违反本协议约定导致</w:t>
      </w:r>
      <w:r>
        <w:rPr>
          <w:rFonts w:hint="default" w:ascii="Times New Roman" w:hAnsi="Times New Roman" w:cs="Times New Roman"/>
          <w:color w:val="auto"/>
          <w:kern w:val="21"/>
          <w:sz w:val="32"/>
          <w:szCs w:val="32"/>
          <w:highlight w:val="none"/>
          <w:lang w:eastAsia="zh-CN"/>
        </w:rPr>
        <w:t>乙</w:t>
      </w:r>
      <w:r>
        <w:rPr>
          <w:rFonts w:hint="default" w:ascii="Times New Roman" w:hAnsi="Times New Roman" w:cs="Times New Roman"/>
          <w:color w:val="auto"/>
          <w:kern w:val="21"/>
          <w:sz w:val="32"/>
          <w:szCs w:val="32"/>
          <w:highlight w:val="none"/>
        </w:rPr>
        <w:t>方解除本协议的，</w:t>
      </w:r>
      <w:r>
        <w:rPr>
          <w:rFonts w:hint="default" w:ascii="Times New Roman" w:hAnsi="Times New Roman" w:cs="Times New Roman"/>
          <w:color w:val="auto"/>
          <w:kern w:val="21"/>
          <w:sz w:val="32"/>
          <w:szCs w:val="32"/>
          <w:highlight w:val="none"/>
          <w:lang w:eastAsia="zh-CN"/>
        </w:rPr>
        <w:t>甲</w:t>
      </w:r>
      <w:r>
        <w:rPr>
          <w:rFonts w:hint="default" w:ascii="Times New Roman" w:hAnsi="Times New Roman" w:cs="Times New Roman"/>
          <w:color w:val="auto"/>
          <w:kern w:val="21"/>
          <w:sz w:val="32"/>
          <w:szCs w:val="32"/>
          <w:highlight w:val="none"/>
        </w:rPr>
        <w:t>方应按</w:t>
      </w:r>
      <w:r>
        <w:rPr>
          <w:rFonts w:hint="default" w:ascii="Times New Roman" w:hAnsi="Times New Roman" w:cs="Times New Roman"/>
          <w:color w:val="auto"/>
          <w:kern w:val="21"/>
          <w:sz w:val="32"/>
          <w:szCs w:val="32"/>
          <w:highlight w:val="none"/>
          <w:lang w:eastAsia="zh-CN"/>
        </w:rPr>
        <w:t>暂估合同价</w:t>
      </w:r>
      <w:r>
        <w:rPr>
          <w:rFonts w:hint="default" w:ascii="Times New Roman" w:hAnsi="Times New Roman" w:cs="Times New Roman"/>
          <w:color w:val="auto"/>
          <w:kern w:val="21"/>
          <w:sz w:val="32"/>
          <w:szCs w:val="32"/>
          <w:highlight w:val="none"/>
        </w:rPr>
        <w:t>（</w:t>
      </w:r>
      <w:r>
        <w:rPr>
          <w:rFonts w:hint="eastAsia" w:ascii="Times New Roman" w:hAnsi="Times New Roman" w:cs="Times New Roman"/>
          <w:color w:val="auto"/>
          <w:kern w:val="21"/>
          <w:sz w:val="32"/>
          <w:szCs w:val="32"/>
          <w:highlight w:val="none"/>
          <w:lang w:val="en-US" w:eastAsia="zh-CN"/>
        </w:rPr>
        <w:t xml:space="preserve">                   </w:t>
      </w:r>
      <w:r>
        <w:rPr>
          <w:rFonts w:hint="default" w:ascii="Times New Roman" w:hAnsi="Times New Roman" w:cs="Times New Roman"/>
          <w:color w:val="auto"/>
          <w:kern w:val="21"/>
          <w:sz w:val="32"/>
          <w:szCs w:val="32"/>
          <w:highlight w:val="none"/>
        </w:rPr>
        <w:t>元）的百分之三十向</w:t>
      </w:r>
      <w:r>
        <w:rPr>
          <w:rFonts w:hint="default" w:ascii="Times New Roman" w:hAnsi="Times New Roman" w:cs="Times New Roman"/>
          <w:color w:val="auto"/>
          <w:kern w:val="21"/>
          <w:sz w:val="32"/>
          <w:szCs w:val="32"/>
          <w:highlight w:val="none"/>
          <w:lang w:eastAsia="zh-CN"/>
        </w:rPr>
        <w:t>乙</w:t>
      </w:r>
      <w:r>
        <w:rPr>
          <w:rFonts w:hint="default" w:ascii="Times New Roman" w:hAnsi="Times New Roman" w:cs="Times New Roman"/>
          <w:color w:val="auto"/>
          <w:kern w:val="21"/>
          <w:sz w:val="32"/>
          <w:szCs w:val="32"/>
          <w:highlight w:val="none"/>
        </w:rPr>
        <w:t>方支付违约金，给</w:t>
      </w:r>
      <w:r>
        <w:rPr>
          <w:rFonts w:hint="default" w:ascii="Times New Roman" w:hAnsi="Times New Roman" w:cs="Times New Roman"/>
          <w:color w:val="auto"/>
          <w:kern w:val="21"/>
          <w:sz w:val="32"/>
          <w:szCs w:val="32"/>
          <w:highlight w:val="none"/>
          <w:lang w:eastAsia="zh-CN"/>
        </w:rPr>
        <w:t>乙</w:t>
      </w:r>
      <w:r>
        <w:rPr>
          <w:rFonts w:hint="default" w:ascii="Times New Roman" w:hAnsi="Times New Roman" w:cs="Times New Roman"/>
          <w:color w:val="auto"/>
          <w:kern w:val="21"/>
          <w:sz w:val="32"/>
          <w:szCs w:val="32"/>
          <w:highlight w:val="none"/>
        </w:rPr>
        <w:t>方造成损失的，</w:t>
      </w:r>
      <w:r>
        <w:rPr>
          <w:rFonts w:hint="default" w:ascii="Times New Roman" w:hAnsi="Times New Roman" w:cs="Times New Roman"/>
          <w:color w:val="auto"/>
          <w:kern w:val="21"/>
          <w:sz w:val="32"/>
          <w:szCs w:val="32"/>
          <w:highlight w:val="none"/>
          <w:lang w:eastAsia="zh-CN"/>
        </w:rPr>
        <w:t>甲</w:t>
      </w:r>
      <w:r>
        <w:rPr>
          <w:rFonts w:hint="default" w:ascii="Times New Roman" w:hAnsi="Times New Roman" w:cs="Times New Roman"/>
          <w:color w:val="auto"/>
          <w:kern w:val="21"/>
          <w:sz w:val="32"/>
          <w:szCs w:val="32"/>
          <w:highlight w:val="none"/>
        </w:rPr>
        <w:t>方还应予以赔偿。</w:t>
      </w:r>
    </w:p>
    <w:p w14:paraId="5740734F">
      <w:pPr>
        <w:spacing w:line="550" w:lineRule="exact"/>
        <w:ind w:firstLine="420" w:firstLineChars="200"/>
        <w:rPr>
          <w:rFonts w:hint="default" w:ascii="Times New Roman" w:hAnsi="Times New Roman" w:eastAsia="宋体" w:cs="Times New Roman"/>
          <w:color w:val="auto"/>
          <w:kern w:val="21"/>
          <w:sz w:val="32"/>
          <w:szCs w:val="32"/>
          <w:highlight w:val="none"/>
          <w:lang w:val="en-US" w:eastAsia="zh-CN"/>
        </w:rPr>
      </w:pPr>
      <w:r>
        <w:rPr>
          <w:rFonts w:hint="eastAsia"/>
          <w:lang w:val="en-US" w:eastAsia="zh-CN"/>
        </w:rPr>
        <w:t xml:space="preserve">  </w:t>
      </w:r>
      <w:r>
        <w:rPr>
          <w:rFonts w:hint="eastAsia" w:ascii="Times New Roman" w:hAnsi="Times New Roman" w:eastAsia="宋体" w:cs="Times New Roman"/>
          <w:color w:val="auto"/>
          <w:kern w:val="21"/>
          <w:sz w:val="32"/>
          <w:szCs w:val="32"/>
          <w:highlight w:val="none"/>
          <w:lang w:val="en-US" w:eastAsia="zh-CN"/>
        </w:rPr>
        <w:t>5.</w:t>
      </w:r>
      <w:r>
        <w:rPr>
          <w:rFonts w:hint="default" w:ascii="Times New Roman" w:hAnsi="Times New Roman" w:eastAsia="宋体" w:cs="Times New Roman"/>
          <w:color w:val="auto"/>
          <w:kern w:val="21"/>
          <w:sz w:val="32"/>
          <w:szCs w:val="32"/>
          <w:highlight w:val="none"/>
          <w:lang w:val="en-US" w:eastAsia="zh-CN"/>
        </w:rPr>
        <w:t>守约方</w:t>
      </w:r>
      <w:r>
        <w:rPr>
          <w:rFonts w:hint="eastAsia" w:ascii="Times New Roman" w:hAnsi="Times New Roman" w:eastAsia="宋体" w:cs="Times New Roman"/>
          <w:color w:val="auto"/>
          <w:kern w:val="21"/>
          <w:sz w:val="32"/>
          <w:szCs w:val="32"/>
          <w:highlight w:val="none"/>
          <w:lang w:val="en-US" w:eastAsia="zh-CN"/>
        </w:rPr>
        <w:t>为实现</w:t>
      </w:r>
      <w:r>
        <w:rPr>
          <w:rFonts w:hint="default" w:ascii="Times New Roman" w:hAnsi="Times New Roman" w:eastAsia="宋体" w:cs="Times New Roman"/>
          <w:color w:val="auto"/>
          <w:kern w:val="21"/>
          <w:sz w:val="32"/>
          <w:szCs w:val="32"/>
          <w:highlight w:val="none"/>
          <w:lang w:val="en-US" w:eastAsia="zh-CN"/>
        </w:rPr>
        <w:t>本协议</w:t>
      </w:r>
      <w:r>
        <w:rPr>
          <w:rFonts w:hint="eastAsia" w:ascii="Times New Roman" w:hAnsi="Times New Roman" w:eastAsia="宋体" w:cs="Times New Roman"/>
          <w:color w:val="auto"/>
          <w:kern w:val="21"/>
          <w:sz w:val="32"/>
          <w:szCs w:val="32"/>
          <w:highlight w:val="none"/>
          <w:lang w:val="en-US" w:eastAsia="zh-CN"/>
        </w:rPr>
        <w:t>债权而产生的费用和开支由</w:t>
      </w:r>
      <w:r>
        <w:rPr>
          <w:rFonts w:hint="default" w:ascii="Times New Roman" w:hAnsi="Times New Roman" w:eastAsia="宋体" w:cs="Times New Roman"/>
          <w:color w:val="auto"/>
          <w:kern w:val="21"/>
          <w:sz w:val="32"/>
          <w:szCs w:val="32"/>
          <w:highlight w:val="none"/>
          <w:lang w:val="en-US" w:eastAsia="zh-CN"/>
        </w:rPr>
        <w:t>违约方</w:t>
      </w:r>
      <w:r>
        <w:rPr>
          <w:rFonts w:hint="eastAsia" w:ascii="Times New Roman" w:hAnsi="Times New Roman" w:eastAsia="宋体" w:cs="Times New Roman"/>
          <w:color w:val="auto"/>
          <w:kern w:val="21"/>
          <w:sz w:val="32"/>
          <w:szCs w:val="32"/>
          <w:highlight w:val="none"/>
          <w:lang w:val="en-US" w:eastAsia="zh-CN"/>
        </w:rPr>
        <w:t>承担（包括但不限于诉讼费、律师代理费、差旅费、保全费、保全担保费、执行费等）。</w:t>
      </w:r>
    </w:p>
    <w:p w14:paraId="46224685">
      <w:pPr>
        <w:keepNext w:val="0"/>
        <w:keepLines w:val="0"/>
        <w:pageBreakBefore w:val="0"/>
        <w:widowControl w:val="0"/>
        <w:tabs>
          <w:tab w:val="left" w:pos="1004"/>
        </w:tabs>
        <w:kinsoku/>
        <w:wordWrap/>
        <w:overflowPunct/>
        <w:topLinePunct w:val="0"/>
        <w:autoSpaceDE/>
        <w:autoSpaceDN/>
        <w:bidi w:val="0"/>
        <w:adjustRightInd/>
        <w:snapToGrid/>
        <w:spacing w:before="157" w:beforeLines="50" w:line="440" w:lineRule="exact"/>
        <w:jc w:val="center"/>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color w:val="auto"/>
          <w:kern w:val="21"/>
          <w:sz w:val="32"/>
          <w:szCs w:val="32"/>
          <w:highlight w:val="none"/>
        </w:rPr>
        <w:t xml:space="preserve">第九条  </w:t>
      </w:r>
      <w:r>
        <w:rPr>
          <w:rFonts w:hint="default" w:ascii="Times New Roman" w:hAnsi="Times New Roman" w:cs="Times New Roman"/>
          <w:b/>
          <w:color w:val="auto"/>
          <w:sz w:val="32"/>
          <w:szCs w:val="32"/>
          <w:highlight w:val="none"/>
          <w:lang w:bidi="ar"/>
        </w:rPr>
        <w:t>解决争议的办法</w:t>
      </w:r>
    </w:p>
    <w:p w14:paraId="1D9F058A">
      <w:pPr>
        <w:pStyle w:val="7"/>
        <w:ind w:firstLine="640" w:firstLineChars="200"/>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在协议执行过程中引起的争议，应当协商解决，如未能达成一致，可提交主管部门协调，协调后争议仍未解决时，提交甲方</w:t>
      </w:r>
      <w:r>
        <w:rPr>
          <w:rFonts w:hint="default" w:ascii="Times New Roman" w:hAnsi="Times New Roman" w:cs="Times New Roman"/>
          <w:color w:val="auto"/>
          <w:kern w:val="21"/>
          <w:sz w:val="32"/>
          <w:szCs w:val="32"/>
          <w:highlight w:val="none"/>
          <w:lang w:val="en-US" w:eastAsia="zh-CN"/>
        </w:rPr>
        <w:t>所在地</w:t>
      </w:r>
      <w:r>
        <w:rPr>
          <w:rFonts w:hint="default" w:ascii="Times New Roman" w:hAnsi="Times New Roman" w:cs="Times New Roman"/>
          <w:color w:val="auto"/>
          <w:kern w:val="21"/>
          <w:sz w:val="32"/>
          <w:szCs w:val="32"/>
          <w:highlight w:val="none"/>
        </w:rPr>
        <w:t>人民法院诉讼解决。</w:t>
      </w:r>
    </w:p>
    <w:p w14:paraId="7CFC3227">
      <w:pPr>
        <w:tabs>
          <w:tab w:val="left" w:pos="1004"/>
        </w:tabs>
        <w:spacing w:line="440" w:lineRule="exact"/>
        <w:jc w:val="center"/>
        <w:rPr>
          <w:rFonts w:hint="default" w:ascii="Times New Roman" w:hAnsi="Times New Roman" w:cs="Times New Roman"/>
          <w:b/>
          <w:bCs/>
          <w:color w:val="auto"/>
          <w:kern w:val="21"/>
          <w:sz w:val="32"/>
          <w:szCs w:val="32"/>
          <w:highlight w:val="none"/>
        </w:rPr>
      </w:pPr>
      <w:r>
        <w:rPr>
          <w:rFonts w:hint="default" w:ascii="Times New Roman" w:hAnsi="Times New Roman" w:cs="Times New Roman"/>
          <w:b/>
          <w:bCs/>
          <w:color w:val="auto"/>
          <w:kern w:val="21"/>
          <w:sz w:val="32"/>
          <w:szCs w:val="32"/>
          <w:highlight w:val="none"/>
        </w:rPr>
        <w:t>第十条  其他条款</w:t>
      </w:r>
    </w:p>
    <w:p w14:paraId="0FAEC880">
      <w:pPr>
        <w:pStyle w:val="7"/>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 xml:space="preserve">    乙方在开展管护工作过程中，如因工作确需发生分项清单以外事项时，需报甲方审批同意后方可实施，费用根据实际发生的工作数量据实结算。</w:t>
      </w:r>
    </w:p>
    <w:p w14:paraId="488779B6">
      <w:pPr>
        <w:spacing w:line="550" w:lineRule="exact"/>
        <w:jc w:val="center"/>
        <w:rPr>
          <w:rFonts w:hint="default" w:ascii="Times New Roman" w:hAnsi="Times New Roman" w:cs="Times New Roman"/>
          <w:b/>
          <w:bCs/>
          <w:color w:val="auto"/>
          <w:kern w:val="21"/>
          <w:sz w:val="32"/>
          <w:szCs w:val="32"/>
          <w:highlight w:val="none"/>
        </w:rPr>
      </w:pPr>
      <w:r>
        <w:rPr>
          <w:rFonts w:hint="default" w:ascii="Times New Roman" w:hAnsi="Times New Roman" w:cs="Times New Roman"/>
          <w:b/>
          <w:bCs/>
          <w:color w:val="auto"/>
          <w:kern w:val="21"/>
          <w:sz w:val="32"/>
          <w:szCs w:val="32"/>
          <w:highlight w:val="none"/>
        </w:rPr>
        <w:t>第十一条  附 则</w:t>
      </w:r>
    </w:p>
    <w:p w14:paraId="0819C974">
      <w:pPr>
        <w:spacing w:line="550" w:lineRule="exact"/>
        <w:ind w:firstLine="640" w:firstLineChars="200"/>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1.本协议未尽事宜，双方可签订补充协议作为附件，补充协议与本协议具有同等效力；</w:t>
      </w:r>
    </w:p>
    <w:p w14:paraId="5AB6DB78">
      <w:pPr>
        <w:spacing w:line="550" w:lineRule="exact"/>
        <w:ind w:firstLine="640" w:firstLineChars="200"/>
        <w:rPr>
          <w:rFonts w:hint="default" w:ascii="Times New Roman" w:hAnsi="Times New Roman" w:cs="Times New Roman"/>
          <w:bCs/>
          <w:color w:val="auto"/>
          <w:sz w:val="32"/>
          <w:szCs w:val="32"/>
          <w:highlight w:val="none"/>
        </w:rPr>
      </w:pPr>
      <w:r>
        <w:rPr>
          <w:rFonts w:hint="default" w:ascii="Times New Roman" w:hAnsi="Times New Roman" w:cs="Times New Roman"/>
          <w:color w:val="auto"/>
          <w:kern w:val="21"/>
          <w:sz w:val="32"/>
          <w:szCs w:val="32"/>
          <w:highlight w:val="none"/>
        </w:rPr>
        <w:t>2.本协议一式玖份，甲、乙双方各执肆份，</w:t>
      </w:r>
      <w:r>
        <w:rPr>
          <w:rFonts w:hint="default" w:ascii="Times New Roman" w:hAnsi="Times New Roman" w:cs="Times New Roman"/>
          <w:bCs/>
          <w:color w:val="auto"/>
          <w:sz w:val="32"/>
          <w:szCs w:val="32"/>
          <w:highlight w:val="none"/>
          <w:lang w:bidi="ar"/>
        </w:rPr>
        <w:t>采购代理机构壹份</w:t>
      </w:r>
      <w:r>
        <w:rPr>
          <w:rFonts w:hint="default" w:ascii="Times New Roman" w:hAnsi="Times New Roman" w:cs="Times New Roman"/>
          <w:bCs/>
          <w:color w:val="auto"/>
          <w:sz w:val="32"/>
          <w:szCs w:val="32"/>
          <w:highlight w:val="none"/>
          <w:lang w:eastAsia="zh-CN" w:bidi="ar"/>
        </w:rPr>
        <w:t>，</w:t>
      </w:r>
      <w:r>
        <w:rPr>
          <w:rFonts w:hint="default" w:ascii="Times New Roman" w:hAnsi="Times New Roman" w:cs="Times New Roman"/>
          <w:color w:val="auto"/>
          <w:kern w:val="21"/>
          <w:sz w:val="32"/>
          <w:szCs w:val="32"/>
          <w:highlight w:val="none"/>
        </w:rPr>
        <w:t>自甲、乙双方法定代表人（主要负责人）或授权代理人签字并加盖公章后生效。</w:t>
      </w:r>
    </w:p>
    <w:p w14:paraId="6ED7BF46">
      <w:pPr>
        <w:spacing w:line="550" w:lineRule="exact"/>
        <w:rPr>
          <w:rFonts w:hint="default" w:ascii="Times New Roman" w:hAnsi="Times New Roman" w:cs="Times New Roman"/>
          <w:color w:val="auto"/>
          <w:kern w:val="21"/>
          <w:sz w:val="32"/>
          <w:szCs w:val="32"/>
          <w:highlight w:val="none"/>
        </w:rPr>
      </w:pPr>
    </w:p>
    <w:p w14:paraId="077662D9">
      <w:pPr>
        <w:spacing w:line="550" w:lineRule="exact"/>
        <w:ind w:firstLine="640" w:firstLineChars="200"/>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 xml:space="preserve">     </w:t>
      </w:r>
    </w:p>
    <w:p w14:paraId="2BBBEDDA">
      <w:pPr>
        <w:spacing w:line="550" w:lineRule="exact"/>
        <w:rPr>
          <w:rFonts w:hint="default" w:ascii="Times New Roman" w:hAnsi="Times New Roman" w:cs="Times New Roman"/>
          <w:color w:val="auto"/>
          <w:kern w:val="21"/>
          <w:sz w:val="32"/>
          <w:szCs w:val="32"/>
          <w:highlight w:val="none"/>
        </w:rPr>
      </w:pPr>
    </w:p>
    <w:p w14:paraId="0080FA29">
      <w:pPr>
        <w:spacing w:line="550" w:lineRule="exact"/>
        <w:jc w:val="left"/>
        <w:rPr>
          <w:rFonts w:hint="default" w:ascii="Times New Roman" w:hAnsi="Times New Roman" w:cs="Times New Roman"/>
          <w:color w:val="auto"/>
          <w:kern w:val="21"/>
          <w:sz w:val="32"/>
          <w:szCs w:val="32"/>
          <w:highlight w:val="none"/>
        </w:rPr>
      </w:pPr>
    </w:p>
    <w:p w14:paraId="2304B525">
      <w:pPr>
        <w:spacing w:line="550" w:lineRule="exact"/>
        <w:jc w:val="left"/>
        <w:rPr>
          <w:rFonts w:hint="default" w:ascii="Times New Roman" w:hAnsi="Times New Roman" w:cs="Times New Roman"/>
          <w:color w:val="auto"/>
          <w:kern w:val="21"/>
          <w:sz w:val="32"/>
          <w:szCs w:val="32"/>
          <w:highlight w:val="none"/>
        </w:rPr>
      </w:pPr>
    </w:p>
    <w:p w14:paraId="74F263AB">
      <w:pPr>
        <w:spacing w:line="550" w:lineRule="exact"/>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br w:type="page"/>
      </w:r>
      <w:r>
        <w:rPr>
          <w:rFonts w:hint="default" w:ascii="Times New Roman" w:hAnsi="Times New Roman" w:cs="Times New Roman"/>
          <w:color w:val="auto"/>
          <w:kern w:val="21"/>
          <w:sz w:val="32"/>
          <w:szCs w:val="32"/>
          <w:highlight w:val="none"/>
        </w:rPr>
        <w:t xml:space="preserve">甲方（盖章）： </w:t>
      </w:r>
    </w:p>
    <w:p w14:paraId="30BFAC68">
      <w:pPr>
        <w:spacing w:line="550" w:lineRule="exact"/>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法定代表人：</w:t>
      </w:r>
    </w:p>
    <w:p w14:paraId="743D63EB">
      <w:pPr>
        <w:spacing w:line="550" w:lineRule="exact"/>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地址：</w:t>
      </w:r>
    </w:p>
    <w:p w14:paraId="1AF8BD55">
      <w:pPr>
        <w:spacing w:line="550" w:lineRule="exact"/>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联系电话：</w:t>
      </w:r>
    </w:p>
    <w:p w14:paraId="6DD3177A">
      <w:pPr>
        <w:spacing w:line="550" w:lineRule="exact"/>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日期：</w:t>
      </w:r>
    </w:p>
    <w:p w14:paraId="34399F12">
      <w:pPr>
        <w:spacing w:line="550" w:lineRule="exact"/>
        <w:jc w:val="left"/>
        <w:rPr>
          <w:rFonts w:hint="default" w:ascii="Times New Roman" w:hAnsi="Times New Roman" w:cs="Times New Roman"/>
          <w:color w:val="auto"/>
          <w:kern w:val="21"/>
          <w:sz w:val="32"/>
          <w:szCs w:val="32"/>
          <w:highlight w:val="none"/>
        </w:rPr>
      </w:pPr>
    </w:p>
    <w:p w14:paraId="15B261BA">
      <w:pPr>
        <w:spacing w:line="550" w:lineRule="exact"/>
        <w:jc w:val="left"/>
        <w:rPr>
          <w:rFonts w:hint="default" w:ascii="Times New Roman" w:hAnsi="Times New Roman" w:cs="Times New Roman"/>
          <w:color w:val="auto"/>
          <w:kern w:val="21"/>
          <w:sz w:val="32"/>
          <w:szCs w:val="32"/>
          <w:highlight w:val="none"/>
        </w:rPr>
      </w:pPr>
    </w:p>
    <w:p w14:paraId="5E169C66">
      <w:pPr>
        <w:spacing w:line="550" w:lineRule="exact"/>
        <w:jc w:val="left"/>
        <w:rPr>
          <w:rFonts w:hint="default" w:ascii="Times New Roman" w:hAnsi="Times New Roman" w:cs="Times New Roman"/>
          <w:color w:val="auto"/>
          <w:kern w:val="21"/>
          <w:sz w:val="32"/>
          <w:szCs w:val="32"/>
          <w:highlight w:val="none"/>
        </w:rPr>
      </w:pPr>
    </w:p>
    <w:p w14:paraId="5D6C6707">
      <w:pPr>
        <w:spacing w:line="550" w:lineRule="exact"/>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乙方（盖章）：</w:t>
      </w:r>
    </w:p>
    <w:p w14:paraId="4FA166AF">
      <w:pPr>
        <w:spacing w:line="550" w:lineRule="exact"/>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 xml:space="preserve">法定代表人： </w:t>
      </w:r>
    </w:p>
    <w:p w14:paraId="1EB33E27">
      <w:pPr>
        <w:spacing w:line="550" w:lineRule="exact"/>
        <w:jc w:val="left"/>
        <w:rPr>
          <w:rFonts w:hint="default" w:ascii="Times New Roman" w:hAnsi="Times New Roman" w:cs="Times New Roman"/>
          <w:color w:val="auto"/>
          <w:kern w:val="21"/>
          <w:sz w:val="32"/>
          <w:szCs w:val="32"/>
          <w:highlight w:val="none"/>
        </w:rPr>
      </w:pPr>
      <w:r>
        <w:rPr>
          <w:rFonts w:hint="default" w:ascii="Times New Roman" w:hAnsi="Times New Roman" w:cs="Times New Roman"/>
          <w:color w:val="auto"/>
          <w:kern w:val="21"/>
          <w:sz w:val="32"/>
          <w:szCs w:val="32"/>
          <w:highlight w:val="none"/>
        </w:rPr>
        <w:t>地址：</w:t>
      </w:r>
    </w:p>
    <w:p w14:paraId="6F37EE04">
      <w:pPr>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日期：</w:t>
      </w:r>
    </w:p>
    <w:p w14:paraId="1332A7FD">
      <w:pPr>
        <w:pStyle w:val="7"/>
        <w:rPr>
          <w:rFonts w:hint="default" w:ascii="Times New Roman" w:hAnsi="Times New Roman" w:cs="Times New Roman"/>
          <w:color w:val="auto"/>
          <w:sz w:val="32"/>
          <w:szCs w:val="32"/>
          <w:highlight w:val="none"/>
        </w:rPr>
      </w:pPr>
    </w:p>
    <w:p w14:paraId="0B1A3605">
      <w:pPr>
        <w:rPr>
          <w:rFonts w:hint="default" w:ascii="Times New Roman" w:hAnsi="Times New Roman" w:cs="Times New Roman"/>
          <w:color w:val="auto"/>
          <w:sz w:val="32"/>
          <w:szCs w:val="32"/>
          <w:highlight w:val="none"/>
        </w:rPr>
      </w:pPr>
    </w:p>
    <w:p w14:paraId="14EFC0B1">
      <w:pPr>
        <w:spacing w:line="550" w:lineRule="exact"/>
        <w:ind w:firstLine="640" w:firstLineChars="200"/>
        <w:jc w:val="left"/>
        <w:rPr>
          <w:rFonts w:hint="default" w:ascii="Times New Roman" w:hAnsi="Times New Roman" w:eastAsia="宋体" w:cs="Times New Roman"/>
          <w:color w:val="auto"/>
          <w:kern w:val="21"/>
          <w:sz w:val="32"/>
          <w:szCs w:val="32"/>
          <w:highlight w:val="none"/>
        </w:rPr>
      </w:pPr>
      <w:r>
        <w:rPr>
          <w:rFonts w:hint="default" w:ascii="Times New Roman" w:hAnsi="Times New Roman" w:eastAsia="宋体" w:cs="Times New Roman"/>
          <w:color w:val="auto"/>
          <w:kern w:val="21"/>
          <w:sz w:val="32"/>
          <w:szCs w:val="32"/>
          <w:highlight w:val="none"/>
        </w:rPr>
        <w:t>采购代理机构声明：本合同标的依法定程序采购，合同主要条款内容与招标文件、响应文件的内容一致。采购代理机构盖章只做见证作用，本合同由甲乙双方签字盖章后生效，不因采购代理机构的盖章行为而发生变化。</w:t>
      </w:r>
      <w:r>
        <w:rPr>
          <w:rFonts w:hint="default" w:ascii="Times New Roman" w:hAnsi="Times New Roman" w:eastAsia="宋体" w:cs="Times New Roman"/>
          <w:color w:val="auto"/>
          <w:kern w:val="21"/>
          <w:sz w:val="32"/>
          <w:szCs w:val="32"/>
          <w:highlight w:val="none"/>
        </w:rPr>
        <w:cr/>
      </w:r>
      <w:r>
        <w:rPr>
          <w:rFonts w:hint="default" w:ascii="Times New Roman" w:hAnsi="Times New Roman" w:eastAsia="宋体" w:cs="Times New Roman"/>
          <w:color w:val="auto"/>
          <w:kern w:val="21"/>
          <w:sz w:val="32"/>
          <w:szCs w:val="32"/>
          <w:highlight w:val="none"/>
        </w:rPr>
        <w:t xml:space="preserve">    采购代理机构：（盖章）</w:t>
      </w:r>
    </w:p>
    <w:p w14:paraId="13449C53">
      <w:pPr>
        <w:spacing w:line="550" w:lineRule="exact"/>
        <w:ind w:firstLine="640" w:firstLineChars="200"/>
        <w:jc w:val="left"/>
        <w:rPr>
          <w:rFonts w:hint="default" w:ascii="Times New Roman" w:hAnsi="Times New Roman" w:eastAsia="宋体" w:cs="Times New Roman"/>
          <w:color w:val="auto"/>
          <w:kern w:val="21"/>
          <w:sz w:val="32"/>
          <w:szCs w:val="32"/>
          <w:highlight w:val="none"/>
        </w:rPr>
      </w:pPr>
      <w:r>
        <w:rPr>
          <w:rFonts w:hint="default" w:ascii="Times New Roman" w:hAnsi="Times New Roman" w:eastAsia="宋体" w:cs="Times New Roman"/>
          <w:color w:val="auto"/>
          <w:kern w:val="21"/>
          <w:sz w:val="32"/>
          <w:szCs w:val="32"/>
          <w:highlight w:val="none"/>
        </w:rPr>
        <w:t>地</w:t>
      </w:r>
      <w:r>
        <w:rPr>
          <w:rFonts w:hint="default" w:ascii="Times New Roman" w:hAnsi="Times New Roman" w:eastAsia="宋体" w:cs="Times New Roman"/>
          <w:color w:val="auto"/>
          <w:kern w:val="21"/>
          <w:sz w:val="32"/>
          <w:szCs w:val="32"/>
          <w:highlight w:val="none"/>
          <w:cs/>
        </w:rPr>
        <w:t> </w:t>
      </w:r>
      <w:r>
        <w:rPr>
          <w:rFonts w:hint="default" w:ascii="Times New Roman" w:hAnsi="Times New Roman" w:eastAsia="宋体" w:cs="Times New Roman"/>
          <w:color w:val="auto"/>
          <w:kern w:val="21"/>
          <w:sz w:val="32"/>
          <w:szCs w:val="32"/>
          <w:highlight w:val="none"/>
        </w:rPr>
        <w:t xml:space="preserve"> 址：</w:t>
      </w:r>
    </w:p>
    <w:p w14:paraId="0966A97B">
      <w:pPr>
        <w:rPr>
          <w:rFonts w:hint="default" w:ascii="Times New Roman" w:hAnsi="Times New Roman" w:eastAsia="宋体" w:cs="Times New Roman"/>
          <w:color w:val="auto"/>
          <w:kern w:val="21"/>
          <w:sz w:val="32"/>
          <w:szCs w:val="32"/>
          <w:highlight w:val="none"/>
        </w:rPr>
      </w:pPr>
      <w:r>
        <w:rPr>
          <w:rFonts w:hint="default" w:ascii="Times New Roman" w:hAnsi="Times New Roman" w:eastAsia="宋体" w:cs="Times New Roman"/>
          <w:color w:val="auto"/>
          <w:kern w:val="21"/>
          <w:sz w:val="32"/>
          <w:szCs w:val="32"/>
          <w:highlight w:val="none"/>
        </w:rPr>
        <w:br w:type="page"/>
      </w:r>
    </w:p>
    <w:p w14:paraId="114A4CCB">
      <w:pPr>
        <w:spacing w:line="400" w:lineRule="exact"/>
        <w:ind w:firstLine="480"/>
        <w:jc w:val="center"/>
        <w:rPr>
          <w:rFonts w:hint="eastAsia" w:ascii="宋体" w:hAnsi="宋体" w:cs="宋体"/>
          <w:sz w:val="32"/>
          <w:szCs w:val="32"/>
        </w:rPr>
      </w:pPr>
      <w:bookmarkStart w:id="0" w:name="_Toc29200"/>
      <w:bookmarkStart w:id="1" w:name="_Toc35856201"/>
      <w:bookmarkStart w:id="2" w:name="_Toc28119"/>
      <w:bookmarkStart w:id="3" w:name="_Toc45698191"/>
      <w:bookmarkStart w:id="4" w:name="_Toc35856328"/>
      <w:bookmarkStart w:id="5" w:name="_Toc25697307"/>
      <w:r>
        <w:rPr>
          <w:rFonts w:hint="eastAsia" w:ascii="宋体" w:hAnsi="宋体" w:cs="宋体"/>
          <w:b/>
          <w:bCs/>
          <w:sz w:val="32"/>
          <w:szCs w:val="32"/>
          <w:lang w:eastAsia="zh-CN"/>
        </w:rPr>
        <w:t>政府采购维修服务</w:t>
      </w:r>
      <w:r>
        <w:rPr>
          <w:rFonts w:hint="eastAsia" w:ascii="宋体" w:hAnsi="宋体" w:cs="宋体"/>
          <w:b/>
          <w:bCs/>
          <w:sz w:val="32"/>
          <w:szCs w:val="32"/>
        </w:rPr>
        <w:t>合同协议书</w:t>
      </w:r>
      <w:r>
        <w:rPr>
          <w:rFonts w:hint="eastAsia" w:ascii="宋体" w:hAnsi="宋体" w:cs="宋体"/>
          <w:b/>
          <w:bCs/>
          <w:sz w:val="32"/>
          <w:szCs w:val="32"/>
          <w:lang w:eastAsia="zh-CN"/>
        </w:rPr>
        <w:t>（</w:t>
      </w:r>
      <w:r>
        <w:rPr>
          <w:rFonts w:hint="eastAsia" w:ascii="宋体" w:hAnsi="宋体" w:cs="宋体"/>
          <w:b/>
          <w:bCs/>
          <w:sz w:val="32"/>
          <w:szCs w:val="32"/>
          <w:lang w:val="en-US" w:eastAsia="zh-CN"/>
        </w:rPr>
        <w:t>B包</w:t>
      </w:r>
      <w:bookmarkStart w:id="22" w:name="_GoBack"/>
      <w:bookmarkEnd w:id="22"/>
      <w:r>
        <w:rPr>
          <w:rFonts w:hint="eastAsia" w:ascii="宋体" w:hAnsi="宋体" w:cs="宋体"/>
          <w:b/>
          <w:bCs/>
          <w:sz w:val="32"/>
          <w:szCs w:val="32"/>
          <w:lang w:eastAsia="zh-CN"/>
        </w:rPr>
        <w:t>）</w:t>
      </w:r>
      <w:r>
        <w:rPr>
          <w:rFonts w:hint="eastAsia" w:ascii="宋体" w:hAnsi="宋体" w:cs="宋体"/>
          <w:sz w:val="32"/>
          <w:szCs w:val="32"/>
        </w:rPr>
        <w:t xml:space="preserve"> </w:t>
      </w:r>
    </w:p>
    <w:p w14:paraId="41805F9D">
      <w:pPr>
        <w:spacing w:line="400" w:lineRule="exact"/>
        <w:ind w:firstLine="480"/>
        <w:jc w:val="center"/>
        <w:rPr>
          <w:rFonts w:hint="eastAsia" w:ascii="宋体" w:hAnsi="宋体" w:cs="宋体"/>
          <w:sz w:val="32"/>
          <w:szCs w:val="32"/>
        </w:rPr>
      </w:pPr>
      <w:r>
        <w:rPr>
          <w:rFonts w:hint="eastAsia" w:ascii="宋体" w:hAnsi="宋体" w:cs="宋体"/>
          <w:sz w:val="32"/>
          <w:szCs w:val="32"/>
        </w:rPr>
        <w:t>（具体以实际签订合同为准）</w:t>
      </w:r>
    </w:p>
    <w:p w14:paraId="6F60847B">
      <w:pPr>
        <w:spacing w:line="400" w:lineRule="exact"/>
        <w:ind w:firstLine="480"/>
        <w:jc w:val="center"/>
        <w:rPr>
          <w:rFonts w:hint="eastAsia" w:ascii="宋体" w:hAnsi="宋体" w:cs="宋体"/>
          <w:sz w:val="32"/>
          <w:szCs w:val="32"/>
        </w:rPr>
      </w:pPr>
    </w:p>
    <w:p w14:paraId="6173F0B1">
      <w:pPr>
        <w:spacing w:line="400" w:lineRule="exact"/>
        <w:ind w:firstLine="480"/>
        <w:rPr>
          <w:rFonts w:hint="eastAsia" w:ascii="宋体" w:hAnsi="宋体" w:cs="宋体"/>
        </w:rPr>
      </w:pPr>
      <w:r>
        <w:rPr>
          <w:rFonts w:hint="eastAsia" w:ascii="宋体" w:hAnsi="宋体" w:cs="宋体"/>
        </w:rPr>
        <w:t>发包人（全称）：</w:t>
      </w:r>
      <w:r>
        <w:rPr>
          <w:rFonts w:hint="eastAsia" w:ascii="宋体" w:hAnsi="宋体" w:cs="宋体"/>
          <w:u w:val="single"/>
        </w:rPr>
        <w:t xml:space="preserve">                            </w:t>
      </w:r>
      <w:r>
        <w:rPr>
          <w:rFonts w:hint="eastAsia" w:ascii="宋体" w:hAnsi="宋体" w:cs="宋体"/>
        </w:rPr>
        <w:t xml:space="preserve">       </w:t>
      </w:r>
    </w:p>
    <w:p w14:paraId="1835AC67">
      <w:pPr>
        <w:spacing w:line="400" w:lineRule="exact"/>
        <w:ind w:firstLine="480"/>
        <w:rPr>
          <w:rFonts w:hint="eastAsia" w:ascii="宋体" w:hAnsi="宋体" w:cs="宋体"/>
        </w:rPr>
      </w:pPr>
      <w:r>
        <w:rPr>
          <w:rFonts w:hint="eastAsia" w:ascii="宋体" w:hAnsi="宋体" w:cs="宋体"/>
        </w:rPr>
        <w:t>承包人（全称）：</w:t>
      </w:r>
      <w:r>
        <w:rPr>
          <w:rFonts w:hint="eastAsia" w:ascii="宋体" w:hAnsi="宋体" w:cs="宋体"/>
          <w:u w:val="single"/>
        </w:rPr>
        <w:t xml:space="preserve">                            </w:t>
      </w:r>
      <w:r>
        <w:rPr>
          <w:rFonts w:hint="eastAsia" w:ascii="宋体" w:hAnsi="宋体" w:cs="宋体"/>
        </w:rPr>
        <w:t xml:space="preserve">        </w:t>
      </w:r>
    </w:p>
    <w:p w14:paraId="6FF14F2E">
      <w:pPr>
        <w:spacing w:line="400" w:lineRule="exact"/>
        <w:ind w:firstLine="480"/>
        <w:rPr>
          <w:rFonts w:hint="eastAsia" w:ascii="宋体" w:hAnsi="宋体" w:cs="宋体"/>
        </w:rPr>
      </w:pPr>
      <w:r>
        <w:rPr>
          <w:rFonts w:hint="eastAsia" w:ascii="宋体" w:hAnsi="宋体" w:cs="宋体"/>
        </w:rPr>
        <w:t>根据《中华人民共和国民法典》、《中华人民共和国建筑法》及有关法律规定，遵循平等、自愿、公平和诚实信用的原则，双方就</w:t>
      </w:r>
      <w:r>
        <w:rPr>
          <w:rFonts w:hint="eastAsia" w:ascii="宋体" w:hAnsi="宋体" w:cs="宋体"/>
          <w:lang w:eastAsia="zh-CN"/>
        </w:rPr>
        <w:t>项目</w:t>
      </w:r>
      <w:r>
        <w:rPr>
          <w:rFonts w:hint="eastAsia" w:ascii="宋体" w:hAnsi="宋体" w:cs="宋体"/>
        </w:rPr>
        <w:t>施工及有关事项协商一致，共同达成如下协议：</w:t>
      </w:r>
    </w:p>
    <w:p w14:paraId="659DEEB1">
      <w:pPr>
        <w:spacing w:line="400" w:lineRule="exact"/>
        <w:ind w:firstLine="482"/>
        <w:rPr>
          <w:rFonts w:hint="eastAsia" w:ascii="宋体" w:hAnsi="宋体" w:cs="宋体"/>
          <w:b/>
          <w:bCs/>
        </w:rPr>
      </w:pPr>
      <w:bookmarkStart w:id="6" w:name="_Toc351203481"/>
      <w:r>
        <w:rPr>
          <w:rFonts w:hint="eastAsia" w:ascii="宋体" w:hAnsi="宋体" w:cs="宋体"/>
          <w:b/>
          <w:bCs/>
        </w:rPr>
        <w:t>一、</w:t>
      </w:r>
      <w:r>
        <w:rPr>
          <w:rFonts w:hint="eastAsia" w:ascii="宋体" w:hAnsi="宋体" w:cs="宋体"/>
          <w:b/>
          <w:bCs/>
          <w:lang w:eastAsia="zh-CN"/>
        </w:rPr>
        <w:t>项目</w:t>
      </w:r>
      <w:r>
        <w:rPr>
          <w:rFonts w:hint="eastAsia" w:ascii="宋体" w:hAnsi="宋体" w:cs="宋体"/>
          <w:b/>
          <w:bCs/>
        </w:rPr>
        <w:t>概况</w:t>
      </w:r>
      <w:bookmarkEnd w:id="6"/>
    </w:p>
    <w:p w14:paraId="1CA785B5">
      <w:pPr>
        <w:spacing w:line="400" w:lineRule="exact"/>
        <w:ind w:firstLine="480"/>
        <w:rPr>
          <w:rFonts w:hint="eastAsia" w:ascii="宋体" w:hAnsi="宋体" w:cs="宋体"/>
        </w:rPr>
      </w:pPr>
      <w:r>
        <w:rPr>
          <w:rFonts w:hint="eastAsia" w:ascii="宋体" w:hAnsi="宋体" w:cs="宋体"/>
        </w:rPr>
        <w:t>1.</w:t>
      </w:r>
      <w:r>
        <w:rPr>
          <w:rFonts w:hint="eastAsia" w:ascii="宋体" w:hAnsi="宋体" w:cs="宋体"/>
          <w:lang w:eastAsia="zh-CN"/>
        </w:rPr>
        <w:t>项目</w:t>
      </w:r>
      <w:r>
        <w:rPr>
          <w:rFonts w:hint="eastAsia" w:ascii="宋体" w:hAnsi="宋体" w:cs="宋体"/>
        </w:rPr>
        <w:t>名称：</w:t>
      </w:r>
      <w:r>
        <w:rPr>
          <w:rFonts w:hint="eastAsia" w:ascii="宋体" w:hAnsi="宋体" w:cs="宋体"/>
          <w:u w:val="single"/>
        </w:rPr>
        <w:t xml:space="preserve">                                     </w:t>
      </w:r>
      <w:r>
        <w:rPr>
          <w:rFonts w:hint="eastAsia" w:ascii="宋体" w:hAnsi="宋体" w:cs="宋体"/>
        </w:rPr>
        <w:t>。</w:t>
      </w:r>
    </w:p>
    <w:p w14:paraId="791D99F1">
      <w:pPr>
        <w:spacing w:line="400" w:lineRule="exact"/>
        <w:ind w:firstLine="480"/>
        <w:rPr>
          <w:rFonts w:hint="eastAsia" w:ascii="宋体" w:hAnsi="宋体" w:cs="宋体"/>
        </w:rPr>
      </w:pPr>
      <w:r>
        <w:rPr>
          <w:rFonts w:hint="eastAsia" w:ascii="宋体" w:hAnsi="宋体" w:cs="宋体"/>
        </w:rPr>
        <w:t>2.</w:t>
      </w:r>
      <w:r>
        <w:rPr>
          <w:rFonts w:hint="eastAsia" w:ascii="宋体" w:hAnsi="宋体" w:cs="宋体"/>
          <w:lang w:eastAsia="zh-CN"/>
        </w:rPr>
        <w:t>项目</w:t>
      </w:r>
      <w:r>
        <w:rPr>
          <w:rFonts w:hint="eastAsia" w:ascii="宋体" w:hAnsi="宋体" w:cs="宋体"/>
        </w:rPr>
        <w:t>地点：</w:t>
      </w:r>
      <w:r>
        <w:rPr>
          <w:rFonts w:hint="eastAsia" w:ascii="宋体" w:hAnsi="宋体" w:cs="宋体"/>
          <w:u w:val="single"/>
        </w:rPr>
        <w:t xml:space="preserve">                                     </w:t>
      </w:r>
      <w:r>
        <w:rPr>
          <w:rFonts w:hint="eastAsia" w:ascii="宋体" w:hAnsi="宋体" w:cs="宋体"/>
        </w:rPr>
        <w:t>。</w:t>
      </w:r>
    </w:p>
    <w:p w14:paraId="25B1DDC1">
      <w:pPr>
        <w:spacing w:line="400" w:lineRule="exact"/>
        <w:ind w:firstLine="480"/>
        <w:rPr>
          <w:rFonts w:hint="eastAsia" w:ascii="宋体" w:hAnsi="宋体" w:cs="宋体"/>
        </w:rPr>
      </w:pPr>
      <w:r>
        <w:rPr>
          <w:rFonts w:hint="eastAsia" w:ascii="宋体" w:hAnsi="宋体" w:cs="宋体"/>
          <w:lang w:val="en-US" w:eastAsia="zh-CN"/>
        </w:rPr>
        <w:t>3</w:t>
      </w:r>
      <w:r>
        <w:rPr>
          <w:rFonts w:hint="eastAsia" w:ascii="宋体" w:hAnsi="宋体" w:cs="宋体"/>
        </w:rPr>
        <w:t>.资金来源：</w:t>
      </w:r>
      <w:r>
        <w:rPr>
          <w:rFonts w:hint="eastAsia" w:ascii="宋体" w:hAnsi="宋体" w:cs="宋体"/>
          <w:u w:val="single"/>
        </w:rPr>
        <w:t xml:space="preserve">                                     </w:t>
      </w:r>
      <w:r>
        <w:rPr>
          <w:rFonts w:hint="eastAsia" w:ascii="宋体" w:hAnsi="宋体" w:cs="宋体"/>
        </w:rPr>
        <w:t>。</w:t>
      </w:r>
    </w:p>
    <w:p w14:paraId="089EF4B6">
      <w:pPr>
        <w:spacing w:line="400" w:lineRule="exact"/>
        <w:ind w:firstLine="480"/>
        <w:rPr>
          <w:rFonts w:hint="eastAsia" w:ascii="宋体" w:hAnsi="宋体" w:cs="宋体"/>
        </w:rPr>
      </w:pPr>
      <w:r>
        <w:rPr>
          <w:rFonts w:hint="eastAsia" w:ascii="宋体" w:hAnsi="宋体" w:cs="宋体"/>
          <w:lang w:val="en-US" w:eastAsia="zh-CN"/>
        </w:rPr>
        <w:t>4</w:t>
      </w:r>
      <w:r>
        <w:rPr>
          <w:rFonts w:hint="eastAsia" w:ascii="宋体" w:hAnsi="宋体" w:cs="宋体"/>
        </w:rPr>
        <w:t>.</w:t>
      </w:r>
      <w:r>
        <w:rPr>
          <w:rFonts w:hint="eastAsia" w:ascii="宋体" w:hAnsi="宋体" w:cs="宋体"/>
          <w:lang w:eastAsia="zh-CN"/>
        </w:rPr>
        <w:t>项目</w:t>
      </w:r>
      <w:r>
        <w:rPr>
          <w:rFonts w:hint="eastAsia" w:ascii="宋体" w:hAnsi="宋体" w:cs="宋体"/>
        </w:rPr>
        <w:t>内容：</w:t>
      </w:r>
      <w:r>
        <w:rPr>
          <w:rFonts w:hint="eastAsia" w:ascii="宋体" w:hAnsi="宋体" w:cs="宋体"/>
          <w:u w:val="single"/>
        </w:rPr>
        <w:t xml:space="preserve">                                     </w:t>
      </w:r>
      <w:r>
        <w:rPr>
          <w:rFonts w:hint="eastAsia" w:ascii="宋体" w:hAnsi="宋体" w:cs="宋体"/>
        </w:rPr>
        <w:t>。</w:t>
      </w:r>
    </w:p>
    <w:p w14:paraId="60E430FE">
      <w:pPr>
        <w:spacing w:line="400" w:lineRule="exact"/>
        <w:ind w:firstLine="480"/>
        <w:rPr>
          <w:rFonts w:hint="eastAsia" w:ascii="宋体" w:hAnsi="宋体" w:cs="宋体"/>
        </w:rPr>
      </w:pPr>
      <w:r>
        <w:rPr>
          <w:rFonts w:hint="eastAsia" w:ascii="宋体" w:hAnsi="宋体" w:cs="宋体"/>
        </w:rPr>
        <w:t>群体</w:t>
      </w:r>
      <w:r>
        <w:rPr>
          <w:rFonts w:hint="eastAsia" w:ascii="宋体" w:hAnsi="宋体" w:cs="宋体"/>
          <w:lang w:eastAsia="zh-CN"/>
        </w:rPr>
        <w:t>项目</w:t>
      </w:r>
      <w:r>
        <w:rPr>
          <w:rFonts w:hint="eastAsia" w:ascii="宋体" w:hAnsi="宋体" w:cs="宋体"/>
        </w:rPr>
        <w:t>应附《承包人承揽</w:t>
      </w:r>
      <w:r>
        <w:rPr>
          <w:rFonts w:hint="eastAsia" w:ascii="宋体" w:hAnsi="宋体" w:cs="宋体"/>
          <w:lang w:eastAsia="zh-CN"/>
        </w:rPr>
        <w:t>项目</w:t>
      </w:r>
      <w:r>
        <w:rPr>
          <w:rFonts w:hint="eastAsia" w:ascii="宋体" w:hAnsi="宋体" w:cs="宋体"/>
        </w:rPr>
        <w:t>项目一览表》（附件1）。</w:t>
      </w:r>
    </w:p>
    <w:p w14:paraId="257876D8">
      <w:pPr>
        <w:spacing w:line="400" w:lineRule="exact"/>
        <w:ind w:firstLine="480"/>
        <w:rPr>
          <w:rFonts w:hint="eastAsia" w:ascii="宋体" w:hAnsi="宋体" w:cs="宋体"/>
        </w:rPr>
      </w:pPr>
      <w:r>
        <w:rPr>
          <w:rFonts w:hint="eastAsia" w:ascii="宋体" w:hAnsi="宋体" w:cs="宋体"/>
          <w:lang w:val="en-US" w:eastAsia="zh-CN"/>
        </w:rPr>
        <w:t>5</w:t>
      </w:r>
      <w:r>
        <w:rPr>
          <w:rFonts w:hint="eastAsia" w:ascii="宋体" w:hAnsi="宋体" w:cs="宋体"/>
        </w:rPr>
        <w:t>.</w:t>
      </w:r>
      <w:r>
        <w:rPr>
          <w:rFonts w:hint="eastAsia" w:ascii="宋体" w:hAnsi="宋体" w:cs="宋体"/>
          <w:lang w:eastAsia="zh-CN"/>
        </w:rPr>
        <w:t>项目</w:t>
      </w:r>
      <w:r>
        <w:rPr>
          <w:rFonts w:hint="eastAsia" w:ascii="宋体" w:hAnsi="宋体" w:cs="宋体"/>
        </w:rPr>
        <w:t>承包范围：</w:t>
      </w:r>
      <w:r>
        <w:rPr>
          <w:rFonts w:hint="eastAsia" w:ascii="宋体" w:hAnsi="宋体" w:cs="宋体"/>
          <w:u w:val="single"/>
        </w:rPr>
        <w:t xml:space="preserve">                                 </w:t>
      </w:r>
      <w:r>
        <w:rPr>
          <w:rFonts w:hint="eastAsia" w:ascii="宋体" w:hAnsi="宋体" w:cs="宋体"/>
        </w:rPr>
        <w:t>。</w:t>
      </w:r>
    </w:p>
    <w:p w14:paraId="6E14AF2D">
      <w:pPr>
        <w:spacing w:line="400" w:lineRule="exact"/>
        <w:ind w:firstLine="482"/>
        <w:rPr>
          <w:rFonts w:hint="eastAsia" w:ascii="宋体" w:hAnsi="宋体" w:cs="宋体"/>
          <w:b/>
          <w:bCs/>
        </w:rPr>
      </w:pPr>
      <w:bookmarkStart w:id="7" w:name="_Toc351203482"/>
      <w:r>
        <w:rPr>
          <w:rFonts w:hint="eastAsia" w:ascii="宋体" w:hAnsi="宋体" w:cs="宋体"/>
          <w:b/>
          <w:bCs/>
        </w:rPr>
        <w:t>二、合同工期</w:t>
      </w:r>
      <w:bookmarkEnd w:id="7"/>
    </w:p>
    <w:p w14:paraId="22D5D4DD">
      <w:pPr>
        <w:spacing w:line="400" w:lineRule="exact"/>
        <w:ind w:firstLine="480"/>
        <w:rPr>
          <w:rFonts w:hint="eastAsia" w:ascii="宋体" w:hAnsi="宋体" w:cs="宋体"/>
        </w:rPr>
      </w:pPr>
      <w:r>
        <w:rPr>
          <w:rFonts w:hint="eastAsia" w:ascii="宋体" w:hAnsi="宋体" w:cs="宋体"/>
        </w:rPr>
        <w:t>计划开工日期：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14:paraId="2FD09000">
      <w:pPr>
        <w:spacing w:line="400" w:lineRule="exact"/>
        <w:ind w:firstLine="480"/>
        <w:rPr>
          <w:rFonts w:hint="eastAsia" w:ascii="宋体" w:hAnsi="宋体" w:cs="宋体"/>
        </w:rPr>
      </w:pPr>
      <w:r>
        <w:rPr>
          <w:rFonts w:hint="eastAsia" w:ascii="宋体" w:hAnsi="宋体" w:cs="宋体"/>
        </w:rPr>
        <w:t>计划竣工日期：</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14:paraId="1139E98F">
      <w:pPr>
        <w:spacing w:line="400" w:lineRule="exact"/>
        <w:ind w:firstLine="480"/>
        <w:rPr>
          <w:rFonts w:hint="eastAsia" w:ascii="宋体" w:hAnsi="宋体" w:cs="宋体"/>
        </w:rPr>
      </w:pPr>
      <w:r>
        <w:rPr>
          <w:rFonts w:hint="eastAsia" w:ascii="宋体" w:hAnsi="宋体" w:cs="宋体"/>
        </w:rPr>
        <w:t>工期总日历天数：</w:t>
      </w:r>
      <w:r>
        <w:rPr>
          <w:rFonts w:hint="eastAsia" w:ascii="宋体" w:hAnsi="宋体" w:cs="宋体"/>
          <w:u w:val="single"/>
        </w:rPr>
        <w:t xml:space="preserve">        </w:t>
      </w:r>
      <w:r>
        <w:rPr>
          <w:rFonts w:hint="eastAsia" w:ascii="宋体" w:hAnsi="宋体" w:cs="宋体"/>
        </w:rPr>
        <w:t>天。工期总日历天数与根据前述计划开竣工日期计算的工期天数不一致的，以工期总日历天数为准。</w:t>
      </w:r>
    </w:p>
    <w:p w14:paraId="7948E5CA">
      <w:pPr>
        <w:spacing w:line="400" w:lineRule="exact"/>
        <w:ind w:firstLine="482"/>
        <w:rPr>
          <w:rFonts w:hint="eastAsia" w:ascii="宋体" w:hAnsi="宋体" w:cs="宋体"/>
          <w:b/>
          <w:bCs/>
        </w:rPr>
      </w:pPr>
      <w:bookmarkStart w:id="8" w:name="_Toc351203483"/>
      <w:r>
        <w:rPr>
          <w:rFonts w:hint="eastAsia" w:ascii="宋体" w:hAnsi="宋体" w:cs="宋体"/>
          <w:b/>
          <w:bCs/>
        </w:rPr>
        <w:t>三、质量标准</w:t>
      </w:r>
      <w:bookmarkEnd w:id="8"/>
    </w:p>
    <w:p w14:paraId="40187C93">
      <w:pPr>
        <w:spacing w:line="400" w:lineRule="exact"/>
        <w:ind w:firstLine="480"/>
        <w:rPr>
          <w:rFonts w:hint="eastAsia" w:ascii="宋体" w:hAnsi="宋体" w:cs="宋体"/>
        </w:rPr>
      </w:pPr>
      <w:r>
        <w:rPr>
          <w:rFonts w:hint="eastAsia" w:ascii="宋体" w:hAnsi="宋体" w:cs="宋体"/>
          <w:lang w:eastAsia="zh-CN"/>
        </w:rPr>
        <w:t>项目</w:t>
      </w:r>
      <w:r>
        <w:rPr>
          <w:rFonts w:hint="eastAsia" w:ascii="宋体" w:hAnsi="宋体" w:cs="宋体"/>
        </w:rPr>
        <w:t>质量符合</w:t>
      </w:r>
      <w:r>
        <w:rPr>
          <w:rFonts w:hint="eastAsia" w:ascii="宋体" w:hAnsi="宋体" w:cs="宋体"/>
          <w:u w:val="single"/>
        </w:rPr>
        <w:t xml:space="preserve">                           </w:t>
      </w:r>
      <w:r>
        <w:rPr>
          <w:rFonts w:hint="eastAsia" w:ascii="宋体" w:hAnsi="宋体" w:cs="宋体"/>
        </w:rPr>
        <w:t>标准。</w:t>
      </w:r>
    </w:p>
    <w:p w14:paraId="297DDFB0">
      <w:pPr>
        <w:spacing w:line="400" w:lineRule="exact"/>
        <w:ind w:firstLine="482"/>
        <w:rPr>
          <w:rFonts w:hint="eastAsia" w:ascii="宋体" w:hAnsi="宋体" w:cs="宋体"/>
          <w:b/>
          <w:bCs/>
        </w:rPr>
      </w:pPr>
      <w:bookmarkStart w:id="9" w:name="_Toc351203484"/>
      <w:r>
        <w:rPr>
          <w:rFonts w:hint="eastAsia" w:ascii="宋体" w:hAnsi="宋体" w:cs="宋体"/>
          <w:b/>
          <w:bCs/>
        </w:rPr>
        <w:t>四、签约合同价与合同价格形式</w:t>
      </w:r>
      <w:bookmarkEnd w:id="9"/>
      <w:r>
        <w:rPr>
          <w:rFonts w:hint="eastAsia" w:ascii="宋体" w:hAnsi="宋体" w:cs="宋体"/>
          <w:b/>
          <w:bCs/>
        </w:rPr>
        <w:tab/>
      </w:r>
    </w:p>
    <w:p w14:paraId="2388216F">
      <w:pPr>
        <w:spacing w:line="400" w:lineRule="exact"/>
        <w:ind w:firstLine="480"/>
        <w:rPr>
          <w:rFonts w:hint="eastAsia" w:ascii="宋体" w:hAnsi="宋体" w:cs="宋体"/>
        </w:rPr>
      </w:pPr>
      <w:r>
        <w:rPr>
          <w:rFonts w:hint="eastAsia" w:ascii="宋体" w:hAnsi="宋体" w:cs="宋体"/>
        </w:rPr>
        <w:t>1.签约合同价为：</w:t>
      </w:r>
    </w:p>
    <w:p w14:paraId="7534C95D">
      <w:pPr>
        <w:spacing w:line="400" w:lineRule="exact"/>
        <w:ind w:firstLine="480"/>
        <w:rPr>
          <w:rFonts w:hint="eastAsia" w:ascii="宋体" w:hAnsi="宋体" w:cs="宋体"/>
        </w:rPr>
      </w:pPr>
      <w:r>
        <w:rPr>
          <w:rFonts w:hint="eastAsia" w:ascii="宋体" w:hAnsi="宋体" w:cs="宋体"/>
        </w:rPr>
        <w:t>人民币（大写）</w:t>
      </w:r>
      <w:r>
        <w:rPr>
          <w:rFonts w:hint="eastAsia" w:ascii="宋体" w:hAnsi="宋体" w:cs="宋体"/>
          <w:u w:val="single"/>
        </w:rPr>
        <w:t xml:space="preserve">                (¥        元)</w:t>
      </w:r>
      <w:r>
        <w:rPr>
          <w:rFonts w:hint="eastAsia" w:ascii="宋体" w:hAnsi="宋体" w:cs="宋体"/>
        </w:rPr>
        <w:t>；</w:t>
      </w:r>
    </w:p>
    <w:p w14:paraId="7DBEA097">
      <w:pPr>
        <w:spacing w:line="400" w:lineRule="exact"/>
        <w:ind w:firstLine="480"/>
        <w:rPr>
          <w:rFonts w:hint="eastAsia" w:ascii="宋体" w:hAnsi="宋体" w:cs="宋体"/>
        </w:rPr>
      </w:pPr>
      <w:r>
        <w:rPr>
          <w:rFonts w:hint="eastAsia" w:ascii="宋体" w:hAnsi="宋体" w:cs="宋体"/>
        </w:rPr>
        <w:t>其中：</w:t>
      </w:r>
    </w:p>
    <w:p w14:paraId="7F9B9FBC">
      <w:pPr>
        <w:spacing w:line="400" w:lineRule="exact"/>
        <w:ind w:firstLine="480"/>
        <w:rPr>
          <w:rFonts w:hint="eastAsia" w:ascii="宋体" w:hAnsi="宋体" w:cs="宋体"/>
        </w:rPr>
      </w:pPr>
      <w:r>
        <w:rPr>
          <w:rFonts w:hint="eastAsia" w:ascii="宋体" w:hAnsi="宋体" w:cs="宋体"/>
        </w:rPr>
        <w:t>（1）安全文明施工费：</w:t>
      </w:r>
    </w:p>
    <w:p w14:paraId="30363F17">
      <w:pPr>
        <w:spacing w:line="400" w:lineRule="exact"/>
        <w:ind w:firstLine="480"/>
        <w:rPr>
          <w:rFonts w:hint="eastAsia" w:ascii="宋体" w:hAnsi="宋体" w:cs="宋体"/>
        </w:rPr>
      </w:pPr>
      <w:r>
        <w:rPr>
          <w:rFonts w:hint="eastAsia" w:ascii="宋体" w:hAnsi="宋体" w:cs="宋体"/>
        </w:rPr>
        <w:t>人民币（大写）</w:t>
      </w:r>
      <w:r>
        <w:rPr>
          <w:rFonts w:hint="eastAsia" w:ascii="宋体" w:hAnsi="宋体" w:cs="宋体"/>
          <w:u w:val="single"/>
        </w:rPr>
        <w:t xml:space="preserve">               (¥         元)</w:t>
      </w:r>
      <w:r>
        <w:rPr>
          <w:rFonts w:hint="eastAsia" w:ascii="宋体" w:hAnsi="宋体" w:cs="宋体"/>
        </w:rPr>
        <w:t>；</w:t>
      </w:r>
    </w:p>
    <w:p w14:paraId="1B6D6C18">
      <w:pPr>
        <w:spacing w:line="400" w:lineRule="exact"/>
        <w:ind w:firstLine="480"/>
        <w:rPr>
          <w:rFonts w:hint="eastAsia" w:ascii="宋体" w:hAnsi="宋体" w:cs="宋体"/>
        </w:rPr>
      </w:pPr>
      <w:r>
        <w:rPr>
          <w:rFonts w:hint="eastAsia" w:ascii="宋体" w:hAnsi="宋体" w:cs="宋体"/>
        </w:rPr>
        <w:t>（2）材料和</w:t>
      </w:r>
      <w:r>
        <w:rPr>
          <w:rFonts w:hint="eastAsia" w:ascii="宋体" w:hAnsi="宋体" w:cs="宋体"/>
          <w:lang w:eastAsia="zh-CN"/>
        </w:rPr>
        <w:t>项目</w:t>
      </w:r>
      <w:r>
        <w:rPr>
          <w:rFonts w:hint="eastAsia" w:ascii="宋体" w:hAnsi="宋体" w:cs="宋体"/>
        </w:rPr>
        <w:t>设备暂估价金额：</w:t>
      </w:r>
    </w:p>
    <w:p w14:paraId="62388072">
      <w:pPr>
        <w:spacing w:line="400" w:lineRule="exact"/>
        <w:ind w:firstLine="480"/>
        <w:rPr>
          <w:rFonts w:hint="eastAsia" w:ascii="宋体" w:hAnsi="宋体" w:cs="宋体"/>
        </w:rPr>
      </w:pPr>
      <w:r>
        <w:rPr>
          <w:rFonts w:hint="eastAsia" w:ascii="宋体" w:hAnsi="宋体" w:cs="宋体"/>
        </w:rPr>
        <w:t>人民币（大写）</w:t>
      </w:r>
      <w:r>
        <w:rPr>
          <w:rFonts w:hint="eastAsia" w:ascii="宋体" w:hAnsi="宋体" w:cs="宋体"/>
          <w:u w:val="single"/>
        </w:rPr>
        <w:t xml:space="preserve">               (¥         元)</w:t>
      </w:r>
      <w:r>
        <w:rPr>
          <w:rFonts w:hint="eastAsia" w:ascii="宋体" w:hAnsi="宋体" w:cs="宋体"/>
        </w:rPr>
        <w:t>；</w:t>
      </w:r>
    </w:p>
    <w:p w14:paraId="1CAB48A5">
      <w:pPr>
        <w:spacing w:line="400" w:lineRule="exact"/>
        <w:ind w:firstLine="480"/>
        <w:rPr>
          <w:rFonts w:hint="eastAsia" w:ascii="宋体" w:hAnsi="宋体" w:cs="宋体"/>
        </w:rPr>
      </w:pPr>
      <w:r>
        <w:rPr>
          <w:rFonts w:hint="eastAsia" w:ascii="宋体" w:hAnsi="宋体" w:cs="宋体"/>
        </w:rPr>
        <w:t>（3）专业</w:t>
      </w:r>
      <w:r>
        <w:rPr>
          <w:rFonts w:hint="eastAsia" w:ascii="宋体" w:hAnsi="宋体" w:cs="宋体"/>
          <w:lang w:eastAsia="zh-CN"/>
        </w:rPr>
        <w:t>项目</w:t>
      </w:r>
      <w:r>
        <w:rPr>
          <w:rFonts w:hint="eastAsia" w:ascii="宋体" w:hAnsi="宋体" w:cs="宋体"/>
        </w:rPr>
        <w:t>暂估价金额：</w:t>
      </w:r>
    </w:p>
    <w:p w14:paraId="2915352A">
      <w:pPr>
        <w:spacing w:line="400" w:lineRule="exact"/>
        <w:ind w:firstLine="480"/>
        <w:rPr>
          <w:rFonts w:hint="eastAsia" w:ascii="宋体" w:hAnsi="宋体" w:cs="宋体"/>
        </w:rPr>
      </w:pPr>
      <w:r>
        <w:rPr>
          <w:rFonts w:hint="eastAsia" w:ascii="宋体" w:hAnsi="宋体" w:cs="宋体"/>
        </w:rPr>
        <w:t>人民币（大写）</w:t>
      </w:r>
      <w:r>
        <w:rPr>
          <w:rFonts w:hint="eastAsia" w:ascii="宋体" w:hAnsi="宋体" w:cs="宋体"/>
          <w:u w:val="single"/>
        </w:rPr>
        <w:t xml:space="preserve">               (¥         元)</w:t>
      </w:r>
      <w:r>
        <w:rPr>
          <w:rFonts w:hint="eastAsia" w:ascii="宋体" w:hAnsi="宋体" w:cs="宋体"/>
        </w:rPr>
        <w:t>；</w:t>
      </w:r>
    </w:p>
    <w:p w14:paraId="5CCDED79">
      <w:pPr>
        <w:spacing w:line="400" w:lineRule="exact"/>
        <w:ind w:firstLine="480"/>
        <w:rPr>
          <w:rFonts w:hint="eastAsia" w:ascii="宋体" w:hAnsi="宋体" w:cs="宋体"/>
        </w:rPr>
      </w:pPr>
      <w:r>
        <w:rPr>
          <w:rFonts w:hint="eastAsia" w:ascii="宋体" w:hAnsi="宋体" w:cs="宋体"/>
        </w:rPr>
        <w:t>（4）暂列金额：</w:t>
      </w:r>
    </w:p>
    <w:p w14:paraId="4F0F19EC">
      <w:pPr>
        <w:spacing w:line="400" w:lineRule="exact"/>
        <w:ind w:firstLine="480"/>
        <w:rPr>
          <w:rFonts w:hint="eastAsia" w:ascii="宋体" w:hAnsi="宋体" w:cs="宋体"/>
        </w:rPr>
      </w:pPr>
      <w:r>
        <w:rPr>
          <w:rFonts w:hint="eastAsia" w:ascii="宋体" w:hAnsi="宋体" w:cs="宋体"/>
        </w:rPr>
        <w:t>人民币（大写）</w:t>
      </w:r>
      <w:r>
        <w:rPr>
          <w:rFonts w:hint="eastAsia" w:ascii="宋体" w:hAnsi="宋体" w:cs="宋体"/>
          <w:u w:val="single"/>
        </w:rPr>
        <w:t xml:space="preserve">               (¥        元)</w:t>
      </w:r>
      <w:r>
        <w:rPr>
          <w:rFonts w:hint="eastAsia" w:ascii="宋体" w:hAnsi="宋体" w:cs="宋体"/>
        </w:rPr>
        <w:t>。</w:t>
      </w:r>
    </w:p>
    <w:p w14:paraId="330FE4EC">
      <w:pPr>
        <w:spacing w:line="400" w:lineRule="exact"/>
        <w:ind w:firstLine="480"/>
        <w:rPr>
          <w:rFonts w:hint="eastAsia" w:ascii="宋体" w:hAnsi="宋体" w:cs="宋体"/>
        </w:rPr>
      </w:pPr>
      <w:r>
        <w:rPr>
          <w:rFonts w:hint="eastAsia" w:ascii="宋体" w:hAnsi="宋体" w:cs="宋体"/>
        </w:rPr>
        <w:t>2.合同价格形式：</w:t>
      </w:r>
      <w:r>
        <w:rPr>
          <w:rFonts w:hint="eastAsia" w:ascii="宋体" w:hAnsi="宋体" w:cs="宋体"/>
          <w:u w:val="single"/>
        </w:rPr>
        <w:t xml:space="preserve">                      </w:t>
      </w:r>
      <w:r>
        <w:rPr>
          <w:rFonts w:hint="eastAsia" w:ascii="宋体" w:hAnsi="宋体" w:cs="宋体"/>
        </w:rPr>
        <w:t>。</w:t>
      </w:r>
    </w:p>
    <w:p w14:paraId="62B09EEE">
      <w:pPr>
        <w:spacing w:line="400" w:lineRule="exact"/>
        <w:ind w:firstLine="482"/>
        <w:rPr>
          <w:rFonts w:hint="eastAsia" w:ascii="宋体" w:hAnsi="宋体" w:cs="宋体"/>
          <w:b/>
          <w:bCs/>
        </w:rPr>
      </w:pPr>
      <w:bookmarkStart w:id="10" w:name="_Toc351203485"/>
      <w:r>
        <w:rPr>
          <w:rFonts w:hint="eastAsia" w:ascii="宋体" w:hAnsi="宋体" w:cs="宋体"/>
          <w:b/>
          <w:bCs/>
        </w:rPr>
        <w:t>五、</w:t>
      </w:r>
      <w:bookmarkEnd w:id="10"/>
      <w:r>
        <w:rPr>
          <w:rFonts w:hint="eastAsia" w:ascii="宋体" w:hAnsi="宋体" w:cs="宋体"/>
          <w:b/>
          <w:bCs/>
        </w:rPr>
        <w:t>项目经理</w:t>
      </w:r>
    </w:p>
    <w:p w14:paraId="19510029">
      <w:pPr>
        <w:spacing w:line="400" w:lineRule="exact"/>
        <w:ind w:firstLine="480"/>
        <w:rPr>
          <w:rFonts w:hint="eastAsia" w:ascii="宋体" w:hAnsi="宋体" w:cs="宋体"/>
        </w:rPr>
      </w:pPr>
      <w:r>
        <w:rPr>
          <w:rFonts w:hint="eastAsia" w:ascii="宋体" w:hAnsi="宋体" w:cs="宋体"/>
        </w:rPr>
        <w:t>承包人项目经理：</w:t>
      </w:r>
      <w:r>
        <w:rPr>
          <w:rFonts w:hint="eastAsia" w:ascii="宋体" w:hAnsi="宋体" w:cs="宋体"/>
          <w:u w:val="single"/>
        </w:rPr>
        <w:t xml:space="preserve">                      </w:t>
      </w:r>
      <w:r>
        <w:rPr>
          <w:rFonts w:hint="eastAsia" w:ascii="宋体" w:hAnsi="宋体" w:cs="宋体"/>
        </w:rPr>
        <w:t>。</w:t>
      </w:r>
    </w:p>
    <w:p w14:paraId="7D0A0C03">
      <w:pPr>
        <w:spacing w:line="400" w:lineRule="exact"/>
        <w:ind w:firstLine="482"/>
        <w:rPr>
          <w:rFonts w:hint="eastAsia" w:ascii="宋体" w:hAnsi="宋体" w:cs="宋体"/>
          <w:b/>
          <w:bCs/>
        </w:rPr>
      </w:pPr>
      <w:bookmarkStart w:id="11" w:name="_Toc351203486"/>
      <w:r>
        <w:rPr>
          <w:rFonts w:hint="eastAsia" w:ascii="宋体" w:hAnsi="宋体" w:cs="宋体"/>
          <w:b/>
          <w:bCs/>
        </w:rPr>
        <w:t>六、合同文件构成</w:t>
      </w:r>
      <w:bookmarkEnd w:id="11"/>
    </w:p>
    <w:p w14:paraId="1CDC890E">
      <w:pPr>
        <w:spacing w:line="400" w:lineRule="exact"/>
        <w:ind w:firstLine="480"/>
        <w:rPr>
          <w:rFonts w:hint="eastAsia" w:ascii="宋体" w:hAnsi="宋体" w:cs="宋体"/>
        </w:rPr>
      </w:pPr>
      <w:r>
        <w:rPr>
          <w:rFonts w:hint="eastAsia" w:ascii="宋体" w:hAnsi="宋体" w:cs="宋体"/>
        </w:rPr>
        <w:t>本协议书与下列文件一起构成合同文件：</w:t>
      </w:r>
    </w:p>
    <w:p w14:paraId="4DD5D27E">
      <w:pPr>
        <w:spacing w:line="400" w:lineRule="exact"/>
        <w:ind w:firstLine="480"/>
        <w:rPr>
          <w:rFonts w:hint="eastAsia" w:ascii="宋体" w:hAnsi="宋体" w:cs="宋体"/>
        </w:rPr>
      </w:pPr>
      <w:r>
        <w:rPr>
          <w:rFonts w:hint="eastAsia" w:ascii="宋体" w:hAnsi="宋体" w:cs="宋体"/>
        </w:rPr>
        <w:t>（1）</w:t>
      </w:r>
      <w:r>
        <w:rPr>
          <w:rFonts w:hint="eastAsia" w:ascii="宋体" w:hAnsi="宋体" w:cs="宋体"/>
          <w:kern w:val="0"/>
        </w:rPr>
        <w:t>成交</w:t>
      </w:r>
      <w:r>
        <w:rPr>
          <w:rFonts w:hint="eastAsia" w:ascii="宋体" w:hAnsi="宋体" w:cs="宋体"/>
        </w:rPr>
        <w:t>通知书（如果有）；</w:t>
      </w:r>
    </w:p>
    <w:p w14:paraId="7336DD0A">
      <w:pPr>
        <w:spacing w:line="400" w:lineRule="exact"/>
        <w:ind w:firstLine="480"/>
        <w:rPr>
          <w:rFonts w:hint="eastAsia" w:ascii="宋体" w:hAnsi="宋体" w:cs="宋体"/>
        </w:rPr>
      </w:pPr>
      <w:r>
        <w:rPr>
          <w:rFonts w:hint="eastAsia" w:ascii="宋体" w:hAnsi="宋体" w:cs="宋体"/>
        </w:rPr>
        <w:t xml:space="preserve">（2）投标函及其附录（如果有）； </w:t>
      </w:r>
    </w:p>
    <w:p w14:paraId="692683EF">
      <w:pPr>
        <w:spacing w:line="400" w:lineRule="exact"/>
        <w:ind w:firstLine="480"/>
        <w:rPr>
          <w:rFonts w:hint="eastAsia" w:ascii="宋体" w:hAnsi="宋体" w:cs="宋体"/>
        </w:rPr>
      </w:pPr>
      <w:r>
        <w:rPr>
          <w:rFonts w:hint="eastAsia" w:ascii="宋体" w:hAnsi="宋体" w:cs="宋体"/>
        </w:rPr>
        <w:t>（3）专用合同条款及其附件；</w:t>
      </w:r>
    </w:p>
    <w:p w14:paraId="66B2ADD8">
      <w:pPr>
        <w:spacing w:line="400" w:lineRule="exact"/>
        <w:ind w:firstLine="480"/>
        <w:rPr>
          <w:rFonts w:hint="eastAsia" w:ascii="宋体" w:hAnsi="宋体" w:cs="宋体"/>
        </w:rPr>
      </w:pPr>
      <w:r>
        <w:rPr>
          <w:rFonts w:hint="eastAsia" w:ascii="宋体" w:hAnsi="宋体" w:cs="宋体"/>
        </w:rPr>
        <w:t>（4）通用合同条款；</w:t>
      </w:r>
    </w:p>
    <w:p w14:paraId="35DE15BE">
      <w:pPr>
        <w:spacing w:line="400" w:lineRule="exact"/>
        <w:ind w:firstLine="480"/>
        <w:rPr>
          <w:rFonts w:hint="eastAsia" w:ascii="宋体" w:hAnsi="宋体" w:cs="宋体"/>
        </w:rPr>
      </w:pPr>
      <w:r>
        <w:rPr>
          <w:rFonts w:hint="eastAsia" w:ascii="宋体" w:hAnsi="宋体" w:cs="宋体"/>
        </w:rPr>
        <w:t>（5）技术标准和要求；</w:t>
      </w:r>
    </w:p>
    <w:p w14:paraId="63F8CF76">
      <w:pPr>
        <w:spacing w:line="400" w:lineRule="exact"/>
        <w:ind w:firstLine="480"/>
        <w:rPr>
          <w:rFonts w:hint="eastAsia" w:ascii="宋体" w:hAnsi="宋体" w:cs="宋体"/>
        </w:rPr>
      </w:pPr>
      <w:r>
        <w:rPr>
          <w:rFonts w:hint="eastAsia" w:ascii="宋体" w:hAnsi="宋体" w:cs="宋体"/>
        </w:rPr>
        <w:t>（6）图纸；</w:t>
      </w:r>
    </w:p>
    <w:p w14:paraId="68820475">
      <w:pPr>
        <w:spacing w:line="400" w:lineRule="exact"/>
        <w:ind w:firstLine="480"/>
        <w:rPr>
          <w:rFonts w:hint="eastAsia" w:ascii="宋体" w:hAnsi="宋体" w:cs="宋体"/>
        </w:rPr>
      </w:pPr>
      <w:r>
        <w:rPr>
          <w:rFonts w:hint="eastAsia" w:ascii="宋体" w:hAnsi="宋体" w:cs="宋体"/>
        </w:rPr>
        <w:t>（7）已标价</w:t>
      </w:r>
      <w:r>
        <w:rPr>
          <w:rFonts w:hint="eastAsia" w:ascii="宋体" w:hAnsi="宋体" w:cs="宋体"/>
          <w:lang w:eastAsia="zh-CN"/>
        </w:rPr>
        <w:t>项目</w:t>
      </w:r>
      <w:r>
        <w:rPr>
          <w:rFonts w:hint="eastAsia" w:ascii="宋体" w:hAnsi="宋体" w:cs="宋体"/>
        </w:rPr>
        <w:t>量清单或预算书；</w:t>
      </w:r>
    </w:p>
    <w:p w14:paraId="15A59748">
      <w:pPr>
        <w:spacing w:line="400" w:lineRule="exact"/>
        <w:ind w:firstLine="480"/>
        <w:rPr>
          <w:rFonts w:hint="eastAsia" w:ascii="宋体" w:hAnsi="宋体" w:cs="宋体"/>
        </w:rPr>
      </w:pPr>
      <w:r>
        <w:rPr>
          <w:rFonts w:hint="eastAsia" w:ascii="宋体" w:hAnsi="宋体" w:cs="宋体"/>
        </w:rPr>
        <w:t>（8）其他合同文件。</w:t>
      </w:r>
    </w:p>
    <w:p w14:paraId="50E54694">
      <w:pPr>
        <w:spacing w:line="400" w:lineRule="exact"/>
        <w:ind w:firstLine="480"/>
        <w:rPr>
          <w:rFonts w:hint="eastAsia" w:ascii="宋体" w:hAnsi="宋体" w:cs="宋体"/>
        </w:rPr>
      </w:pPr>
      <w:r>
        <w:rPr>
          <w:rFonts w:hint="eastAsia" w:ascii="宋体" w:hAnsi="宋体" w:cs="宋体"/>
        </w:rPr>
        <w:t>在合同订立及履行过程中形成的与合同有关的文件均构成合同文件组成部分。</w:t>
      </w:r>
    </w:p>
    <w:p w14:paraId="0DCE4669">
      <w:pPr>
        <w:spacing w:line="400" w:lineRule="exact"/>
        <w:ind w:firstLine="480"/>
        <w:rPr>
          <w:rFonts w:hint="eastAsia" w:ascii="宋体" w:hAnsi="宋体" w:cs="宋体"/>
        </w:rPr>
      </w:pPr>
      <w:r>
        <w:rPr>
          <w:rFonts w:hint="eastAsia" w:ascii="宋体" w:hAnsi="宋体" w:cs="宋体"/>
        </w:rPr>
        <w:t>上述各项合同文件包括合同当事人就该项合同文件所作出的补充和修改，属于同一类内容的文件，应以最新签署的为准。专用合同条款及其附件须经合同当事人签字或盖章。</w:t>
      </w:r>
    </w:p>
    <w:p w14:paraId="6B4E7BD8">
      <w:pPr>
        <w:spacing w:line="400" w:lineRule="exact"/>
        <w:ind w:firstLine="482"/>
        <w:rPr>
          <w:rFonts w:hint="eastAsia" w:ascii="宋体" w:hAnsi="宋体" w:cs="宋体"/>
          <w:b/>
          <w:bCs/>
        </w:rPr>
      </w:pPr>
      <w:bookmarkStart w:id="12" w:name="_Toc351203487"/>
      <w:r>
        <w:rPr>
          <w:rFonts w:hint="eastAsia" w:ascii="宋体" w:hAnsi="宋体" w:cs="宋体"/>
          <w:b/>
          <w:bCs/>
        </w:rPr>
        <w:t>七、承诺</w:t>
      </w:r>
      <w:bookmarkEnd w:id="12"/>
    </w:p>
    <w:p w14:paraId="3837C4A1">
      <w:pPr>
        <w:spacing w:line="400" w:lineRule="exact"/>
        <w:ind w:firstLine="480"/>
        <w:rPr>
          <w:rFonts w:hint="eastAsia" w:ascii="宋体" w:hAnsi="宋体" w:cs="宋体"/>
        </w:rPr>
      </w:pPr>
      <w:r>
        <w:rPr>
          <w:rFonts w:hint="eastAsia" w:ascii="宋体" w:hAnsi="宋体" w:cs="宋体"/>
        </w:rPr>
        <w:t>1.发包人承诺按照法律规定履行项目审批手续、筹集</w:t>
      </w:r>
      <w:r>
        <w:rPr>
          <w:rFonts w:hint="eastAsia" w:ascii="宋体" w:hAnsi="宋体" w:cs="宋体"/>
          <w:lang w:eastAsia="zh-CN"/>
        </w:rPr>
        <w:t>项目</w:t>
      </w:r>
      <w:r>
        <w:rPr>
          <w:rFonts w:hint="eastAsia" w:ascii="宋体" w:hAnsi="宋体" w:cs="宋体"/>
        </w:rPr>
        <w:t>建设资金并按照合同约定的期限和方式支付合同价款。</w:t>
      </w:r>
    </w:p>
    <w:p w14:paraId="48030F33">
      <w:pPr>
        <w:spacing w:line="400" w:lineRule="exact"/>
        <w:ind w:firstLine="480"/>
        <w:rPr>
          <w:rFonts w:hint="eastAsia" w:ascii="宋体" w:hAnsi="宋体" w:cs="宋体"/>
        </w:rPr>
      </w:pPr>
      <w:r>
        <w:rPr>
          <w:rFonts w:hint="eastAsia" w:ascii="宋体" w:hAnsi="宋体" w:cs="宋体"/>
        </w:rPr>
        <w:t>2.承包人承诺按照法律规定及合同约定组织完成</w:t>
      </w:r>
      <w:r>
        <w:rPr>
          <w:rFonts w:hint="eastAsia" w:ascii="宋体" w:hAnsi="宋体" w:cs="宋体"/>
          <w:lang w:eastAsia="zh-CN"/>
        </w:rPr>
        <w:t>项目</w:t>
      </w:r>
      <w:r>
        <w:rPr>
          <w:rFonts w:hint="eastAsia" w:ascii="宋体" w:hAnsi="宋体" w:cs="宋体"/>
        </w:rPr>
        <w:t>施工，确保</w:t>
      </w:r>
      <w:r>
        <w:rPr>
          <w:rFonts w:hint="eastAsia" w:ascii="宋体" w:hAnsi="宋体" w:cs="宋体"/>
          <w:lang w:eastAsia="zh-CN"/>
        </w:rPr>
        <w:t>项目</w:t>
      </w:r>
      <w:r>
        <w:rPr>
          <w:rFonts w:hint="eastAsia" w:ascii="宋体" w:hAnsi="宋体" w:cs="宋体"/>
        </w:rPr>
        <w:t>质量和安全，不进行转包及违法分包，并在缺陷责任期及保修期内承担相应的</w:t>
      </w:r>
      <w:r>
        <w:rPr>
          <w:rFonts w:hint="eastAsia" w:ascii="宋体" w:hAnsi="宋体" w:cs="宋体"/>
          <w:lang w:eastAsia="zh-CN"/>
        </w:rPr>
        <w:t>项目</w:t>
      </w:r>
      <w:r>
        <w:rPr>
          <w:rFonts w:hint="eastAsia" w:ascii="宋体" w:hAnsi="宋体" w:cs="宋体"/>
        </w:rPr>
        <w:t>维修责任。</w:t>
      </w:r>
    </w:p>
    <w:p w14:paraId="04D24E4E">
      <w:pPr>
        <w:spacing w:line="400" w:lineRule="exact"/>
        <w:ind w:firstLine="480"/>
        <w:rPr>
          <w:rFonts w:hint="eastAsia" w:ascii="宋体" w:hAnsi="宋体" w:cs="宋体"/>
        </w:rPr>
      </w:pPr>
      <w:r>
        <w:rPr>
          <w:rFonts w:hint="eastAsia" w:ascii="宋体" w:hAnsi="宋体" w:cs="宋体"/>
        </w:rPr>
        <w:t>3.发包人和承包人通过招投标形式签订合同的，双方理解并承诺不再就同一</w:t>
      </w:r>
      <w:r>
        <w:rPr>
          <w:rFonts w:hint="eastAsia" w:ascii="宋体" w:hAnsi="宋体" w:cs="宋体"/>
          <w:lang w:eastAsia="zh-CN"/>
        </w:rPr>
        <w:t>项目</w:t>
      </w:r>
      <w:r>
        <w:rPr>
          <w:rFonts w:hint="eastAsia" w:ascii="宋体" w:hAnsi="宋体" w:cs="宋体"/>
        </w:rPr>
        <w:t>另行签订与合同实质性内容相背离的协议。</w:t>
      </w:r>
    </w:p>
    <w:p w14:paraId="773715ED">
      <w:pPr>
        <w:spacing w:line="400" w:lineRule="exact"/>
        <w:ind w:firstLine="482"/>
        <w:rPr>
          <w:rFonts w:hint="eastAsia" w:ascii="宋体" w:hAnsi="宋体" w:cs="宋体"/>
          <w:b/>
          <w:bCs/>
        </w:rPr>
      </w:pPr>
      <w:bookmarkStart w:id="13" w:name="_Toc351203488"/>
      <w:r>
        <w:rPr>
          <w:rFonts w:hint="eastAsia" w:ascii="宋体" w:hAnsi="宋体" w:cs="宋体"/>
          <w:b/>
          <w:bCs/>
        </w:rPr>
        <w:t>八、词语含义</w:t>
      </w:r>
      <w:bookmarkEnd w:id="13"/>
    </w:p>
    <w:p w14:paraId="08F60329">
      <w:pPr>
        <w:spacing w:line="400" w:lineRule="exact"/>
        <w:ind w:firstLine="480"/>
        <w:rPr>
          <w:rFonts w:hint="eastAsia" w:ascii="宋体" w:hAnsi="宋体" w:cs="宋体"/>
        </w:rPr>
      </w:pPr>
      <w:r>
        <w:rPr>
          <w:rFonts w:hint="eastAsia" w:ascii="宋体" w:hAnsi="宋体" w:cs="宋体"/>
        </w:rPr>
        <w:t>本协议书中词语含义与第二部分通用合同条款中赋予的含义相同。</w:t>
      </w:r>
    </w:p>
    <w:p w14:paraId="0CB5A22A">
      <w:pPr>
        <w:spacing w:line="400" w:lineRule="exact"/>
        <w:ind w:firstLine="482"/>
        <w:rPr>
          <w:rFonts w:hint="eastAsia" w:ascii="宋体" w:hAnsi="宋体" w:cs="宋体"/>
          <w:b/>
          <w:bCs/>
        </w:rPr>
      </w:pPr>
      <w:bookmarkStart w:id="14" w:name="_Toc351203489"/>
      <w:r>
        <w:rPr>
          <w:rFonts w:hint="eastAsia" w:ascii="宋体" w:hAnsi="宋体" w:cs="宋体"/>
          <w:b/>
          <w:bCs/>
        </w:rPr>
        <w:t>九、签订时间</w:t>
      </w:r>
      <w:bookmarkEnd w:id="14"/>
    </w:p>
    <w:p w14:paraId="664FA3DF">
      <w:pPr>
        <w:spacing w:line="400" w:lineRule="exact"/>
        <w:ind w:firstLine="480"/>
        <w:rPr>
          <w:rFonts w:hint="eastAsia" w:ascii="宋体" w:hAnsi="宋体" w:cs="宋体"/>
        </w:rPr>
      </w:pPr>
      <w:r>
        <w:rPr>
          <w:rFonts w:hint="eastAsia" w:ascii="宋体" w:hAnsi="宋体" w:cs="宋体"/>
        </w:rPr>
        <w:t xml:space="preserve">本合同于 </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日签订。</w:t>
      </w:r>
    </w:p>
    <w:p w14:paraId="11442E10">
      <w:pPr>
        <w:spacing w:line="400" w:lineRule="exact"/>
        <w:ind w:firstLine="482"/>
        <w:rPr>
          <w:rFonts w:hint="eastAsia" w:ascii="宋体" w:hAnsi="宋体" w:cs="宋体"/>
          <w:b/>
          <w:bCs/>
        </w:rPr>
      </w:pPr>
      <w:bookmarkStart w:id="15" w:name="_Toc351203490"/>
      <w:r>
        <w:rPr>
          <w:rFonts w:hint="eastAsia" w:ascii="宋体" w:hAnsi="宋体" w:cs="宋体"/>
          <w:b/>
          <w:bCs/>
        </w:rPr>
        <w:t>十、签订地点</w:t>
      </w:r>
      <w:bookmarkEnd w:id="15"/>
    </w:p>
    <w:p w14:paraId="7CE057FF">
      <w:pPr>
        <w:spacing w:line="400" w:lineRule="exact"/>
        <w:ind w:firstLine="480"/>
        <w:rPr>
          <w:rFonts w:hint="eastAsia" w:ascii="宋体" w:hAnsi="宋体" w:cs="宋体"/>
        </w:rPr>
      </w:pPr>
      <w:r>
        <w:rPr>
          <w:rFonts w:hint="eastAsia" w:ascii="宋体" w:hAnsi="宋体" w:cs="宋体"/>
        </w:rPr>
        <w:t>本合同在</w:t>
      </w:r>
      <w:r>
        <w:rPr>
          <w:rFonts w:hint="eastAsia" w:ascii="宋体" w:hAnsi="宋体" w:cs="宋体"/>
          <w:u w:val="single"/>
        </w:rPr>
        <w:t xml:space="preserve">                                    </w:t>
      </w:r>
      <w:r>
        <w:rPr>
          <w:rFonts w:hint="eastAsia" w:ascii="宋体" w:hAnsi="宋体" w:cs="宋体"/>
        </w:rPr>
        <w:t>签订。</w:t>
      </w:r>
    </w:p>
    <w:p w14:paraId="105AAD1C">
      <w:pPr>
        <w:spacing w:line="400" w:lineRule="exact"/>
        <w:ind w:firstLine="482"/>
        <w:rPr>
          <w:rFonts w:hint="eastAsia" w:ascii="宋体" w:hAnsi="宋体" w:cs="宋体"/>
          <w:b/>
          <w:bCs/>
        </w:rPr>
      </w:pPr>
      <w:bookmarkStart w:id="16" w:name="_Toc351203491"/>
      <w:r>
        <w:rPr>
          <w:rFonts w:hint="eastAsia" w:ascii="宋体" w:hAnsi="宋体" w:cs="宋体"/>
          <w:b/>
          <w:bCs/>
        </w:rPr>
        <w:t>十一、补充协议</w:t>
      </w:r>
      <w:bookmarkEnd w:id="16"/>
    </w:p>
    <w:p w14:paraId="5AF09BBE">
      <w:pPr>
        <w:spacing w:line="400" w:lineRule="exact"/>
        <w:ind w:firstLine="480"/>
        <w:rPr>
          <w:rFonts w:hint="eastAsia" w:ascii="宋体" w:hAnsi="宋体" w:cs="宋体"/>
        </w:rPr>
      </w:pPr>
      <w:r>
        <w:rPr>
          <w:rFonts w:hint="eastAsia" w:ascii="宋体" w:hAnsi="宋体" w:cs="宋体"/>
        </w:rPr>
        <w:t>合同未尽事宜，合同当事人另行签订补充协议，补充协议是合同的组成部分。</w:t>
      </w:r>
    </w:p>
    <w:p w14:paraId="2C865171">
      <w:pPr>
        <w:spacing w:line="400" w:lineRule="exact"/>
        <w:ind w:firstLine="482"/>
        <w:rPr>
          <w:rFonts w:hint="eastAsia" w:ascii="宋体" w:hAnsi="宋体" w:cs="宋体"/>
          <w:b/>
          <w:bCs/>
        </w:rPr>
      </w:pPr>
      <w:bookmarkStart w:id="17" w:name="_Toc351203492"/>
      <w:r>
        <w:rPr>
          <w:rFonts w:hint="eastAsia" w:ascii="宋体" w:hAnsi="宋体" w:cs="宋体"/>
          <w:b/>
          <w:bCs/>
        </w:rPr>
        <w:t>十二、合同生效</w:t>
      </w:r>
      <w:bookmarkEnd w:id="17"/>
    </w:p>
    <w:p w14:paraId="64F90027">
      <w:pPr>
        <w:spacing w:line="400" w:lineRule="exact"/>
        <w:ind w:firstLine="480"/>
        <w:rPr>
          <w:rFonts w:hint="eastAsia" w:ascii="宋体" w:hAnsi="宋体" w:cs="宋体"/>
        </w:rPr>
      </w:pPr>
      <w:r>
        <w:rPr>
          <w:rFonts w:hint="eastAsia" w:ascii="宋体" w:hAnsi="宋体" w:cs="宋体"/>
        </w:rPr>
        <w:t>本合同自</w:t>
      </w:r>
      <w:r>
        <w:rPr>
          <w:rFonts w:hint="eastAsia" w:ascii="宋体" w:hAnsi="宋体" w:cs="宋体"/>
          <w:u w:val="single"/>
        </w:rPr>
        <w:t xml:space="preserve">                                   </w:t>
      </w:r>
      <w:r>
        <w:rPr>
          <w:rFonts w:hint="eastAsia" w:ascii="宋体" w:hAnsi="宋体" w:cs="宋体"/>
        </w:rPr>
        <w:t>生效。</w:t>
      </w:r>
    </w:p>
    <w:p w14:paraId="00FCD645">
      <w:pPr>
        <w:spacing w:line="400" w:lineRule="exact"/>
        <w:ind w:firstLine="480"/>
        <w:rPr>
          <w:rFonts w:hint="eastAsia" w:ascii="宋体" w:hAnsi="宋体" w:cs="宋体"/>
        </w:rPr>
      </w:pPr>
      <w:r>
        <w:rPr>
          <w:rFonts w:hint="eastAsia" w:ascii="宋体" w:hAnsi="宋体" w:cs="宋体"/>
        </w:rPr>
        <w:t xml:space="preserve">    </w:t>
      </w:r>
      <w:bookmarkStart w:id="18" w:name="_Toc351203493"/>
      <w:r>
        <w:rPr>
          <w:rFonts w:hint="eastAsia" w:ascii="宋体" w:hAnsi="宋体" w:cs="宋体"/>
        </w:rPr>
        <w:t>十三、合同份数</w:t>
      </w:r>
      <w:bookmarkEnd w:id="18"/>
    </w:p>
    <w:p w14:paraId="3560522D">
      <w:pPr>
        <w:spacing w:line="400" w:lineRule="exact"/>
        <w:ind w:firstLine="480"/>
        <w:rPr>
          <w:rFonts w:hint="eastAsia" w:ascii="宋体" w:hAnsi="宋体" w:cs="宋体"/>
        </w:rPr>
      </w:pPr>
      <w:r>
        <w:rPr>
          <w:rFonts w:hint="eastAsia" w:ascii="宋体" w:hAnsi="宋体" w:cs="宋体"/>
        </w:rPr>
        <w:t>本合同一式</w:t>
      </w:r>
      <w:r>
        <w:rPr>
          <w:rFonts w:hint="eastAsia" w:ascii="宋体" w:hAnsi="宋体" w:cs="宋体"/>
          <w:u w:val="single"/>
        </w:rPr>
        <w:t xml:space="preserve">    </w:t>
      </w:r>
      <w:r>
        <w:rPr>
          <w:rFonts w:hint="eastAsia" w:ascii="宋体" w:hAnsi="宋体" w:cs="宋体"/>
        </w:rPr>
        <w:t>份，均具有同等法律效力，发包人执</w:t>
      </w:r>
      <w:r>
        <w:rPr>
          <w:rFonts w:hint="eastAsia" w:ascii="宋体" w:hAnsi="宋体" w:cs="宋体"/>
          <w:u w:val="single"/>
        </w:rPr>
        <w:t xml:space="preserve">    </w:t>
      </w:r>
      <w:r>
        <w:rPr>
          <w:rFonts w:hint="eastAsia" w:ascii="宋体" w:hAnsi="宋体" w:cs="宋体"/>
        </w:rPr>
        <w:t>份，承包人执</w:t>
      </w:r>
      <w:r>
        <w:rPr>
          <w:rFonts w:hint="eastAsia" w:ascii="宋体" w:hAnsi="宋体" w:cs="宋体"/>
          <w:u w:val="single"/>
        </w:rPr>
        <w:t xml:space="preserve">    </w:t>
      </w:r>
      <w:r>
        <w:rPr>
          <w:rFonts w:hint="eastAsia" w:ascii="宋体" w:hAnsi="宋体" w:cs="宋体"/>
        </w:rPr>
        <w:t>份。</w:t>
      </w:r>
    </w:p>
    <w:p w14:paraId="25E29396">
      <w:pPr>
        <w:spacing w:line="400" w:lineRule="exact"/>
        <w:ind w:firstLine="480"/>
        <w:rPr>
          <w:rFonts w:hint="eastAsia" w:ascii="宋体" w:hAnsi="宋体" w:cs="宋体"/>
        </w:rPr>
      </w:pPr>
    </w:p>
    <w:p w14:paraId="1EBB90F6">
      <w:pPr>
        <w:spacing w:line="400" w:lineRule="exact"/>
        <w:ind w:firstLine="480"/>
        <w:rPr>
          <w:rFonts w:hint="eastAsia" w:ascii="宋体" w:hAnsi="宋体" w:cs="宋体"/>
        </w:rPr>
      </w:pPr>
      <w:bookmarkStart w:id="19" w:name="_Toc168476291"/>
      <w:bookmarkStart w:id="20" w:name="_Toc144974831"/>
      <w:bookmarkStart w:id="21" w:name="_Toc168475888"/>
      <w:r>
        <w:rPr>
          <w:rFonts w:hint="eastAsia" w:ascii="宋体" w:hAnsi="宋体" w:cs="宋体"/>
        </w:rPr>
        <w:t>发包人：  (公章)                     承包人：  (公章)</w:t>
      </w:r>
    </w:p>
    <w:p w14:paraId="1E9058E1">
      <w:pPr>
        <w:spacing w:line="400" w:lineRule="exact"/>
        <w:ind w:firstLine="480"/>
        <w:rPr>
          <w:rFonts w:hint="eastAsia" w:ascii="宋体" w:hAnsi="宋体" w:cs="宋体"/>
        </w:rPr>
      </w:pPr>
      <w:r>
        <w:rPr>
          <w:rFonts w:hint="eastAsia" w:ascii="宋体" w:hAnsi="宋体" w:cs="宋体"/>
        </w:rPr>
        <w:t xml:space="preserve">                                 </w:t>
      </w:r>
    </w:p>
    <w:p w14:paraId="1D7CFE1C">
      <w:pPr>
        <w:spacing w:line="400" w:lineRule="exact"/>
        <w:ind w:firstLine="480"/>
        <w:rPr>
          <w:rFonts w:hint="eastAsia" w:ascii="宋体" w:hAnsi="宋体" w:cs="宋体"/>
        </w:rPr>
      </w:pPr>
      <w:r>
        <w:rPr>
          <w:rFonts w:hint="eastAsia" w:ascii="宋体" w:hAnsi="宋体" w:cs="宋体"/>
        </w:rPr>
        <w:t>法定代表人或其委托代理人：          法定代表人或其委托代理人：</w:t>
      </w:r>
    </w:p>
    <w:p w14:paraId="2AC727B5">
      <w:pPr>
        <w:spacing w:line="400" w:lineRule="exact"/>
        <w:ind w:firstLine="480"/>
        <w:rPr>
          <w:rFonts w:hint="eastAsia" w:ascii="宋体" w:hAnsi="宋体" w:cs="宋体"/>
        </w:rPr>
      </w:pPr>
      <w:r>
        <w:rPr>
          <w:rFonts w:hint="eastAsia" w:ascii="宋体" w:hAnsi="宋体" w:cs="宋体"/>
        </w:rPr>
        <w:t>（签字）                            （签字）</w:t>
      </w:r>
    </w:p>
    <w:p w14:paraId="6DF03462">
      <w:pPr>
        <w:spacing w:line="400" w:lineRule="exact"/>
        <w:ind w:firstLine="480"/>
        <w:rPr>
          <w:rFonts w:hint="eastAsia" w:ascii="宋体" w:hAnsi="宋体" w:cs="宋体"/>
        </w:rPr>
      </w:pPr>
    </w:p>
    <w:p w14:paraId="7028BF0D">
      <w:pPr>
        <w:spacing w:line="400" w:lineRule="exact"/>
        <w:ind w:firstLine="480"/>
        <w:rPr>
          <w:rFonts w:hint="eastAsia" w:ascii="宋体" w:hAnsi="宋体" w:cs="宋体"/>
        </w:rPr>
      </w:pPr>
      <w:r>
        <w:rPr>
          <w:rFonts w:hint="eastAsia" w:ascii="宋体" w:hAnsi="宋体" w:cs="宋体"/>
        </w:rPr>
        <w:t>组织机构代码：</w:t>
      </w:r>
      <w:r>
        <w:rPr>
          <w:rFonts w:hint="eastAsia" w:ascii="宋体" w:hAnsi="宋体" w:cs="宋体"/>
          <w:u w:val="single"/>
        </w:rPr>
        <w:t xml:space="preserve">                 </w:t>
      </w:r>
      <w:r>
        <w:rPr>
          <w:rFonts w:hint="eastAsia" w:ascii="宋体" w:hAnsi="宋体" w:cs="宋体"/>
        </w:rPr>
        <w:t xml:space="preserve">  组织机构代码：</w:t>
      </w:r>
      <w:r>
        <w:rPr>
          <w:rFonts w:hint="eastAsia" w:ascii="宋体" w:hAnsi="宋体" w:cs="宋体"/>
          <w:u w:val="single"/>
        </w:rPr>
        <w:t xml:space="preserve">                           </w:t>
      </w:r>
    </w:p>
    <w:p w14:paraId="0B588EDF">
      <w:pPr>
        <w:spacing w:line="400" w:lineRule="exact"/>
        <w:ind w:firstLine="480"/>
        <w:rPr>
          <w:rFonts w:hint="eastAsia" w:ascii="宋体" w:hAnsi="宋体" w:cs="宋体"/>
        </w:rPr>
      </w:pPr>
      <w:r>
        <w:rPr>
          <w:rFonts w:hint="eastAsia" w:ascii="宋体" w:hAnsi="宋体" w:cs="宋体"/>
        </w:rPr>
        <w:t>地  址：</w:t>
      </w:r>
      <w:r>
        <w:rPr>
          <w:rFonts w:hint="eastAsia" w:ascii="宋体" w:hAnsi="宋体" w:cs="宋体"/>
          <w:u w:val="single"/>
        </w:rPr>
        <w:t xml:space="preserve">                       </w:t>
      </w:r>
      <w:r>
        <w:rPr>
          <w:rFonts w:hint="eastAsia" w:ascii="宋体" w:hAnsi="宋体" w:cs="宋体"/>
        </w:rPr>
        <w:t xml:space="preserve">  地  址：</w:t>
      </w:r>
      <w:r>
        <w:rPr>
          <w:rFonts w:hint="eastAsia" w:ascii="宋体" w:hAnsi="宋体" w:cs="宋体"/>
          <w:u w:val="single"/>
        </w:rPr>
        <w:t xml:space="preserve">                                </w:t>
      </w:r>
    </w:p>
    <w:p w14:paraId="156C671C">
      <w:pPr>
        <w:spacing w:line="400" w:lineRule="exact"/>
        <w:ind w:firstLine="480"/>
        <w:rPr>
          <w:rFonts w:hint="eastAsia" w:ascii="宋体" w:hAnsi="宋体" w:cs="宋体"/>
        </w:rPr>
      </w:pPr>
      <w:r>
        <w:rPr>
          <w:rFonts w:hint="eastAsia" w:ascii="宋体" w:hAnsi="宋体" w:cs="宋体"/>
        </w:rPr>
        <w:t>邮政编码：</w:t>
      </w:r>
      <w:r>
        <w:rPr>
          <w:rFonts w:hint="eastAsia" w:ascii="宋体" w:hAnsi="宋体" w:cs="宋体"/>
          <w:u w:val="single"/>
        </w:rPr>
        <w:t xml:space="preserve">                     </w:t>
      </w:r>
      <w:r>
        <w:rPr>
          <w:rFonts w:hint="eastAsia" w:ascii="宋体" w:hAnsi="宋体" w:cs="宋体"/>
        </w:rPr>
        <w:t xml:space="preserve">  邮政编码：</w:t>
      </w:r>
      <w:r>
        <w:rPr>
          <w:rFonts w:hint="eastAsia" w:ascii="宋体" w:hAnsi="宋体" w:cs="宋体"/>
          <w:u w:val="single"/>
        </w:rPr>
        <w:t xml:space="preserve">                          </w:t>
      </w:r>
      <w:r>
        <w:rPr>
          <w:rFonts w:hint="eastAsia" w:ascii="宋体" w:hAnsi="宋体" w:cs="宋体"/>
        </w:rPr>
        <w:t xml:space="preserve"> </w:t>
      </w:r>
    </w:p>
    <w:p w14:paraId="7A325565">
      <w:pPr>
        <w:spacing w:line="400" w:lineRule="exact"/>
        <w:ind w:firstLine="480"/>
        <w:rPr>
          <w:rFonts w:hint="eastAsia" w:ascii="宋体" w:hAnsi="宋体" w:cs="宋体"/>
        </w:rPr>
      </w:pPr>
      <w:r>
        <w:rPr>
          <w:rFonts w:hint="eastAsia" w:ascii="宋体" w:hAnsi="宋体" w:cs="宋体"/>
        </w:rPr>
        <w:t>法定代表人：</w:t>
      </w:r>
      <w:r>
        <w:rPr>
          <w:rFonts w:hint="eastAsia" w:ascii="宋体" w:hAnsi="宋体" w:cs="宋体"/>
          <w:u w:val="single"/>
        </w:rPr>
        <w:t xml:space="preserve">                 </w:t>
      </w:r>
      <w:r>
        <w:rPr>
          <w:rFonts w:hint="eastAsia" w:ascii="宋体" w:hAnsi="宋体" w:cs="宋体"/>
        </w:rPr>
        <w:t xml:space="preserve">  法定代表人：</w:t>
      </w:r>
      <w:r>
        <w:rPr>
          <w:rFonts w:hint="eastAsia" w:ascii="宋体" w:hAnsi="宋体" w:cs="宋体"/>
          <w:u w:val="single"/>
        </w:rPr>
        <w:t xml:space="preserve">                        </w:t>
      </w:r>
      <w:r>
        <w:rPr>
          <w:rFonts w:hint="eastAsia" w:ascii="宋体" w:hAnsi="宋体" w:cs="宋体"/>
        </w:rPr>
        <w:t xml:space="preserve">   </w:t>
      </w:r>
    </w:p>
    <w:p w14:paraId="594FE18E">
      <w:pPr>
        <w:spacing w:line="400" w:lineRule="exact"/>
        <w:ind w:firstLine="480"/>
        <w:rPr>
          <w:rFonts w:hint="eastAsia" w:ascii="宋体" w:hAnsi="宋体" w:cs="宋体"/>
        </w:rPr>
      </w:pPr>
      <w:r>
        <w:rPr>
          <w:rFonts w:hint="eastAsia" w:ascii="宋体" w:hAnsi="宋体" w:cs="宋体"/>
        </w:rPr>
        <w:t>委托代理人：</w:t>
      </w:r>
      <w:r>
        <w:rPr>
          <w:rFonts w:hint="eastAsia" w:ascii="宋体" w:hAnsi="宋体" w:cs="宋体"/>
          <w:u w:val="single"/>
        </w:rPr>
        <w:t xml:space="preserve">                   </w:t>
      </w:r>
      <w:r>
        <w:rPr>
          <w:rFonts w:hint="eastAsia" w:ascii="宋体" w:hAnsi="宋体" w:cs="宋体"/>
        </w:rPr>
        <w:t xml:space="preserve">  委托代理人：</w:t>
      </w:r>
      <w:r>
        <w:rPr>
          <w:rFonts w:hint="eastAsia" w:ascii="宋体" w:hAnsi="宋体" w:cs="宋体"/>
          <w:u w:val="single"/>
        </w:rPr>
        <w:t xml:space="preserve">                                             </w:t>
      </w:r>
      <w:r>
        <w:rPr>
          <w:rFonts w:hint="eastAsia" w:ascii="宋体" w:hAnsi="宋体" w:cs="宋体"/>
        </w:rPr>
        <w:t xml:space="preserve">   </w:t>
      </w:r>
    </w:p>
    <w:p w14:paraId="1A09A60F">
      <w:pPr>
        <w:spacing w:line="400" w:lineRule="exact"/>
        <w:ind w:firstLine="480"/>
        <w:rPr>
          <w:rFonts w:hint="eastAsia" w:ascii="宋体" w:hAnsi="宋体" w:cs="宋体"/>
        </w:rPr>
      </w:pPr>
      <w:r>
        <w:rPr>
          <w:rFonts w:hint="eastAsia" w:ascii="宋体" w:hAnsi="宋体" w:cs="宋体"/>
        </w:rPr>
        <w:t>电  话：</w:t>
      </w:r>
      <w:r>
        <w:rPr>
          <w:rFonts w:hint="eastAsia" w:ascii="宋体" w:hAnsi="宋体" w:cs="宋体"/>
          <w:u w:val="single"/>
        </w:rPr>
        <w:t xml:space="preserve">                       </w:t>
      </w:r>
      <w:r>
        <w:rPr>
          <w:rFonts w:hint="eastAsia" w:ascii="宋体" w:hAnsi="宋体" w:cs="宋体"/>
        </w:rPr>
        <w:t xml:space="preserve">  电  话：</w:t>
      </w:r>
      <w:r>
        <w:rPr>
          <w:rFonts w:hint="eastAsia" w:ascii="宋体" w:hAnsi="宋体" w:cs="宋体"/>
          <w:u w:val="single"/>
        </w:rPr>
        <w:t xml:space="preserve">                            </w:t>
      </w:r>
      <w:r>
        <w:rPr>
          <w:rFonts w:hint="eastAsia" w:ascii="宋体" w:hAnsi="宋体" w:cs="宋体"/>
        </w:rPr>
        <w:t xml:space="preserve">   </w:t>
      </w:r>
    </w:p>
    <w:p w14:paraId="7854A9B0">
      <w:pPr>
        <w:spacing w:line="400" w:lineRule="exact"/>
        <w:ind w:firstLine="480"/>
        <w:rPr>
          <w:rFonts w:hint="eastAsia" w:ascii="宋体" w:hAnsi="宋体" w:cs="宋体"/>
        </w:rPr>
      </w:pPr>
      <w:r>
        <w:rPr>
          <w:rFonts w:hint="eastAsia" w:ascii="宋体" w:hAnsi="宋体" w:cs="宋体"/>
        </w:rPr>
        <w:t>传  真：</w:t>
      </w:r>
      <w:r>
        <w:rPr>
          <w:rFonts w:hint="eastAsia" w:ascii="宋体" w:hAnsi="宋体" w:cs="宋体"/>
          <w:u w:val="single"/>
        </w:rPr>
        <w:t xml:space="preserve">                       </w:t>
      </w:r>
      <w:r>
        <w:rPr>
          <w:rFonts w:hint="eastAsia" w:ascii="宋体" w:hAnsi="宋体" w:cs="宋体"/>
        </w:rPr>
        <w:t xml:space="preserve">  传  真：</w:t>
      </w:r>
      <w:r>
        <w:rPr>
          <w:rFonts w:hint="eastAsia" w:ascii="宋体" w:hAnsi="宋体" w:cs="宋体"/>
          <w:u w:val="single"/>
        </w:rPr>
        <w:t xml:space="preserve">                            </w:t>
      </w:r>
      <w:r>
        <w:rPr>
          <w:rFonts w:hint="eastAsia" w:ascii="宋体" w:hAnsi="宋体" w:cs="宋体"/>
        </w:rPr>
        <w:t xml:space="preserve">   </w:t>
      </w:r>
    </w:p>
    <w:p w14:paraId="53412B18">
      <w:pPr>
        <w:spacing w:line="400" w:lineRule="exact"/>
        <w:ind w:firstLine="480"/>
        <w:rPr>
          <w:rFonts w:hint="eastAsia" w:ascii="宋体" w:hAnsi="宋体" w:cs="宋体"/>
        </w:rPr>
      </w:pPr>
      <w:r>
        <w:rPr>
          <w:rFonts w:hint="eastAsia" w:ascii="宋体" w:hAnsi="宋体" w:cs="宋体"/>
        </w:rPr>
        <w:t>电子信箱：</w:t>
      </w:r>
      <w:r>
        <w:rPr>
          <w:rFonts w:hint="eastAsia" w:ascii="宋体" w:hAnsi="宋体" w:cs="宋体"/>
          <w:u w:val="single"/>
        </w:rPr>
        <w:t xml:space="preserve">                       </w:t>
      </w:r>
      <w:r>
        <w:rPr>
          <w:rFonts w:hint="eastAsia" w:ascii="宋体" w:hAnsi="宋体" w:cs="宋体"/>
        </w:rPr>
        <w:t xml:space="preserve">  电子信箱：</w:t>
      </w:r>
      <w:r>
        <w:rPr>
          <w:rFonts w:hint="eastAsia" w:ascii="宋体" w:hAnsi="宋体" w:cs="宋体"/>
          <w:u w:val="single"/>
        </w:rPr>
        <w:t xml:space="preserve">                                         </w:t>
      </w:r>
      <w:r>
        <w:rPr>
          <w:rFonts w:hint="eastAsia" w:ascii="宋体" w:hAnsi="宋体" w:cs="宋体"/>
        </w:rPr>
        <w:t xml:space="preserve"> </w:t>
      </w:r>
      <w:r>
        <w:rPr>
          <w:rFonts w:hint="eastAsia" w:ascii="宋体" w:hAnsi="宋体" w:cs="宋体"/>
          <w:u w:val="single"/>
        </w:rPr>
        <w:t xml:space="preserve">              </w:t>
      </w:r>
    </w:p>
    <w:p w14:paraId="699F89A7">
      <w:pPr>
        <w:spacing w:line="400" w:lineRule="exact"/>
        <w:ind w:firstLine="480"/>
        <w:rPr>
          <w:rFonts w:hint="eastAsia" w:ascii="宋体" w:hAnsi="宋体" w:cs="宋体"/>
        </w:rPr>
      </w:pPr>
      <w:r>
        <w:rPr>
          <w:rFonts w:hint="eastAsia" w:ascii="宋体" w:hAnsi="宋体" w:cs="宋体"/>
        </w:rPr>
        <w:t>开户银行：</w:t>
      </w:r>
      <w:r>
        <w:rPr>
          <w:rFonts w:hint="eastAsia" w:ascii="宋体" w:hAnsi="宋体" w:cs="宋体"/>
          <w:u w:val="single"/>
        </w:rPr>
        <w:t xml:space="preserve">                     </w:t>
      </w:r>
      <w:r>
        <w:rPr>
          <w:rFonts w:hint="eastAsia" w:ascii="宋体" w:hAnsi="宋体" w:cs="宋体"/>
        </w:rPr>
        <w:t xml:space="preserve">  开户银行：</w:t>
      </w:r>
      <w:r>
        <w:rPr>
          <w:rFonts w:hint="eastAsia" w:ascii="宋体" w:hAnsi="宋体" w:cs="宋体"/>
          <w:u w:val="single"/>
        </w:rPr>
        <w:t xml:space="preserve">                         </w:t>
      </w:r>
      <w:r>
        <w:rPr>
          <w:rFonts w:hint="eastAsia" w:ascii="宋体" w:hAnsi="宋体" w:cs="宋体"/>
        </w:rPr>
        <w:t xml:space="preserve"> </w:t>
      </w:r>
    </w:p>
    <w:p w14:paraId="5B597904">
      <w:pPr>
        <w:spacing w:line="400" w:lineRule="exact"/>
        <w:ind w:firstLine="480"/>
        <w:rPr>
          <w:rFonts w:hint="eastAsia" w:ascii="宋体" w:hAnsi="宋体" w:cs="宋体"/>
        </w:rPr>
      </w:pPr>
      <w:r>
        <w:rPr>
          <w:rFonts w:hint="eastAsia" w:ascii="宋体" w:hAnsi="宋体" w:cs="宋体"/>
        </w:rPr>
        <w:t>账  号：</w:t>
      </w:r>
      <w:r>
        <w:rPr>
          <w:rFonts w:hint="eastAsia" w:ascii="宋体" w:hAnsi="宋体" w:cs="宋体"/>
          <w:u w:val="single"/>
        </w:rPr>
        <w:t xml:space="preserve">                       </w:t>
      </w:r>
      <w:r>
        <w:rPr>
          <w:rFonts w:hint="eastAsia" w:ascii="宋体" w:hAnsi="宋体" w:cs="宋体"/>
        </w:rPr>
        <w:t xml:space="preserve">  账  号：</w:t>
      </w:r>
      <w:r>
        <w:rPr>
          <w:rFonts w:hint="eastAsia" w:ascii="宋体" w:hAnsi="宋体" w:cs="宋体"/>
          <w:u w:val="single"/>
        </w:rPr>
        <w:t xml:space="preserve">                            </w:t>
      </w:r>
      <w:r>
        <w:rPr>
          <w:rFonts w:hint="eastAsia" w:ascii="宋体" w:hAnsi="宋体" w:cs="宋体"/>
        </w:rPr>
        <w:t xml:space="preserve">   </w:t>
      </w:r>
    </w:p>
    <w:bookmarkEnd w:id="0"/>
    <w:bookmarkEnd w:id="1"/>
    <w:bookmarkEnd w:id="2"/>
    <w:bookmarkEnd w:id="3"/>
    <w:bookmarkEnd w:id="4"/>
    <w:bookmarkEnd w:id="5"/>
    <w:bookmarkEnd w:id="19"/>
    <w:bookmarkEnd w:id="20"/>
    <w:bookmarkEnd w:id="21"/>
    <w:p w14:paraId="26C3AB22">
      <w:pPr>
        <w:ind w:left="0" w:leftChars="0" w:firstLine="0" w:firstLineChars="0"/>
        <w:rPr>
          <w:rFonts w:hint="eastAsia" w:ascii="宋体" w:hAnsi="宋体" w:eastAsia="宋体" w:cs="宋体"/>
        </w:rPr>
      </w:pPr>
    </w:p>
    <w:p w14:paraId="589C4C6D">
      <w:pPr>
        <w:spacing w:line="550" w:lineRule="exact"/>
        <w:ind w:firstLine="640" w:firstLineChars="200"/>
        <w:jc w:val="left"/>
        <w:rPr>
          <w:rFonts w:hint="default" w:ascii="Times New Roman" w:hAnsi="Times New Roman" w:eastAsia="宋体" w:cs="Times New Roman"/>
          <w:color w:val="auto"/>
          <w:kern w:val="21"/>
          <w:sz w:val="32"/>
          <w:szCs w:val="32"/>
          <w:highlight w:val="none"/>
          <w:lang w:val="en-US" w:eastAsia="zh-CN"/>
        </w:rPr>
      </w:pPr>
    </w:p>
    <w:sectPr>
      <w:headerReference r:id="rId4" w:type="default"/>
      <w:footerReference r:id="rId5" w:type="default"/>
      <w:pgSz w:w="11906" w:h="16838"/>
      <w:pgMar w:top="1440" w:right="1080" w:bottom="1440" w:left="1080" w:header="567" w:footer="798"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5E608">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C943E0">
                          <w:pPr>
                            <w:pStyle w:val="11"/>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36C943E0">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5E799">
    <w:pPr>
      <w:pStyle w:val="12"/>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C4E5C">
    <w:pPr>
      <w:pStyle w:val="12"/>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mZDBiNWU3ZmZlNGU4ZDA2OGIzNjUzMjZkMDUxNTIifQ=="/>
  </w:docVars>
  <w:rsids>
    <w:rsidRoot w:val="00072411"/>
    <w:rsid w:val="00072411"/>
    <w:rsid w:val="001072BF"/>
    <w:rsid w:val="001263F1"/>
    <w:rsid w:val="00147038"/>
    <w:rsid w:val="001C0CAD"/>
    <w:rsid w:val="002231D9"/>
    <w:rsid w:val="002A75A6"/>
    <w:rsid w:val="002B5AA9"/>
    <w:rsid w:val="00345291"/>
    <w:rsid w:val="00452648"/>
    <w:rsid w:val="00492F5D"/>
    <w:rsid w:val="004C5702"/>
    <w:rsid w:val="00597581"/>
    <w:rsid w:val="005A74D2"/>
    <w:rsid w:val="005C736E"/>
    <w:rsid w:val="00842D43"/>
    <w:rsid w:val="00867C36"/>
    <w:rsid w:val="00880387"/>
    <w:rsid w:val="00881F3C"/>
    <w:rsid w:val="00894C3C"/>
    <w:rsid w:val="00A31BC5"/>
    <w:rsid w:val="00AC5A93"/>
    <w:rsid w:val="00BF04CD"/>
    <w:rsid w:val="00C114B5"/>
    <w:rsid w:val="00C6474A"/>
    <w:rsid w:val="00CA1B82"/>
    <w:rsid w:val="00D456C7"/>
    <w:rsid w:val="00DD1EC2"/>
    <w:rsid w:val="00E11A3B"/>
    <w:rsid w:val="00FC1296"/>
    <w:rsid w:val="016632BE"/>
    <w:rsid w:val="026C4FD1"/>
    <w:rsid w:val="0270212C"/>
    <w:rsid w:val="03797E46"/>
    <w:rsid w:val="039F525F"/>
    <w:rsid w:val="067A40B5"/>
    <w:rsid w:val="06BE6C83"/>
    <w:rsid w:val="078F7A76"/>
    <w:rsid w:val="08A14AB1"/>
    <w:rsid w:val="0A161685"/>
    <w:rsid w:val="0A284EC4"/>
    <w:rsid w:val="0AA71FBE"/>
    <w:rsid w:val="0C1D1F07"/>
    <w:rsid w:val="0E194DCB"/>
    <w:rsid w:val="10037451"/>
    <w:rsid w:val="10D8741D"/>
    <w:rsid w:val="10E42542"/>
    <w:rsid w:val="11571D5D"/>
    <w:rsid w:val="116B5031"/>
    <w:rsid w:val="11D9483A"/>
    <w:rsid w:val="11ED4ABF"/>
    <w:rsid w:val="13C470E7"/>
    <w:rsid w:val="151F4486"/>
    <w:rsid w:val="15D7316D"/>
    <w:rsid w:val="15D80E0A"/>
    <w:rsid w:val="16362878"/>
    <w:rsid w:val="16B11369"/>
    <w:rsid w:val="185A45B2"/>
    <w:rsid w:val="19FB1598"/>
    <w:rsid w:val="1A771034"/>
    <w:rsid w:val="1B5B25C1"/>
    <w:rsid w:val="1D40773B"/>
    <w:rsid w:val="1DF7786D"/>
    <w:rsid w:val="1E1467F1"/>
    <w:rsid w:val="200B136F"/>
    <w:rsid w:val="2096709C"/>
    <w:rsid w:val="20CA127D"/>
    <w:rsid w:val="2134524B"/>
    <w:rsid w:val="213D6110"/>
    <w:rsid w:val="21FD5A0B"/>
    <w:rsid w:val="24C14435"/>
    <w:rsid w:val="252D4192"/>
    <w:rsid w:val="25424A26"/>
    <w:rsid w:val="25E90A7A"/>
    <w:rsid w:val="276F4A98"/>
    <w:rsid w:val="27CA1BBB"/>
    <w:rsid w:val="286233D4"/>
    <w:rsid w:val="29082637"/>
    <w:rsid w:val="293239EE"/>
    <w:rsid w:val="295D21B8"/>
    <w:rsid w:val="297665B1"/>
    <w:rsid w:val="29CD7B57"/>
    <w:rsid w:val="2B192F81"/>
    <w:rsid w:val="2B902F34"/>
    <w:rsid w:val="2BA15822"/>
    <w:rsid w:val="2BBA0A41"/>
    <w:rsid w:val="2BD646F7"/>
    <w:rsid w:val="2CC94914"/>
    <w:rsid w:val="2EB963BF"/>
    <w:rsid w:val="30421F86"/>
    <w:rsid w:val="331E1E62"/>
    <w:rsid w:val="33573C27"/>
    <w:rsid w:val="341132E8"/>
    <w:rsid w:val="34FF745B"/>
    <w:rsid w:val="35D80965"/>
    <w:rsid w:val="36B415A1"/>
    <w:rsid w:val="371575B2"/>
    <w:rsid w:val="37E23F59"/>
    <w:rsid w:val="39513F9F"/>
    <w:rsid w:val="3A5E2DD4"/>
    <w:rsid w:val="3B2B3AEE"/>
    <w:rsid w:val="3B586298"/>
    <w:rsid w:val="3B9243AD"/>
    <w:rsid w:val="3CE63EA8"/>
    <w:rsid w:val="4263600D"/>
    <w:rsid w:val="45EE4DE8"/>
    <w:rsid w:val="466D6E34"/>
    <w:rsid w:val="46963D1E"/>
    <w:rsid w:val="46EB3148"/>
    <w:rsid w:val="49575B89"/>
    <w:rsid w:val="4A0330F2"/>
    <w:rsid w:val="4BA52425"/>
    <w:rsid w:val="4C1710D6"/>
    <w:rsid w:val="4DC36754"/>
    <w:rsid w:val="4E1D1FE7"/>
    <w:rsid w:val="4E6117E9"/>
    <w:rsid w:val="50C003B5"/>
    <w:rsid w:val="50EA180A"/>
    <w:rsid w:val="5116636F"/>
    <w:rsid w:val="51F8558E"/>
    <w:rsid w:val="52975115"/>
    <w:rsid w:val="54B52B68"/>
    <w:rsid w:val="571D3B1C"/>
    <w:rsid w:val="5B206D46"/>
    <w:rsid w:val="5B8B2EB8"/>
    <w:rsid w:val="5BA837D2"/>
    <w:rsid w:val="5BDE3DC9"/>
    <w:rsid w:val="5CE95037"/>
    <w:rsid w:val="5D893ADD"/>
    <w:rsid w:val="5F9D5A19"/>
    <w:rsid w:val="61124D56"/>
    <w:rsid w:val="62FD5B00"/>
    <w:rsid w:val="645C79DD"/>
    <w:rsid w:val="655701D0"/>
    <w:rsid w:val="65CB0B10"/>
    <w:rsid w:val="665439BB"/>
    <w:rsid w:val="66B857CB"/>
    <w:rsid w:val="66D830F3"/>
    <w:rsid w:val="66EA1786"/>
    <w:rsid w:val="67CB7A70"/>
    <w:rsid w:val="67FA5148"/>
    <w:rsid w:val="68643F1E"/>
    <w:rsid w:val="68EC1247"/>
    <w:rsid w:val="697C0601"/>
    <w:rsid w:val="6A3C1223"/>
    <w:rsid w:val="6AD63AA6"/>
    <w:rsid w:val="6B127B6E"/>
    <w:rsid w:val="6BF21A26"/>
    <w:rsid w:val="6E481763"/>
    <w:rsid w:val="6EA615D9"/>
    <w:rsid w:val="6EEC380F"/>
    <w:rsid w:val="705673EC"/>
    <w:rsid w:val="70A228A1"/>
    <w:rsid w:val="70DB5D48"/>
    <w:rsid w:val="721B0F28"/>
    <w:rsid w:val="72446A48"/>
    <w:rsid w:val="74C95757"/>
    <w:rsid w:val="74EC0AA3"/>
    <w:rsid w:val="74F751A5"/>
    <w:rsid w:val="780037E0"/>
    <w:rsid w:val="781F7B9A"/>
    <w:rsid w:val="78857519"/>
    <w:rsid w:val="7A323C00"/>
    <w:rsid w:val="7CDF0192"/>
    <w:rsid w:val="7D1C64D6"/>
    <w:rsid w:val="7E3443A2"/>
    <w:rsid w:val="7EBFEEF1"/>
    <w:rsid w:val="7ECB21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9"/>
    <w:pPr>
      <w:keepNext/>
      <w:keepLines/>
      <w:spacing w:line="360" w:lineRule="auto"/>
      <w:ind w:firstLine="0" w:firstLineChars="0"/>
      <w:jc w:val="center"/>
      <w:outlineLvl w:val="1"/>
    </w:pPr>
    <w:rPr>
      <w:rFonts w:ascii="Arial" w:hAnsi="Arial"/>
      <w:b/>
      <w:bCs/>
      <w:kern w:val="0"/>
      <w:sz w:val="28"/>
      <w:szCs w:val="32"/>
    </w:rPr>
  </w:style>
  <w:style w:type="character" w:default="1" w:styleId="15">
    <w:name w:val="Default Paragraph Font"/>
    <w:semiHidden/>
    <w:uiPriority w:val="0"/>
  </w:style>
  <w:style w:type="table" w:default="1" w:styleId="14">
    <w:name w:val="Normal Table"/>
    <w:semiHidden/>
    <w:uiPriority w:val="0"/>
    <w:tblPr>
      <w:tblCellMar>
        <w:top w:w="0" w:type="dxa"/>
        <w:left w:w="108" w:type="dxa"/>
        <w:bottom w:w="0" w:type="dxa"/>
        <w:right w:w="108" w:type="dxa"/>
      </w:tblCellMar>
    </w:tblPr>
  </w:style>
  <w:style w:type="paragraph" w:styleId="4">
    <w:name w:val="Normal Indent"/>
    <w:basedOn w:val="1"/>
    <w:next w:val="1"/>
    <w:qFormat/>
    <w:uiPriority w:val="0"/>
    <w:pPr>
      <w:widowControl/>
      <w:ind w:firstLine="420"/>
      <w:jc w:val="left"/>
    </w:pPr>
    <w:rPr>
      <w:rFonts w:ascii="Verdana" w:hAnsi="Verdana"/>
      <w:kern w:val="0"/>
      <w:szCs w:val="20"/>
      <w:lang w:eastAsia="en-US"/>
    </w:rPr>
  </w:style>
  <w:style w:type="paragraph" w:styleId="5">
    <w:name w:val="caption"/>
    <w:basedOn w:val="1"/>
    <w:next w:val="1"/>
    <w:qFormat/>
    <w:uiPriority w:val="0"/>
    <w:rPr>
      <w:rFonts w:ascii="Arial" w:hAnsi="Arial" w:eastAsia="黑体" w:cs="Times New Roman"/>
      <w:sz w:val="20"/>
    </w:rPr>
  </w:style>
  <w:style w:type="paragraph" w:styleId="6">
    <w:name w:val="annotation text"/>
    <w:basedOn w:val="1"/>
    <w:link w:val="17"/>
    <w:qFormat/>
    <w:uiPriority w:val="0"/>
    <w:pPr>
      <w:jc w:val="left"/>
    </w:pPr>
  </w:style>
  <w:style w:type="paragraph" w:styleId="7">
    <w:name w:val="Body Text"/>
    <w:basedOn w:val="1"/>
    <w:next w:val="1"/>
    <w:qFormat/>
    <w:uiPriority w:val="0"/>
    <w:pPr>
      <w:spacing w:after="120" w:afterLines="0"/>
    </w:pPr>
  </w:style>
  <w:style w:type="paragraph" w:styleId="8">
    <w:name w:val="Body Text Indent"/>
    <w:basedOn w:val="1"/>
    <w:next w:val="9"/>
    <w:qFormat/>
    <w:uiPriority w:val="99"/>
    <w:pPr>
      <w:spacing w:line="460" w:lineRule="exact"/>
      <w:ind w:firstLine="480" w:firstLineChars="200"/>
    </w:pPr>
    <w:rPr>
      <w:rFonts w:ascii="宋体" w:hAnsi="宋体"/>
      <w:sz w:val="24"/>
    </w:rPr>
  </w:style>
  <w:style w:type="paragraph" w:styleId="9">
    <w:name w:val="envelope return"/>
    <w:basedOn w:val="1"/>
    <w:qFormat/>
    <w:uiPriority w:val="0"/>
    <w:pPr>
      <w:widowControl/>
      <w:adjustRightInd w:val="0"/>
      <w:snapToGrid w:val="0"/>
      <w:spacing w:after="200"/>
      <w:jc w:val="left"/>
    </w:pPr>
    <w:rPr>
      <w:rFonts w:ascii="Arial" w:hAnsi="Arial" w:eastAsia="微软雅黑"/>
      <w:kern w:val="0"/>
      <w:sz w:val="22"/>
      <w:szCs w:val="22"/>
    </w:rPr>
  </w:style>
  <w:style w:type="paragraph" w:styleId="10">
    <w:name w:val="Balloon Text"/>
    <w:basedOn w:val="1"/>
    <w:semiHidden/>
    <w:uiPriority w:val="0"/>
    <w:rPr>
      <w:sz w:val="18"/>
      <w:szCs w:val="18"/>
    </w:rPr>
  </w:style>
  <w:style w:type="paragraph" w:styleId="11">
    <w:name w:val="footer"/>
    <w:basedOn w:val="1"/>
    <w:uiPriority w:val="0"/>
    <w:pPr>
      <w:tabs>
        <w:tab w:val="center" w:pos="4153"/>
        <w:tab w:val="right" w:pos="8306"/>
      </w:tabs>
      <w:snapToGrid w:val="0"/>
      <w:jc w:val="left"/>
    </w:pPr>
    <w:rPr>
      <w:sz w:val="18"/>
      <w:szCs w:val="18"/>
    </w:rPr>
  </w:style>
  <w:style w:type="paragraph" w:styleId="12">
    <w:name w:val="header"/>
    <w:basedOn w:val="1"/>
    <w:next w:val="5"/>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Body Text First Indent 2"/>
    <w:basedOn w:val="8"/>
    <w:next w:val="7"/>
    <w:qFormat/>
    <w:uiPriority w:val="99"/>
    <w:pPr>
      <w:ind w:firstLine="420"/>
    </w:pPr>
    <w:rPr>
      <w:rFonts w:ascii="Calibri" w:hAnsi="Calibri"/>
      <w:sz w:val="21"/>
      <w:szCs w:val="22"/>
    </w:rPr>
  </w:style>
  <w:style w:type="character" w:styleId="16">
    <w:name w:val="annotation reference"/>
    <w:basedOn w:val="15"/>
    <w:uiPriority w:val="0"/>
    <w:rPr>
      <w:rFonts w:cs="Times New Roman"/>
      <w:sz w:val="21"/>
      <w:szCs w:val="21"/>
    </w:rPr>
  </w:style>
  <w:style w:type="character" w:customStyle="1" w:styleId="17">
    <w:name w:val="批注文字 Char"/>
    <w:basedOn w:val="15"/>
    <w:link w:val="6"/>
    <w:locked/>
    <w:uiPriority w:val="0"/>
    <w:rPr>
      <w:rFonts w:ascii="Calibri" w:hAnsi="Calibri" w:eastAsia="宋体"/>
      <w:kern w:val="2"/>
      <w:sz w:val="21"/>
      <w:szCs w:val="24"/>
      <w:lang w:val="en-US" w:eastAsia="zh-CN" w:bidi="ar-SA"/>
    </w:rPr>
  </w:style>
  <w:style w:type="character" w:customStyle="1" w:styleId="18">
    <w:name w:val="font41"/>
    <w:basedOn w:val="15"/>
    <w:qFormat/>
    <w:uiPriority w:val="0"/>
    <w:rPr>
      <w:rFonts w:hint="eastAsia" w:ascii="宋体" w:hAnsi="宋体" w:eastAsia="宋体" w:cs="宋体"/>
      <w:color w:val="000000"/>
      <w:sz w:val="20"/>
      <w:szCs w:val="20"/>
      <w:u w:val="none"/>
    </w:rPr>
  </w:style>
  <w:style w:type="paragraph" w:customStyle="1" w:styleId="19">
    <w:name w:val="正文文本1"/>
    <w:basedOn w:val="20"/>
    <w:next w:val="20"/>
    <w:qFormat/>
    <w:uiPriority w:val="99"/>
    <w:pPr>
      <w:spacing w:before="60" w:after="60" w:line="360" w:lineRule="auto"/>
      <w:ind w:firstLine="200"/>
    </w:pPr>
    <w:rPr>
      <w:rFonts w:eastAsia="仿宋_GB2312"/>
      <w:sz w:val="32"/>
      <w:szCs w:val="24"/>
    </w:rPr>
  </w:style>
  <w:style w:type="paragraph" w:customStyle="1" w:styleId="20">
    <w:name w:val="正文1"/>
    <w:next w:val="13"/>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1584</Words>
  <Characters>1607</Characters>
  <Lines>95</Lines>
  <Paragraphs>26</Paragraphs>
  <TotalTime>0</TotalTime>
  <ScaleCrop>false</ScaleCrop>
  <LinksUpToDate>false</LinksUpToDate>
  <CharactersWithSpaces>1800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2021-09-14T10:42:00Z</dcterms:created>
  <dc:creator>lenovo</dc:creator>
  <cp:lastModifiedBy>生</cp:lastModifiedBy>
  <cp:lastPrinted>2022-02-14T16:56:00Z</cp:lastPrinted>
  <dcterms:modified xsi:type="dcterms:W3CDTF">2025-04-30T02:08:20Z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AF70FF0E70394EB8A6AD3A87217A4223_13</vt:lpwstr>
  </property>
  <property fmtid="{D5CDD505-2E9C-101B-9397-08002B2CF9AE}" pid="4" name="KSOTemplateDocerSaveRecord">
    <vt:lpwstr>eyJoZGlkIjoiZjgwMjA3YWVkZTAwZmNhMjU2OTlmMDc3ODM2YmVmODgiLCJ1c2VySWQiOiI5MDQxMDY0MDQifQ==</vt:lpwstr>
  </property>
</Properties>
</file>