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海瑞文化公园安全秩序维护运维管理采购项目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ZRZB-2026-014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海口市海瑞墓管理处</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海南宗融项目管理有限公司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海口市海瑞墓管理处</w:t>
      </w:r>
      <w:r>
        <w:rPr>
          <w:rFonts w:ascii="仿宋_GB2312" w:hAnsi="仿宋_GB2312" w:cs="仿宋_GB2312" w:eastAsia="仿宋_GB2312"/>
        </w:rPr>
        <w:t xml:space="preserve"> 的委托， </w:t>
      </w:r>
      <w:r>
        <w:rPr>
          <w:rFonts w:ascii="仿宋_GB2312" w:hAnsi="仿宋_GB2312" w:cs="仿宋_GB2312" w:eastAsia="仿宋_GB2312"/>
        </w:rPr>
        <w:t>海南宗融项目管理有限公司</w:t>
      </w:r>
      <w:r>
        <w:rPr>
          <w:rFonts w:ascii="仿宋_GB2312" w:hAnsi="仿宋_GB2312" w:cs="仿宋_GB2312" w:eastAsia="仿宋_GB2312"/>
        </w:rPr>
        <w:t xml:space="preserve"> 对 </w:t>
      </w:r>
      <w:r>
        <w:rPr>
          <w:rFonts w:ascii="仿宋_GB2312" w:hAnsi="仿宋_GB2312" w:cs="仿宋_GB2312" w:eastAsia="仿宋_GB2312"/>
        </w:rPr>
        <w:t>海瑞文化公园安全秩序维护运维管理采购项目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ZRZB-2026-014</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海瑞文化公园安全秩序维护运维管理采购项目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2,976,600.00元</w:t>
      </w:r>
      <w:r>
        <w:rPr>
          <w:rFonts w:ascii="仿宋_GB2312" w:hAnsi="仿宋_GB2312" w:cs="仿宋_GB2312" w:eastAsia="仿宋_GB2312"/>
        </w:rPr>
        <w:t>贰佰玖拾柒万陆仟陆佰元整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2026年4月- 2027年4月（具体以签订合同为准）</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1、参加政府采购活动前三年内，无环保类行政处罚记录：参加政府采购活动前三年内，无环保类行政处罚记录。（提供声明函，加盖单位公章）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1.本项目发布媒体为：海南省政府采购智慧云平台(https://ccgp-hainan.gov.cn/)。 2.有关本项目采购文件的补遗、澄清及变更信息以上述网站公告与下载为准，采购代理机构不再另行通知，采购文件与更正公告的内容相互矛盾时，以最后发出的更正公告内容为准。 3.供应商须在海南政府采购网(https://www.ccgp-hainan.gov.cn/zhuzhan/)中的海南省政府采购电子化交易管理系统平台进行注册并完善信息，然后下载参与投标项目电子招标文件（文件集）及其他文件。 4.电子标:必须办理数字证书CA锁，并使用数字证书（https://www.yuque.com/haonan123/bzzx /ugmn1f）进行签字和加密，投标截止时间前，必须登录系统上传加密的电子投标文件。 5.本项目为远程不见面开标，供应商无须到达开标现场，但开标前必须进入电子开标大厅在线签到（未签到视为无效投标），远程按时参加在线开标解密即可（本项目需使用蓝色CA锁）。 6.注意事项：电子标采用全程电子化操作，供应商应详细阅读海南政府采购网的通知《海南省财政厅关于进一步推进政府采购全流程电子化的通知》，供应商使用交易系统遇到问题请拨打以下热线电话：4001691288。</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海口市海瑞墓管理处</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海口市龙华区丘海大道39号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姜先生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0898-68913546</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海南宗融项目管理有限公司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海南省海口市美兰区海甸岛一东路23号滨江海岸3期14栋405室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0898-66277097</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采购包1：2,976,600.00元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从递交响应文件的截止之日起60天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代理服务费收费标准：参照《招标代理服务收费管理暂行办法》计价格[2002]1980号文和发改价格[2011]534号文计取。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不适用）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联系人：李工</w:t>
      </w:r>
    </w:p>
    <w:p>
      <w:pPr>
        <w:pStyle w:val="null3"/>
        <w:jc w:val="left"/>
      </w:pPr>
      <w:r>
        <w:rPr>
          <w:rFonts w:ascii="仿宋_GB2312" w:hAnsi="仿宋_GB2312" w:cs="仿宋_GB2312" w:eastAsia="仿宋_GB2312"/>
        </w:rPr>
        <w:t>联系电话：0898-66277097</w:t>
      </w:r>
    </w:p>
    <w:p>
      <w:pPr>
        <w:pStyle w:val="null3"/>
        <w:jc w:val="left"/>
      </w:pPr>
      <w:r>
        <w:rPr>
          <w:rFonts w:ascii="仿宋_GB2312" w:hAnsi="仿宋_GB2312" w:cs="仿宋_GB2312" w:eastAsia="仿宋_GB2312"/>
        </w:rPr>
        <w:t>地址：海南省海口市美兰区海甸岛一东路23号滨江海岸3期14栋405室</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rPr>
        <w:t>采购单位: 海口市海瑞墓管理处</w:t>
      </w:r>
      <w:r>
        <w:br/>
      </w:r>
      <w:r>
        <w:rPr>
          <w:rFonts w:ascii="仿宋_GB2312" w:hAnsi="仿宋_GB2312" w:cs="仿宋_GB2312" w:eastAsia="仿宋_GB2312"/>
        </w:rPr>
        <w:t xml:space="preserve">       项目名称：海瑞文化公园安全秩序维护运维管理采购项目</w:t>
      </w:r>
      <w:r>
        <w:br/>
      </w:r>
      <w:r>
        <w:rPr>
          <w:rFonts w:ascii="仿宋_GB2312" w:hAnsi="仿宋_GB2312" w:cs="仿宋_GB2312" w:eastAsia="仿宋_GB2312"/>
        </w:rPr>
        <w:t xml:space="preserve">        服务要求：</w:t>
      </w:r>
      <w:r>
        <w:br/>
      </w:r>
      <w:r>
        <w:rPr>
          <w:rFonts w:ascii="仿宋_GB2312" w:hAnsi="仿宋_GB2312" w:cs="仿宋_GB2312" w:eastAsia="仿宋_GB2312"/>
        </w:rPr>
        <w:t xml:space="preserve">        公司需要有5个月以上垫资能力，不得以甲方考核及政府部门审核延长或未按时支付资金为由拖欠项目人员工资。</w:t>
      </w:r>
      <w:r>
        <w:br/>
      </w:r>
      <w:r>
        <w:rPr>
          <w:rFonts w:ascii="仿宋_GB2312" w:hAnsi="仿宋_GB2312" w:cs="仿宋_GB2312" w:eastAsia="仿宋_GB2312"/>
        </w:rPr>
        <w:t xml:space="preserve">        各岗位人员需严格遵守园区规章制度，保持高度职业素养，确保各项安全措施落实到位，共同营造安全、和谐的游园环境。</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2,976,600.00</w:t>
      </w:r>
    </w:p>
    <w:p>
      <w:pPr>
        <w:pStyle w:val="null3"/>
        <w:jc w:val="left"/>
      </w:pPr>
      <w:r>
        <w:rPr>
          <w:rFonts w:ascii="仿宋_GB2312" w:hAnsi="仿宋_GB2312" w:cs="仿宋_GB2312" w:eastAsia="仿宋_GB2312"/>
        </w:rPr>
        <w:t>采购包最高限价（元）: 2,976,600.00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海瑞文化公园安全秩序维护运维管理采购项目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2,976,600.00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海瑞文化公园安全秩序维护运维管理采购项目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2,976,600.00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标的名称：海瑞文化公园安全秩序维护运维管理采购项目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项目具体需求</w:t>
            </w:r>
          </w:p>
          <w:p>
            <w:pPr>
              <w:pStyle w:val="null3"/>
              <w:jc w:val="left"/>
            </w:pPr>
            <w:r>
              <w:rPr>
                <w:rFonts w:ascii="仿宋_GB2312" w:hAnsi="仿宋_GB2312" w:cs="仿宋_GB2312" w:eastAsia="仿宋_GB2312"/>
              </w:rPr>
              <w:t>（一）安保</w:t>
            </w:r>
            <w:r>
              <w:br/>
            </w:r>
            <w:r>
              <w:rPr>
                <w:rFonts w:ascii="仿宋_GB2312" w:hAnsi="仿宋_GB2312" w:cs="仿宋_GB2312" w:eastAsia="仿宋_GB2312"/>
              </w:rPr>
              <w:t xml:space="preserve"> 1、人数：35人</w:t>
            </w:r>
            <w:r>
              <w:br/>
            </w:r>
            <w:r>
              <w:rPr>
                <w:rFonts w:ascii="仿宋_GB2312" w:hAnsi="仿宋_GB2312" w:cs="仿宋_GB2312" w:eastAsia="仿宋_GB2312"/>
              </w:rPr>
              <w:t xml:space="preserve"> 2、职责及内容</w:t>
            </w:r>
            <w:r>
              <w:br/>
            </w:r>
            <w:r>
              <w:rPr>
                <w:rFonts w:ascii="仿宋_GB2312" w:hAnsi="仿宋_GB2312" w:cs="仿宋_GB2312" w:eastAsia="仿宋_GB2312"/>
              </w:rPr>
              <w:t xml:space="preserve"> 2.1巡逻检查：定时巡查公园，确保游客遵守规定，防止破坏公物、乱扔垃圾等不文明行为  </w:t>
            </w:r>
            <w:r>
              <w:br/>
            </w:r>
            <w:r>
              <w:rPr>
                <w:rFonts w:ascii="仿宋_GB2312" w:hAnsi="仿宋_GB2312" w:cs="仿宋_GB2312" w:eastAsia="仿宋_GB2312"/>
              </w:rPr>
              <w:t xml:space="preserve"> 2.2纠纷处理：及时调解游客间的冲突，必要时联系警方或其他部门</w:t>
            </w:r>
            <w:r>
              <w:br/>
            </w:r>
            <w:r>
              <w:rPr>
                <w:rFonts w:ascii="仿宋_GB2312" w:hAnsi="仿宋_GB2312" w:cs="仿宋_GB2312" w:eastAsia="仿宋_GB2312"/>
              </w:rPr>
              <w:t xml:space="preserve"> 2.3活动管理：监督公园内的活动，确保其合法合规，不扰乱公共秩序</w:t>
            </w:r>
            <w:r>
              <w:br/>
            </w:r>
            <w:r>
              <w:rPr>
                <w:rFonts w:ascii="仿宋_GB2312" w:hAnsi="仿宋_GB2312" w:cs="仿宋_GB2312" w:eastAsia="仿宋_GB2312"/>
              </w:rPr>
              <w:t xml:space="preserve"> 2.4信息反馈：及时向管理层汇报安全情况，提出改进建议</w:t>
            </w:r>
            <w:r>
              <w:br/>
            </w:r>
            <w:r>
              <w:rPr>
                <w:rFonts w:ascii="仿宋_GB2312" w:hAnsi="仿宋_GB2312" w:cs="仿宋_GB2312" w:eastAsia="仿宋_GB2312"/>
              </w:rPr>
              <w:t xml:space="preserve"> 2.5文明执勤：礼貌对待游客，维护公园良好秩序</w:t>
            </w:r>
            <w:r>
              <w:br/>
            </w:r>
            <w:r>
              <w:rPr>
                <w:rFonts w:ascii="仿宋_GB2312" w:hAnsi="仿宋_GB2312" w:cs="仿宋_GB2312" w:eastAsia="仿宋_GB2312"/>
              </w:rPr>
              <w:t xml:space="preserve"> 3、岗位需求</w:t>
            </w:r>
            <w:r>
              <w:br/>
            </w:r>
            <w:r>
              <w:rPr>
                <w:rFonts w:ascii="仿宋_GB2312" w:hAnsi="仿宋_GB2312" w:cs="仿宋_GB2312" w:eastAsia="仿宋_GB2312"/>
              </w:rPr>
              <w:t xml:space="preserve"> 应不少于35人</w:t>
            </w:r>
            <w:r>
              <w:br/>
            </w:r>
            <w:r>
              <w:rPr>
                <w:rFonts w:ascii="仿宋_GB2312" w:hAnsi="仿宋_GB2312" w:cs="仿宋_GB2312" w:eastAsia="仿宋_GB2312"/>
              </w:rPr>
              <w:t xml:space="preserve"> 早、中、晚三班倒制度</w:t>
            </w:r>
            <w:r>
              <w:br/>
            </w:r>
            <w:r>
              <w:rPr>
                <w:rFonts w:ascii="仿宋_GB2312" w:hAnsi="仿宋_GB2312" w:cs="仿宋_GB2312" w:eastAsia="仿宋_GB2312"/>
              </w:rPr>
              <w:t xml:space="preserve"> 其中：队长3人(每岗1人）；东南西北门12人(每岗1人）；海公祠3人(每岗1人）；清风阁3人(每岗1人）；南门停车场3人(每岗1人）；汝贤街3人(每岗1人）；海瑞墓3人(每岗1人）；展览馆巡逻3人(每岗1人）；安检5人(每岗2人）（每日休假不超过4人）。</w:t>
            </w:r>
            <w:r>
              <w:br/>
            </w:r>
            <w:r>
              <w:rPr>
                <w:rFonts w:ascii="仿宋_GB2312" w:hAnsi="仿宋_GB2312" w:cs="仿宋_GB2312" w:eastAsia="仿宋_GB2312"/>
              </w:rPr>
              <w:t xml:space="preserve"> 4、人员标准</w:t>
            </w:r>
            <w:r>
              <w:br/>
            </w:r>
            <w:r>
              <w:rPr>
                <w:rFonts w:ascii="仿宋_GB2312" w:hAnsi="仿宋_GB2312" w:cs="仿宋_GB2312" w:eastAsia="仿宋_GB2312"/>
              </w:rPr>
              <w:t xml:space="preserve"> 4.1形象岗：身高175cm以上，年龄25---40岁，精神面貌好，服务意识强，具备良好沟通能力，身心健康，五官端正，反应敏捷，具有初中以上文化程度；</w:t>
            </w:r>
            <w:r>
              <w:br/>
            </w:r>
            <w:r>
              <w:rPr>
                <w:rFonts w:ascii="仿宋_GB2312" w:hAnsi="仿宋_GB2312" w:cs="仿宋_GB2312" w:eastAsia="仿宋_GB2312"/>
              </w:rPr>
              <w:t xml:space="preserve"> 4.2巡逻岗：身高170cm以上，年龄25---50岁，需有责任心，熟悉应急处理流程，定期进行防爆、安全演练培训；</w:t>
            </w:r>
            <w:r>
              <w:br/>
            </w:r>
            <w:r>
              <w:rPr>
                <w:rFonts w:ascii="仿宋_GB2312" w:hAnsi="仿宋_GB2312" w:cs="仿宋_GB2312" w:eastAsia="仿宋_GB2312"/>
              </w:rPr>
              <w:t xml:space="preserve"> 4.3坚持24小时值岗、巡查工作,对重点要害部位执行巡更制度，并做好值岗、巡查记录，忠实履行安保工作岗位职责；</w:t>
            </w:r>
            <w:r>
              <w:br/>
            </w:r>
            <w:r>
              <w:rPr>
                <w:rFonts w:ascii="仿宋_GB2312" w:hAnsi="仿宋_GB2312" w:cs="仿宋_GB2312" w:eastAsia="仿宋_GB2312"/>
              </w:rPr>
              <w:t xml:space="preserve"> 4.4做好指定区域内的安全保卫及安全防范工作，确保安全；</w:t>
            </w:r>
            <w:r>
              <w:br/>
            </w:r>
            <w:r>
              <w:rPr>
                <w:rFonts w:ascii="仿宋_GB2312" w:hAnsi="仿宋_GB2312" w:cs="仿宋_GB2312" w:eastAsia="仿宋_GB2312"/>
              </w:rPr>
              <w:t xml:space="preserve"> 4.5退役军人优先；</w:t>
            </w:r>
            <w:r>
              <w:br/>
            </w:r>
            <w:r>
              <w:rPr>
                <w:rFonts w:ascii="仿宋_GB2312" w:hAnsi="仿宋_GB2312" w:cs="仿宋_GB2312" w:eastAsia="仿宋_GB2312"/>
              </w:rPr>
              <w:t xml:space="preserve"> 4.6必须持有安保证。</w:t>
            </w:r>
            <w:r>
              <w:br/>
            </w:r>
            <w:r>
              <w:rPr>
                <w:rFonts w:ascii="仿宋_GB2312" w:hAnsi="仿宋_GB2312" w:cs="仿宋_GB2312" w:eastAsia="仿宋_GB2312"/>
              </w:rPr>
              <w:t xml:space="preserve"> 5、每人月均成本(元)：不超过4200元</w:t>
            </w:r>
            <w:r>
              <w:br/>
            </w:r>
            <w:r>
              <w:rPr>
                <w:rFonts w:ascii="仿宋_GB2312" w:hAnsi="仿宋_GB2312" w:cs="仿宋_GB2312" w:eastAsia="仿宋_GB2312"/>
              </w:rPr>
              <w:t xml:space="preserve"> （二）消控</w:t>
            </w:r>
            <w:r>
              <w:br/>
            </w:r>
            <w:r>
              <w:rPr>
                <w:rFonts w:ascii="仿宋_GB2312" w:hAnsi="仿宋_GB2312" w:cs="仿宋_GB2312" w:eastAsia="仿宋_GB2312"/>
              </w:rPr>
              <w:t xml:space="preserve"> 1、人数：不少于7人</w:t>
            </w:r>
            <w:r>
              <w:br/>
            </w:r>
            <w:r>
              <w:rPr>
                <w:rFonts w:ascii="仿宋_GB2312" w:hAnsi="仿宋_GB2312" w:cs="仿宋_GB2312" w:eastAsia="仿宋_GB2312"/>
              </w:rPr>
              <w:t xml:space="preserve"> 2、职责及内容</w:t>
            </w:r>
            <w:r>
              <w:br/>
            </w:r>
            <w:r>
              <w:rPr>
                <w:rFonts w:ascii="仿宋_GB2312" w:hAnsi="仿宋_GB2312" w:cs="仿宋_GB2312" w:eastAsia="仿宋_GB2312"/>
              </w:rPr>
              <w:t xml:space="preserve"> 2.1消防检查：定期排查火灾隐患，确保消防设施完好</w:t>
            </w:r>
            <w:r>
              <w:br/>
            </w:r>
            <w:r>
              <w:rPr>
                <w:rFonts w:ascii="仿宋_GB2312" w:hAnsi="仿宋_GB2312" w:cs="仿宋_GB2312" w:eastAsia="仿宋_GB2312"/>
              </w:rPr>
              <w:t xml:space="preserve"> 2.2应急演练：组织消防演练，提升应急响应能力</w:t>
            </w:r>
            <w:r>
              <w:br/>
            </w:r>
            <w:r>
              <w:rPr>
                <w:rFonts w:ascii="仿宋_GB2312" w:hAnsi="仿宋_GB2312" w:cs="仿宋_GB2312" w:eastAsia="仿宋_GB2312"/>
              </w:rPr>
              <w:t xml:space="preserve"> 2.3设备维护：负责消防设备保养，保障正常运行</w:t>
            </w:r>
            <w:r>
              <w:br/>
            </w:r>
            <w:r>
              <w:rPr>
                <w:rFonts w:ascii="仿宋_GB2312" w:hAnsi="仿宋_GB2312" w:cs="仿宋_GB2312" w:eastAsia="仿宋_GB2312"/>
              </w:rPr>
              <w:t xml:space="preserve"> 2.4宣传教育：普及消防知识，提高游客安全意识</w:t>
            </w:r>
            <w:r>
              <w:br/>
            </w:r>
            <w:r>
              <w:rPr>
                <w:rFonts w:ascii="仿宋_GB2312" w:hAnsi="仿宋_GB2312" w:cs="仿宋_GB2312" w:eastAsia="仿宋_GB2312"/>
              </w:rPr>
              <w:t xml:space="preserve"> 2.5信息记录：详细记录消防检查及演练情况，备查</w:t>
            </w:r>
            <w:r>
              <w:br/>
            </w:r>
            <w:r>
              <w:rPr>
                <w:rFonts w:ascii="仿宋_GB2312" w:hAnsi="仿宋_GB2312" w:cs="仿宋_GB2312" w:eastAsia="仿宋_GB2312"/>
              </w:rPr>
              <w:t xml:space="preserve"> 2.6团队协作：与安保部协同，共同保障公园消防安全</w:t>
            </w:r>
            <w:r>
              <w:br/>
            </w:r>
            <w:r>
              <w:rPr>
                <w:rFonts w:ascii="仿宋_GB2312" w:hAnsi="仿宋_GB2312" w:cs="仿宋_GB2312" w:eastAsia="仿宋_GB2312"/>
              </w:rPr>
              <w:t xml:space="preserve"> 3、岗位需求</w:t>
            </w:r>
            <w:r>
              <w:br/>
            </w:r>
            <w:r>
              <w:rPr>
                <w:rFonts w:ascii="仿宋_GB2312" w:hAnsi="仿宋_GB2312" w:cs="仿宋_GB2312" w:eastAsia="仿宋_GB2312"/>
              </w:rPr>
              <w:t xml:space="preserve"> 应不少于7人</w:t>
            </w:r>
            <w:r>
              <w:br/>
            </w:r>
            <w:r>
              <w:rPr>
                <w:rFonts w:ascii="仿宋_GB2312" w:hAnsi="仿宋_GB2312" w:cs="仿宋_GB2312" w:eastAsia="仿宋_GB2312"/>
              </w:rPr>
              <w:t xml:space="preserve"> 早、中、晚三班倒制度</w:t>
            </w:r>
            <w:r>
              <w:br/>
            </w:r>
            <w:r>
              <w:rPr>
                <w:rFonts w:ascii="仿宋_GB2312" w:hAnsi="仿宋_GB2312" w:cs="仿宋_GB2312" w:eastAsia="仿宋_GB2312"/>
              </w:rPr>
              <w:t xml:space="preserve"> 每岗2人</w:t>
            </w:r>
            <w:r>
              <w:br/>
            </w:r>
            <w:r>
              <w:rPr>
                <w:rFonts w:ascii="仿宋_GB2312" w:hAnsi="仿宋_GB2312" w:cs="仿宋_GB2312" w:eastAsia="仿宋_GB2312"/>
              </w:rPr>
              <w:t xml:space="preserve"> 轮休1人</w:t>
            </w:r>
            <w:r>
              <w:br/>
            </w:r>
            <w:r>
              <w:rPr>
                <w:rFonts w:ascii="仿宋_GB2312" w:hAnsi="仿宋_GB2312" w:cs="仿宋_GB2312" w:eastAsia="仿宋_GB2312"/>
              </w:rPr>
              <w:t xml:space="preserve"> 4、人员标准</w:t>
            </w:r>
            <w:r>
              <w:br/>
            </w:r>
            <w:r>
              <w:rPr>
                <w:rFonts w:ascii="仿宋_GB2312" w:hAnsi="仿宋_GB2312" w:cs="仿宋_GB2312" w:eastAsia="仿宋_GB2312"/>
              </w:rPr>
              <w:t xml:space="preserve"> 需具备消防操作证，熟悉各类消防设备使用，反应迅速，责任心强，定期参与培训，确保应急处理能力不断提升。监控人员需具备高度警觉性，熟练掌握监控系统操作，定期接受专业培训，确保及时发现和处理安全隐患，保障公园安全无虞。</w:t>
            </w:r>
            <w:r>
              <w:br/>
            </w:r>
            <w:r>
              <w:rPr>
                <w:rFonts w:ascii="仿宋_GB2312" w:hAnsi="仿宋_GB2312" w:cs="仿宋_GB2312" w:eastAsia="仿宋_GB2312"/>
              </w:rPr>
              <w:t xml:space="preserve"> 5、每人月均成本(元)：不超过5200元</w:t>
            </w:r>
            <w:r>
              <w:br/>
            </w:r>
            <w:r>
              <w:rPr>
                <w:rFonts w:ascii="仿宋_GB2312" w:hAnsi="仿宋_GB2312" w:cs="仿宋_GB2312" w:eastAsia="仿宋_GB2312"/>
              </w:rPr>
              <w:t xml:space="preserve"> （三）监控</w:t>
            </w:r>
            <w:r>
              <w:br/>
            </w:r>
            <w:r>
              <w:rPr>
                <w:rFonts w:ascii="仿宋_GB2312" w:hAnsi="仿宋_GB2312" w:cs="仿宋_GB2312" w:eastAsia="仿宋_GB2312"/>
              </w:rPr>
              <w:t xml:space="preserve"> 1、人数：不少于7人</w:t>
            </w:r>
            <w:r>
              <w:br/>
            </w:r>
            <w:r>
              <w:rPr>
                <w:rFonts w:ascii="仿宋_GB2312" w:hAnsi="仿宋_GB2312" w:cs="仿宋_GB2312" w:eastAsia="仿宋_GB2312"/>
              </w:rPr>
              <w:t xml:space="preserve"> 2、职责及内容</w:t>
            </w:r>
            <w:r>
              <w:br/>
            </w:r>
            <w:r>
              <w:rPr>
                <w:rFonts w:ascii="仿宋_GB2312" w:hAnsi="仿宋_GB2312" w:cs="仿宋_GB2312" w:eastAsia="仿宋_GB2312"/>
              </w:rPr>
              <w:t xml:space="preserve"> 2.1监控巡查：实时监控公园全域，发现异常及时上报</w:t>
            </w:r>
            <w:r>
              <w:br/>
            </w:r>
            <w:r>
              <w:rPr>
                <w:rFonts w:ascii="仿宋_GB2312" w:hAnsi="仿宋_GB2312" w:cs="仿宋_GB2312" w:eastAsia="仿宋_GB2312"/>
              </w:rPr>
              <w:t xml:space="preserve"> 2.2数据分析：整理监控数据，为安全管理提供依据</w:t>
            </w:r>
            <w:r>
              <w:br/>
            </w:r>
            <w:r>
              <w:rPr>
                <w:rFonts w:ascii="仿宋_GB2312" w:hAnsi="仿宋_GB2312" w:cs="仿宋_GB2312" w:eastAsia="仿宋_GB2312"/>
              </w:rPr>
              <w:t xml:space="preserve"> 2.3设备维护：定期检查监控设备，确保运行正常</w:t>
            </w:r>
            <w:r>
              <w:br/>
            </w:r>
            <w:r>
              <w:rPr>
                <w:rFonts w:ascii="仿宋_GB2312" w:hAnsi="仿宋_GB2312" w:cs="仿宋_GB2312" w:eastAsia="仿宋_GB2312"/>
              </w:rPr>
              <w:t xml:space="preserve"> 2.4信息共享：与各部门共享信息，协同处理突发事件</w:t>
            </w:r>
            <w:r>
              <w:br/>
            </w:r>
            <w:r>
              <w:rPr>
                <w:rFonts w:ascii="仿宋_GB2312" w:hAnsi="仿宋_GB2312" w:cs="仿宋_GB2312" w:eastAsia="仿宋_GB2312"/>
              </w:rPr>
              <w:t xml:space="preserve"> 2.5文明操作：规范操作监控设备，保护游客隐私</w:t>
            </w:r>
            <w:r>
              <w:br/>
            </w:r>
            <w:r>
              <w:rPr>
                <w:rFonts w:ascii="仿宋_GB2312" w:hAnsi="仿宋_GB2312" w:cs="仿宋_GB2312" w:eastAsia="仿宋_GB2312"/>
              </w:rPr>
              <w:t xml:space="preserve"> 3、岗位需求</w:t>
            </w:r>
            <w:r>
              <w:br/>
            </w:r>
            <w:r>
              <w:rPr>
                <w:rFonts w:ascii="仿宋_GB2312" w:hAnsi="仿宋_GB2312" w:cs="仿宋_GB2312" w:eastAsia="仿宋_GB2312"/>
              </w:rPr>
              <w:t xml:space="preserve"> 应不少于7人</w:t>
            </w:r>
            <w:r>
              <w:br/>
            </w:r>
            <w:r>
              <w:rPr>
                <w:rFonts w:ascii="仿宋_GB2312" w:hAnsi="仿宋_GB2312" w:cs="仿宋_GB2312" w:eastAsia="仿宋_GB2312"/>
              </w:rPr>
              <w:t xml:space="preserve"> 早、中、晚三班倒制度</w:t>
            </w:r>
            <w:r>
              <w:br/>
            </w:r>
            <w:r>
              <w:rPr>
                <w:rFonts w:ascii="仿宋_GB2312" w:hAnsi="仿宋_GB2312" w:cs="仿宋_GB2312" w:eastAsia="仿宋_GB2312"/>
              </w:rPr>
              <w:t xml:space="preserve"> 每岗2人</w:t>
            </w:r>
            <w:r>
              <w:br/>
            </w:r>
            <w:r>
              <w:rPr>
                <w:rFonts w:ascii="仿宋_GB2312" w:hAnsi="仿宋_GB2312" w:cs="仿宋_GB2312" w:eastAsia="仿宋_GB2312"/>
              </w:rPr>
              <w:t xml:space="preserve"> 轮休1人</w:t>
            </w:r>
            <w:r>
              <w:br/>
            </w:r>
            <w:r>
              <w:rPr>
                <w:rFonts w:ascii="仿宋_GB2312" w:hAnsi="仿宋_GB2312" w:cs="仿宋_GB2312" w:eastAsia="仿宋_GB2312"/>
              </w:rPr>
              <w:t xml:space="preserve"> 4、人员标准</w:t>
            </w:r>
            <w:r>
              <w:br/>
            </w:r>
            <w:r>
              <w:rPr>
                <w:rFonts w:ascii="仿宋_GB2312" w:hAnsi="仿宋_GB2312" w:cs="仿宋_GB2312" w:eastAsia="仿宋_GB2312"/>
              </w:rPr>
              <w:t xml:space="preserve"> 24小时值班，熟练操作监控系统，确保园区安全无死角。</w:t>
            </w:r>
            <w:r>
              <w:br/>
            </w:r>
            <w:r>
              <w:rPr>
                <w:rFonts w:ascii="仿宋_GB2312" w:hAnsi="仿宋_GB2312" w:cs="仿宋_GB2312" w:eastAsia="仿宋_GB2312"/>
              </w:rPr>
              <w:t xml:space="preserve"> 退役军人优先。</w:t>
            </w:r>
            <w:r>
              <w:br/>
            </w:r>
            <w:r>
              <w:rPr>
                <w:rFonts w:ascii="仿宋_GB2312" w:hAnsi="仿宋_GB2312" w:cs="仿宋_GB2312" w:eastAsia="仿宋_GB2312"/>
              </w:rPr>
              <w:t xml:space="preserve"> 5、每人月均成本(元)：不超过5200元</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br/>
            </w:r>
            <w:r>
              <w:rPr>
                <w:rFonts w:ascii="仿宋_GB2312" w:hAnsi="仿宋_GB2312" w:cs="仿宋_GB2312" w:eastAsia="仿宋_GB2312"/>
              </w:rPr>
              <w:t xml:space="preserve"> 1.合同履行期限：2026年4月- 2027年4月（具体以签订合同为准）</w:t>
            </w:r>
            <w:r>
              <w:br/>
            </w:r>
            <w:r>
              <w:rPr>
                <w:rFonts w:ascii="仿宋_GB2312" w:hAnsi="仿宋_GB2312" w:cs="仿宋_GB2312" w:eastAsia="仿宋_GB2312"/>
              </w:rPr>
              <w:t xml:space="preserve"> 2.项目地点：海瑞文化公园</w:t>
            </w:r>
            <w:r>
              <w:br/>
            </w:r>
            <w:r>
              <w:rPr>
                <w:rFonts w:ascii="仿宋_GB2312" w:hAnsi="仿宋_GB2312" w:cs="仿宋_GB2312" w:eastAsia="仿宋_GB2312"/>
              </w:rPr>
              <w:t xml:space="preserve"> 3.付款方式：按季度支付，以定期考核支付项目款项，员工工资以月结发放，具体按合同约定方式付款</w:t>
            </w:r>
            <w:r>
              <w:br/>
            </w:r>
            <w:r>
              <w:rPr>
                <w:rFonts w:ascii="仿宋_GB2312" w:hAnsi="仿宋_GB2312" w:cs="仿宋_GB2312" w:eastAsia="仿宋_GB2312"/>
              </w:rPr>
              <w:t xml:space="preserve"> 4.报价要求：以人民币填报的唯一报价，总价高于采购预算的供应商将被否绝。</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相关条款承诺书 资格承诺函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参加政府采购活动前三年内，无环保类行政处罚记录。（提供声明函，加盖单位公章）</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投标人无不良信用记录承诺函 开标（报价）一览表 中小企业声明函 商务应答表 自觉抵制政府采购领域商业贿赂行为承诺书 封面 商业信誉、财务会计制度、缴纳税收和社保的承诺函 具有独立承担民事责任的能力证明文件 供应商承诺函 其他材料 投标（响应）报价明细表 残疾人福利性单位声明函 具备《中华人民共和国政府采购法》第二十二条规定条件的承诺书 供应商应提交的相关证明材料 无重大违法记录声明函 法定代表人资格证明书或法定代表人授权委托书 相关条款承诺书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供应商应提交的相关证明材料 相关条款承诺书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无环保类行政处罚记录声明函 投标人无不良信用记录承诺函 开标（报价）一览表 商务应答表 自觉抵制政府采购领域商业贿赂行为承诺书 商业信誉、财务会计制度、缴纳税收和社保的承诺函 具有独立承担民事责任的能力证明文件 供应商承诺函 投标（响应）报价明细表 具备《中华人民共和国政府采购法》第二十二条规定条件的承诺书 无重大违法记录声明函 法定代表人资格证明书或法定代表人授权委托书 相关条款承诺书 具备履行合同所必需设备和专业技术能力的声明函 资格承诺函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供应商应提交的相关证明材料 相关条款承诺书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供应商应提交的相关证明材料 相关条款承诺书</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技术部分70.00分</w:t>
            </w:r>
          </w:p>
          <w:p>
            <w:pPr>
              <w:pStyle w:val="null3"/>
              <w:jc w:val="left"/>
            </w:pPr>
            <w:r>
              <w:rPr>
                <w:rFonts w:ascii="仿宋_GB2312" w:hAnsi="仿宋_GB2312" w:cs="仿宋_GB2312" w:eastAsia="仿宋_GB2312"/>
              </w:rPr>
              <w:t>商务部分20.00分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总体服务方案</w:t>
            </w:r>
          </w:p>
        </w:tc>
        <w:tc>
          <w:tcPr>
            <w:tcW w:type="dxa" w:w="2492"/>
          </w:tcPr>
          <w:p>
            <w:pPr>
              <w:pStyle w:val="null3"/>
              <w:jc w:val="left"/>
            </w:pPr>
            <w:r>
              <w:rPr>
                <w:rFonts w:ascii="仿宋_GB2312" w:hAnsi="仿宋_GB2312" w:cs="仿宋_GB2312" w:eastAsia="仿宋_GB2312"/>
              </w:rPr>
              <w:t>根据供应商提供的总体服务方案（包括不限于①项目服务定位；②服务目标；③项目团队组织架构；④岗位职责分工；⑤巡逻路线、班次设计等)进行综合评审： 1、总体服务方案内容全面准确，工作思路清晰、重点突出，技术路线科学合理、有针对性，可操作性强，方案满足采购需求，得15分； 2、总体服务方案内容较完整，工作思路明确，技术路线基本合理，有一定的针对性和可操作性，基本能满足采购需求，得12分； 3、总体服务方案内容基本完整，工作思路和技术路线针对性不强，得8分； 4、总体服务方案内容简略，思路和路线不合理，没有针对性，可操作性差，无法全面满足采购需求，得4分； 5、没有提供不得分。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492"/>
          </w:tcPr>
          <w:p>
            <w:pPr>
              <w:pStyle w:val="null3"/>
              <w:jc w:val="left"/>
            </w:pPr>
            <w:r>
              <w:rPr>
                <w:rFonts w:ascii="仿宋_GB2312" w:hAnsi="仿宋_GB2312" w:cs="仿宋_GB2312" w:eastAsia="仿宋_GB2312"/>
              </w:rPr>
              <w:t>根据供应商提供的实施方案（包括不限于①固定岗服务方案；②巡逻岗服务方案；③秩序维护和安全保卫措施；④消防演练方案；⑤文明执勤保证措施等)进行综合评审： 1、实施方案内容全面准确，工作思路清晰、重点突出，技术路线科学合理、有针对性，可操作性强，方案满足采购需求，得15分； 2、实施方案内容较完整，工作思路明确，技术路线基本合理，有一定的针对性和可操作性，基本能满足采购需求，得12分； 3、实施方案内容基本完整，工作思路和技术路线针对性不强，得8分； 4、实施方案内容简略，思路和路线不合理，没有针对性，可操作性差，无法全面满足采购需求，得4分； 5、没有提供不得分。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492"/>
          </w:tcPr>
          <w:p>
            <w:pPr>
              <w:pStyle w:val="null3"/>
              <w:jc w:val="left"/>
            </w:pPr>
            <w:r>
              <w:rPr>
                <w:rFonts w:ascii="仿宋_GB2312" w:hAnsi="仿宋_GB2312" w:cs="仿宋_GB2312" w:eastAsia="仿宋_GB2312"/>
              </w:rPr>
              <w:t>根据供应商提供的应急预案（包括不限于①服务区域突发事件；②迎接重大活动及来访接待方案；③防火、防盗、防破坏防事故等保障措施；④反恐及突发事件应急方案等)进行综合评审： 1、应急预案内容全面准确，工作思路清晰、重点突出，技术路线科学合理、有针对性，可操作性强，方案满足采购需求，得12分； 2、应急预案内容较完整，工作思路明确，技术路线基本合理，有一定的针对性和可操作性，基本能满足采购需求，得9分； 3、应急预案内容基本完整，工作思路和技术路线针对性不强，得6分； 4、应急预案内容简略，思路和路线不合理，没有针对性，可操作性差，无法全面满足采购需求，得3分； 5、没有提供不得分。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保安人员岗位配置方案</w:t>
            </w:r>
          </w:p>
        </w:tc>
        <w:tc>
          <w:tcPr>
            <w:tcW w:type="dxa" w:w="2492"/>
          </w:tcPr>
          <w:p>
            <w:pPr>
              <w:pStyle w:val="null3"/>
              <w:jc w:val="left"/>
            </w:pPr>
            <w:r>
              <w:rPr>
                <w:rFonts w:ascii="仿宋_GB2312" w:hAnsi="仿宋_GB2312" w:cs="仿宋_GB2312" w:eastAsia="仿宋_GB2312"/>
              </w:rPr>
              <w:t>根据供应商提供的保安人员岗位配置方案（包括不限于①人员配置方案；②人员调配管理方案；③岗位职责分工安排方案等)进行综合评审： 1、保安人员岗位配置方案内容全面准确，工作思路清晰、重点突出，技术路线科学合理、有针对性，可操作性强，方案满足采购需求，得9分； 2、保安人员岗位配置方案内容较完整，工作思路明确，技术路线基本合理，有一定的针对性和可操作性，基本能满足采购需求，得6分； 3、保安人员岗位配置方案内容基本完整，工作思路和技术路线针对性不强，得3分； 4、保安人员岗位配置方案内容简略，思路和路线不合理，没有针对性，可操作性差，无法全面满足采购需求，得1分； 5、没有提供不得分。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保安人员培训方案</w:t>
            </w:r>
          </w:p>
        </w:tc>
        <w:tc>
          <w:tcPr>
            <w:tcW w:type="dxa" w:w="2492"/>
          </w:tcPr>
          <w:p>
            <w:pPr>
              <w:pStyle w:val="null3"/>
              <w:jc w:val="left"/>
            </w:pPr>
            <w:r>
              <w:rPr>
                <w:rFonts w:ascii="仿宋_GB2312" w:hAnsi="仿宋_GB2312" w:cs="仿宋_GB2312" w:eastAsia="仿宋_GB2312"/>
              </w:rPr>
              <w:t>根据供应商提供的保安人员培训方案（包括不限于①培训计划；②培训制度；③岗前安全培训方案等)进行综合评审： 1、保安人员培训方案内容全面准确，工作思路清晰、重点突出，技术路线科学合理、有针对性，可操作性强，方案满足采购需求，得6分； 2、保安人员培训方案内容较完整，工作思路明确，技术路线基本合理，有一定的针对性和可操作性，基本能满足采购需求，得4分； 3、保安人员培训方案内容基本完整，工作思路和技术路线针对性不强，得2分； 4、保安人员培训方案内容简略，思路和路线不合理，没有针对性，可操作性差，无法全面满足采购需求，得1分； 5、没有提供不得分。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服务管理制度</w:t>
            </w:r>
          </w:p>
        </w:tc>
        <w:tc>
          <w:tcPr>
            <w:tcW w:type="dxa" w:w="2492"/>
          </w:tcPr>
          <w:p>
            <w:pPr>
              <w:pStyle w:val="null3"/>
              <w:jc w:val="left"/>
            </w:pPr>
            <w:r>
              <w:rPr>
                <w:rFonts w:ascii="仿宋_GB2312" w:hAnsi="仿宋_GB2312" w:cs="仿宋_GB2312" w:eastAsia="仿宋_GB2312"/>
              </w:rPr>
              <w:t>根据供应商提供的服务管理制度（包括不限于①日常检查管理制度；②人员考核制度；③安全教育制度、④相关设备管理制度等)进行综合评审： 1、服务管理制度内容全面准确，工作思路清晰、重点突出，技术路线科学合理、有针对性，可操作性强，方案满足采购需求，得8分； 2、服务管理制度内容较完整，工作思路明确，技术路线基本合理，有一定的针对性和可操作性，基本能满足采购需求，得6分； 3、服务管理制度内容基本完整，工作思路和技术路线针对性不强，得3分； 4、服务管理制度内容简略，思路和路线不合理，没有针对性，可操作性差，无法全面满足采购需求，得1分； 5、没有提供不得分。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拟投入的设 备、装备情况方案</w:t>
            </w:r>
          </w:p>
        </w:tc>
        <w:tc>
          <w:tcPr>
            <w:tcW w:type="dxa" w:w="2492"/>
          </w:tcPr>
          <w:p>
            <w:pPr>
              <w:pStyle w:val="null3"/>
              <w:jc w:val="left"/>
            </w:pPr>
            <w:r>
              <w:rPr>
                <w:rFonts w:ascii="仿宋_GB2312" w:hAnsi="仿宋_GB2312" w:cs="仿宋_GB2312" w:eastAsia="仿宋_GB2312"/>
              </w:rPr>
              <w:t>根据供应商提供的拟投入的设备、装备情况方案（包括不限于①硬件设备设施；②人员服装及相关装备等)进行综合评审： 1、拟投入的设备、装备情况方案内容全面准确，工作思路清晰、重点突出，技术路线科学合理、有针对性，可操作性强，方案满足采购需求，得5分； 2、拟投入的设备、装备情况方案内容较完整，工作思路明确，技术路线基本合理，有一定的针对性和可操作性，基本能满足采购需求，得4分； 3、拟投入的设备、装备情况方案内容基本完整，工作思路和技术路线针对性不强，得2分； 4、拟投入的设备、装备情况方案内容简略，思路和路线不合理，没有针对性，可操作性差，无法全面满足采购需求，得1分； 5、没有提供不得分。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2023年1月1日至今承接过类似安保类业绩，每提供一个业绩得10分，本项最高得20分。 证明材料：时间以合同签订或中标（成交）通知书时间为准，响应文件中提供合同或中标（成交）通知加盖单位公章复印件，不提供不得分。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ZRZB-2026-014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海瑞文化公园安全秩序维护运维管理采购项目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海瑞文化公园安全秩序维护运维管理采购项目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海瑞文化公园安全秩序维护运维管理采购项目</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2976600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详见附件：具备《中华人民共和国政府采购法》第二十二条规定条件的承诺书</w:t>
      </w:r>
    </w:p>
    <w:p>
      <w:pPr>
        <w:pStyle w:val="null3"/>
        <w:ind w:firstLine="960"/>
        <w:jc w:val="left"/>
      </w:pPr>
      <w:r>
        <w:rPr>
          <w:rFonts w:ascii="仿宋_GB2312" w:hAnsi="仿宋_GB2312" w:cs="仿宋_GB2312" w:eastAsia="仿宋_GB2312"/>
        </w:rPr>
        <w:t>详见附件：投标人无不良信用记录承诺函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详见附件：相关条款承诺书</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