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B22E2">
      <w:pPr>
        <w:pStyle w:val="3"/>
        <w:spacing w:line="360" w:lineRule="auto"/>
        <w:ind w:left="23"/>
        <w:jc w:val="center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eastAsia="zh-CN"/>
        </w:rPr>
      </w:pPr>
      <w:bookmarkStart w:id="1" w:name="_GoBack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val="en-US" w:eastAsia="zh-CN"/>
        </w:rPr>
        <w:t>商业信誉、财务会计制度、缴纳税收和社保的承诺函（资格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eastAsia="zh-CN"/>
        </w:rPr>
        <w:t>承诺函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lang w:val="en-US" w:eastAsia="zh-CN"/>
        </w:rPr>
        <w:t>）</w:t>
      </w:r>
      <w:bookmarkEnd w:id="1"/>
    </w:p>
    <w:p w14:paraId="2C3065E5">
      <w:pPr>
        <w:pStyle w:val="3"/>
        <w:spacing w:line="360" w:lineRule="auto"/>
        <w:ind w:left="22" w:right="25" w:rightChars="12"/>
        <w:rPr>
          <w:rFonts w:hint="eastAsia" w:ascii="宋体" w:hAnsi="宋体" w:eastAsia="宋体" w:cs="宋体"/>
          <w:color w:val="auto"/>
          <w:spacing w:val="0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none"/>
          <w:lang w:eastAsia="zh-CN"/>
        </w:rPr>
        <w:t>采购代理机构：</w:t>
      </w:r>
    </w:p>
    <w:p w14:paraId="4E58794B">
      <w:pPr>
        <w:pStyle w:val="3"/>
        <w:spacing w:line="360" w:lineRule="auto"/>
        <w:ind w:left="23" w:right="25" w:rightChars="12" w:firstLine="420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参与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single"/>
          <w:lang w:eastAsia="zh-CN"/>
        </w:rPr>
        <w:t>（填项目名称</w:t>
      </w:r>
      <w:r>
        <w:rPr>
          <w:rFonts w:hint="eastAsia" w:ascii="宋体" w:hAnsi="宋体" w:eastAsia="宋体" w:cs="宋体"/>
          <w:color w:val="auto"/>
          <w:spacing w:val="0"/>
          <w:w w:val="92"/>
          <w:sz w:val="21"/>
          <w:szCs w:val="21"/>
          <w:u w:val="single"/>
          <w:lang w:eastAsia="zh-CN"/>
        </w:rPr>
        <w:t xml:space="preserve">）   </w:t>
      </w:r>
      <w:r>
        <w:rPr>
          <w:rFonts w:hint="eastAsia" w:ascii="宋体" w:hAnsi="宋体" w:eastAsia="宋体" w:cs="宋体"/>
          <w:color w:val="auto"/>
          <w:spacing w:val="0"/>
          <w:w w:val="92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none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pacing w:val="0"/>
          <w:w w:val="92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0"/>
          <w:w w:val="92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项目的政府采购活动，现承诺如下：</w:t>
      </w:r>
    </w:p>
    <w:p w14:paraId="7FC80095">
      <w:pPr>
        <w:pStyle w:val="3"/>
        <w:spacing w:line="360" w:lineRule="auto"/>
        <w:ind w:left="22" w:right="25" w:rightChars="12" w:firstLine="435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1.我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满足《中华人民共和国政府采购法》第二十二条规定，是在中华人民共和国注册的、具有独立承担民事责任的能力。</w:t>
      </w:r>
    </w:p>
    <w:p w14:paraId="29F8B3C0">
      <w:pPr>
        <w:pStyle w:val="3"/>
        <w:spacing w:line="360" w:lineRule="auto"/>
        <w:ind w:left="22" w:right="25" w:rightChars="12" w:firstLine="435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2.我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具有符合《中华人民共和国政府采购法》《中华人民共和国政府采购法实施条例》及采购文件资格要求规定的良好的商业信誉和健全的财务会计制度。</w:t>
      </w:r>
    </w:p>
    <w:p w14:paraId="68BDA41B">
      <w:pPr>
        <w:pStyle w:val="3"/>
        <w:spacing w:line="360" w:lineRule="auto"/>
        <w:ind w:left="22" w:right="25" w:rightChars="12" w:firstLine="422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3.我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具有符合《中华人民共和国政府采购法》《中华人民共和国政府采购法实施条例》及采购文件资格要求规定的履行合同所必需的设备和专业技术能力。</w:t>
      </w:r>
    </w:p>
    <w:p w14:paraId="5DE58DDF">
      <w:pPr>
        <w:pStyle w:val="3"/>
        <w:spacing w:line="360" w:lineRule="auto"/>
        <w:ind w:left="22" w:right="25" w:rightChars="12" w:firstLine="424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4.我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具有符合《中华人民共和国政府采购法》《中华人民共和国政府采购法实施条例》及采购文件资格要求规定的依法缴纳税收和社会保障资金的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良好记录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。</w:t>
      </w:r>
    </w:p>
    <w:p w14:paraId="530F872E">
      <w:pPr>
        <w:pStyle w:val="3"/>
        <w:spacing w:line="360" w:lineRule="auto"/>
        <w:ind w:right="25" w:rightChars="12" w:firstLine="420" w:firstLineChars="200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5.我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符合《中华人民共和国政府采购法》《中华人民共和国政府采购法实施条例》 及采购文件资格要求规定的在参加政府采购活动前三年内，在经营活动中没有重大违法记录。</w:t>
      </w:r>
    </w:p>
    <w:p w14:paraId="152BFD0F">
      <w:pPr>
        <w:pStyle w:val="3"/>
        <w:spacing w:line="360" w:lineRule="auto"/>
        <w:ind w:right="25" w:rightChars="12" w:firstLine="420" w:firstLineChars="200"/>
        <w:outlineLvl w:val="1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bookmarkStart w:id="0" w:name="_Toc465096320"/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6.我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符合法律、行政法规规定及采购文件要求的其他条件。</w:t>
      </w:r>
      <w:bookmarkEnd w:id="0"/>
    </w:p>
    <w:p w14:paraId="7793193A">
      <w:pPr>
        <w:pStyle w:val="3"/>
        <w:spacing w:line="360" w:lineRule="auto"/>
        <w:ind w:right="25" w:rightChars="12" w:firstLine="420" w:firstLineChars="200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7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公司无不良信用记录。我公司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</w:rPr>
        <w:t>在“信用中国”网站（www.creditchina.gov.cn）没有被列入重大税收违法失信主体，没有被列入中国执行信息公开网（http://zxgk.court.gov.cn/shixin/）失信被执行人名单和没有被列入“中国政府采购网”（www.ccgp.gov.cn）政府采购严重违法失信行为记录名单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。</w:t>
      </w:r>
    </w:p>
    <w:p w14:paraId="199701A8">
      <w:pPr>
        <w:pStyle w:val="3"/>
        <w:spacing w:line="360" w:lineRule="auto"/>
        <w:ind w:right="25" w:rightChars="12" w:firstLine="420" w:firstLineChars="200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8.我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不存在：单位负责人为同一人或者存在直接控股、管理关系的不同供应商，参加同一合同项下的政府采购活动的情况；我单位不存在为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本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项目提供整体设计、规范编制或者项目管理、监理、检测等服务的情况。</w:t>
      </w:r>
    </w:p>
    <w:p w14:paraId="0247C299">
      <w:pPr>
        <w:pStyle w:val="3"/>
        <w:spacing w:line="360" w:lineRule="auto"/>
        <w:ind w:right="25" w:rightChars="12" w:firstLine="420" w:firstLineChars="200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9.同意此承诺书在政府采购信息发布平台公示，接受社会各界监督。若我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  <w:t>以上承诺不实，自愿承担提供虚假材料谋取中标的法律责任。</w:t>
      </w:r>
    </w:p>
    <w:p w14:paraId="0C2C732A">
      <w:pPr>
        <w:pStyle w:val="3"/>
        <w:spacing w:line="360" w:lineRule="auto"/>
        <w:ind w:right="25" w:rightChars="12"/>
        <w:rPr>
          <w:rFonts w:hint="eastAsia" w:ascii="宋体" w:hAnsi="宋体" w:eastAsia="宋体" w:cs="宋体"/>
          <w:color w:val="auto"/>
          <w:spacing w:val="0"/>
          <w:sz w:val="21"/>
          <w:szCs w:val="21"/>
          <w:lang w:eastAsia="zh-CN"/>
        </w:rPr>
      </w:pPr>
    </w:p>
    <w:p w14:paraId="49AC39E0">
      <w:pPr>
        <w:pStyle w:val="3"/>
        <w:spacing w:line="360" w:lineRule="auto"/>
        <w:ind w:left="442" w:right="25" w:rightChars="12"/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投标人名称（加盖公章）：</w:t>
      </w:r>
    </w:p>
    <w:p w14:paraId="62365F28">
      <w:pPr>
        <w:pStyle w:val="3"/>
        <w:spacing w:line="360" w:lineRule="auto"/>
        <w:ind w:left="442" w:right="25" w:rightChars="12"/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单位负责人或授权代表（签字或盖章）：</w:t>
      </w:r>
    </w:p>
    <w:p w14:paraId="4805A229">
      <w:pPr>
        <w:pStyle w:val="3"/>
        <w:spacing w:line="360" w:lineRule="auto"/>
        <w:ind w:left="442" w:right="25" w:rightChars="12"/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1"/>
          <w:szCs w:val="21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微软雅黑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66F65"/>
    <w:rsid w:val="17D66F65"/>
    <w:rsid w:val="1BFB694F"/>
    <w:rsid w:val="1E16342F"/>
    <w:rsid w:val="24922853"/>
    <w:rsid w:val="27482BFF"/>
    <w:rsid w:val="56F618E5"/>
    <w:rsid w:val="74CA7E10"/>
    <w:rsid w:val="755E6196"/>
    <w:rsid w:val="77347338"/>
    <w:rsid w:val="7886656C"/>
    <w:rsid w:val="7D75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1"/>
    </w:pPr>
    <w:rPr>
      <w:rFonts w:ascii="Calibri" w:hAnsi="Calibri" w:eastAsia="宋体" w:cs="Times New Roman"/>
      <w:kern w:val="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PingFang SC" w:hAnsi="PingFang SC" w:eastAsia="PingFang SC" w:cs="PingFang SC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792</Characters>
  <Lines>0</Lines>
  <Paragraphs>0</Paragraphs>
  <TotalTime>0</TotalTime>
  <ScaleCrop>false</ScaleCrop>
  <LinksUpToDate>false</LinksUpToDate>
  <CharactersWithSpaces>809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2025-02-11T09:16:00Z</dcterms:created>
  <dc:creator>Eli 雅</dc:creator>
  <cp:lastModifiedBy>APRIL</cp:lastModifiedBy>
  <dcterms:modified xsi:type="dcterms:W3CDTF">2025-10-20T07:54:23Z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566774BBA30044368DA17F88BBFDE23E_13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