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08088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其他材料（若有）</w:t>
      </w:r>
    </w:p>
    <w:p w14:paraId="61DCC07E">
      <w:pPr>
        <w:spacing w:line="360" w:lineRule="auto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（自由格式）</w:t>
      </w:r>
    </w:p>
    <w:p w14:paraId="46974077">
      <w:pPr>
        <w:spacing w:line="360" w:lineRule="auto"/>
        <w:ind w:firstLine="480" w:firstLineChars="200"/>
        <w:jc w:val="both"/>
        <w:rPr>
          <w:sz w:val="24"/>
          <w:szCs w:val="32"/>
        </w:rPr>
      </w:pPr>
      <w:r>
        <w:rPr>
          <w:rFonts w:hint="eastAsia"/>
          <w:sz w:val="24"/>
          <w:szCs w:val="32"/>
        </w:rPr>
        <w:t>除采购文件另有规定外，供应商认为需要提交的其他证明材料或资料（如</w:t>
      </w:r>
      <w:r>
        <w:rPr>
          <w:rFonts w:hint="eastAsia"/>
          <w:sz w:val="24"/>
          <w:szCs w:val="32"/>
          <w:lang w:val="en-US" w:eastAsia="zh-CN"/>
        </w:rPr>
        <w:t>技术服务方案</w:t>
      </w:r>
      <w:r>
        <w:rPr>
          <w:rFonts w:hint="eastAsia"/>
          <w:sz w:val="24"/>
          <w:szCs w:val="32"/>
        </w:rPr>
        <w:t>等）加盖供应商的单位公章后应在此项下提交。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652A7"/>
    <w:rsid w:val="5334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2025-07-04T02:37:00Z</dcterms:created>
  <dc:creator>Administrator</dc:creator>
  <cp:lastModifiedBy>束束阳光</cp:lastModifiedBy>
  <dcterms:modified xsi:type="dcterms:W3CDTF">2025-09-06T02:32:22Z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eyJoZGlkIjoiMTliYjE3OTRiNzkzMDM5Mjg2MWQ0ZjU4YjU3NTc0YzQiLCJ1c2VySWQiOiIyNzU4OTE1MjgifQ==</vt:lpwstr>
  </property>
  <property fmtid="{D5CDD505-2E9C-101B-9397-08002B2CF9AE}" pid="4" name="ICV">
    <vt:lpwstr>D60AA2D760774D008C268651AF3B1F22_12</vt:lpwstr>
  </property>
</Properties>
</file>