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D3487">
      <w:pPr>
        <w:ind w:firstLine="1320" w:firstLineChars="300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监狱企业的证明文件</w:t>
      </w:r>
    </w:p>
    <w:p w14:paraId="6BA749C2">
      <w:pPr>
        <w:rPr>
          <w:rFonts w:hint="eastAsia"/>
        </w:rPr>
      </w:pPr>
    </w:p>
    <w:p w14:paraId="0DD7F67C">
      <w:pPr>
        <w:rPr>
          <w:rFonts w:hint="eastAsia"/>
        </w:rPr>
      </w:pPr>
    </w:p>
    <w:p w14:paraId="46D595C1">
      <w:pPr>
        <w:rPr>
          <w:rFonts w:hint="eastAsia"/>
        </w:rPr>
      </w:pPr>
    </w:p>
    <w:p w14:paraId="745E6FDA">
      <w:pPr>
        <w:rPr>
          <w:rFonts w:hint="eastAsia"/>
        </w:rPr>
      </w:pPr>
    </w:p>
    <w:p w14:paraId="4F677802">
      <w:pPr>
        <w:rPr>
          <w:rFonts w:hint="eastAsia"/>
        </w:rPr>
      </w:pPr>
    </w:p>
    <w:p w14:paraId="7F519A86">
      <w:pPr>
        <w:rPr>
          <w:rFonts w:hint="eastAsia"/>
        </w:rPr>
      </w:pPr>
    </w:p>
    <w:p w14:paraId="26872BDC">
      <w:pPr>
        <w:rPr>
          <w:rFonts w:hint="eastAsia" w:ascii="黑体" w:hAnsi="黑体" w:eastAsia="黑体" w:cs="黑体"/>
          <w:sz w:val="24"/>
          <w:szCs w:val="24"/>
        </w:rPr>
      </w:pPr>
      <w:bookmarkStart w:id="0" w:name="_GoBack"/>
      <w:r>
        <w:rPr>
          <w:rFonts w:hint="eastAsia" w:ascii="黑体" w:hAnsi="黑体" w:eastAsia="黑体" w:cs="黑体"/>
          <w:sz w:val="24"/>
          <w:szCs w:val="24"/>
        </w:rPr>
        <w:t>注：监狱企业须提供由省级以上监狱管理局、戒毒管理局 (含新疆生产建设</w:t>
      </w:r>
    </w:p>
    <w:p w14:paraId="679BA25F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兵团)出具的属于监狱企业的证明文件。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1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2025-08-26T09:28:46Z</dcterms:created>
  <dc:creator>Lenovo</dc:creator>
  <cp:lastModifiedBy>Lenovo</cp:lastModifiedBy>
  <dcterms:modified xsi:type="dcterms:W3CDTF">2025-08-26T09:30:52Z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FBAA6BB1BB5848489287B50826019BF5_12</vt:lpwstr>
  </property>
</Properties>
</file>