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4998" w:type="pct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420"/>
        <w:gridCol w:w="1420"/>
        <w:gridCol w:w="1420"/>
        <w:gridCol w:w="1420"/>
        <w:gridCol w:w="1421"/>
      </w:tblGrid>
      <w:tr w14:paraId="1699411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2" w:type="pct"/>
          </w:tcPr>
          <w:p w14:paraId="368F7953">
            <w:pPr>
              <w:pStyle w:val="4"/>
              <w:rPr>
                <w:rFonts w:hint="default"/>
              </w:rPr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833" w:type="pct"/>
          </w:tcPr>
          <w:p w14:paraId="432F50F6">
            <w:pPr>
              <w:pStyle w:val="4"/>
              <w:rPr>
                <w:rFonts w:hint="default"/>
              </w:rPr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833" w:type="pct"/>
          </w:tcPr>
          <w:p w14:paraId="59607DC4">
            <w:pPr>
              <w:pStyle w:val="4"/>
              <w:rPr>
                <w:rFonts w:hint="default"/>
              </w:rPr>
            </w:pPr>
            <w:r>
              <w:rPr>
                <w:rFonts w:ascii="仿宋_GB2312" w:hAnsi="仿宋_GB2312" w:eastAsia="仿宋_GB2312" w:cs="仿宋_GB2312"/>
              </w:rPr>
              <w:t xml:space="preserve"> 数量（</w:t>
            </w:r>
            <w:r>
              <w:rPr>
                <w:rFonts w:ascii="仿宋_GB2312" w:hAnsi="仿宋_GB2312" w:eastAsia="仿宋_GB2312" w:cs="仿宋_GB2312"/>
                <w:lang w:eastAsia="zh-CN"/>
              </w:rPr>
              <w:t>人</w:t>
            </w:r>
            <w:r>
              <w:rPr>
                <w:rFonts w:ascii="仿宋_GB2312" w:hAnsi="仿宋_GB2312" w:eastAsia="仿宋_GB2312" w:cs="仿宋_GB2312"/>
              </w:rPr>
              <w:t>）</w:t>
            </w:r>
          </w:p>
        </w:tc>
        <w:tc>
          <w:tcPr>
            <w:tcW w:w="833" w:type="pct"/>
          </w:tcPr>
          <w:p w14:paraId="6290965A">
            <w:pPr>
              <w:pStyle w:val="4"/>
              <w:rPr>
                <w:rFonts w:hint="default" w:eastAsia="仿宋_GB2312"/>
                <w:lang w:eastAsia="zh-CN"/>
              </w:rPr>
            </w:pPr>
            <w:r>
              <w:rPr>
                <w:rFonts w:ascii="仿宋_GB2312" w:hAnsi="仿宋_GB2312" w:eastAsia="仿宋_GB2312" w:cs="仿宋_GB2312"/>
              </w:rPr>
              <w:t xml:space="preserve"> </w:t>
            </w:r>
            <w:r>
              <w:rPr>
                <w:rFonts w:ascii="仿宋_GB2312" w:hAnsi="仿宋_GB2312" w:eastAsia="仿宋_GB2312" w:cs="仿宋_GB2312"/>
                <w:lang w:eastAsia="zh-CN"/>
              </w:rPr>
              <w:t>人员单价（元/月）</w:t>
            </w:r>
          </w:p>
        </w:tc>
        <w:tc>
          <w:tcPr>
            <w:tcW w:w="833" w:type="pct"/>
          </w:tcPr>
          <w:p w14:paraId="2CFD5727">
            <w:pPr>
              <w:pStyle w:val="4"/>
              <w:rPr>
                <w:rFonts w:hint="default" w:eastAsia="仿宋_GB2312"/>
                <w:lang w:eastAsia="zh-CN"/>
              </w:rPr>
            </w:pPr>
            <w:r>
              <w:rPr>
                <w:rFonts w:ascii="仿宋_GB2312" w:hAnsi="仿宋_GB2312" w:eastAsia="仿宋_GB2312" w:cs="仿宋_GB2312"/>
              </w:rPr>
              <w:t xml:space="preserve"> </w:t>
            </w:r>
            <w:r>
              <w:rPr>
                <w:rFonts w:ascii="仿宋_GB2312" w:hAnsi="仿宋_GB2312" w:eastAsia="仿宋_GB2312" w:cs="仿宋_GB2312"/>
                <w:lang w:eastAsia="zh-CN"/>
              </w:rPr>
              <w:t>人员合价（元/年）</w:t>
            </w:r>
          </w:p>
        </w:tc>
        <w:tc>
          <w:tcPr>
            <w:tcW w:w="833" w:type="pct"/>
          </w:tcPr>
          <w:p w14:paraId="59239127">
            <w:pPr>
              <w:pStyle w:val="4"/>
              <w:rPr>
                <w:rFonts w:hint="default" w:eastAsia="仿宋_GB2312"/>
                <w:lang w:eastAsia="zh-CN"/>
              </w:rPr>
            </w:pPr>
            <w:r>
              <w:rPr>
                <w:rFonts w:ascii="仿宋_GB2312" w:hAnsi="仿宋_GB2312" w:eastAsia="仿宋_GB2312" w:cs="仿宋_GB2312"/>
              </w:rPr>
              <w:t xml:space="preserve"> </w:t>
            </w:r>
            <w:r>
              <w:rPr>
                <w:rFonts w:ascii="仿宋_GB2312" w:hAnsi="仿宋_GB2312" w:eastAsia="仿宋_GB2312" w:cs="仿宋_GB2312"/>
                <w:lang w:eastAsia="zh-CN"/>
              </w:rPr>
              <w:t>备注</w:t>
            </w:r>
          </w:p>
        </w:tc>
      </w:tr>
      <w:tr w14:paraId="45AA88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2" w:type="pct"/>
          </w:tcPr>
          <w:p w14:paraId="17DBEECE">
            <w:pPr>
              <w:pStyle w:val="4"/>
              <w:jc w:val="center"/>
              <w:rPr>
                <w:rFonts w:hint="default"/>
              </w:rPr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833" w:type="pct"/>
          </w:tcPr>
          <w:p w14:paraId="78C2F0ED">
            <w:pPr>
              <w:pStyle w:val="4"/>
              <w:rPr>
                <w:rFonts w:hint="default"/>
                <w:lang w:eastAsia="zh-CN"/>
              </w:rPr>
            </w:pPr>
            <w:r>
              <w:rPr>
                <w:rFonts w:ascii="仿宋_GB2312" w:hAnsi="仿宋_GB2312" w:eastAsia="仿宋_GB2312" w:cs="仿宋_GB2312"/>
                <w:lang w:eastAsia="zh-CN"/>
              </w:rPr>
              <w:t>保安经理</w:t>
            </w:r>
          </w:p>
        </w:tc>
        <w:tc>
          <w:tcPr>
            <w:tcW w:w="833" w:type="pct"/>
          </w:tcPr>
          <w:p w14:paraId="164F2C9A">
            <w:pPr>
              <w:pStyle w:val="4"/>
              <w:jc w:val="center"/>
              <w:rPr>
                <w:rFonts w:hint="default" w:eastAsia="仿宋_GB2312"/>
                <w:lang w:eastAsia="zh-CN"/>
              </w:rPr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833" w:type="pct"/>
          </w:tcPr>
          <w:p w14:paraId="10648D00">
            <w:pPr>
              <w:pStyle w:val="4"/>
              <w:rPr>
                <w:rFonts w:hint="default"/>
              </w:rPr>
            </w:pPr>
            <w:r>
              <w:rPr>
                <w:rFonts w:ascii="仿宋_GB2312" w:hAnsi="仿宋_GB2312" w:eastAsia="仿宋_GB2312" w:cs="仿宋_GB2312"/>
              </w:rPr>
              <w:t xml:space="preserve"> </w:t>
            </w:r>
          </w:p>
        </w:tc>
        <w:tc>
          <w:tcPr>
            <w:tcW w:w="833" w:type="pct"/>
          </w:tcPr>
          <w:p w14:paraId="0C38D752">
            <w:pPr>
              <w:pStyle w:val="4"/>
              <w:rPr>
                <w:rFonts w:hint="default"/>
              </w:rPr>
            </w:pPr>
          </w:p>
        </w:tc>
        <w:tc>
          <w:tcPr>
            <w:tcW w:w="833" w:type="pct"/>
          </w:tcPr>
          <w:p w14:paraId="06D0EAEA">
            <w:pPr>
              <w:pStyle w:val="4"/>
              <w:rPr>
                <w:rFonts w:hint="default"/>
              </w:rPr>
            </w:pPr>
            <w:r>
              <w:rPr>
                <w:rFonts w:ascii="仿宋_GB2312" w:hAnsi="仿宋_GB2312" w:eastAsia="仿宋_GB2312" w:cs="仿宋_GB2312"/>
              </w:rPr>
              <w:t xml:space="preserve"> </w:t>
            </w:r>
          </w:p>
        </w:tc>
      </w:tr>
      <w:tr w14:paraId="4D5B0E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2" w:type="pct"/>
          </w:tcPr>
          <w:p w14:paraId="458DC025">
            <w:pPr>
              <w:pStyle w:val="4"/>
              <w:ind w:firstLine="600" w:firstLineChars="300"/>
              <w:jc w:val="both"/>
              <w:rPr>
                <w:rFonts w:hint="default" w:ascii="仿宋_GB2312" w:hAnsi="仿宋_GB2312" w:eastAsia="仿宋_GB2312" w:cs="仿宋_GB2312"/>
                <w:lang w:eastAsia="zh-CN"/>
              </w:rPr>
            </w:pPr>
            <w:r>
              <w:rPr>
                <w:rFonts w:ascii="仿宋_GB2312" w:hAnsi="仿宋_GB2312" w:eastAsia="仿宋_GB2312" w:cs="仿宋_GB2312"/>
                <w:lang w:eastAsia="zh-CN"/>
              </w:rPr>
              <w:t>2</w:t>
            </w:r>
          </w:p>
        </w:tc>
        <w:tc>
          <w:tcPr>
            <w:tcW w:w="833" w:type="pct"/>
          </w:tcPr>
          <w:p w14:paraId="3E28F2ED">
            <w:pPr>
              <w:pStyle w:val="4"/>
              <w:rPr>
                <w:rFonts w:hint="default" w:ascii="仿宋_GB2312" w:hAnsi="仿宋_GB2312" w:eastAsia="仿宋_GB2312" w:cs="仿宋_GB2312"/>
                <w:lang w:eastAsia="zh-CN"/>
              </w:rPr>
            </w:pPr>
            <w:r>
              <w:rPr>
                <w:rFonts w:ascii="仿宋_GB2312" w:hAnsi="仿宋_GB2312" w:eastAsia="仿宋_GB2312" w:cs="仿宋_GB2312"/>
                <w:lang w:eastAsia="zh-CN"/>
              </w:rPr>
              <w:t>保安人员</w:t>
            </w:r>
          </w:p>
        </w:tc>
        <w:tc>
          <w:tcPr>
            <w:tcW w:w="833" w:type="pct"/>
          </w:tcPr>
          <w:p w14:paraId="42436976">
            <w:pPr>
              <w:pStyle w:val="4"/>
              <w:jc w:val="center"/>
              <w:rPr>
                <w:rFonts w:hint="default" w:ascii="仿宋_GB2312" w:hAnsi="仿宋_GB2312" w:eastAsia="仿宋_GB2312" w:cs="仿宋_GB2312"/>
                <w:lang w:eastAsia="zh-CN"/>
              </w:rPr>
            </w:pPr>
            <w:r>
              <w:rPr>
                <w:rFonts w:ascii="仿宋_GB2312" w:hAnsi="仿宋_GB2312" w:eastAsia="仿宋_GB2312" w:cs="仿宋_GB2312"/>
                <w:lang w:eastAsia="zh-CN"/>
              </w:rPr>
              <w:t>31</w:t>
            </w:r>
          </w:p>
        </w:tc>
        <w:tc>
          <w:tcPr>
            <w:tcW w:w="833" w:type="pct"/>
          </w:tcPr>
          <w:p w14:paraId="5E58F60C">
            <w:pPr>
              <w:pStyle w:val="4"/>
              <w:rPr>
                <w:rFonts w:hint="default" w:ascii="仿宋_GB2312" w:hAnsi="仿宋_GB2312" w:eastAsia="仿宋_GB2312" w:cs="仿宋_GB2312"/>
              </w:rPr>
            </w:pPr>
          </w:p>
        </w:tc>
        <w:tc>
          <w:tcPr>
            <w:tcW w:w="833" w:type="pct"/>
          </w:tcPr>
          <w:p w14:paraId="7E514AF8">
            <w:pPr>
              <w:pStyle w:val="4"/>
              <w:rPr>
                <w:rFonts w:hint="default" w:ascii="仿宋_GB2312" w:hAnsi="仿宋_GB2312" w:eastAsia="仿宋_GB2312" w:cs="仿宋_GB2312"/>
              </w:rPr>
            </w:pPr>
          </w:p>
        </w:tc>
        <w:tc>
          <w:tcPr>
            <w:tcW w:w="833" w:type="pct"/>
          </w:tcPr>
          <w:p w14:paraId="27682A39">
            <w:pPr>
              <w:pStyle w:val="4"/>
              <w:rPr>
                <w:rFonts w:hint="default" w:ascii="仿宋_GB2312" w:hAnsi="仿宋_GB2312" w:eastAsia="仿宋_GB2312" w:cs="仿宋_GB2312"/>
              </w:rPr>
            </w:pPr>
          </w:p>
        </w:tc>
      </w:tr>
      <w:tr w14:paraId="4E9423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2" w:type="pct"/>
          </w:tcPr>
          <w:p w14:paraId="6ADCCEE5">
            <w:pPr>
              <w:pStyle w:val="4"/>
              <w:ind w:firstLine="200" w:firstLineChars="100"/>
              <w:jc w:val="both"/>
              <w:rPr>
                <w:rFonts w:hint="default" w:ascii="仿宋_GB2312" w:hAnsi="仿宋_GB2312" w:eastAsia="仿宋_GB2312" w:cs="仿宋_GB2312"/>
                <w:lang w:eastAsia="zh-CN"/>
              </w:rPr>
            </w:pPr>
            <w:r>
              <w:rPr>
                <w:rFonts w:ascii="仿宋_GB2312" w:hAnsi="仿宋_GB2312" w:eastAsia="仿宋_GB2312" w:cs="仿宋_GB2312"/>
                <w:lang w:eastAsia="zh-CN"/>
              </w:rPr>
              <w:t>3</w:t>
            </w:r>
          </w:p>
        </w:tc>
        <w:tc>
          <w:tcPr>
            <w:tcW w:w="833" w:type="pct"/>
          </w:tcPr>
          <w:p w14:paraId="0C8AE100">
            <w:pPr>
              <w:pStyle w:val="4"/>
              <w:rPr>
                <w:rFonts w:hint="default" w:ascii="仿宋_GB2312" w:hAnsi="仿宋_GB2312" w:eastAsia="仿宋_GB2312" w:cs="仿宋_GB2312"/>
                <w:lang w:eastAsia="zh-CN"/>
              </w:rPr>
            </w:pPr>
            <w:r>
              <w:rPr>
                <w:rFonts w:ascii="仿宋_GB2312" w:hAnsi="仿宋_GB2312" w:eastAsia="仿宋_GB2312" w:cs="仿宋_GB2312"/>
                <w:lang w:eastAsia="zh-CN"/>
              </w:rPr>
              <w:t>保安（</w:t>
            </w:r>
            <w:r>
              <w:rPr>
                <w:rFonts w:ascii="楷体" w:hAnsi="楷体" w:eastAsia="楷体" w:cs="楷体"/>
                <w:color w:val="000000"/>
                <w:sz w:val="21"/>
                <w:szCs w:val="21"/>
                <w:lang w:bidi="ar"/>
              </w:rPr>
              <w:t>（消防控制</w:t>
            </w:r>
            <w:r>
              <w:rPr>
                <w:rFonts w:ascii="楷体" w:hAnsi="楷体" w:eastAsia="楷体" w:cs="楷体"/>
                <w:color w:val="000000"/>
                <w:sz w:val="21"/>
                <w:szCs w:val="21"/>
                <w:lang w:eastAsia="zh-CN" w:bidi="ar"/>
              </w:rPr>
              <w:t>室</w:t>
            </w:r>
            <w:r>
              <w:rPr>
                <w:rFonts w:ascii="仿宋_GB2312" w:hAnsi="仿宋_GB2312" w:eastAsia="仿宋_GB2312" w:cs="仿宋_GB2312"/>
                <w:lang w:eastAsia="zh-CN"/>
              </w:rPr>
              <w:t>）</w:t>
            </w:r>
          </w:p>
        </w:tc>
        <w:tc>
          <w:tcPr>
            <w:tcW w:w="833" w:type="pct"/>
          </w:tcPr>
          <w:p w14:paraId="0FE0B767">
            <w:pPr>
              <w:pStyle w:val="4"/>
              <w:jc w:val="center"/>
              <w:rPr>
                <w:rFonts w:hint="default" w:ascii="仿宋_GB2312" w:hAnsi="仿宋_GB2312" w:eastAsia="仿宋_GB2312" w:cs="仿宋_GB2312"/>
                <w:lang w:eastAsia="zh-CN"/>
              </w:rPr>
            </w:pPr>
            <w:r>
              <w:rPr>
                <w:rFonts w:ascii="仿宋_GB2312" w:hAnsi="仿宋_GB2312" w:eastAsia="仿宋_GB2312" w:cs="仿宋_GB2312"/>
                <w:lang w:eastAsia="zh-CN"/>
              </w:rPr>
              <w:t>11</w:t>
            </w:r>
          </w:p>
        </w:tc>
        <w:tc>
          <w:tcPr>
            <w:tcW w:w="833" w:type="pct"/>
          </w:tcPr>
          <w:p w14:paraId="1E91C313">
            <w:pPr>
              <w:pStyle w:val="4"/>
              <w:rPr>
                <w:rFonts w:hint="default" w:ascii="仿宋_GB2312" w:hAnsi="仿宋_GB2312" w:eastAsia="仿宋_GB2312" w:cs="仿宋_GB2312"/>
              </w:rPr>
            </w:pPr>
          </w:p>
        </w:tc>
        <w:tc>
          <w:tcPr>
            <w:tcW w:w="833" w:type="pct"/>
          </w:tcPr>
          <w:p w14:paraId="450450A9">
            <w:pPr>
              <w:pStyle w:val="4"/>
              <w:rPr>
                <w:rFonts w:hint="default" w:ascii="仿宋_GB2312" w:hAnsi="仿宋_GB2312" w:eastAsia="仿宋_GB2312" w:cs="仿宋_GB2312"/>
              </w:rPr>
            </w:pPr>
          </w:p>
        </w:tc>
        <w:tc>
          <w:tcPr>
            <w:tcW w:w="833" w:type="pct"/>
          </w:tcPr>
          <w:p w14:paraId="28390F31">
            <w:pPr>
              <w:pStyle w:val="4"/>
              <w:rPr>
                <w:rFonts w:hint="default" w:ascii="仿宋_GB2312" w:hAnsi="仿宋_GB2312" w:eastAsia="仿宋_GB2312" w:cs="仿宋_GB2312"/>
              </w:rPr>
            </w:pPr>
          </w:p>
        </w:tc>
      </w:tr>
      <w:tr w14:paraId="0425A89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2" w:type="pct"/>
          </w:tcPr>
          <w:p w14:paraId="135F84CB">
            <w:pPr>
              <w:pStyle w:val="4"/>
              <w:rPr>
                <w:rFonts w:hint="default" w:ascii="仿宋_GB2312" w:hAnsi="仿宋_GB2312" w:eastAsia="仿宋_GB2312" w:cs="仿宋_GB2312"/>
                <w:lang w:eastAsia="zh-CN"/>
              </w:rPr>
            </w:pPr>
          </w:p>
        </w:tc>
        <w:tc>
          <w:tcPr>
            <w:tcW w:w="833" w:type="pct"/>
          </w:tcPr>
          <w:p w14:paraId="3C51D02A">
            <w:pPr>
              <w:pStyle w:val="4"/>
              <w:rPr>
                <w:rFonts w:hint="default" w:ascii="仿宋_GB2312" w:hAnsi="仿宋_GB2312" w:eastAsia="仿宋_GB2312" w:cs="仿宋_GB2312"/>
              </w:rPr>
            </w:pPr>
          </w:p>
        </w:tc>
        <w:tc>
          <w:tcPr>
            <w:tcW w:w="833" w:type="pct"/>
          </w:tcPr>
          <w:p w14:paraId="0C0F5F73">
            <w:pPr>
              <w:pStyle w:val="4"/>
              <w:rPr>
                <w:rFonts w:hint="default" w:ascii="仿宋_GB2312" w:hAnsi="仿宋_GB2312" w:eastAsia="仿宋_GB2312" w:cs="仿宋_GB2312"/>
                <w:lang w:eastAsia="zh-CN"/>
              </w:rPr>
            </w:pPr>
          </w:p>
        </w:tc>
        <w:tc>
          <w:tcPr>
            <w:tcW w:w="833" w:type="pct"/>
          </w:tcPr>
          <w:p w14:paraId="403E6459">
            <w:pPr>
              <w:pStyle w:val="4"/>
              <w:rPr>
                <w:rFonts w:hint="default" w:ascii="仿宋_GB2312" w:hAnsi="仿宋_GB2312" w:eastAsia="仿宋_GB2312" w:cs="仿宋_GB2312"/>
                <w:lang w:eastAsia="zh-CN"/>
              </w:rPr>
            </w:pPr>
            <w:r>
              <w:rPr>
                <w:rFonts w:ascii="仿宋_GB2312" w:hAnsi="仿宋_GB2312" w:eastAsia="仿宋_GB2312" w:cs="仿宋_GB2312"/>
                <w:lang w:eastAsia="zh-CN"/>
              </w:rPr>
              <w:t>合计</w:t>
            </w:r>
          </w:p>
        </w:tc>
        <w:tc>
          <w:tcPr>
            <w:tcW w:w="833" w:type="pct"/>
          </w:tcPr>
          <w:p w14:paraId="7AB437B8">
            <w:pPr>
              <w:pStyle w:val="4"/>
              <w:rPr>
                <w:rFonts w:hint="default" w:ascii="仿宋_GB2312" w:hAnsi="仿宋_GB2312" w:eastAsia="仿宋_GB2312" w:cs="仿宋_GB2312"/>
              </w:rPr>
            </w:pPr>
          </w:p>
        </w:tc>
        <w:tc>
          <w:tcPr>
            <w:tcW w:w="833" w:type="pct"/>
          </w:tcPr>
          <w:p w14:paraId="0C28D476">
            <w:pPr>
              <w:pStyle w:val="4"/>
              <w:rPr>
                <w:rFonts w:hint="default" w:ascii="仿宋_GB2312" w:hAnsi="仿宋_GB2312" w:eastAsia="仿宋_GB2312" w:cs="仿宋_GB2312"/>
              </w:rPr>
            </w:pPr>
          </w:p>
        </w:tc>
      </w:tr>
    </w:tbl>
    <w:p w14:paraId="0F4F7D3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160DA8"/>
    <w:rsid w:val="6D160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Office_12.8.2.18913_F1E327BC-269C-435d-A152-05C5408002CA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2025-09-25T07:41:00Z</dcterms:created>
  <dc:creator>1</dc:creator>
  <cp:lastModifiedBy>1</cp:lastModifiedBy>
  <dcterms:modified xsi:type="dcterms:W3CDTF">2025-09-25T07:43:38Z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2052-12.8.2.18913</vt:lpwstr>
  </property>
  <property fmtid="{D5CDD505-2E9C-101B-9397-08002B2CF9AE}" pid="3" name="ICV">
    <vt:lpwstr>B857F353A3014D25851C2BBE858B3AE3_11</vt:lpwstr>
  </property>
</Properties>
</file>