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海口市第一中学金沙湾学校2025年秋季学期开学设备采购项目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[HKGP]20250700020[GK]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海口市第一中学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海口市第一中学</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海口市第一中学金沙湾学校2025年秋季学期开学设备采购项目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[HKGP]20250700020[GK]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海口市第一中学金沙湾学校2025年秋季学期开学设备采购项目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7,961,314.00元</w:t>
      </w:r>
      <w:r>
        <w:rPr>
          <w:rFonts w:ascii="仿宋_GB2312" w:hAnsi="仿宋_GB2312" w:cs="仿宋_GB2312" w:eastAsia="仿宋_GB2312"/>
        </w:rPr>
        <w:t>柒佰玖拾陆万壹仟叁佰壹拾肆元整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自签订合同之日起20日内完成验收并交付使用。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自签订合同之日起20日内完成验收并交付使用。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自签订合同之日起20日内完成验收并交付使用。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自签订合同之日起20日内完成验收并交付使用。</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自签订合同之日起20日内完成验收并交付使用。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2、本项目A包不接受联合体投标：符合采购文件要求</w:t>
      </w:r>
    </w:p>
    <w:p>
      <w:pPr>
        <w:pStyle w:val="null3"/>
        <w:jc w:val="left"/>
      </w:pPr>
      <w:r>
        <w:rPr>
          <w:rFonts w:ascii="仿宋_GB2312" w:hAnsi="仿宋_GB2312" w:cs="仿宋_GB2312" w:eastAsia="仿宋_GB2312"/>
        </w:rPr>
        <w:t>3、本项目A包不接受分包或转包：符合采购文件要求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2、本项目B包不接受联合体投标：符合采购文件要求</w:t>
      </w:r>
    </w:p>
    <w:p>
      <w:pPr>
        <w:pStyle w:val="null3"/>
        <w:jc w:val="left"/>
      </w:pPr>
      <w:r>
        <w:rPr>
          <w:rFonts w:ascii="仿宋_GB2312" w:hAnsi="仿宋_GB2312" w:cs="仿宋_GB2312" w:eastAsia="仿宋_GB2312"/>
        </w:rPr>
        <w:t>3、本项目B包不接受分包或转包：符合采购文件要求</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2、本项目C包不接受联合体投标：符合采购文件要求</w:t>
      </w:r>
    </w:p>
    <w:p>
      <w:pPr>
        <w:pStyle w:val="null3"/>
        <w:jc w:val="left"/>
      </w:pPr>
      <w:r>
        <w:rPr>
          <w:rFonts w:ascii="仿宋_GB2312" w:hAnsi="仿宋_GB2312" w:cs="仿宋_GB2312" w:eastAsia="仿宋_GB2312"/>
        </w:rPr>
        <w:t>3、本项目C包不接受分包或转包：符合采购文件要求</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2、本项目D包不接受联合体投标：符合采购文件要求</w:t>
      </w:r>
    </w:p>
    <w:p>
      <w:pPr>
        <w:pStyle w:val="null3"/>
        <w:jc w:val="left"/>
      </w:pPr>
      <w:r>
        <w:rPr>
          <w:rFonts w:ascii="仿宋_GB2312" w:hAnsi="仿宋_GB2312" w:cs="仿宋_GB2312" w:eastAsia="仿宋_GB2312"/>
        </w:rPr>
        <w:t>3、本项目D包不接受分包或转包：符合采购文件要求</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2、出版物经营许可审查：投标人提供国家相关职能部门颁发的《中华人民共和国出版物经营许可证》复印件，加盖投标人公章。</w:t>
      </w:r>
    </w:p>
    <w:p>
      <w:pPr>
        <w:pStyle w:val="null3"/>
        <w:jc w:val="left"/>
      </w:pPr>
      <w:r>
        <w:rPr>
          <w:rFonts w:ascii="仿宋_GB2312" w:hAnsi="仿宋_GB2312" w:cs="仿宋_GB2312" w:eastAsia="仿宋_GB2312"/>
        </w:rPr>
        <w:t>3、本项目E包不接受联合体投标：符合采购文件要求</w:t>
      </w:r>
    </w:p>
    <w:p>
      <w:pPr>
        <w:pStyle w:val="null3"/>
        <w:jc w:val="left"/>
      </w:pPr>
      <w:r>
        <w:rPr>
          <w:rFonts w:ascii="仿宋_GB2312" w:hAnsi="仿宋_GB2312" w:cs="仿宋_GB2312" w:eastAsia="仿宋_GB2312"/>
        </w:rPr>
        <w:t>4、本项目E包不接受分包或转包：符合采购文件要求</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海口市第一中学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海口市白水塘16号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李慧宏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18189771501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曾德山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18976332007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采购包1：1,397,126.00元</w:t>
            </w:r>
          </w:p>
          <w:p>
            <w:pPr>
              <w:pStyle w:val="null3"/>
              <w:jc w:val="left"/>
            </w:pPr>
            <w:r>
              <w:rPr>
                <w:rFonts w:ascii="仿宋_GB2312" w:hAnsi="仿宋_GB2312" w:cs="仿宋_GB2312" w:eastAsia="仿宋_GB2312"/>
              </w:rPr>
              <w:t>采购包2：1,974,059.00元</w:t>
            </w:r>
          </w:p>
          <w:p>
            <w:pPr>
              <w:pStyle w:val="null3"/>
              <w:jc w:val="left"/>
            </w:pPr>
            <w:r>
              <w:rPr>
                <w:rFonts w:ascii="仿宋_GB2312" w:hAnsi="仿宋_GB2312" w:cs="仿宋_GB2312" w:eastAsia="仿宋_GB2312"/>
              </w:rPr>
              <w:t>采购包3：2,540,810.00元</w:t>
            </w:r>
          </w:p>
          <w:p>
            <w:pPr>
              <w:pStyle w:val="null3"/>
              <w:jc w:val="left"/>
            </w:pPr>
            <w:r>
              <w:rPr>
                <w:rFonts w:ascii="仿宋_GB2312" w:hAnsi="仿宋_GB2312" w:cs="仿宋_GB2312" w:eastAsia="仿宋_GB2312"/>
              </w:rPr>
              <w:t>采购包4：1,301,319.00元</w:t>
            </w:r>
          </w:p>
          <w:p>
            <w:pPr>
              <w:pStyle w:val="null3"/>
              <w:jc w:val="left"/>
            </w:pPr>
            <w:r>
              <w:rPr>
                <w:rFonts w:ascii="仿宋_GB2312" w:hAnsi="仿宋_GB2312" w:cs="仿宋_GB2312" w:eastAsia="仿宋_GB2312"/>
              </w:rPr>
              <w:t>采购包5：748,000.00元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3）项目评审过程中如有价格修正、澄清/说明/补正、谈判/磋商、最终报价等环节，供应商需要按照海南省政府采购智慧云平台操作要求进行线上响应，不再人为通知供应商上述所需响应的环节。根据《电子交易操作手册(供应商)》第4章评审“特别提示：供应商应当在项目评审过程中，在“评审等候大厅”关注评审委员会工作动态，及时做好响应评审有关准备。”的规定，如供应商未在评审委员会规定的响应时间内进行线上响应，产生的一切后果由供应商自行承担。开标、评标过程中，投标人的法人代表或授权委托人应参与远程音视频交互并始终为同一人，中途不得更换。投标人的操作人员均被视为法人代表或授权委托人，投标人自行承担更换人员所导致的一切后果。 （4）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5）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6）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或承诺文件失实的，无论是在评审过程中还是评审结束后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投标人享受政策优惠条件但提供的证明（说明）文件或承诺文件失实的，视同投标文件提供虚假材料论处。 （7）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8）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 注明：本须知前附表如有前后描述不一致的，以最后描述为准。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w:t>
      </w:r>
    </w:p>
    <w:p>
      <w:pPr>
        <w:pStyle w:val="null3"/>
        <w:jc w:val="left"/>
      </w:pPr>
      <w:r>
        <w:rPr>
          <w:rFonts w:ascii="仿宋_GB2312" w:hAnsi="仿宋_GB2312" w:cs="仿宋_GB2312" w:eastAsia="仿宋_GB2312"/>
        </w:rPr>
        <w:t>邮编：570311</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学校设施设备建设的主要目标包括提升学校教学环境、生活环境，营造舒适的学习氛围，通过完善学习、办公设备，提高设备的使用寿命、安全性和整体品质，为师生提供更好的学习和生活条件。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1,397,126.00</w:t>
      </w:r>
    </w:p>
    <w:p>
      <w:pPr>
        <w:pStyle w:val="null3"/>
        <w:jc w:val="left"/>
      </w:pPr>
      <w:r>
        <w:rPr>
          <w:rFonts w:ascii="仿宋_GB2312" w:hAnsi="仿宋_GB2312" w:cs="仿宋_GB2312" w:eastAsia="仿宋_GB2312"/>
        </w:rPr>
        <w:t>采购包最高限价（元）: 1,397,126.00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海口市第一中学金沙湾学校2025年秋季学期开学设备采购项目A包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1,397,126.00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1,974,059.00</w:t>
      </w:r>
    </w:p>
    <w:p>
      <w:pPr>
        <w:pStyle w:val="null3"/>
        <w:jc w:val="left"/>
      </w:pPr>
      <w:r>
        <w:rPr>
          <w:rFonts w:ascii="仿宋_GB2312" w:hAnsi="仿宋_GB2312" w:cs="仿宋_GB2312" w:eastAsia="仿宋_GB2312"/>
        </w:rPr>
        <w:t>采购包最高限价（元）: 1,974,059.00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海口市第一中学金沙湾学校2025年秋季学期开学设备采购项目B包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1,974,059.00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2,540,810.00</w:t>
      </w:r>
    </w:p>
    <w:p>
      <w:pPr>
        <w:pStyle w:val="null3"/>
        <w:jc w:val="left"/>
      </w:pPr>
      <w:r>
        <w:rPr>
          <w:rFonts w:ascii="仿宋_GB2312" w:hAnsi="仿宋_GB2312" w:cs="仿宋_GB2312" w:eastAsia="仿宋_GB2312"/>
        </w:rPr>
        <w:t>采购包最高限价（元）: 2,540,810.00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海口市第一中学金沙湾学校2025年秋季学期开学设备采购项目C包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2,540,810.00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1,301,319.00</w:t>
      </w:r>
    </w:p>
    <w:p>
      <w:pPr>
        <w:pStyle w:val="null3"/>
        <w:jc w:val="left"/>
      </w:pPr>
      <w:r>
        <w:rPr>
          <w:rFonts w:ascii="仿宋_GB2312" w:hAnsi="仿宋_GB2312" w:cs="仿宋_GB2312" w:eastAsia="仿宋_GB2312"/>
        </w:rPr>
        <w:t>采购包最高限价（元）: 1,301,319.00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海口市第一中学金沙湾学校2025年秋季学期开学设备采购项目D包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1,301,319.00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748,000.00</w:t>
      </w:r>
    </w:p>
    <w:p>
      <w:pPr>
        <w:pStyle w:val="null3"/>
        <w:jc w:val="left"/>
      </w:pPr>
      <w:r>
        <w:rPr>
          <w:rFonts w:ascii="仿宋_GB2312" w:hAnsi="仿宋_GB2312" w:cs="仿宋_GB2312" w:eastAsia="仿宋_GB2312"/>
        </w:rPr>
        <w:t>采购包最高限价（元）: 748,000.00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海口市第一中学金沙湾学校2025年秋季学期开学设备采购项目E包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748,000.00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海口市第一中学金沙湾学校2025年秋季学期开学设备采购项目A包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1,397,126.00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海口市第一中学金沙湾学校2025年秋季学期开学设备采购项目B包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1,974,059.00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海口市第一中学金沙湾学校2025年秋季学期开学设备采购项目C包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2,540,810.00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海口市第一中学金沙湾学校2025年秋季学期开学设备采购项目D包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1,301,319.00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海口市第一中学金沙湾学校2025年秋季学期开学设备采购项目E包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标的名称：海口市第一中学金沙湾学校2025年秋季学期开学设备采购项目A包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sz w:val="21"/>
              </w:rPr>
              <w:t>A</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标的名称：海口市第一中学金沙湾学校2025年秋季学期开学设备采购项目B包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sz w:val="21"/>
              </w:rPr>
              <w:t>B</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标的名称：海口市第一中学金沙湾学校2025年秋季学期开学设备采购项目C包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sz w:val="21"/>
              </w:rPr>
              <w:t>C</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标的名称：海口市第一中学金沙湾学校2025年秋季学期开学设备采购项目D包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sz w:val="21"/>
              </w:rPr>
              <w:t>D</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标的名称：海口市第一中学金沙湾学校2025年秋季学期开学设备采购项目E包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rPr>
              <w:t>E</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交付期</w:t>
      </w:r>
      <w:r>
        <w:rPr>
          <w:rFonts w:ascii="仿宋_GB2312" w:hAnsi="仿宋_GB2312" w:cs="仿宋_GB2312" w:eastAsia="仿宋_GB2312"/>
          <w:sz w:val="21"/>
          <w:b/>
        </w:rPr>
        <w:t>（</w:t>
      </w:r>
      <w:r>
        <w:rPr>
          <w:rFonts w:ascii="仿宋_GB2312" w:hAnsi="仿宋_GB2312" w:cs="仿宋_GB2312" w:eastAsia="仿宋_GB2312"/>
          <w:sz w:val="21"/>
          <w:b/>
        </w:rPr>
        <w:t>适用于</w:t>
      </w:r>
      <w:r>
        <w:rPr>
          <w:rFonts w:ascii="仿宋_GB2312" w:hAnsi="仿宋_GB2312" w:cs="仿宋_GB2312" w:eastAsia="仿宋_GB2312"/>
          <w:sz w:val="21"/>
          <w:b/>
        </w:rPr>
        <w:t>A、B、C、D、E包）</w:t>
      </w:r>
      <w:r>
        <w:rPr>
          <w:rFonts w:ascii="仿宋_GB2312" w:hAnsi="仿宋_GB2312" w:cs="仿宋_GB2312" w:eastAsia="仿宋_GB2312"/>
          <w:sz w:val="21"/>
          <w:b/>
        </w:rPr>
        <w:t>：</w:t>
      </w:r>
      <w:r>
        <w:rPr>
          <w:rFonts w:ascii="仿宋_GB2312" w:hAnsi="仿宋_GB2312" w:cs="仿宋_GB2312" w:eastAsia="仿宋_GB2312"/>
          <w:sz w:val="21"/>
        </w:rPr>
        <w:t>自签订合同之日起</w:t>
      </w:r>
      <w:r>
        <w:rPr>
          <w:rFonts w:ascii="仿宋_GB2312" w:hAnsi="仿宋_GB2312" w:cs="仿宋_GB2312" w:eastAsia="仿宋_GB2312"/>
          <w:sz w:val="21"/>
        </w:rPr>
        <w:t>20日内完成验收并交付使用。</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交付地点</w:t>
      </w:r>
      <w:r>
        <w:rPr>
          <w:rFonts w:ascii="仿宋_GB2312" w:hAnsi="仿宋_GB2312" w:cs="仿宋_GB2312" w:eastAsia="仿宋_GB2312"/>
          <w:sz w:val="21"/>
          <w:b/>
        </w:rPr>
        <w:t>（</w:t>
      </w:r>
      <w:r>
        <w:rPr>
          <w:rFonts w:ascii="仿宋_GB2312" w:hAnsi="仿宋_GB2312" w:cs="仿宋_GB2312" w:eastAsia="仿宋_GB2312"/>
          <w:sz w:val="21"/>
          <w:b/>
        </w:rPr>
        <w:t>适用于</w:t>
      </w:r>
      <w:r>
        <w:rPr>
          <w:rFonts w:ascii="仿宋_GB2312" w:hAnsi="仿宋_GB2312" w:cs="仿宋_GB2312" w:eastAsia="仿宋_GB2312"/>
          <w:sz w:val="21"/>
          <w:b/>
        </w:rPr>
        <w:t>A、B、C、D、E包）</w:t>
      </w:r>
      <w:r>
        <w:rPr>
          <w:rFonts w:ascii="仿宋_GB2312" w:hAnsi="仿宋_GB2312" w:cs="仿宋_GB2312" w:eastAsia="仿宋_GB2312"/>
          <w:sz w:val="21"/>
          <w:b/>
        </w:rPr>
        <w:t>：</w:t>
      </w:r>
      <w:r>
        <w:rPr>
          <w:rFonts w:ascii="仿宋_GB2312" w:hAnsi="仿宋_GB2312" w:cs="仿宋_GB2312" w:eastAsia="仿宋_GB2312"/>
          <w:sz w:val="21"/>
        </w:rPr>
        <w:t>海口市秀英区金沙湾五路海口一中金沙湾学校</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付款方式（</w:t>
      </w:r>
      <w:r>
        <w:rPr>
          <w:rFonts w:ascii="仿宋_GB2312" w:hAnsi="仿宋_GB2312" w:cs="仿宋_GB2312" w:eastAsia="仿宋_GB2312"/>
          <w:sz w:val="21"/>
          <w:b/>
        </w:rPr>
        <w:t>适用于</w:t>
      </w:r>
      <w:r>
        <w:rPr>
          <w:rFonts w:ascii="仿宋_GB2312" w:hAnsi="仿宋_GB2312" w:cs="仿宋_GB2312" w:eastAsia="仿宋_GB2312"/>
          <w:sz w:val="21"/>
          <w:b/>
        </w:rPr>
        <w:t>A、B、C、D、E包）：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1）合同签订后，甲方凭乙方开具的正式有效发票在10个工作日内向乙方支付合同金额的30%，作为预付款。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2）乙方将货物全部送至甲方指定的交货地点并经甲方清点检查无误并签收核准后，甲方凭乙方开具的正式有效发票10个工作日内向乙方支付合同金额的40%。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货物全部安装、调试完成并经甲方全部验收合格后，甲方凭乙方开具的正式有效发票10个工作日内，向乙方支付合同金额的30%，同时乙方开具合同金额3%的质量保证金银行保函或商业保函原件给甲方，在货物验收合格1年后，甲方返还银行保函或商业保函。如若乙方未提供相应保函，甲方留存合同金额的3%作为质保金</w:t>
      </w:r>
      <w:r>
        <w:rPr>
          <w:rFonts w:ascii="仿宋_GB2312" w:hAnsi="仿宋_GB2312" w:cs="仿宋_GB2312" w:eastAsia="仿宋_GB2312"/>
          <w:sz w:val="21"/>
        </w:rPr>
        <w:t>，在货物验收合格</w:t>
      </w:r>
      <w:r>
        <w:rPr>
          <w:rFonts w:ascii="仿宋_GB2312" w:hAnsi="仿宋_GB2312" w:cs="仿宋_GB2312" w:eastAsia="仿宋_GB2312"/>
          <w:sz w:val="21"/>
        </w:rPr>
        <w:t>1年后</w:t>
      </w:r>
      <w:r>
        <w:rPr>
          <w:rFonts w:ascii="仿宋_GB2312" w:hAnsi="仿宋_GB2312" w:cs="仿宋_GB2312" w:eastAsia="仿宋_GB2312"/>
          <w:sz w:val="21"/>
        </w:rPr>
        <w:t>，甲方凭乙方提供的等额、合法发票</w:t>
      </w:r>
      <w:r>
        <w:rPr>
          <w:rFonts w:ascii="仿宋_GB2312" w:hAnsi="仿宋_GB2312" w:cs="仿宋_GB2312" w:eastAsia="仿宋_GB2312"/>
          <w:sz w:val="21"/>
        </w:rPr>
        <w:t>10个工作日内无息支付（具体以签订合同为主）。</w:t>
      </w:r>
    </w:p>
    <w:p>
      <w:pPr>
        <w:pStyle w:val="null3"/>
        <w:ind w:firstLine="420"/>
        <w:jc w:val="both"/>
      </w:pPr>
      <w:r>
        <w:rPr>
          <w:rFonts w:ascii="仿宋_GB2312" w:hAnsi="仿宋_GB2312" w:cs="仿宋_GB2312" w:eastAsia="仿宋_GB2312"/>
          <w:sz w:val="21"/>
          <w:b/>
        </w:rPr>
        <w:t>（四）根据采购需求实际需要，项目共分为5个包，投标人</w:t>
      </w:r>
      <w:r>
        <w:rPr>
          <w:rFonts w:ascii="仿宋_GB2312" w:hAnsi="仿宋_GB2312" w:cs="仿宋_GB2312" w:eastAsia="仿宋_GB2312"/>
          <w:sz w:val="24"/>
          <w:b/>
        </w:rPr>
        <w:t>可以在5个标包进行投标，最多可中选1个包。如果投标人的总得分排序同时在多个标包中排名第一，评审委员会将按标包序号的先后顺序保留一个标段的第一中选候选人资格，不再将其列为另一个标包的中选候选人，另一个标包的中选候选人排序在剔除上述标包的第一中选候选人之后按上述原则重新确定。</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（1）★条款为实质性条款，投标人须按要求提供相关证明材料或者书面承诺函（格式自拟），不满足要求或未提供则视为无效投标。 （2）关于符合规定的中小微企业（供应商）参与投标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 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的由评标委员会根据投标情况予以授标建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本项目A包不接受联合体投标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本项目A包不接受分包或转包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本项目B包不接受联合体投标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本项目B包不接受分包或转包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本项目C包不接受联合体投标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本项目C包不接受分包或转包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本项目D包不接受联合体投标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本项目D包不接受分包或转包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出版物经营许可审查</w:t>
            </w:r>
          </w:p>
        </w:tc>
        <w:tc>
          <w:tcPr>
            <w:tcW w:type="dxa" w:w="3322"/>
          </w:tcPr>
          <w:p>
            <w:pPr>
              <w:pStyle w:val="null3"/>
              <w:jc w:val="left"/>
            </w:pPr>
            <w:r>
              <w:rPr>
                <w:rFonts w:ascii="仿宋_GB2312" w:hAnsi="仿宋_GB2312" w:cs="仿宋_GB2312" w:eastAsia="仿宋_GB2312"/>
              </w:rPr>
              <w:t>投标人提供国家相关职能部门颁发的《中华人民共和国出版物经营许可证》复印件，加盖投标人公章。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本项目E包不接受联合体投标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本项目E包不接受分包或转包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节能产品政府采购</w:t>
            </w:r>
          </w:p>
        </w:tc>
        <w:tc>
          <w:tcPr>
            <w:tcW w:type="dxa" w:w="3322"/>
          </w:tcPr>
          <w:p>
            <w:pPr>
              <w:pStyle w:val="null3"/>
              <w:jc w:val="left"/>
            </w:pPr>
            <w:r>
              <w:rPr>
                <w:rFonts w:ascii="仿宋_GB2312" w:hAnsi="仿宋_GB2312" w:cs="仿宋_GB2312" w:eastAsia="仿宋_GB2312"/>
              </w:rPr>
              <w:t>投标人须提供“第三章 采购需求A包 序号262 学生电脑”的合法有效的节能认证证书，加盖投标人公章，否则视为无效投标。</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限价审查</w:t>
            </w:r>
          </w:p>
        </w:tc>
        <w:tc>
          <w:tcPr>
            <w:tcW w:type="dxa" w:w="3322"/>
          </w:tcPr>
          <w:p>
            <w:pPr>
              <w:pStyle w:val="null3"/>
              <w:jc w:val="left"/>
            </w:pPr>
            <w:r>
              <w:rPr>
                <w:rFonts w:ascii="仿宋_GB2312" w:hAnsi="仿宋_GB2312" w:cs="仿宋_GB2312" w:eastAsia="仿宋_GB2312"/>
              </w:rPr>
              <w:t>1.学生电脑，最高限价：5000元/台；2.86寸智慧黑板，最高限价：35000元/套。</w:t>
            </w:r>
          </w:p>
        </w:tc>
        <w:tc>
          <w:tcPr>
            <w:tcW w:type="dxa" w:w="1661"/>
          </w:tcPr>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限价审查</w:t>
            </w:r>
          </w:p>
        </w:tc>
        <w:tc>
          <w:tcPr>
            <w:tcW w:type="dxa" w:w="3322"/>
          </w:tcPr>
          <w:p>
            <w:pPr>
              <w:pStyle w:val="null3"/>
              <w:jc w:val="left"/>
            </w:pPr>
            <w:r>
              <w:rPr>
                <w:rFonts w:ascii="仿宋_GB2312" w:hAnsi="仿宋_GB2312" w:cs="仿宋_GB2312" w:eastAsia="仿宋_GB2312"/>
              </w:rPr>
              <w:t>1.学生课桌椅，最高限价：500元/套；2.学生柜，最高限价：800元/个；3.衣柜，最高限价：1000元/个；4.桌前椅：最高限价：800元/个；5.宿舍用床：学生宿舍用床，最高限价：700元/床，上下床，教师宿舍用床：1800元，含床垫；6.主席桌，最高限价：2800元/张；7.主席椅，最高限价：800元/张；8.条桌，最高限价：500元/个；9.文件柜，最高限价：1000元/个；10.沙发，最高限价：2000元/3位；11.茶几，最高限价：1000元/套。</w:t>
            </w:r>
          </w:p>
        </w:tc>
        <w:tc>
          <w:tcPr>
            <w:tcW w:type="dxa" w:w="1661"/>
          </w:tcPr>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海口市第一中学金沙湾学校2025年秋季学期开学设备采购项目A包 技术参数与性能指标 A包采购需求 一、分项清单及技术规格参数”全部产品（共276项）“ 技术参数及要求”的关键性技术指标（带“▲”符号）共18个，每满足1个得0.5分，合计最高得9分。 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海口市第一中学金沙湾学校2025年秋季学期开学设备采购项目A包 技术参数与性能指标 A包采购需求 一、分项清单及技术规格参数”每项产品（共276项）“ 技术参数及要求”的一般性技术指标（不带“▲”符号）。投标产品共有276项“技术参数及要求”的一般性技术指标完全满足采购需求的，得17分；投标产品共有248-275项“技术参数及要求”的一般性技术指标完全满足采购需求的，得15分；投标产品共有220-247项“技术参数及要求”的一般性技术指标完全满足采购需求的，得13分；其余情况不得分。注明：漏报技术参数视为不满足。</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海口市第一中学金沙湾学校2025年秋季学期开学设备采购项目A包 技术参数与性能指标 A包采购需求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海口市第一中学金沙湾学校2025年秋季学期开学设备采购项目A包 技术参数与性能指标 A包采购需求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海口市第一中学金沙湾学校2025年秋季学期开学设备采购项目A包 技术参数与性能指标 A包采购需求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2022年01月01日至今，投标人参与过体育器材或教学功能室类似业绩的项目案例，每提供1个类似业绩合同，得3分，满分6分。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海口市第一中学金沙湾学校2025年秋季学期开学设备采购项目B包 技术参数与性能指标 B包采购需求 一、分项清单及技术规格参数”全部产品（共1080项）“ 技术参数及要求”的关键性技术指标（带“▲”符号）共2个，每满足1个关键性技术指标得5分，合计最高得10分。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海口市第一中学金沙湾学校2025年秋季学期开学设备采购项目B包 技术参数与性能指标 B包采购需求 一、分项清单及技术规格参数”每项产品（共1080项）“ 技术参数及要求”的一般性技术指标（不带“▲”符号）。投标产品共有1080项“技术参数及要求”的一般性技术指标完全满足采购需求的，得17分；投标产品共有972-1079项“技术参数及要求”的一般性技术指标完全满足采购需求的，得15分；投标产品共有864-971项“技术参数及要求”的一般性技术指标完全满足采购需求的，得13分；其余情况不得分。注明：漏报技术参数视为不满足。</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海口市第一中学金沙湾学校2025年秋季学期开学设备采购项目B包 技术参数与性能指标 B包采购需求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海口市第一中学金沙湾学校2025年秋季学期开学设备采购项目B包 技术参数与性能指标 B包采购需求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海口市第一中学金沙湾学校2025年秋季学期开学设备采购项目B包 技术参数与性能指标 B包采购需求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2022年01月01日至今，投标人参与过实验室仪器类似业绩的项目案例，每提供1个类似业绩合同得2.5分，满分5分。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海口市第一中学金沙湾学校2025年秋季学期开学设备采购项目C包 技术参数与性能指标C包采购需求 一、分项清单及技术规格参数”全部产品（共50项）“ 技术参数及要求”的关键性技术指标（带“▲”符号）共5个，每满足1个关键性技术指标得2分，合计最高得10分。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海口市第一中学金沙湾学校2025年秋季学期开学设备采购项目C包 技术参数与性能指标 C包采购需求 一、分项清单及技术规格参数”每项产品（共50项）“ 技术参数及要求”的一般性技术指标（不带“▲”符号）。投标产品共有50项“技术参数及要求”的一般性技术指标完全满足采购需求的，得17分；投标产品共有45-49项“技术参数及要求”的一般性技术指标完全满足采购需求的，得15分；投标产品共有40-44项“技术参数及要求”的一般性技术指标完全满足采购需求的，得13分；其余情况不得分。注明：漏报技术参数视为不满足。</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海口市第一中学金沙湾学校2025年秋季学期开学设备采购项目C包 技术参数与性能指标 C包采购需求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海口市第一中学金沙湾学校2025年秋季学期开学设备采购项目C包 技术参数与性能指标 C包采购需求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海口市第一中学金沙湾学校2025年秋季学期开学设备采购项目C包 技术参数与性能指标 C包采购需求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2022年01月01日至今，投标人参与过家具类类似业绩的项目案例，每提供1个类似业绩合同得2.5分，满分5分。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海口市第一中学金沙湾学校2025年秋季学期开学设备采购项目D包 技术参数与性能指标D包采购需求 一、分项清单及技术规格参数”全部产品（共180项）“ 技术参数及要求”的关键性技术指标（带“▲”符号）共5个，每满足1个关键性技术指标得2分，合计最高得10分。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海口市第一中学金沙湾学校2025年秋季学期开学设备采购项目D包 技术参数与性能指标 D包采购需求 一、分项清单及技术规格参数”每项产品（共180项）“ 技术参数及要求”的一般性技术指标（不带“▲”符号）。投标产品共有180项“技术参数及要求”的一般性技术指标完全满足采购需求的，得17分；投标产品共有162-179项“技术参数及要求”的一般性技术指标完全满足采购需求的，得15分；投标产品共有144-161项“技术参数及要求”的一般性技术指标完全满足采购需求的，得13分；其余情况不得分。注明：漏报技术参数视为不满足。</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海口市第一中学金沙湾学校2025年秋季学期开学设备采购项目D包 技术参数与性能指标 D包采购需求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海口市第一中学金沙湾学校2025年秋季学期开学设备采购项目D包 技术参数与性能指标 D包采购需求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海口市第一中学金沙湾学校2025年秋季学期开学设备采购项目D包 技术参数与性能指标 D包采购需求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2022年01月01日至今，投标人参与过厨房设备类似业绩的项目案例，每提供1个类似业绩合同得2.5分，满分5分。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海口市第一中学金沙湾学校2025年秋季学期开学设备采购项目E包 技术参数与性能指标E包采购需求 一、分项清单及技术规格参数”产品（序号1）“ 技术参数及要求”的关键性技术指标（带“▲”符号）共6个，每满足1个关键性技术指标得3分，合计最高得18分。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海口市第一中学金沙湾学校2025年秋季学期开学设备采购项目E包 技术参数与性能指标 E包采购需求 一、分项清单及技术规格参数”产品（序号1）“ 技术参数及要求”的一般性技术指标（不带“▲”符号）共24个，每满足1个关键性技术指标得0.5分，合计最高得12分。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海口市第一中学金沙湾学校2025年秋季学期开学设备采购项目E包 技术参数与性能指标 E包采购需求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海口市第一中学金沙湾学校2025年秋季学期开学设备采购项目E包 技术参数与性能指标 E包采购需求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海口市第一中学金沙湾学校2025年秋季学期开学设备采购项目E包 技术参数与性能指标 E包采购需求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2022年01月01日至今，投标人参与过图书相关类似业绩的项目案例，每提供1个类似业绩合同得1分，满分2分。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海口市第一中学金沙湾学校2025年秋季学期开学设备采购项目A包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1397126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海口市第一中学金沙湾学校2025年秋季学期开学设备采购项目B包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1974059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海口市第一中学金沙湾学校2025年秋季学期开学设备采购项目C包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2540810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海口市第一中学金沙湾学校2025年秋季学期开学设备采购项目D包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1301319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海口市第一中学金沙湾学校2025年秋季学期开学设备采购项目E包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