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7BCF2C">
      <w:pPr>
        <w:pStyle w:val="2"/>
        <w:ind w:left="0" w:leftChars="0"/>
        <w:jc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投标（响应）报价明细表</w:t>
      </w:r>
    </w:p>
    <w:p w14:paraId="239AFAB8"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项目名称：</w:t>
      </w:r>
    </w:p>
    <w:p w14:paraId="44FE03DC">
      <w:pPr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项目编号：</w:t>
      </w:r>
    </w:p>
    <w:tbl>
      <w:tblPr>
        <w:tblW w:w="0" w:type="auto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2431"/>
        <w:gridCol w:w="1180"/>
        <w:gridCol w:w="1180"/>
        <w:gridCol w:w="1180"/>
        <w:gridCol w:w="2523"/>
      </w:tblGrid>
      <w:tr w14:paraId="09010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A62A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09C2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报价内容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1ECD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3429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  <w:p w14:paraId="3BDABA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（小写）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31F9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  <w:p w14:paraId="4752AF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（大写）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019C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最高限价</w:t>
            </w:r>
          </w:p>
        </w:tc>
      </w:tr>
      <w:tr w14:paraId="2F15B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00DB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66A1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用地预审或用地审查函复意见组件报批及归档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BF2E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77E7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3539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人民币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37DA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按宗计费，每个项目的包干最高限价为0.5万元</w:t>
            </w:r>
          </w:p>
        </w:tc>
      </w:tr>
      <w:tr w14:paraId="5BAE9D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320A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894F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集体土地预征收组件报批及归档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8EF6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0896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8B5E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人民币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E7A9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按宗计费，每个项目的包干最高限价为3万元</w:t>
            </w:r>
          </w:p>
        </w:tc>
      </w:tr>
      <w:tr w14:paraId="21404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8807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6FB9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国有土地使用权收回组件报批及归档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F229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A7E9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2E05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人民币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2DA0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按宗计费，每个权利人名下国有土地收回的包干最高限价为3万元</w:t>
            </w:r>
          </w:p>
        </w:tc>
      </w:tr>
      <w:tr w14:paraId="1C256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C9C9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E23F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土地征收和农转用组件报批及归档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921E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3AC0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7A06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人民币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39FE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按宗计费，每个项目的包干最高限价为5万元</w:t>
            </w:r>
          </w:p>
        </w:tc>
      </w:tr>
      <w:tr w14:paraId="06E089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EF13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87B3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土地征收和农转用批前审查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noWrap/>
            <w:vAlign w:val="center"/>
          </w:tcPr>
          <w:p w14:paraId="1FC2B2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noWrap/>
            <w:vAlign w:val="center"/>
          </w:tcPr>
          <w:p w14:paraId="27F8F8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noWrap/>
            <w:vAlign w:val="center"/>
          </w:tcPr>
          <w:p w14:paraId="73FC98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人民币</w:t>
            </w:r>
          </w:p>
        </w:tc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272F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按宗计费，每个项目的包干最高限价为2万元</w:t>
            </w:r>
          </w:p>
        </w:tc>
      </w:tr>
      <w:tr w14:paraId="59D7D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22A2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583A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林地征（占）用组件报批及归档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E7818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0949A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¥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CBF38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人民币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483A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按宗计费，每个项目的包干最高限价为1万元</w:t>
            </w:r>
          </w:p>
        </w:tc>
      </w:tr>
      <w:tr w14:paraId="1403C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D638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D10A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评审单一单价报价（即上述序号1-6各项服务内容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单价报价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之和）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DEE8B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20C00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¥</w:t>
            </w:r>
          </w:p>
        </w:tc>
        <w:tc>
          <w:tcPr>
            <w:tcW w:w="1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1B722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人民币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FF83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最高限价单价145000.00元</w:t>
            </w:r>
          </w:p>
        </w:tc>
      </w:tr>
    </w:tbl>
    <w:p w14:paraId="26172C23">
      <w:pPr>
        <w:adjustRightInd w:val="0"/>
        <w:snapToGrid w:val="0"/>
        <w:jc w:val="both"/>
        <w:rPr>
          <w:rFonts w:hint="eastAsia" w:ascii="宋体" w:hAnsi="宋体" w:eastAsia="宋体" w:cs="宋体"/>
          <w:color w:val="auto"/>
        </w:rPr>
      </w:pPr>
    </w:p>
    <w:p w14:paraId="4AD3CC3C">
      <w:pPr>
        <w:adjustRightInd w:val="0"/>
        <w:snapToGrid w:val="0"/>
        <w:rPr>
          <w:rFonts w:hint="eastAsia" w:ascii="宋体" w:hAnsi="宋体" w:eastAsia="宋体" w:cs="宋体"/>
          <w:color w:val="auto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</w:rPr>
        <w:t>注：</w:t>
      </w:r>
    </w:p>
    <w:p w14:paraId="20F38366">
      <w:pPr>
        <w:adjustRightInd w:val="0"/>
        <w:snapToGrid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1.供应商根据第三章采购需求所列的所有服务类分项内容，并结合项目情况和自身情况列明各分项价格，要求各分项价格之和等于合计的总价。各分项价格要求完整无漏项，完全包括完成与本项目有关的一切费用，否则视同免费提供。</w:t>
      </w:r>
    </w:p>
    <w:p w14:paraId="069D3D3E">
      <w:pPr>
        <w:adjustRightInd w:val="0"/>
        <w:snapToGrid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2.保留小数点后两位数字。</w:t>
      </w:r>
    </w:p>
    <w:p w14:paraId="2A51B972">
      <w:pPr>
        <w:adjustRightInd w:val="0"/>
        <w:snapToGrid w:val="0"/>
        <w:rPr>
          <w:rFonts w:hint="eastAsia" w:ascii="宋体" w:hAnsi="宋体" w:eastAsia="宋体" w:cs="宋体"/>
          <w:color w:val="auto"/>
        </w:rPr>
      </w:pPr>
    </w:p>
    <w:p w14:paraId="3D6E4269">
      <w:pPr>
        <w:adjustRightInd w:val="0"/>
        <w:snapToGrid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供应商名称：</w:t>
      </w:r>
      <w:r>
        <w:rPr>
          <w:rFonts w:hint="eastAsia" w:ascii="宋体" w:hAnsi="宋体" w:eastAsia="宋体" w:cs="宋体"/>
          <w:color w:val="auto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</w:rPr>
        <w:t>（盖章）</w:t>
      </w:r>
    </w:p>
    <w:p w14:paraId="25F1C50B">
      <w:pPr>
        <w:adjustRightInd w:val="0"/>
        <w:snapToGrid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法定代表人（或委托代理人）：</w:t>
      </w:r>
      <w:r>
        <w:rPr>
          <w:rFonts w:hint="eastAsia" w:ascii="宋体" w:hAnsi="宋体" w:eastAsia="宋体" w:cs="宋体"/>
          <w:color w:val="auto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</w:rPr>
        <w:t>（签字或盖章）</w:t>
      </w:r>
    </w:p>
    <w:p w14:paraId="2F9A9977">
      <w:pPr>
        <w:adjustRightInd w:val="0"/>
        <w:snapToGrid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日期：</w:t>
      </w:r>
      <w:r>
        <w:rPr>
          <w:rFonts w:hint="eastAsia" w:ascii="宋体" w:hAnsi="宋体" w:eastAsia="宋体" w:cs="宋体"/>
          <w:color w:val="auto"/>
          <w:u w:val="single"/>
        </w:rPr>
        <w:t xml:space="preserve">        年    月    日</w:t>
      </w:r>
    </w:p>
    <w:p w14:paraId="70B71DCB"/>
    <w:sectPr>
      <w:pgSz w:w="11906" w:h="16838"/>
      <w:pgMar w:top="1417" w:right="1417" w:bottom="1417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E36E15"/>
    <w:rsid w:val="3EBD6E70"/>
    <w:rsid w:val="53D33222"/>
    <w:rsid w:val="76E3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ind w:left="200" w:leftChars="200"/>
      <w:outlineLvl w:val="2"/>
    </w:pPr>
    <w:rPr>
      <w:b/>
      <w:bCs/>
      <w:kern w:val="0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2025-05-12T09:19:00Z</dcterms:created>
  <dc:creator>linyiben</dc:creator>
  <cp:lastModifiedBy>linyiben</cp:lastModifiedBy>
  <dcterms:modified xsi:type="dcterms:W3CDTF">2025-05-12T09:42:33Z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CD06D746D4ED453E97A9DB4FD2DE0783_11</vt:lpwstr>
  </property>
  <property fmtid="{D5CDD505-2E9C-101B-9397-08002B2CF9AE}" pid="4" name="KSOTemplateDocerSaveRecord">
    <vt:lpwstr>eyJoZGlkIjoiNTMyMWQzZjY1MTAyOWU2YTRlNzY1M2ZjY2E5YWEyZWYifQ==</vt:lpwstr>
  </property>
</Properties>
</file>