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9D6F9">
      <w:pPr>
        <w:pStyle w:val="2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</w:p>
    <w:p w14:paraId="3BB2B9BA">
      <w:pPr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0DB15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02DB344">
            <w:pPr>
              <w:pStyle w:val="2"/>
              <w:rPr>
                <w:vertAlign w:val="baseline"/>
              </w:rPr>
            </w:pPr>
          </w:p>
        </w:tc>
        <w:tc>
          <w:tcPr>
            <w:tcW w:w="2130" w:type="dxa"/>
          </w:tcPr>
          <w:p w14:paraId="0546CCF3">
            <w:pPr>
              <w:pStyle w:val="2"/>
              <w:rPr>
                <w:vertAlign w:val="baseline"/>
              </w:rPr>
            </w:pPr>
          </w:p>
        </w:tc>
        <w:tc>
          <w:tcPr>
            <w:tcW w:w="2131" w:type="dxa"/>
          </w:tcPr>
          <w:p w14:paraId="799673E2">
            <w:pPr>
              <w:pStyle w:val="2"/>
              <w:rPr>
                <w:vertAlign w:val="baseline"/>
              </w:rPr>
            </w:pPr>
          </w:p>
        </w:tc>
        <w:tc>
          <w:tcPr>
            <w:tcW w:w="2131" w:type="dxa"/>
          </w:tcPr>
          <w:p w14:paraId="6B89B7F9">
            <w:pPr>
              <w:pStyle w:val="2"/>
              <w:rPr>
                <w:vertAlign w:val="baseline"/>
              </w:rPr>
            </w:pPr>
          </w:p>
        </w:tc>
      </w:tr>
      <w:tr w14:paraId="059F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6C9463EA">
            <w:pPr>
              <w:pStyle w:val="2"/>
              <w:rPr>
                <w:vertAlign w:val="baseline"/>
              </w:rPr>
            </w:pPr>
          </w:p>
        </w:tc>
        <w:tc>
          <w:tcPr>
            <w:tcW w:w="2130" w:type="dxa"/>
          </w:tcPr>
          <w:p w14:paraId="25F7E34E">
            <w:pPr>
              <w:pStyle w:val="2"/>
              <w:rPr>
                <w:vertAlign w:val="baseline"/>
              </w:rPr>
            </w:pPr>
          </w:p>
        </w:tc>
        <w:tc>
          <w:tcPr>
            <w:tcW w:w="2131" w:type="dxa"/>
          </w:tcPr>
          <w:p w14:paraId="20A48984">
            <w:pPr>
              <w:pStyle w:val="2"/>
              <w:rPr>
                <w:vertAlign w:val="baseline"/>
              </w:rPr>
            </w:pPr>
          </w:p>
        </w:tc>
        <w:tc>
          <w:tcPr>
            <w:tcW w:w="2131" w:type="dxa"/>
          </w:tcPr>
          <w:p w14:paraId="0BF8775B">
            <w:pPr>
              <w:pStyle w:val="2"/>
              <w:rPr>
                <w:vertAlign w:val="baseline"/>
              </w:rPr>
            </w:pPr>
          </w:p>
        </w:tc>
      </w:tr>
    </w:tbl>
    <w:p w14:paraId="72215BBF">
      <w:pPr>
        <w:pStyle w:val="2"/>
      </w:pPr>
    </w:p>
    <w:p w14:paraId="0DC38D34">
      <w:pPr>
        <w:spacing w:line="360" w:lineRule="auto"/>
      </w:pPr>
    </w:p>
    <w:p w14:paraId="4C32E5AF">
      <w:pPr>
        <w:widowControl/>
        <w:spacing w:line="360" w:lineRule="auto"/>
        <w:jc w:val="center"/>
        <w:rPr>
          <w:rFonts w:hint="default" w:ascii="仿宋" w:hAnsi="仿宋" w:eastAsia="仿宋" w:cs="仿宋"/>
          <w:color w:val="auto"/>
          <w:kern w:val="0"/>
          <w:szCs w:val="2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2"/>
        </w:rPr>
        <w:t>投标名称（盖章）：</w:t>
      </w:r>
      <w:r>
        <w:rPr>
          <w:rFonts w:hint="eastAsia" w:ascii="仿宋" w:hAnsi="仿宋" w:eastAsia="仿宋" w:cs="仿宋"/>
          <w:color w:val="auto"/>
          <w:kern w:val="0"/>
          <w:szCs w:val="22"/>
          <w:u w:val="single"/>
          <w:lang w:val="en-US" w:eastAsia="zh-CN"/>
        </w:rPr>
        <w:t xml:space="preserve">             </w:t>
      </w:r>
    </w:p>
    <w:p w14:paraId="2C84C9AD">
      <w:pPr>
        <w:widowControl/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2"/>
        </w:rPr>
      </w:pPr>
    </w:p>
    <w:p w14:paraId="20376BA8">
      <w:pPr>
        <w:widowControl/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2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2"/>
        </w:rPr>
        <w:t>法定代表人（或授权代表）：</w:t>
      </w:r>
      <w:r>
        <w:rPr>
          <w:rFonts w:hint="eastAsia" w:ascii="仿宋" w:hAnsi="仿宋" w:eastAsia="仿宋" w:cs="仿宋"/>
          <w:color w:val="auto"/>
          <w:sz w:val="21"/>
          <w:szCs w:val="22"/>
          <w:u w:val="single"/>
        </w:rPr>
        <w:t xml:space="preserve">          (签字或盖章)</w:t>
      </w:r>
    </w:p>
    <w:p w14:paraId="28EE3C6B">
      <w:pPr>
        <w:pStyle w:val="3"/>
        <w:tabs>
          <w:tab w:val="left" w:pos="5580"/>
        </w:tabs>
        <w:snapToGrid w:val="0"/>
        <w:spacing w:before="100" w:beforeAutospacing="1" w:after="100" w:afterAutospacing="1" w:line="0" w:lineRule="atLeast"/>
        <w:jc w:val="right"/>
        <w:rPr>
          <w:rFonts w:hint="eastAsia" w:ascii="仿宋" w:hAnsi="仿宋" w:eastAsia="仿宋" w:cs="仿宋"/>
          <w:color w:val="auto"/>
          <w:sz w:val="21"/>
          <w:szCs w:val="22"/>
        </w:rPr>
      </w:pPr>
      <w:r>
        <w:rPr>
          <w:rFonts w:hint="eastAsia" w:ascii="仿宋" w:hAnsi="仿宋" w:eastAsia="仿宋" w:cs="仿宋"/>
          <w:color w:val="auto"/>
          <w:sz w:val="21"/>
          <w:szCs w:val="22"/>
        </w:rPr>
        <w:t>日   期 ：</w:t>
      </w:r>
    </w:p>
    <w:p w14:paraId="2B4471FA">
      <w:pPr>
        <w:pStyle w:val="3"/>
        <w:tabs>
          <w:tab w:val="left" w:pos="5580"/>
        </w:tabs>
        <w:snapToGrid w:val="0"/>
        <w:spacing w:before="100" w:beforeAutospacing="1" w:after="100" w:afterAutospacing="1" w:line="360" w:lineRule="auto"/>
        <w:ind w:firstLineChars="200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注：</w:t>
      </w:r>
    </w:p>
    <w:p w14:paraId="08428980">
      <w:pPr>
        <w:pStyle w:val="3"/>
        <w:numPr>
          <w:ilvl w:val="0"/>
          <w:numId w:val="1"/>
        </w:numPr>
        <w:tabs>
          <w:tab w:val="left" w:pos="5580"/>
        </w:tabs>
        <w:snapToGrid w:val="0"/>
        <w:spacing w:before="100" w:beforeAutospacing="1" w:after="100" w:afterAutospacing="1" w:line="360" w:lineRule="auto"/>
        <w:ind w:firstLineChars="2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本项目投标总报价包括全部货物、服务的价格及相关税费、运输到指定地点的装运费用、安装调试、培训、售后服务等其他有关的所有费用。相关安装调试费用、质保及人员培训、后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</w:rPr>
        <w:t>续服务及其他所有费用由投标人自行计算填列；</w:t>
      </w:r>
    </w:p>
    <w:p w14:paraId="5793D97E">
      <w:pPr>
        <w:pStyle w:val="3"/>
        <w:numPr>
          <w:ilvl w:val="-1"/>
          <w:numId w:val="0"/>
        </w:numPr>
        <w:tabs>
          <w:tab w:val="left" w:pos="5580"/>
        </w:tabs>
        <w:snapToGrid w:val="0"/>
        <w:spacing w:before="100" w:beforeAutospacing="1" w:after="100" w:afterAutospacing="1"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(2)总价=单价*数量，数量由投标人自行计算并填列；</w:t>
      </w:r>
    </w:p>
    <w:p w14:paraId="391DADEC">
      <w:pPr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</w:pPr>
    </w:p>
    <w:p w14:paraId="6F2BEF4F">
      <w:pPr>
        <w:pStyle w:val="2"/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（此表内容可根据具体报价明细自行调整。）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5027FB"/>
    <w:multiLevelType w:val="singleLevel"/>
    <w:tmpl w:val="715027FB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2435A"/>
    <w:rsid w:val="7D54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Plain Text"/>
    <w:basedOn w:val="1"/>
    <w:unhideWhenUsed/>
    <w:qFormat/>
    <w:uiPriority w:val="0"/>
    <w:rPr>
      <w:rFonts w:ascii="宋体" w:hAnsi="Courier New"/>
      <w:kern w:val="0"/>
      <w:sz w:val="20"/>
      <w:szCs w:val="21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2025-03-17T09:01:00Z</dcterms:created>
  <dc:creator>登陆</dc:creator>
  <cp:lastModifiedBy>陈</cp:lastModifiedBy>
  <dcterms:modified xsi:type="dcterms:W3CDTF">2025-05-26T02:35:20Z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7824C4DB52184E4793EA34182F2AF358_12</vt:lpwstr>
  </property>
  <property fmtid="{D5CDD505-2E9C-101B-9397-08002B2CF9AE}" pid="4" name="KSOTemplateDocerSaveRecord">
    <vt:lpwstr>eyJoZGlkIjoiZDQzNGFiYWFjYmFmYzk5MWY4Y2VjMGY1ODRjM2ZlYmEiLCJ1c2VySWQiOiIxMDc5MTg5MTEzIn0=</vt:lpwstr>
  </property>
</Properties>
</file>