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898C5">
      <w:pPr>
        <w:spacing w:line="360" w:lineRule="auto"/>
        <w:ind w:firstLine="3373" w:firstLineChars="1400"/>
        <w:rPr>
          <w:rFonts w:hint="default" w:cs="Times New Roman"/>
          <w:b/>
          <w:bCs/>
          <w:color w:val="auto"/>
          <w:sz w:val="24"/>
          <w:szCs w:val="24"/>
          <w:lang w:val="en-US" w:eastAsia="zh-CN"/>
        </w:rPr>
      </w:pPr>
    </w:p>
    <w:p w14:paraId="4C9A8584">
      <w:pPr>
        <w:spacing w:line="360" w:lineRule="auto"/>
        <w:ind w:firstLine="2530" w:firstLineChars="700"/>
        <w:rPr>
          <w:rFonts w:hint="default" w:cs="Times New Roman"/>
          <w:b/>
          <w:bCs/>
          <w:color w:val="auto"/>
          <w:sz w:val="36"/>
          <w:szCs w:val="36"/>
          <w:lang w:val="en-US" w:eastAsia="zh-CN"/>
        </w:rPr>
      </w:pPr>
      <w:r>
        <w:rPr>
          <w:rFonts w:hint="eastAsia" w:cs="Times New Roman"/>
          <w:b/>
          <w:bCs/>
          <w:color w:val="auto"/>
          <w:sz w:val="36"/>
          <w:szCs w:val="36"/>
          <w:lang w:val="en-US" w:eastAsia="zh-CN"/>
        </w:rPr>
        <w:t>第三章  采购需求</w:t>
      </w:r>
    </w:p>
    <w:p w14:paraId="09810DAD">
      <w:pPr>
        <w:spacing w:line="360" w:lineRule="auto"/>
        <w:ind w:firstLine="3373" w:firstLineChars="1400"/>
        <w:rPr>
          <w:rFonts w:hint="eastAsia" w:cs="Times New Roman"/>
          <w:b/>
          <w:bCs/>
          <w:color w:val="auto"/>
          <w:sz w:val="24"/>
          <w:szCs w:val="24"/>
          <w:lang w:val="en-US" w:eastAsia="zh-CN"/>
        </w:rPr>
      </w:pPr>
    </w:p>
    <w:p w14:paraId="04751101">
      <w:pPr>
        <w:spacing w:line="360" w:lineRule="auto"/>
        <w:ind w:firstLine="3373" w:firstLineChars="1400"/>
        <w:rPr>
          <w:rFonts w:hint="eastAsia" w:ascii="Times New Roman" w:hAnsi="Times New Roman" w:eastAsia="宋体" w:cs="Times New Roman"/>
          <w:b/>
          <w:bCs/>
          <w:color w:val="auto"/>
          <w:sz w:val="32"/>
          <w:szCs w:val="32"/>
          <w:lang w:val="en-US" w:eastAsia="zh-CN"/>
        </w:rPr>
      </w:pPr>
      <w:r>
        <w:rPr>
          <w:rFonts w:hint="eastAsia" w:cs="Times New Roman"/>
          <w:b/>
          <w:bCs/>
          <w:color w:val="auto"/>
          <w:sz w:val="24"/>
          <w:szCs w:val="24"/>
          <w:lang w:val="en-US" w:eastAsia="zh-CN"/>
        </w:rPr>
        <w:t>一</w:t>
      </w:r>
      <w:r>
        <w:rPr>
          <w:rFonts w:hint="eastAsia" w:ascii="Times New Roman" w:hAnsi="Times New Roman" w:eastAsia="宋体" w:cs="Times New Roman"/>
          <w:b/>
          <w:bCs/>
          <w:color w:val="auto"/>
          <w:sz w:val="32"/>
          <w:szCs w:val="32"/>
          <w:lang w:val="en-US" w:eastAsia="zh-CN"/>
        </w:rPr>
        <w:t>、项目简介</w:t>
      </w:r>
    </w:p>
    <w:p w14:paraId="6566DA12">
      <w:pPr>
        <w:spacing w:line="360" w:lineRule="auto"/>
        <w:rPr>
          <w:rFonts w:hint="eastAsia" w:ascii="宋体" w:hAnsi="宋体" w:cs="宋体"/>
          <w:bCs/>
          <w:kern w:val="0"/>
          <w:szCs w:val="21"/>
          <w:lang w:val="zh-CN"/>
        </w:rPr>
      </w:pPr>
    </w:p>
    <w:p w14:paraId="7562C340">
      <w:pPr>
        <w:spacing w:after="156" w:afterLines="50" w:line="360" w:lineRule="auto"/>
        <w:ind w:firstLine="560" w:firstLineChars="200"/>
        <w:rPr>
          <w:rFonts w:hint="eastAsia" w:ascii="仿宋" w:hAnsi="仿宋" w:eastAsia="仿宋" w:cs="仿宋"/>
          <w:bCs/>
          <w:sz w:val="28"/>
          <w:szCs w:val="28"/>
        </w:rPr>
      </w:pPr>
      <w:r>
        <w:rPr>
          <w:rFonts w:hint="eastAsia" w:ascii="仿宋" w:hAnsi="仿宋" w:eastAsia="仿宋" w:cs="仿宋"/>
          <w:color w:val="312F2F"/>
          <w:sz w:val="28"/>
          <w:szCs w:val="28"/>
          <w:shd w:val="clear" w:color="auto" w:fill="FFFFFF"/>
        </w:rPr>
        <w:t>海口市琼山中学高中部占地202亩，总建筑面积约5.5万平方米，规划合理，设施先进，功能齐全，环境优雅的现代化高级中学。目前学校有高中教学班62个，在校学生3018人；教职工378人。</w:t>
      </w:r>
    </w:p>
    <w:p w14:paraId="351D5AC3">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为了给广大师生提供清洁、优美、安全的教学、生活环境，学校决定选择有实力、有诚信、业绩好的物管企业为学校提供专业化的校园物业管理与服务。</w:t>
      </w:r>
    </w:p>
    <w:p w14:paraId="64A840B7">
      <w:pPr>
        <w:spacing w:line="360" w:lineRule="auto"/>
        <w:rPr>
          <w:rFonts w:hint="eastAsia"/>
          <w:lang w:val="en-US" w:eastAsia="zh-CN"/>
        </w:rPr>
      </w:pPr>
      <w:r>
        <w:rPr>
          <w:rFonts w:hint="eastAsia" w:cs="Times New Roman"/>
          <w:b w:val="0"/>
          <w:bCs/>
          <w:color w:val="auto"/>
          <w:sz w:val="24"/>
          <w:szCs w:val="24"/>
          <w:lang w:val="en-US" w:eastAsia="zh-CN"/>
        </w:rPr>
        <w:br w:type="textWrapping"/>
      </w:r>
    </w:p>
    <w:p w14:paraId="77A50702">
      <w:pPr>
        <w:pStyle w:val="5"/>
        <w:rPr>
          <w:lang w:val="zh-CN"/>
        </w:rPr>
      </w:pPr>
    </w:p>
    <w:p w14:paraId="654F3E6E">
      <w:pPr>
        <w:widowControl/>
        <w:spacing w:line="480" w:lineRule="exact"/>
        <w:ind w:firstLine="643" w:firstLineChars="200"/>
        <w:rPr>
          <w:rFonts w:hint="eastAsia" w:ascii="Times New Roman" w:hAnsi="Times New Roman" w:eastAsia="宋体" w:cs="Times New Roman"/>
          <w:b/>
          <w:bCs/>
          <w:color w:val="auto"/>
          <w:sz w:val="32"/>
          <w:szCs w:val="32"/>
          <w:lang w:val="en-US" w:eastAsia="zh-CN"/>
        </w:rPr>
      </w:pPr>
      <w:r>
        <w:rPr>
          <w:rFonts w:hint="eastAsia" w:ascii="Times New Roman" w:hAnsi="Times New Roman" w:eastAsia="宋体" w:cs="Times New Roman"/>
          <w:b/>
          <w:bCs/>
          <w:color w:val="auto"/>
          <w:sz w:val="32"/>
          <w:szCs w:val="32"/>
          <w:lang w:val="en-US" w:eastAsia="zh-CN"/>
        </w:rPr>
        <w:t>二、物业服务团队、物业服务主要内容</w:t>
      </w:r>
      <w:bookmarkStart w:id="0" w:name="_Toc531882606"/>
      <w:r>
        <w:rPr>
          <w:rFonts w:hint="eastAsia" w:ascii="Times New Roman" w:hAnsi="Times New Roman" w:eastAsia="宋体" w:cs="Times New Roman"/>
          <w:b/>
          <w:bCs/>
          <w:color w:val="auto"/>
          <w:sz w:val="32"/>
          <w:szCs w:val="32"/>
          <w:lang w:val="en-US" w:eastAsia="zh-CN"/>
        </w:rPr>
        <w:t>及</w:t>
      </w:r>
      <w:bookmarkEnd w:id="0"/>
      <w:r>
        <w:rPr>
          <w:rFonts w:hint="eastAsia" w:cs="Times New Roman"/>
          <w:b/>
          <w:bCs/>
          <w:color w:val="auto"/>
          <w:sz w:val="32"/>
          <w:szCs w:val="32"/>
          <w:lang w:val="en-US" w:eastAsia="zh-CN"/>
        </w:rPr>
        <w:t>考核</w:t>
      </w:r>
      <w:r>
        <w:rPr>
          <w:rFonts w:hint="eastAsia" w:ascii="Times New Roman" w:hAnsi="Times New Roman" w:eastAsia="宋体" w:cs="Times New Roman"/>
          <w:b/>
          <w:bCs/>
          <w:color w:val="auto"/>
          <w:sz w:val="24"/>
          <w:szCs w:val="24"/>
          <w:lang w:val="en-US" w:eastAsia="zh-CN"/>
        </w:rPr>
        <w:br w:type="textWrapping"/>
      </w:r>
      <w:r>
        <w:rPr>
          <w:rFonts w:hint="eastAsia" w:ascii="黑体" w:hAnsi="黑体" w:eastAsia="黑体" w:cs="黑体"/>
          <w:b w:val="0"/>
          <w:bCs/>
          <w:color w:val="auto"/>
          <w:sz w:val="28"/>
          <w:szCs w:val="28"/>
          <w:lang w:val="en-US" w:eastAsia="zh-CN"/>
        </w:rPr>
        <w:t>第一、服务团队</w:t>
      </w:r>
    </w:p>
    <w:p w14:paraId="137B4DE3">
      <w:pPr>
        <w:autoSpaceDE w:val="0"/>
        <w:autoSpaceDN w:val="0"/>
        <w:spacing w:line="360" w:lineRule="auto"/>
        <w:ind w:firstLine="420" w:firstLineChars="200"/>
        <w:rPr>
          <w:rFonts w:hint="eastAsia" w:ascii="仿宋" w:hAnsi="仿宋" w:eastAsia="仿宋" w:cs="仿宋"/>
          <w:bCs/>
          <w:sz w:val="28"/>
          <w:szCs w:val="28"/>
        </w:rPr>
      </w:pPr>
      <w:r>
        <w:rPr>
          <w:rFonts w:hint="eastAsia" w:ascii="宋体" w:hAnsi="宋体" w:cs="宋体"/>
          <w:bCs/>
          <w:color w:val="000000" w:themeColor="text1"/>
          <w:szCs w:val="21"/>
          <w14:textFill>
            <w14:solidFill>
              <w14:schemeClr w14:val="tx1"/>
            </w14:solidFill>
          </w14:textFill>
        </w:rPr>
        <w:t>★</w:t>
      </w:r>
      <w:r>
        <w:rPr>
          <w:rFonts w:hint="eastAsia" w:ascii="仿宋" w:hAnsi="仿宋" w:eastAsia="仿宋" w:cs="仿宋"/>
          <w:bCs/>
          <w:sz w:val="28"/>
          <w:szCs w:val="28"/>
        </w:rPr>
        <w:t>1、项目人数配置要求：</w:t>
      </w:r>
    </w:p>
    <w:p w14:paraId="1908C10D">
      <w:pPr>
        <w:autoSpaceDE w:val="0"/>
        <w:autoSpaceDN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项目总定员人数40人，其中：</w:t>
      </w:r>
      <w:r>
        <w:rPr>
          <w:rFonts w:hint="eastAsia" w:ascii="仿宋" w:hAnsi="仿宋" w:eastAsia="仿宋" w:cs="仿宋"/>
          <w:kern w:val="0"/>
          <w:sz w:val="28"/>
          <w:szCs w:val="28"/>
        </w:rPr>
        <w:t>管理处综合经理</w:t>
      </w:r>
      <w:r>
        <w:rPr>
          <w:rFonts w:hint="eastAsia" w:ascii="仿宋" w:hAnsi="仿宋" w:eastAsia="仿宋" w:cs="仿宋"/>
          <w:bCs/>
          <w:sz w:val="28"/>
          <w:szCs w:val="28"/>
        </w:rPr>
        <w:t>1人，经理助理1人，</w:t>
      </w:r>
      <w:r>
        <w:rPr>
          <w:rFonts w:hint="eastAsia" w:ascii="仿宋" w:hAnsi="仿宋" w:eastAsia="仿宋" w:cs="仿宋"/>
          <w:kern w:val="0"/>
          <w:sz w:val="28"/>
          <w:szCs w:val="28"/>
        </w:rPr>
        <w:t>事务助理1人；</w:t>
      </w:r>
      <w:r>
        <w:rPr>
          <w:rFonts w:hint="eastAsia" w:ascii="仿宋" w:hAnsi="仿宋" w:eastAsia="仿宋" w:cs="仿宋"/>
          <w:color w:val="000000"/>
          <w:kern w:val="0"/>
          <w:sz w:val="28"/>
          <w:szCs w:val="28"/>
          <w:lang w:bidi="ar"/>
        </w:rPr>
        <w:t>工程管理部2人，其中主管1人，水电工1人；秩序维护部</w:t>
      </w:r>
      <w:r>
        <w:rPr>
          <w:rFonts w:hint="eastAsia" w:ascii="仿宋" w:hAnsi="仿宋" w:eastAsia="仿宋" w:cs="仿宋"/>
          <w:color w:val="000000"/>
          <w:kern w:val="0"/>
          <w:sz w:val="28"/>
          <w:szCs w:val="28"/>
          <w:lang w:val="en-US" w:eastAsia="zh-CN" w:bidi="ar"/>
        </w:rPr>
        <w:t>8</w:t>
      </w:r>
      <w:r>
        <w:rPr>
          <w:rFonts w:hint="eastAsia" w:ascii="仿宋" w:hAnsi="仿宋" w:eastAsia="仿宋" w:cs="仿宋"/>
          <w:color w:val="000000"/>
          <w:kern w:val="0"/>
          <w:sz w:val="28"/>
          <w:szCs w:val="28"/>
          <w:lang w:bidi="ar"/>
        </w:rPr>
        <w:t>人，其中</w:t>
      </w:r>
      <w:r>
        <w:rPr>
          <w:rFonts w:hint="eastAsia" w:ascii="仿宋" w:hAnsi="仿宋" w:eastAsia="仿宋" w:cs="仿宋"/>
          <w:bCs/>
          <w:sz w:val="28"/>
          <w:szCs w:val="28"/>
        </w:rPr>
        <w:t>秩序维护主管1人，秩序维护员</w:t>
      </w:r>
      <w:r>
        <w:rPr>
          <w:rFonts w:hint="eastAsia" w:ascii="仿宋" w:hAnsi="仿宋" w:eastAsia="仿宋" w:cs="仿宋"/>
          <w:bCs/>
          <w:sz w:val="28"/>
          <w:szCs w:val="28"/>
          <w:lang w:val="en-US" w:eastAsia="zh-CN"/>
        </w:rPr>
        <w:t>7</w:t>
      </w:r>
      <w:r>
        <w:rPr>
          <w:rFonts w:hint="eastAsia" w:ascii="仿宋" w:hAnsi="仿宋" w:eastAsia="仿宋" w:cs="仿宋"/>
          <w:bCs/>
          <w:sz w:val="28"/>
          <w:szCs w:val="28"/>
        </w:rPr>
        <w:t>人；</w:t>
      </w:r>
      <w:r>
        <w:rPr>
          <w:rFonts w:hint="eastAsia" w:ascii="仿宋" w:hAnsi="仿宋" w:eastAsia="仿宋" w:cs="仿宋"/>
          <w:color w:val="000000"/>
          <w:kern w:val="0"/>
          <w:sz w:val="28"/>
          <w:szCs w:val="28"/>
          <w:lang w:bidi="ar"/>
        </w:rPr>
        <w:t>环境管理部1</w:t>
      </w:r>
      <w:r>
        <w:rPr>
          <w:rFonts w:hint="eastAsia" w:ascii="仿宋" w:hAnsi="仿宋" w:eastAsia="仿宋" w:cs="仿宋"/>
          <w:color w:val="000000"/>
          <w:kern w:val="0"/>
          <w:sz w:val="28"/>
          <w:szCs w:val="28"/>
          <w:lang w:val="en-US" w:eastAsia="zh-CN" w:bidi="ar"/>
        </w:rPr>
        <w:t>2</w:t>
      </w:r>
      <w:bookmarkStart w:id="2" w:name="_GoBack"/>
      <w:bookmarkEnd w:id="2"/>
      <w:r>
        <w:rPr>
          <w:rFonts w:hint="eastAsia" w:ascii="仿宋" w:hAnsi="仿宋" w:eastAsia="仿宋" w:cs="仿宋"/>
          <w:color w:val="000000"/>
          <w:kern w:val="0"/>
          <w:sz w:val="28"/>
          <w:szCs w:val="28"/>
          <w:lang w:bidi="ar"/>
        </w:rPr>
        <w:t>人，其中环境主管1人，</w:t>
      </w:r>
      <w:r>
        <w:rPr>
          <w:rFonts w:hint="eastAsia" w:ascii="仿宋" w:hAnsi="仿宋" w:eastAsia="仿宋" w:cs="仿宋"/>
          <w:bCs/>
          <w:sz w:val="28"/>
          <w:szCs w:val="28"/>
        </w:rPr>
        <w:t>保洁员</w:t>
      </w:r>
      <w:r>
        <w:rPr>
          <w:rFonts w:hint="eastAsia" w:ascii="仿宋" w:hAnsi="仿宋" w:eastAsia="仿宋" w:cs="仿宋"/>
          <w:bCs/>
          <w:sz w:val="28"/>
          <w:szCs w:val="28"/>
          <w:lang w:val="en-US" w:eastAsia="zh-CN"/>
        </w:rPr>
        <w:t>9</w:t>
      </w:r>
      <w:r>
        <w:rPr>
          <w:rFonts w:hint="eastAsia" w:ascii="仿宋" w:hAnsi="仿宋" w:eastAsia="仿宋" w:cs="仿宋"/>
          <w:bCs/>
          <w:sz w:val="28"/>
          <w:szCs w:val="28"/>
        </w:rPr>
        <w:t>人，绿化工2人；</w:t>
      </w:r>
      <w:r>
        <w:rPr>
          <w:rFonts w:hint="eastAsia" w:ascii="仿宋" w:hAnsi="仿宋" w:eastAsia="仿宋" w:cs="仿宋"/>
          <w:color w:val="000000"/>
          <w:kern w:val="0"/>
          <w:sz w:val="28"/>
          <w:szCs w:val="28"/>
          <w:lang w:bidi="ar"/>
        </w:rPr>
        <w:t>公寓管理部1</w:t>
      </w:r>
      <w:r>
        <w:rPr>
          <w:rFonts w:hint="eastAsia" w:ascii="仿宋" w:hAnsi="仿宋" w:eastAsia="仿宋" w:cs="仿宋"/>
          <w:color w:val="000000"/>
          <w:kern w:val="0"/>
          <w:sz w:val="28"/>
          <w:szCs w:val="28"/>
          <w:lang w:val="en-US" w:eastAsia="zh-CN" w:bidi="ar"/>
        </w:rPr>
        <w:t>5</w:t>
      </w:r>
      <w:r>
        <w:rPr>
          <w:rFonts w:hint="eastAsia" w:ascii="仿宋" w:hAnsi="仿宋" w:eastAsia="仿宋" w:cs="仿宋"/>
          <w:color w:val="000000"/>
          <w:kern w:val="0"/>
          <w:sz w:val="28"/>
          <w:szCs w:val="28"/>
          <w:lang w:bidi="ar"/>
        </w:rPr>
        <w:t>人，其中主管1人，</w:t>
      </w:r>
      <w:r>
        <w:rPr>
          <w:rFonts w:hint="eastAsia" w:ascii="仿宋" w:hAnsi="仿宋" w:eastAsia="仿宋" w:cs="仿宋"/>
          <w:bCs/>
          <w:sz w:val="28"/>
          <w:szCs w:val="28"/>
        </w:rPr>
        <w:t>公寓管理员1</w:t>
      </w:r>
      <w:r>
        <w:rPr>
          <w:rFonts w:hint="eastAsia" w:ascii="仿宋" w:hAnsi="仿宋" w:eastAsia="仿宋" w:cs="仿宋"/>
          <w:bCs/>
          <w:sz w:val="28"/>
          <w:szCs w:val="28"/>
          <w:lang w:val="en-US" w:eastAsia="zh-CN"/>
        </w:rPr>
        <w:t>4</w:t>
      </w:r>
      <w:r>
        <w:rPr>
          <w:rFonts w:hint="eastAsia" w:ascii="仿宋" w:hAnsi="仿宋" w:eastAsia="仿宋" w:cs="仿宋"/>
          <w:bCs/>
          <w:sz w:val="28"/>
          <w:szCs w:val="28"/>
        </w:rPr>
        <w:t>人。</w:t>
      </w:r>
    </w:p>
    <w:p w14:paraId="141EB919">
      <w:pPr>
        <w:pStyle w:val="4"/>
        <w:jc w:val="center"/>
        <w:rPr>
          <w:rFonts w:hint="eastAsia" w:ascii="仿宋" w:hAnsi="仿宋" w:eastAsia="仿宋" w:cs="仿宋"/>
          <w:bCs w:val="0"/>
          <w:sz w:val="28"/>
          <w:szCs w:val="28"/>
        </w:rPr>
      </w:pPr>
      <w:r>
        <w:rPr>
          <w:rFonts w:hint="eastAsia" w:ascii="仿宋" w:hAnsi="仿宋" w:eastAsia="仿宋" w:cs="仿宋"/>
          <w:bCs w:val="0"/>
          <w:sz w:val="28"/>
          <w:szCs w:val="28"/>
        </w:rPr>
        <w:t>人员配置岗位分配表</w:t>
      </w:r>
    </w:p>
    <w:p w14:paraId="610ACDD7">
      <w:pPr>
        <w:pStyle w:val="8"/>
        <w:ind w:firstLine="2310" w:firstLineChars="1100"/>
        <w:rPr>
          <w:rFonts w:hint="eastAsia" w:ascii="仿宋" w:hAnsi="仿宋" w:eastAsia="仿宋" w:cs="仿宋"/>
          <w:szCs w:val="28"/>
        </w:rPr>
      </w:pPr>
    </w:p>
    <w:tbl>
      <w:tblPr>
        <w:tblStyle w:val="11"/>
        <w:tblW w:w="8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1928"/>
        <w:gridCol w:w="3090"/>
        <w:gridCol w:w="1857"/>
      </w:tblGrid>
      <w:tr w14:paraId="52797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170" w:type="dxa"/>
            <w:noWrap/>
            <w:vAlign w:val="center"/>
          </w:tcPr>
          <w:p w14:paraId="2EDF81F0">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sz w:val="24"/>
                <w:szCs w:val="24"/>
              </w:rPr>
              <w:t>序号</w:t>
            </w:r>
          </w:p>
        </w:tc>
        <w:tc>
          <w:tcPr>
            <w:tcW w:w="1928" w:type="dxa"/>
            <w:noWrap/>
            <w:vAlign w:val="center"/>
          </w:tcPr>
          <w:p w14:paraId="7EBC7CFD">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部门</w:t>
            </w:r>
          </w:p>
        </w:tc>
        <w:tc>
          <w:tcPr>
            <w:tcW w:w="3090" w:type="dxa"/>
            <w:noWrap/>
            <w:vAlign w:val="center"/>
          </w:tcPr>
          <w:p w14:paraId="7B66EFCC">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sz w:val="24"/>
                <w:szCs w:val="24"/>
              </w:rPr>
              <w:t>岗位</w:t>
            </w:r>
          </w:p>
        </w:tc>
        <w:tc>
          <w:tcPr>
            <w:tcW w:w="1857" w:type="dxa"/>
            <w:noWrap/>
            <w:vAlign w:val="center"/>
          </w:tcPr>
          <w:p w14:paraId="62E39272">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人数</w:t>
            </w:r>
          </w:p>
        </w:tc>
      </w:tr>
      <w:tr w14:paraId="2FC66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170" w:type="dxa"/>
            <w:vMerge w:val="restart"/>
            <w:noWrap/>
            <w:vAlign w:val="center"/>
          </w:tcPr>
          <w:p w14:paraId="5F9A53BA">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928" w:type="dxa"/>
            <w:vMerge w:val="restart"/>
            <w:noWrap/>
            <w:vAlign w:val="center"/>
          </w:tcPr>
          <w:p w14:paraId="235E1620">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综合管理部</w:t>
            </w:r>
          </w:p>
        </w:tc>
        <w:tc>
          <w:tcPr>
            <w:tcW w:w="3090" w:type="dxa"/>
            <w:noWrap/>
            <w:vAlign w:val="center"/>
          </w:tcPr>
          <w:p w14:paraId="6CF91F30">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管理处综合经理</w:t>
            </w:r>
          </w:p>
        </w:tc>
        <w:tc>
          <w:tcPr>
            <w:tcW w:w="1857" w:type="dxa"/>
            <w:noWrap/>
            <w:vAlign w:val="center"/>
          </w:tcPr>
          <w:p w14:paraId="656A5F75">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r>
      <w:tr w14:paraId="2BDB1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170" w:type="dxa"/>
            <w:vMerge w:val="continue"/>
            <w:noWrap/>
            <w:vAlign w:val="center"/>
          </w:tcPr>
          <w:p w14:paraId="50886D0D">
            <w:pPr>
              <w:autoSpaceDE w:val="0"/>
              <w:autoSpaceDN w:val="0"/>
              <w:spacing w:line="360" w:lineRule="auto"/>
              <w:jc w:val="center"/>
              <w:rPr>
                <w:rFonts w:hint="eastAsia" w:ascii="仿宋" w:hAnsi="仿宋" w:eastAsia="仿宋" w:cs="仿宋"/>
                <w:kern w:val="0"/>
                <w:sz w:val="24"/>
                <w:szCs w:val="24"/>
              </w:rPr>
            </w:pPr>
          </w:p>
        </w:tc>
        <w:tc>
          <w:tcPr>
            <w:tcW w:w="1928" w:type="dxa"/>
            <w:vMerge w:val="continue"/>
            <w:noWrap/>
            <w:vAlign w:val="center"/>
          </w:tcPr>
          <w:p w14:paraId="55B50E42">
            <w:pPr>
              <w:autoSpaceDE w:val="0"/>
              <w:autoSpaceDN w:val="0"/>
              <w:spacing w:line="360" w:lineRule="auto"/>
              <w:jc w:val="center"/>
              <w:rPr>
                <w:rFonts w:hint="eastAsia" w:ascii="仿宋" w:hAnsi="仿宋" w:eastAsia="仿宋" w:cs="仿宋"/>
                <w:kern w:val="0"/>
                <w:sz w:val="24"/>
                <w:szCs w:val="24"/>
              </w:rPr>
            </w:pPr>
          </w:p>
        </w:tc>
        <w:tc>
          <w:tcPr>
            <w:tcW w:w="3090" w:type="dxa"/>
            <w:noWrap/>
            <w:vAlign w:val="center"/>
          </w:tcPr>
          <w:p w14:paraId="2215962B">
            <w:pPr>
              <w:autoSpaceDE w:val="0"/>
              <w:autoSpaceDN w:val="0"/>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经理助理</w:t>
            </w:r>
          </w:p>
        </w:tc>
        <w:tc>
          <w:tcPr>
            <w:tcW w:w="1857" w:type="dxa"/>
            <w:noWrap/>
            <w:vAlign w:val="center"/>
          </w:tcPr>
          <w:p w14:paraId="238E1A70">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r>
      <w:tr w14:paraId="3ECD5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170" w:type="dxa"/>
            <w:vMerge w:val="continue"/>
            <w:noWrap/>
            <w:vAlign w:val="center"/>
          </w:tcPr>
          <w:p w14:paraId="6F532610">
            <w:pPr>
              <w:autoSpaceDE w:val="0"/>
              <w:autoSpaceDN w:val="0"/>
              <w:spacing w:line="360" w:lineRule="auto"/>
              <w:jc w:val="center"/>
              <w:rPr>
                <w:rFonts w:hint="eastAsia" w:ascii="仿宋" w:hAnsi="仿宋" w:eastAsia="仿宋" w:cs="仿宋"/>
                <w:kern w:val="0"/>
                <w:sz w:val="24"/>
                <w:szCs w:val="24"/>
              </w:rPr>
            </w:pPr>
          </w:p>
        </w:tc>
        <w:tc>
          <w:tcPr>
            <w:tcW w:w="1928" w:type="dxa"/>
            <w:vMerge w:val="continue"/>
            <w:noWrap/>
            <w:vAlign w:val="center"/>
          </w:tcPr>
          <w:p w14:paraId="7A6DE6A2">
            <w:pPr>
              <w:autoSpaceDE w:val="0"/>
              <w:autoSpaceDN w:val="0"/>
              <w:spacing w:line="360" w:lineRule="auto"/>
              <w:jc w:val="center"/>
              <w:rPr>
                <w:rFonts w:hint="eastAsia" w:ascii="仿宋" w:hAnsi="仿宋" w:eastAsia="仿宋" w:cs="仿宋"/>
                <w:kern w:val="0"/>
                <w:sz w:val="24"/>
                <w:szCs w:val="24"/>
              </w:rPr>
            </w:pPr>
          </w:p>
        </w:tc>
        <w:tc>
          <w:tcPr>
            <w:tcW w:w="3090" w:type="dxa"/>
            <w:noWrap/>
            <w:vAlign w:val="center"/>
          </w:tcPr>
          <w:p w14:paraId="25807693">
            <w:pPr>
              <w:autoSpaceDE w:val="0"/>
              <w:autoSpaceDN w:val="0"/>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事务助理</w:t>
            </w:r>
          </w:p>
        </w:tc>
        <w:tc>
          <w:tcPr>
            <w:tcW w:w="1857" w:type="dxa"/>
            <w:noWrap/>
            <w:vAlign w:val="center"/>
          </w:tcPr>
          <w:p w14:paraId="68F52B7A">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r>
      <w:tr w14:paraId="000D2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70" w:type="dxa"/>
            <w:vMerge w:val="continue"/>
            <w:noWrap/>
            <w:vAlign w:val="center"/>
          </w:tcPr>
          <w:p w14:paraId="286785BC">
            <w:pPr>
              <w:autoSpaceDE w:val="0"/>
              <w:autoSpaceDN w:val="0"/>
              <w:spacing w:line="360" w:lineRule="auto"/>
              <w:jc w:val="center"/>
              <w:rPr>
                <w:rFonts w:hint="eastAsia" w:ascii="仿宋" w:hAnsi="仿宋" w:eastAsia="仿宋" w:cs="仿宋"/>
                <w:kern w:val="0"/>
                <w:sz w:val="24"/>
                <w:szCs w:val="24"/>
              </w:rPr>
            </w:pPr>
          </w:p>
        </w:tc>
        <w:tc>
          <w:tcPr>
            <w:tcW w:w="5018" w:type="dxa"/>
            <w:gridSpan w:val="2"/>
            <w:noWrap/>
            <w:vAlign w:val="center"/>
          </w:tcPr>
          <w:p w14:paraId="78805308">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w:t>
            </w:r>
          </w:p>
        </w:tc>
        <w:tc>
          <w:tcPr>
            <w:tcW w:w="1857" w:type="dxa"/>
            <w:noWrap/>
            <w:vAlign w:val="center"/>
          </w:tcPr>
          <w:p w14:paraId="616258E7">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r>
      <w:tr w14:paraId="77C5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70" w:type="dxa"/>
            <w:vMerge w:val="restart"/>
            <w:noWrap/>
            <w:vAlign w:val="center"/>
          </w:tcPr>
          <w:p w14:paraId="0FA6F101">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rPr>
              <w:t>2</w:t>
            </w:r>
          </w:p>
        </w:tc>
        <w:tc>
          <w:tcPr>
            <w:tcW w:w="1928" w:type="dxa"/>
            <w:vMerge w:val="restart"/>
            <w:noWrap/>
            <w:vAlign w:val="center"/>
          </w:tcPr>
          <w:p w14:paraId="4D268534">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color w:val="000000"/>
                <w:kern w:val="0"/>
                <w:sz w:val="24"/>
                <w:szCs w:val="24"/>
                <w:lang w:bidi="ar"/>
              </w:rPr>
              <w:t>工程管理部</w:t>
            </w:r>
          </w:p>
        </w:tc>
        <w:tc>
          <w:tcPr>
            <w:tcW w:w="3090" w:type="dxa"/>
            <w:noWrap/>
            <w:vAlign w:val="center"/>
          </w:tcPr>
          <w:p w14:paraId="4F8305FC">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工程主管</w:t>
            </w:r>
          </w:p>
        </w:tc>
        <w:tc>
          <w:tcPr>
            <w:tcW w:w="1857" w:type="dxa"/>
            <w:noWrap/>
            <w:vAlign w:val="center"/>
          </w:tcPr>
          <w:p w14:paraId="242B66E1">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r>
      <w:tr w14:paraId="3FD0B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70" w:type="dxa"/>
            <w:vMerge w:val="continue"/>
            <w:noWrap/>
            <w:vAlign w:val="center"/>
          </w:tcPr>
          <w:p w14:paraId="0A92F6B3">
            <w:pPr>
              <w:autoSpaceDE w:val="0"/>
              <w:autoSpaceDN w:val="0"/>
              <w:spacing w:line="360" w:lineRule="auto"/>
              <w:jc w:val="center"/>
              <w:rPr>
                <w:rFonts w:hint="eastAsia" w:ascii="仿宋" w:hAnsi="仿宋" w:eastAsia="仿宋" w:cs="仿宋"/>
                <w:kern w:val="0"/>
                <w:sz w:val="24"/>
                <w:szCs w:val="24"/>
              </w:rPr>
            </w:pPr>
          </w:p>
        </w:tc>
        <w:tc>
          <w:tcPr>
            <w:tcW w:w="1928" w:type="dxa"/>
            <w:vMerge w:val="continue"/>
            <w:noWrap/>
            <w:vAlign w:val="center"/>
          </w:tcPr>
          <w:p w14:paraId="17CE21F9">
            <w:pPr>
              <w:autoSpaceDE w:val="0"/>
              <w:autoSpaceDN w:val="0"/>
              <w:spacing w:line="360" w:lineRule="auto"/>
              <w:jc w:val="center"/>
              <w:rPr>
                <w:rFonts w:hint="eastAsia" w:ascii="仿宋" w:hAnsi="仿宋" w:eastAsia="仿宋" w:cs="仿宋"/>
                <w:color w:val="000000"/>
                <w:kern w:val="0"/>
                <w:sz w:val="24"/>
                <w:szCs w:val="24"/>
                <w:lang w:bidi="ar"/>
              </w:rPr>
            </w:pPr>
          </w:p>
        </w:tc>
        <w:tc>
          <w:tcPr>
            <w:tcW w:w="3090" w:type="dxa"/>
            <w:noWrap/>
            <w:vAlign w:val="center"/>
          </w:tcPr>
          <w:p w14:paraId="1FC3FE87">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水电工</w:t>
            </w:r>
          </w:p>
        </w:tc>
        <w:tc>
          <w:tcPr>
            <w:tcW w:w="1857" w:type="dxa"/>
            <w:noWrap/>
            <w:vAlign w:val="center"/>
          </w:tcPr>
          <w:p w14:paraId="70C8AC30">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r>
      <w:tr w14:paraId="3570D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70" w:type="dxa"/>
            <w:vMerge w:val="continue"/>
            <w:noWrap/>
            <w:vAlign w:val="center"/>
          </w:tcPr>
          <w:p w14:paraId="64C19359">
            <w:pPr>
              <w:autoSpaceDE w:val="0"/>
              <w:autoSpaceDN w:val="0"/>
              <w:spacing w:line="360" w:lineRule="auto"/>
              <w:jc w:val="center"/>
              <w:rPr>
                <w:rFonts w:hint="eastAsia" w:ascii="仿宋" w:hAnsi="仿宋" w:eastAsia="仿宋" w:cs="仿宋"/>
                <w:kern w:val="0"/>
                <w:sz w:val="24"/>
                <w:szCs w:val="24"/>
              </w:rPr>
            </w:pPr>
          </w:p>
        </w:tc>
        <w:tc>
          <w:tcPr>
            <w:tcW w:w="5018" w:type="dxa"/>
            <w:gridSpan w:val="2"/>
            <w:noWrap/>
            <w:vAlign w:val="center"/>
          </w:tcPr>
          <w:p w14:paraId="4119856F">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w:t>
            </w:r>
          </w:p>
        </w:tc>
        <w:tc>
          <w:tcPr>
            <w:tcW w:w="1857" w:type="dxa"/>
            <w:noWrap/>
            <w:vAlign w:val="center"/>
          </w:tcPr>
          <w:p w14:paraId="1AE67FD5">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r>
      <w:tr w14:paraId="2D6BD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170" w:type="dxa"/>
            <w:vMerge w:val="restart"/>
            <w:noWrap/>
            <w:vAlign w:val="center"/>
          </w:tcPr>
          <w:p w14:paraId="4C16E9AD">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928" w:type="dxa"/>
            <w:vMerge w:val="restart"/>
            <w:noWrap/>
            <w:vAlign w:val="center"/>
          </w:tcPr>
          <w:p w14:paraId="25C7D302">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color w:val="000000"/>
                <w:kern w:val="0"/>
                <w:sz w:val="24"/>
                <w:szCs w:val="24"/>
                <w:lang w:bidi="ar"/>
              </w:rPr>
              <w:t xml:space="preserve">秩序维护部 </w:t>
            </w:r>
          </w:p>
        </w:tc>
        <w:tc>
          <w:tcPr>
            <w:tcW w:w="3090" w:type="dxa"/>
            <w:noWrap/>
            <w:vAlign w:val="center"/>
          </w:tcPr>
          <w:p w14:paraId="44FD81AF">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秩序维护主管</w:t>
            </w:r>
          </w:p>
        </w:tc>
        <w:tc>
          <w:tcPr>
            <w:tcW w:w="1857" w:type="dxa"/>
            <w:noWrap/>
            <w:vAlign w:val="center"/>
          </w:tcPr>
          <w:p w14:paraId="4512FB50">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r>
      <w:tr w14:paraId="27E2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170" w:type="dxa"/>
            <w:vMerge w:val="continue"/>
            <w:noWrap/>
            <w:vAlign w:val="center"/>
          </w:tcPr>
          <w:p w14:paraId="58C2A280">
            <w:pPr>
              <w:autoSpaceDE w:val="0"/>
              <w:autoSpaceDN w:val="0"/>
              <w:spacing w:line="360" w:lineRule="auto"/>
              <w:jc w:val="center"/>
              <w:rPr>
                <w:rFonts w:hint="eastAsia" w:ascii="仿宋" w:hAnsi="仿宋" w:eastAsia="仿宋" w:cs="仿宋"/>
                <w:kern w:val="0"/>
                <w:sz w:val="24"/>
                <w:szCs w:val="24"/>
              </w:rPr>
            </w:pPr>
          </w:p>
        </w:tc>
        <w:tc>
          <w:tcPr>
            <w:tcW w:w="1928" w:type="dxa"/>
            <w:vMerge w:val="continue"/>
            <w:noWrap/>
            <w:vAlign w:val="center"/>
          </w:tcPr>
          <w:p w14:paraId="137BEE90">
            <w:pPr>
              <w:autoSpaceDE w:val="0"/>
              <w:autoSpaceDN w:val="0"/>
              <w:spacing w:line="360" w:lineRule="auto"/>
              <w:jc w:val="center"/>
              <w:rPr>
                <w:rFonts w:hint="eastAsia" w:ascii="仿宋" w:hAnsi="仿宋" w:eastAsia="仿宋" w:cs="仿宋"/>
                <w:kern w:val="0"/>
                <w:sz w:val="24"/>
                <w:szCs w:val="24"/>
              </w:rPr>
            </w:pPr>
          </w:p>
        </w:tc>
        <w:tc>
          <w:tcPr>
            <w:tcW w:w="3090" w:type="dxa"/>
            <w:noWrap/>
            <w:vAlign w:val="center"/>
          </w:tcPr>
          <w:p w14:paraId="5D490B51">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秩序维护员</w:t>
            </w:r>
          </w:p>
        </w:tc>
        <w:tc>
          <w:tcPr>
            <w:tcW w:w="1857" w:type="dxa"/>
            <w:noWrap/>
            <w:vAlign w:val="center"/>
          </w:tcPr>
          <w:p w14:paraId="3B41F8C4">
            <w:pPr>
              <w:autoSpaceDE w:val="0"/>
              <w:autoSpaceDN w:val="0"/>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p>
        </w:tc>
      </w:tr>
      <w:tr w14:paraId="51230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170" w:type="dxa"/>
            <w:vMerge w:val="continue"/>
            <w:noWrap/>
            <w:vAlign w:val="center"/>
          </w:tcPr>
          <w:p w14:paraId="154CC6FD">
            <w:pPr>
              <w:autoSpaceDE w:val="0"/>
              <w:autoSpaceDN w:val="0"/>
              <w:spacing w:line="360" w:lineRule="auto"/>
              <w:jc w:val="center"/>
              <w:rPr>
                <w:rFonts w:hint="eastAsia" w:ascii="仿宋" w:hAnsi="仿宋" w:eastAsia="仿宋" w:cs="仿宋"/>
                <w:sz w:val="24"/>
                <w:szCs w:val="24"/>
              </w:rPr>
            </w:pPr>
          </w:p>
        </w:tc>
        <w:tc>
          <w:tcPr>
            <w:tcW w:w="5018" w:type="dxa"/>
            <w:gridSpan w:val="2"/>
            <w:noWrap/>
            <w:vAlign w:val="center"/>
          </w:tcPr>
          <w:p w14:paraId="68E59E3D">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w:t>
            </w:r>
          </w:p>
        </w:tc>
        <w:tc>
          <w:tcPr>
            <w:tcW w:w="1857" w:type="dxa"/>
            <w:noWrap/>
            <w:vAlign w:val="center"/>
          </w:tcPr>
          <w:p w14:paraId="73160CDF">
            <w:pPr>
              <w:autoSpaceDE w:val="0"/>
              <w:autoSpaceDN w:val="0"/>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8</w:t>
            </w:r>
          </w:p>
        </w:tc>
      </w:tr>
      <w:tr w14:paraId="799D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70" w:type="dxa"/>
            <w:vMerge w:val="restart"/>
            <w:noWrap/>
            <w:vAlign w:val="center"/>
          </w:tcPr>
          <w:p w14:paraId="4B7E4D04">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sz w:val="24"/>
                <w:szCs w:val="24"/>
              </w:rPr>
              <w:t>4</w:t>
            </w:r>
          </w:p>
        </w:tc>
        <w:tc>
          <w:tcPr>
            <w:tcW w:w="1928" w:type="dxa"/>
            <w:noWrap/>
            <w:vAlign w:val="center"/>
          </w:tcPr>
          <w:p w14:paraId="05C94271">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环境管理部</w:t>
            </w:r>
          </w:p>
        </w:tc>
        <w:tc>
          <w:tcPr>
            <w:tcW w:w="3090" w:type="dxa"/>
            <w:noWrap/>
            <w:vAlign w:val="center"/>
          </w:tcPr>
          <w:p w14:paraId="2E9DD69A">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rPr>
              <w:t>环境主管</w:t>
            </w:r>
          </w:p>
        </w:tc>
        <w:tc>
          <w:tcPr>
            <w:tcW w:w="1857" w:type="dxa"/>
            <w:noWrap/>
            <w:vAlign w:val="center"/>
          </w:tcPr>
          <w:p w14:paraId="68A5CFBB">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r>
      <w:tr w14:paraId="0634C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70" w:type="dxa"/>
            <w:vMerge w:val="continue"/>
            <w:noWrap/>
            <w:vAlign w:val="center"/>
          </w:tcPr>
          <w:p w14:paraId="390C3BFB">
            <w:pPr>
              <w:autoSpaceDE w:val="0"/>
              <w:autoSpaceDN w:val="0"/>
              <w:spacing w:line="360" w:lineRule="auto"/>
              <w:jc w:val="center"/>
              <w:rPr>
                <w:rFonts w:hint="eastAsia" w:ascii="仿宋" w:hAnsi="仿宋" w:eastAsia="仿宋" w:cs="仿宋"/>
                <w:sz w:val="24"/>
                <w:szCs w:val="24"/>
              </w:rPr>
            </w:pPr>
          </w:p>
        </w:tc>
        <w:tc>
          <w:tcPr>
            <w:tcW w:w="1928" w:type="dxa"/>
            <w:noWrap/>
            <w:vAlign w:val="center"/>
          </w:tcPr>
          <w:p w14:paraId="3B53B46D">
            <w:pPr>
              <w:autoSpaceDE w:val="0"/>
              <w:autoSpaceDN w:val="0"/>
              <w:spacing w:line="360" w:lineRule="auto"/>
              <w:jc w:val="center"/>
              <w:rPr>
                <w:rFonts w:hint="eastAsia" w:ascii="仿宋" w:hAnsi="仿宋" w:eastAsia="仿宋" w:cs="仿宋"/>
                <w:sz w:val="24"/>
                <w:szCs w:val="24"/>
              </w:rPr>
            </w:pPr>
          </w:p>
        </w:tc>
        <w:tc>
          <w:tcPr>
            <w:tcW w:w="3090" w:type="dxa"/>
            <w:noWrap/>
            <w:vAlign w:val="center"/>
          </w:tcPr>
          <w:p w14:paraId="04A6E378">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保洁员</w:t>
            </w:r>
          </w:p>
        </w:tc>
        <w:tc>
          <w:tcPr>
            <w:tcW w:w="1857" w:type="dxa"/>
            <w:noWrap/>
            <w:vAlign w:val="center"/>
          </w:tcPr>
          <w:p w14:paraId="786B253B">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9</w:t>
            </w:r>
          </w:p>
        </w:tc>
      </w:tr>
      <w:tr w14:paraId="13B4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170" w:type="dxa"/>
            <w:vMerge w:val="continue"/>
            <w:noWrap/>
            <w:vAlign w:val="center"/>
          </w:tcPr>
          <w:p w14:paraId="083E4A94">
            <w:pPr>
              <w:autoSpaceDE w:val="0"/>
              <w:autoSpaceDN w:val="0"/>
              <w:spacing w:line="360" w:lineRule="auto"/>
              <w:jc w:val="center"/>
              <w:rPr>
                <w:rFonts w:hint="eastAsia" w:ascii="仿宋" w:hAnsi="仿宋" w:eastAsia="仿宋" w:cs="仿宋"/>
                <w:sz w:val="24"/>
                <w:szCs w:val="24"/>
              </w:rPr>
            </w:pPr>
          </w:p>
        </w:tc>
        <w:tc>
          <w:tcPr>
            <w:tcW w:w="1928" w:type="dxa"/>
            <w:noWrap/>
            <w:vAlign w:val="center"/>
          </w:tcPr>
          <w:p w14:paraId="2D2BBDBD">
            <w:pPr>
              <w:autoSpaceDE w:val="0"/>
              <w:autoSpaceDN w:val="0"/>
              <w:spacing w:line="360" w:lineRule="auto"/>
              <w:jc w:val="center"/>
              <w:rPr>
                <w:rFonts w:hint="eastAsia" w:ascii="仿宋" w:hAnsi="仿宋" w:eastAsia="仿宋" w:cs="仿宋"/>
                <w:sz w:val="24"/>
                <w:szCs w:val="24"/>
              </w:rPr>
            </w:pPr>
          </w:p>
        </w:tc>
        <w:tc>
          <w:tcPr>
            <w:tcW w:w="3090" w:type="dxa"/>
            <w:noWrap/>
            <w:vAlign w:val="center"/>
          </w:tcPr>
          <w:p w14:paraId="5E0BADA6">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绿化工</w:t>
            </w:r>
          </w:p>
        </w:tc>
        <w:tc>
          <w:tcPr>
            <w:tcW w:w="1857" w:type="dxa"/>
            <w:noWrap/>
            <w:vAlign w:val="center"/>
          </w:tcPr>
          <w:p w14:paraId="098F0E0F">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r>
      <w:tr w14:paraId="4B39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70" w:type="dxa"/>
            <w:vMerge w:val="continue"/>
            <w:noWrap/>
            <w:vAlign w:val="center"/>
          </w:tcPr>
          <w:p w14:paraId="70E3C70B">
            <w:pPr>
              <w:autoSpaceDE w:val="0"/>
              <w:autoSpaceDN w:val="0"/>
              <w:spacing w:line="360" w:lineRule="auto"/>
              <w:jc w:val="center"/>
              <w:rPr>
                <w:rFonts w:hint="eastAsia" w:ascii="仿宋" w:hAnsi="仿宋" w:eastAsia="仿宋" w:cs="仿宋"/>
                <w:kern w:val="0"/>
                <w:sz w:val="24"/>
                <w:szCs w:val="24"/>
              </w:rPr>
            </w:pPr>
          </w:p>
        </w:tc>
        <w:tc>
          <w:tcPr>
            <w:tcW w:w="5018" w:type="dxa"/>
            <w:gridSpan w:val="2"/>
            <w:noWrap/>
            <w:vAlign w:val="center"/>
          </w:tcPr>
          <w:p w14:paraId="2D869EF1">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sz w:val="24"/>
                <w:szCs w:val="24"/>
              </w:rPr>
              <w:t>合计</w:t>
            </w:r>
          </w:p>
        </w:tc>
        <w:tc>
          <w:tcPr>
            <w:tcW w:w="1857" w:type="dxa"/>
            <w:noWrap/>
            <w:vAlign w:val="center"/>
          </w:tcPr>
          <w:p w14:paraId="05E48305">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12</w:t>
            </w:r>
          </w:p>
        </w:tc>
      </w:tr>
      <w:tr w14:paraId="0AED9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70" w:type="dxa"/>
            <w:vMerge w:val="restart"/>
            <w:noWrap/>
            <w:vAlign w:val="center"/>
          </w:tcPr>
          <w:p w14:paraId="22197101">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1928" w:type="dxa"/>
            <w:vMerge w:val="restart"/>
            <w:noWrap/>
            <w:vAlign w:val="center"/>
          </w:tcPr>
          <w:p w14:paraId="61B63488">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color w:val="000000"/>
                <w:kern w:val="0"/>
                <w:sz w:val="24"/>
                <w:szCs w:val="24"/>
                <w:lang w:bidi="ar"/>
              </w:rPr>
              <w:t>公寓管理部</w:t>
            </w:r>
          </w:p>
        </w:tc>
        <w:tc>
          <w:tcPr>
            <w:tcW w:w="3090" w:type="dxa"/>
            <w:noWrap/>
            <w:vAlign w:val="center"/>
          </w:tcPr>
          <w:p w14:paraId="3959053E">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公寓管理主管</w:t>
            </w:r>
          </w:p>
        </w:tc>
        <w:tc>
          <w:tcPr>
            <w:tcW w:w="1857" w:type="dxa"/>
            <w:noWrap/>
            <w:vAlign w:val="center"/>
          </w:tcPr>
          <w:p w14:paraId="2D30008C">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r>
      <w:tr w14:paraId="2E94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170" w:type="dxa"/>
            <w:vMerge w:val="continue"/>
            <w:noWrap/>
            <w:vAlign w:val="center"/>
          </w:tcPr>
          <w:p w14:paraId="1BEB8483">
            <w:pPr>
              <w:autoSpaceDE w:val="0"/>
              <w:autoSpaceDN w:val="0"/>
              <w:spacing w:line="360" w:lineRule="auto"/>
              <w:jc w:val="center"/>
              <w:rPr>
                <w:rFonts w:hint="eastAsia" w:ascii="仿宋" w:hAnsi="仿宋" w:eastAsia="仿宋" w:cs="仿宋"/>
                <w:kern w:val="0"/>
                <w:sz w:val="24"/>
                <w:szCs w:val="24"/>
              </w:rPr>
            </w:pPr>
          </w:p>
        </w:tc>
        <w:tc>
          <w:tcPr>
            <w:tcW w:w="1928" w:type="dxa"/>
            <w:vMerge w:val="continue"/>
            <w:noWrap/>
            <w:vAlign w:val="center"/>
          </w:tcPr>
          <w:p w14:paraId="0BC5C828">
            <w:pPr>
              <w:autoSpaceDE w:val="0"/>
              <w:autoSpaceDN w:val="0"/>
              <w:spacing w:line="360" w:lineRule="auto"/>
              <w:jc w:val="center"/>
              <w:rPr>
                <w:rFonts w:hint="eastAsia" w:ascii="仿宋" w:hAnsi="仿宋" w:eastAsia="仿宋" w:cs="仿宋"/>
                <w:kern w:val="0"/>
                <w:sz w:val="24"/>
                <w:szCs w:val="24"/>
              </w:rPr>
            </w:pPr>
          </w:p>
        </w:tc>
        <w:tc>
          <w:tcPr>
            <w:tcW w:w="3090" w:type="dxa"/>
            <w:noWrap/>
            <w:vAlign w:val="center"/>
          </w:tcPr>
          <w:p w14:paraId="7B77A4A2">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学生公寓管理员</w:t>
            </w:r>
          </w:p>
        </w:tc>
        <w:tc>
          <w:tcPr>
            <w:tcW w:w="1857" w:type="dxa"/>
            <w:noWrap/>
            <w:vAlign w:val="center"/>
          </w:tcPr>
          <w:p w14:paraId="78AF691C">
            <w:pPr>
              <w:autoSpaceDE w:val="0"/>
              <w:autoSpaceDN w:val="0"/>
              <w:spacing w:line="360" w:lineRule="auto"/>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14</w:t>
            </w:r>
          </w:p>
        </w:tc>
      </w:tr>
      <w:tr w14:paraId="10EE0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170" w:type="dxa"/>
            <w:vMerge w:val="continue"/>
            <w:noWrap/>
            <w:vAlign w:val="center"/>
          </w:tcPr>
          <w:p w14:paraId="435620D6">
            <w:pPr>
              <w:autoSpaceDE w:val="0"/>
              <w:autoSpaceDN w:val="0"/>
              <w:spacing w:line="360" w:lineRule="auto"/>
              <w:jc w:val="center"/>
              <w:rPr>
                <w:rFonts w:hint="eastAsia" w:ascii="仿宋" w:hAnsi="仿宋" w:eastAsia="仿宋" w:cs="仿宋"/>
                <w:kern w:val="0"/>
                <w:sz w:val="24"/>
                <w:szCs w:val="24"/>
              </w:rPr>
            </w:pPr>
          </w:p>
        </w:tc>
        <w:tc>
          <w:tcPr>
            <w:tcW w:w="5018" w:type="dxa"/>
            <w:gridSpan w:val="2"/>
            <w:noWrap/>
            <w:vAlign w:val="center"/>
          </w:tcPr>
          <w:p w14:paraId="3B850060">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合计</w:t>
            </w:r>
          </w:p>
        </w:tc>
        <w:tc>
          <w:tcPr>
            <w:tcW w:w="1857" w:type="dxa"/>
            <w:noWrap/>
            <w:vAlign w:val="center"/>
          </w:tcPr>
          <w:p w14:paraId="13A795B4">
            <w:pPr>
              <w:autoSpaceDE w:val="0"/>
              <w:autoSpaceDN w:val="0"/>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5</w:t>
            </w:r>
          </w:p>
        </w:tc>
      </w:tr>
      <w:tr w14:paraId="7491F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170" w:type="dxa"/>
            <w:noWrap/>
            <w:vAlign w:val="center"/>
          </w:tcPr>
          <w:p w14:paraId="63F90028">
            <w:pPr>
              <w:autoSpaceDE w:val="0"/>
              <w:autoSpaceDN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6875" w:type="dxa"/>
            <w:gridSpan w:val="3"/>
            <w:noWrap/>
            <w:vAlign w:val="center"/>
          </w:tcPr>
          <w:p w14:paraId="0CE33B0A">
            <w:pPr>
              <w:autoSpaceDE w:val="0"/>
              <w:autoSpaceDN w:val="0"/>
              <w:spacing w:line="360" w:lineRule="auto"/>
              <w:jc w:val="center"/>
              <w:rPr>
                <w:rFonts w:hint="eastAsia" w:ascii="仿宋" w:hAnsi="仿宋" w:eastAsia="仿宋" w:cs="仿宋"/>
                <w:sz w:val="24"/>
                <w:szCs w:val="24"/>
              </w:rPr>
            </w:pPr>
            <w:r>
              <w:rPr>
                <w:rFonts w:hint="eastAsia" w:ascii="仿宋" w:hAnsi="仿宋" w:eastAsia="仿宋" w:cs="仿宋"/>
                <w:b/>
                <w:bCs/>
                <w:color w:val="000000"/>
                <w:kern w:val="0"/>
                <w:sz w:val="24"/>
                <w:szCs w:val="24"/>
                <w:lang w:bidi="ar"/>
              </w:rPr>
              <w:t>岗位配置人员总计40人</w:t>
            </w:r>
          </w:p>
        </w:tc>
      </w:tr>
    </w:tbl>
    <w:p w14:paraId="0C0A58A7">
      <w:pPr>
        <w:autoSpaceDE w:val="0"/>
        <w:autoSpaceDN w:val="0"/>
        <w:spacing w:line="360" w:lineRule="auto"/>
        <w:ind w:firstLine="560" w:firstLineChars="200"/>
        <w:rPr>
          <w:rFonts w:hint="eastAsia" w:ascii="仿宋" w:hAnsi="仿宋" w:eastAsia="仿宋" w:cs="仿宋"/>
          <w:bCs/>
          <w:sz w:val="28"/>
          <w:szCs w:val="28"/>
        </w:rPr>
      </w:pPr>
    </w:p>
    <w:p w14:paraId="079DFDFB">
      <w:pPr>
        <w:autoSpaceDE w:val="0"/>
        <w:autoSpaceDN w:val="0"/>
        <w:spacing w:line="360" w:lineRule="auto"/>
        <w:rPr>
          <w:rFonts w:hint="eastAsia" w:ascii="宋体" w:hAnsi="宋体" w:cs="宋体"/>
          <w:bCs/>
          <w:color w:val="000000" w:themeColor="text1"/>
          <w:szCs w:val="21"/>
          <w14:textFill>
            <w14:solidFill>
              <w14:schemeClr w14:val="tx1"/>
            </w14:solidFill>
          </w14:textFill>
        </w:rPr>
      </w:pPr>
    </w:p>
    <w:p w14:paraId="0946986C">
      <w:pPr>
        <w:autoSpaceDE w:val="0"/>
        <w:autoSpaceDN w:val="0"/>
        <w:spacing w:line="360" w:lineRule="auto"/>
        <w:rPr>
          <w:rFonts w:hint="eastAsia" w:ascii="宋体" w:hAnsi="宋体" w:cs="宋体"/>
          <w:bCs/>
          <w:color w:val="000000" w:themeColor="text1"/>
          <w:szCs w:val="21"/>
          <w14:textFill>
            <w14:solidFill>
              <w14:schemeClr w14:val="tx1"/>
            </w14:solidFill>
          </w14:textFill>
        </w:rPr>
      </w:pPr>
    </w:p>
    <w:p w14:paraId="7BA8D3D1">
      <w:pPr>
        <w:autoSpaceDE w:val="0"/>
        <w:autoSpaceDN w:val="0"/>
        <w:spacing w:line="360" w:lineRule="auto"/>
        <w:rPr>
          <w:rFonts w:hint="eastAsia" w:ascii="宋体" w:hAnsi="宋体" w:cs="宋体"/>
          <w:bCs/>
          <w:color w:val="000000" w:themeColor="text1"/>
          <w:szCs w:val="21"/>
          <w14:textFill>
            <w14:solidFill>
              <w14:schemeClr w14:val="tx1"/>
            </w14:solidFill>
          </w14:textFill>
        </w:rPr>
      </w:pPr>
    </w:p>
    <w:p w14:paraId="152947DA">
      <w:pPr>
        <w:autoSpaceDE w:val="0"/>
        <w:autoSpaceDN w:val="0"/>
        <w:spacing w:line="360" w:lineRule="auto"/>
        <w:rPr>
          <w:rFonts w:ascii="仿宋" w:hAnsi="仿宋" w:eastAsia="仿宋" w:cs="仿宋"/>
          <w:bCs/>
          <w:sz w:val="28"/>
          <w:szCs w:val="28"/>
        </w:rPr>
      </w:pPr>
      <w:r>
        <w:rPr>
          <w:rFonts w:hint="eastAsia" w:ascii="宋体" w:hAnsi="宋体" w:cs="宋体"/>
          <w:bCs/>
          <w:color w:val="000000" w:themeColor="text1"/>
          <w:szCs w:val="21"/>
          <w14:textFill>
            <w14:solidFill>
              <w14:schemeClr w14:val="tx1"/>
            </w14:solidFill>
          </w14:textFill>
        </w:rPr>
        <w:t xml:space="preserve">★ </w:t>
      </w:r>
      <w:r>
        <w:rPr>
          <w:rFonts w:hint="eastAsia" w:ascii="仿宋" w:hAnsi="仿宋" w:eastAsia="仿宋" w:cs="仿宋"/>
          <w:bCs/>
          <w:sz w:val="28"/>
          <w:szCs w:val="28"/>
        </w:rPr>
        <w:t>2.项目人员配备执证要求</w:t>
      </w:r>
    </w:p>
    <w:p w14:paraId="01F58449">
      <w:pPr>
        <w:autoSpaceDE w:val="0"/>
        <w:autoSpaceDN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1）管理处综合经理：</w:t>
      </w:r>
    </w:p>
    <w:p w14:paraId="4D18DCEB">
      <w:pPr>
        <w:autoSpaceDE w:val="0"/>
        <w:autoSpaceDN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管理处综合经理应该具有本科及以上学历，执有全国物业管理企业经理上岗证书。</w:t>
      </w:r>
    </w:p>
    <w:p w14:paraId="426A1488">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2）秩序维护员：</w:t>
      </w:r>
    </w:p>
    <w:p w14:paraId="70947A16">
      <w:pPr>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项目秩序维护员应该持有国家公安机关颁发的保安员上岗证书。</w:t>
      </w:r>
    </w:p>
    <w:p w14:paraId="08C03425">
      <w:pPr>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eastAsia="zh-CN"/>
        </w:rPr>
        <w:t>工程主管、</w:t>
      </w:r>
      <w:r>
        <w:rPr>
          <w:rFonts w:hint="eastAsia" w:ascii="仿宋" w:hAnsi="仿宋" w:eastAsia="仿宋" w:cs="仿宋"/>
          <w:bCs/>
          <w:sz w:val="28"/>
          <w:szCs w:val="28"/>
        </w:rPr>
        <w:t>水电工：</w:t>
      </w:r>
    </w:p>
    <w:p w14:paraId="0982F7A7">
      <w:pPr>
        <w:snapToGrid w:val="0"/>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lang w:eastAsia="zh-CN"/>
        </w:rPr>
        <w:t>工程主管、</w:t>
      </w:r>
      <w:r>
        <w:rPr>
          <w:rFonts w:hint="eastAsia" w:ascii="仿宋" w:hAnsi="仿宋" w:eastAsia="仿宋" w:cs="仿宋"/>
          <w:bCs/>
          <w:sz w:val="28"/>
          <w:szCs w:val="28"/>
        </w:rPr>
        <w:t>水电工</w:t>
      </w:r>
      <w:r>
        <w:rPr>
          <w:rFonts w:hint="eastAsia" w:ascii="仿宋" w:hAnsi="仿宋" w:eastAsia="仿宋" w:cs="仿宋"/>
          <w:bCs/>
          <w:sz w:val="28"/>
          <w:szCs w:val="28"/>
          <w:lang w:eastAsia="zh-CN"/>
        </w:rPr>
        <w:t>应该</w:t>
      </w:r>
      <w:r>
        <w:rPr>
          <w:rFonts w:hint="eastAsia" w:ascii="仿宋" w:hAnsi="仿宋" w:eastAsia="仿宋" w:cs="仿宋"/>
          <w:bCs/>
          <w:sz w:val="28"/>
          <w:szCs w:val="28"/>
        </w:rPr>
        <w:t>持有国家应急管理部门颁发的低压电工作业证。</w:t>
      </w:r>
    </w:p>
    <w:p w14:paraId="0BA36F91">
      <w:pPr>
        <w:widowControl/>
        <w:spacing w:line="480" w:lineRule="exact"/>
        <w:rPr>
          <w:rFonts w:hint="eastAsia" w:ascii="仿宋" w:hAnsi="仿宋" w:eastAsia="仿宋" w:cs="仿宋"/>
          <w:b w:val="0"/>
          <w:bCs/>
          <w:sz w:val="28"/>
          <w:szCs w:val="28"/>
          <w:lang w:val="en-US" w:eastAsia="zh-CN"/>
        </w:rPr>
      </w:pPr>
    </w:p>
    <w:p w14:paraId="0A1A3C7C">
      <w:pPr>
        <w:spacing w:line="360" w:lineRule="auto"/>
        <w:ind w:left="279" w:leftChars="133" w:firstLine="280" w:firstLineChars="100"/>
        <w:rPr>
          <w:rFonts w:hint="eastAsia" w:ascii="仿宋" w:hAnsi="仿宋" w:eastAsia="仿宋" w:cs="仿宋"/>
          <w:b/>
          <w:bCs/>
          <w:sz w:val="28"/>
          <w:szCs w:val="28"/>
        </w:rPr>
      </w:pPr>
      <w:r>
        <w:rPr>
          <w:rFonts w:hint="eastAsia" w:ascii="黑体" w:hAnsi="黑体" w:eastAsia="黑体" w:cs="黑体"/>
          <w:b w:val="0"/>
          <w:bCs/>
          <w:color w:val="auto"/>
          <w:sz w:val="28"/>
          <w:szCs w:val="28"/>
          <w:lang w:val="en-US" w:eastAsia="zh-CN"/>
        </w:rPr>
        <w:t>第二、服务内容和标准</w:t>
      </w:r>
      <w:r>
        <w:rPr>
          <w:rFonts w:hint="eastAsia" w:ascii="仿宋" w:hAnsi="仿宋" w:eastAsia="仿宋" w:cs="仿宋"/>
          <w:b w:val="0"/>
          <w:bCs/>
          <w:color w:val="auto"/>
          <w:sz w:val="28"/>
          <w:szCs w:val="28"/>
          <w:lang w:val="en-US" w:eastAsia="zh-CN"/>
        </w:rPr>
        <w:br w:type="textWrapping"/>
      </w:r>
      <w:r>
        <w:rPr>
          <w:rFonts w:hint="eastAsia" w:ascii="仿宋" w:hAnsi="仿宋" w:eastAsia="仿宋" w:cs="仿宋"/>
          <w:b/>
          <w:bCs/>
          <w:sz w:val="28"/>
          <w:szCs w:val="28"/>
        </w:rPr>
        <w:t xml:space="preserve">（一）校园物业管理标准及要求 </w:t>
      </w:r>
    </w:p>
    <w:p w14:paraId="15A2AEC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1.服务与被服务双方签订规范的物业服务合同，双方权利义务明确。 </w:t>
      </w:r>
    </w:p>
    <w:p w14:paraId="2E9F070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2.承接项目时，对区内共用部位、共用设施设备进行认真查验，验收手续齐全。 </w:t>
      </w:r>
    </w:p>
    <w:p w14:paraId="5862B31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3.有完善的物业管理方案，质量管理、财务管理、档案管理制度健全。 </w:t>
      </w:r>
    </w:p>
    <w:p w14:paraId="4B99206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4.制定治安等突发事件的应急预案，完善责任制，事发时及时报告学校并采取相应措施。 </w:t>
      </w:r>
    </w:p>
    <w:p w14:paraId="6E4C1A4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5.物业公司要严格审核录用本物业项目人员，要保证物业人员的稳定，不得随意更换。 </w:t>
      </w:r>
    </w:p>
    <w:p w14:paraId="1AA5428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6.根据学校的工作时间合理安排上下班，合理安排值班提高工作效率。 </w:t>
      </w:r>
    </w:p>
    <w:p w14:paraId="09D8FA0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7.接到服务需求申报时，必须立即做出响应；接到秩序维护服务投诉时，不迟于一个工作日内进行处理。 </w:t>
      </w:r>
    </w:p>
    <w:p w14:paraId="4DD9A58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8.项目经理负责校园物业管理的全面工作，经常深入工作现场，检查员工任务完成情况 和制度执行情况。 </w:t>
      </w:r>
    </w:p>
    <w:p w14:paraId="1F693C9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9.具备校园物业管理经验和能力，能积极配合和协助</w:t>
      </w:r>
      <w:r>
        <w:rPr>
          <w:rFonts w:hint="eastAsia" w:ascii="仿宋" w:hAnsi="仿宋" w:eastAsia="仿宋" w:cs="仿宋"/>
          <w:sz w:val="28"/>
          <w:szCs w:val="28"/>
          <w:lang w:val="en-US" w:eastAsia="zh-CN"/>
        </w:rPr>
        <w:t>学校</w:t>
      </w:r>
      <w:r>
        <w:rPr>
          <w:rFonts w:hint="eastAsia" w:ascii="仿宋" w:hAnsi="仿宋" w:eastAsia="仿宋" w:cs="仿宋"/>
          <w:sz w:val="28"/>
          <w:szCs w:val="28"/>
        </w:rPr>
        <w:t xml:space="preserve">管理。 </w:t>
      </w:r>
    </w:p>
    <w:p w14:paraId="3B054A9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10.中标后对校园物业管理服务</w:t>
      </w:r>
      <w:r>
        <w:rPr>
          <w:rFonts w:hint="eastAsia" w:ascii="仿宋" w:hAnsi="仿宋" w:eastAsia="仿宋" w:cs="仿宋"/>
          <w:sz w:val="28"/>
          <w:szCs w:val="28"/>
          <w:lang w:val="en-US" w:eastAsia="zh-CN"/>
        </w:rPr>
        <w:t>参照《高等学校物业服务规范》执行</w:t>
      </w:r>
      <w:r>
        <w:rPr>
          <w:rFonts w:hint="eastAsia" w:ascii="仿宋" w:hAnsi="仿宋" w:eastAsia="仿宋" w:cs="仿宋"/>
          <w:sz w:val="28"/>
          <w:szCs w:val="28"/>
        </w:rPr>
        <w:t xml:space="preserve">。 </w:t>
      </w:r>
    </w:p>
    <w:p w14:paraId="1A918FA9">
      <w:pPr>
        <w:rPr>
          <w:rFonts w:hint="eastAsia"/>
        </w:rPr>
      </w:pPr>
    </w:p>
    <w:p w14:paraId="22FD8809">
      <w:pPr>
        <w:spacing w:line="360" w:lineRule="auto"/>
        <w:ind w:firstLine="562" w:firstLineChars="200"/>
        <w:rPr>
          <w:rFonts w:hint="eastAsia" w:ascii="仿宋" w:hAnsi="仿宋" w:eastAsia="仿宋" w:cs="仿宋"/>
          <w:b/>
          <w:bCs/>
          <w:sz w:val="28"/>
          <w:szCs w:val="28"/>
        </w:rPr>
      </w:pPr>
    </w:p>
    <w:p w14:paraId="7862C407">
      <w:pPr>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（二）校园秩序维护与消防管理服务内容及要求</w:t>
      </w:r>
    </w:p>
    <w:p w14:paraId="70B88953">
      <w:pPr>
        <w:widowControl/>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 w:val="0"/>
          <w:bCs/>
          <w:sz w:val="28"/>
          <w:szCs w:val="28"/>
        </w:rPr>
        <w:t>秩序维护</w:t>
      </w:r>
      <w:r>
        <w:rPr>
          <w:rFonts w:hint="eastAsia" w:ascii="仿宋" w:hAnsi="仿宋" w:eastAsia="仿宋" w:cs="仿宋"/>
          <w:bCs/>
          <w:sz w:val="28"/>
          <w:szCs w:val="28"/>
        </w:rPr>
        <w:t>人员实行校园 24 小时值班制度和校园内外秩序维护，至少每日每班 2 次以上校园安全巡查工作，对重点区域和部位每 1 小时至少巡查 1 次，维护</w:t>
      </w:r>
      <w:r>
        <w:rPr>
          <w:rFonts w:hint="eastAsia" w:ascii="仿宋" w:hAnsi="仿宋" w:eastAsia="仿宋" w:cs="仿宋"/>
          <w:bCs/>
          <w:sz w:val="28"/>
          <w:szCs w:val="28"/>
          <w:lang w:val="en-US" w:eastAsia="zh-CN"/>
        </w:rPr>
        <w:t>校</w:t>
      </w:r>
      <w:r>
        <w:rPr>
          <w:rFonts w:hint="eastAsia" w:ascii="仿宋" w:hAnsi="仿宋" w:eastAsia="仿宋" w:cs="仿宋"/>
          <w:bCs/>
          <w:sz w:val="28"/>
          <w:szCs w:val="28"/>
        </w:rPr>
        <w:t xml:space="preserve">园的正常教学、工作、 学校、生活秩序，确保校园安全。 </w:t>
      </w:r>
    </w:p>
    <w:p w14:paraId="073EA67F">
      <w:pPr>
        <w:widowControl/>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 xml:space="preserve">2.对进出校园人员实行登记管理，严格执行《中小学校园安全管理办法》。 </w:t>
      </w:r>
    </w:p>
    <w:p w14:paraId="77679021">
      <w:pPr>
        <w:widowControl/>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 w:val="0"/>
          <w:bCs/>
          <w:sz w:val="28"/>
          <w:szCs w:val="28"/>
        </w:rPr>
        <w:t>秩序维护</w:t>
      </w:r>
      <w:r>
        <w:rPr>
          <w:rFonts w:hint="eastAsia" w:ascii="仿宋" w:hAnsi="仿宋" w:eastAsia="仿宋" w:cs="仿宋"/>
          <w:bCs/>
          <w:sz w:val="28"/>
          <w:szCs w:val="28"/>
        </w:rPr>
        <w:t>人员必须懂得并熟悉校园内的安保设施设备的操作使用，中标人应定期组织</w:t>
      </w:r>
      <w:r>
        <w:rPr>
          <w:rFonts w:hint="eastAsia" w:ascii="仿宋" w:hAnsi="仿宋" w:eastAsia="仿宋" w:cs="仿宋"/>
          <w:b w:val="0"/>
          <w:bCs/>
          <w:sz w:val="28"/>
          <w:szCs w:val="28"/>
        </w:rPr>
        <w:t>秩序维护</w:t>
      </w:r>
      <w:r>
        <w:rPr>
          <w:rFonts w:hint="eastAsia" w:ascii="仿宋" w:hAnsi="仿宋" w:eastAsia="仿宋" w:cs="仿宋"/>
          <w:bCs/>
          <w:sz w:val="28"/>
          <w:szCs w:val="28"/>
        </w:rPr>
        <w:t>人员进行各种演练，以提高</w:t>
      </w:r>
      <w:r>
        <w:rPr>
          <w:rFonts w:hint="eastAsia" w:ascii="仿宋" w:hAnsi="仿宋" w:eastAsia="仿宋" w:cs="仿宋"/>
          <w:b w:val="0"/>
          <w:bCs/>
          <w:sz w:val="28"/>
          <w:szCs w:val="28"/>
        </w:rPr>
        <w:t>秩序维护</w:t>
      </w:r>
      <w:r>
        <w:rPr>
          <w:rFonts w:hint="eastAsia" w:ascii="仿宋" w:hAnsi="仿宋" w:eastAsia="仿宋" w:cs="仿宋"/>
          <w:bCs/>
          <w:sz w:val="28"/>
          <w:szCs w:val="28"/>
        </w:rPr>
        <w:t xml:space="preserve">人员的实际秩序维护能力。 </w:t>
      </w:r>
    </w:p>
    <w:p w14:paraId="2A334E72">
      <w:pPr>
        <w:widowControl/>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4.配合</w:t>
      </w:r>
      <w:r>
        <w:rPr>
          <w:rFonts w:hint="eastAsia" w:ascii="仿宋" w:hAnsi="仿宋" w:eastAsia="仿宋" w:cs="仿宋"/>
          <w:bCs/>
          <w:sz w:val="28"/>
          <w:szCs w:val="28"/>
          <w:lang w:val="en-US" w:eastAsia="zh-CN"/>
        </w:rPr>
        <w:t>校</w:t>
      </w:r>
      <w:r>
        <w:rPr>
          <w:rFonts w:hint="eastAsia" w:ascii="仿宋" w:hAnsi="仿宋" w:eastAsia="仿宋" w:cs="仿宋"/>
          <w:bCs/>
          <w:sz w:val="28"/>
          <w:szCs w:val="28"/>
        </w:rPr>
        <w:t xml:space="preserve">园开展紧急疏散、防爆防恐等各种演练活动。 </w:t>
      </w:r>
    </w:p>
    <w:p w14:paraId="1B3F5CD0">
      <w:pPr>
        <w:widowControl/>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 xml:space="preserve">5.负责做好门前三包工作（包秩序、包容貌、包卫生），做好每天、节假日上学、 放学时，校门外道路的车辆疏通管理工作。 </w:t>
      </w:r>
    </w:p>
    <w:p w14:paraId="6935E6F7">
      <w:pPr>
        <w:widowControl/>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 xml:space="preserve">6.依法办事，文明值勤，严格管理，保障学校财产和师生人身不受侵害，维护正常的 教学、科研、生活秩序。 </w:t>
      </w:r>
    </w:p>
    <w:p w14:paraId="3CE40588">
      <w:pPr>
        <w:widowControl/>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 xml:space="preserve">7.全年无责任事故和案件发生，师生有安全感，对校园保安服务满意率在 95%以上。 </w:t>
      </w:r>
    </w:p>
    <w:p w14:paraId="3D31004A">
      <w:pPr>
        <w:widowControl/>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8.配合学校的工作安排，按</w:t>
      </w:r>
      <w:r>
        <w:rPr>
          <w:rFonts w:hint="eastAsia" w:ascii="仿宋" w:hAnsi="仿宋" w:eastAsia="仿宋" w:cs="仿宋"/>
          <w:bCs/>
          <w:sz w:val="28"/>
          <w:szCs w:val="28"/>
          <w:lang w:val="en-US" w:eastAsia="zh-CN"/>
        </w:rPr>
        <w:t>学校</w:t>
      </w:r>
      <w:r>
        <w:rPr>
          <w:rFonts w:hint="eastAsia" w:ascii="仿宋" w:hAnsi="仿宋" w:eastAsia="仿宋" w:cs="仿宋"/>
          <w:bCs/>
          <w:sz w:val="28"/>
          <w:szCs w:val="28"/>
        </w:rPr>
        <w:t xml:space="preserve">要求完成其他校园安全工作，完成学校交给的临时任务。 </w:t>
      </w:r>
    </w:p>
    <w:p w14:paraId="1ED5FC9E">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9、中控室管理及应急反应</w:t>
      </w:r>
    </w:p>
    <w:p w14:paraId="5E7DFD12">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 xml:space="preserve">1）建立健全中控室、安防系统管理制度和应急事故处置预案，配备必要的通讯、保障、防护和应急处置装备。确保中控室 24小时值守，值班人员坚守岗位，反应迅速，做好值班记录，对重点部位、重点时段进行重点关注。 </w:t>
      </w:r>
    </w:p>
    <w:p w14:paraId="72D06EF4">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2）中控室人员能够熟练操作门禁、闭路监控、消防报警和火灾自动灭火系统等安防设施。妥善处理安防设备报警，处理应急事件时应及时将中控室信息传递给各岗位。</w:t>
      </w:r>
    </w:p>
    <w:p w14:paraId="7BD8B03D">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3）随时检查各子系统的有效性情况，保证运行正常，可以迅速排除一般性故障，对暂时不能处理的故障，要及时通知采购人或联系厂商、维保单位进行解决，要了解维修进展、核实维修结果。主动配合维保单位，做好设备运行、检查、维保和维修工作。</w:t>
      </w:r>
    </w:p>
    <w:p w14:paraId="6BDB480F">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4）制定和遵守巡查制度，包括路线、点位、频次、查看内容、记录和要求，可根据实际情况加强对重点时段、重点区域和重点人员的巡查检查。</w:t>
      </w:r>
    </w:p>
    <w:p w14:paraId="4C1BE0F8">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5）巡查内容包括治安、消防、危险品、人防设施、外来人员、 安全用电等是否存在安全隐患。</w:t>
      </w:r>
    </w:p>
    <w:p w14:paraId="16E37D53">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6）及时发现、报告和纠正各种违章违法行为和安全隐患，发现异常情况，应立即通知有关部门并在现场采取相应措施，必要时启动应急预案。</w:t>
      </w:r>
    </w:p>
    <w:p w14:paraId="68FAF150">
      <w:pPr>
        <w:spacing w:line="360" w:lineRule="auto"/>
        <w:ind w:left="630"/>
        <w:rPr>
          <w:rFonts w:ascii="仿宋" w:hAnsi="仿宋" w:eastAsia="仿宋" w:cs="仿宋"/>
          <w:sz w:val="28"/>
          <w:szCs w:val="28"/>
        </w:rPr>
      </w:pPr>
      <w:r>
        <w:rPr>
          <w:rFonts w:hint="eastAsia" w:ascii="仿宋" w:hAnsi="仿宋" w:eastAsia="仿宋" w:cs="仿宋"/>
          <w:sz w:val="28"/>
          <w:szCs w:val="28"/>
        </w:rPr>
        <w:t>10、制订合理的</w:t>
      </w:r>
      <w:r>
        <w:rPr>
          <w:rFonts w:ascii="仿宋" w:hAnsi="仿宋" w:eastAsia="仿宋" w:cs="仿宋"/>
          <w:sz w:val="28"/>
          <w:szCs w:val="28"/>
        </w:rPr>
        <w:t>消防安全管理措施</w:t>
      </w:r>
      <w:r>
        <w:rPr>
          <w:rFonts w:hint="eastAsia" w:ascii="仿宋" w:hAnsi="仿宋" w:eastAsia="仿宋" w:cs="仿宋"/>
          <w:sz w:val="28"/>
          <w:szCs w:val="28"/>
        </w:rPr>
        <w:t>；</w:t>
      </w:r>
    </w:p>
    <w:p w14:paraId="623D70DB">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 xml:space="preserve">1）负责项目内全部消防设施、设备的使用和管理及火灾的报警和救助工作，并制定完善的消防应急方案。 </w:t>
      </w:r>
    </w:p>
    <w:p w14:paraId="536F0318">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2）认真贯彻“安全第一，预防为主”的方针，设立消防组织机构、职责、规章制度和工作程序，落实各级消防责任人。全面熟练掌握消防监控报警、干式灭火（气体）、湿式灭火（喷淋）、防排烟及消防栓五个系统的作用、位置和操作方法。</w:t>
      </w:r>
    </w:p>
    <w:p w14:paraId="16D574AB">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3）根据政府消防管理规定，负责对消防设备和设施的保养，定期和不定期进行全面检查，确保消防设备和设施随时处于正常工作状态。中标人须按照采购人的要求监督配合、协调消防系统专业承保公司的各项维修保养工作，做好消防维保工作记录，并将记录资料和检测结果提供给采购人备案。</w:t>
      </w:r>
    </w:p>
    <w:p w14:paraId="6973B27F">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4）定期进行全部消防设备、设施巡视检查工作，并做好记录，及时整改火险隐患，监护动火和易燃易爆用品存放情况, 保持消防区及楼梯走道和出口畅通。重大节日前配合采购人进行节日消防安全大检查，并按采购人要求及时进行整改。</w:t>
      </w:r>
    </w:p>
    <w:p w14:paraId="2B4B8E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 xml:space="preserve">5）做好消防知识的培训和宣传，每年组织综合消防应急演练不少于两次。做好其他防火工作及消防配套设施的维护。  </w:t>
      </w:r>
      <w:r>
        <w:rPr>
          <w:rFonts w:hint="eastAsia" w:ascii="仿宋" w:hAnsi="仿宋" w:eastAsia="仿宋" w:cs="仿宋"/>
          <w:bCs/>
          <w:color w:val="FF0000"/>
          <w:sz w:val="28"/>
          <w:szCs w:val="28"/>
        </w:rPr>
        <w:t xml:space="preserve"> </w:t>
      </w:r>
    </w:p>
    <w:p w14:paraId="5249D6BE">
      <w:pPr>
        <w:pStyle w:val="4"/>
        <w:snapToGrid w:val="0"/>
        <w:spacing w:before="0" w:after="0" w:line="360" w:lineRule="auto"/>
        <w:ind w:firstLine="562" w:firstLineChars="200"/>
        <w:rPr>
          <w:rFonts w:hint="eastAsia" w:ascii="仿宋" w:hAnsi="仿宋" w:eastAsia="仿宋" w:cs="仿宋"/>
          <w:sz w:val="28"/>
          <w:szCs w:val="28"/>
        </w:rPr>
      </w:pPr>
    </w:p>
    <w:p w14:paraId="007A06C7">
      <w:pPr>
        <w:pStyle w:val="4"/>
        <w:snapToGrid w:val="0"/>
        <w:spacing w:before="0" w:after="0" w:line="360" w:lineRule="auto"/>
        <w:ind w:firstLine="562" w:firstLineChars="200"/>
        <w:rPr>
          <w:rFonts w:ascii="仿宋" w:hAnsi="仿宋" w:eastAsia="仿宋" w:cs="仿宋"/>
          <w:b w:val="0"/>
          <w:bCs w:val="0"/>
          <w:sz w:val="28"/>
          <w:szCs w:val="28"/>
        </w:rPr>
      </w:pPr>
      <w:r>
        <w:rPr>
          <w:rFonts w:hint="eastAsia" w:ascii="仿宋" w:hAnsi="仿宋" w:eastAsia="仿宋" w:cs="仿宋"/>
          <w:sz w:val="28"/>
          <w:szCs w:val="28"/>
        </w:rPr>
        <w:t>（三）公用设施及公用设备运行维护管理服务内容及要求</w:t>
      </w:r>
    </w:p>
    <w:p w14:paraId="1CD09266">
      <w:pPr>
        <w:pStyle w:val="4"/>
        <w:snapToGrid w:val="0"/>
        <w:spacing w:before="0" w:after="0" w:line="360" w:lineRule="auto"/>
        <w:ind w:firstLine="560" w:firstLineChars="200"/>
        <w:rPr>
          <w:rFonts w:hint="eastAsia" w:ascii="仿宋" w:hAnsi="仿宋" w:eastAsia="仿宋" w:cs="仿宋"/>
          <w:b w:val="0"/>
          <w:sz w:val="28"/>
          <w:szCs w:val="28"/>
        </w:rPr>
      </w:pPr>
    </w:p>
    <w:p w14:paraId="4C25402C">
      <w:pPr>
        <w:pStyle w:val="4"/>
        <w:snapToGrid w:val="0"/>
        <w:spacing w:before="0" w:after="0" w:line="360" w:lineRule="auto"/>
        <w:ind w:firstLine="562" w:firstLineChars="200"/>
        <w:rPr>
          <w:rFonts w:hint="eastAsia" w:ascii="仿宋" w:hAnsi="仿宋" w:eastAsia="仿宋" w:cs="仿宋"/>
          <w:bCs w:val="0"/>
          <w:sz w:val="28"/>
          <w:szCs w:val="28"/>
        </w:rPr>
      </w:pPr>
      <w:r>
        <w:rPr>
          <w:rFonts w:hint="eastAsia" w:ascii="仿宋" w:hAnsi="仿宋" w:eastAsia="仿宋" w:cs="仿宋"/>
          <w:bCs w:val="0"/>
          <w:sz w:val="28"/>
          <w:szCs w:val="28"/>
        </w:rPr>
        <w:t>1、制订科学合理的包括公用设施及公用设备运行维护管理制度</w:t>
      </w:r>
    </w:p>
    <w:p w14:paraId="6073AE68">
      <w:pPr>
        <w:pStyle w:val="4"/>
        <w:snapToGrid w:val="0"/>
        <w:spacing w:before="0" w:after="0" w:line="360" w:lineRule="auto"/>
        <w:ind w:firstLine="560" w:firstLineChars="200"/>
        <w:rPr>
          <w:rFonts w:hint="eastAsia" w:ascii="仿宋" w:hAnsi="仿宋" w:eastAsia="仿宋" w:cs="仿宋"/>
          <w:b w:val="0"/>
          <w:sz w:val="28"/>
          <w:szCs w:val="28"/>
        </w:rPr>
      </w:pPr>
      <w:r>
        <w:rPr>
          <w:rFonts w:hint="eastAsia" w:ascii="仿宋" w:hAnsi="仿宋" w:eastAsia="仿宋" w:cs="仿宋"/>
          <w:b w:val="0"/>
          <w:sz w:val="28"/>
          <w:szCs w:val="28"/>
        </w:rPr>
        <w:t>1）做好专项档案管理工作，建立设备台帐，维修保养记录、工作日记及时归档管理。</w:t>
      </w:r>
    </w:p>
    <w:p w14:paraId="384D6793">
      <w:pPr>
        <w:ind w:firstLine="560" w:firstLineChars="200"/>
        <w:rPr>
          <w:rFonts w:hint="eastAsia" w:ascii="仿宋" w:hAnsi="仿宋" w:eastAsia="仿宋" w:cs="仿宋"/>
          <w:bCs/>
          <w:sz w:val="28"/>
          <w:szCs w:val="28"/>
        </w:rPr>
      </w:pPr>
      <w:r>
        <w:rPr>
          <w:rFonts w:hint="eastAsia" w:ascii="仿宋" w:hAnsi="仿宋" w:eastAsia="仿宋" w:cs="仿宋"/>
          <w:bCs/>
          <w:sz w:val="28"/>
          <w:szCs w:val="28"/>
        </w:rPr>
        <w:t>2)建立岗位职责，值班管理规定、设施设备管理规范、公共设施设备标识管理、设备运行值班管理规程等相关管理制度。</w:t>
      </w:r>
    </w:p>
    <w:p w14:paraId="6A1B2192">
      <w:pPr>
        <w:pStyle w:val="2"/>
        <w:rPr>
          <w:rFonts w:hint="eastAsia"/>
        </w:rPr>
      </w:pPr>
    </w:p>
    <w:p w14:paraId="253798B3">
      <w:pPr>
        <w:pStyle w:val="2"/>
        <w:ind w:left="0" w:leftChars="0" w:firstLine="560"/>
        <w:rPr>
          <w:rFonts w:hint="eastAsia" w:eastAsia="仿宋"/>
        </w:rPr>
      </w:pPr>
      <w:r>
        <w:rPr>
          <w:rFonts w:hint="eastAsia" w:ascii="仿宋" w:hAnsi="仿宋" w:eastAsia="仿宋" w:cs="仿宋"/>
          <w:sz w:val="28"/>
          <w:szCs w:val="28"/>
        </w:rPr>
        <w:t>3)制订科学合理的机电设施设备管理</w:t>
      </w:r>
      <w:r>
        <w:rPr>
          <w:rFonts w:hint="eastAsia" w:ascii="仿宋" w:hAnsi="仿宋" w:eastAsia="仿宋" w:cs="仿宋"/>
          <w:kern w:val="1"/>
          <w:sz w:val="28"/>
          <w:szCs w:val="28"/>
        </w:rPr>
        <w:t>目标和标准</w:t>
      </w:r>
    </w:p>
    <w:p w14:paraId="31051BFF">
      <w:pPr>
        <w:autoSpaceDE w:val="0"/>
        <w:autoSpaceDN w:val="0"/>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bCs/>
          <w:sz w:val="28"/>
          <w:szCs w:val="28"/>
        </w:rPr>
        <w:t>2、</w:t>
      </w:r>
      <w:r>
        <w:rPr>
          <w:rFonts w:hint="eastAsia" w:ascii="仿宋" w:hAnsi="仿宋" w:eastAsia="仿宋" w:cs="仿宋"/>
          <w:b/>
          <w:sz w:val="28"/>
          <w:szCs w:val="28"/>
        </w:rPr>
        <w:t>供配电系统</w:t>
      </w:r>
    </w:p>
    <w:p w14:paraId="493C7A49">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 xml:space="preserve">1）建立严格的变配电系统运行管理制度和维修制度。设备设施管理及维修人员需符合采购人的要求。 </w:t>
      </w:r>
    </w:p>
    <w:p w14:paraId="71776134">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2）中标人应配备主管电气的工程技术人员，其应根据完整的供电网络资料（采购人提供），对楼宇的进线、房屋内的线路布置、走向、电力匹配及各楼层电力设备布置等情况有充分认识，做到心中有数。</w:t>
      </w:r>
    </w:p>
    <w:p w14:paraId="451889AE">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3）每天定时检查供配电设备运行情况，发现故障或隐患应及时进行维修工作，不能维修时应向采购人汇报并协助采购人完成维修工作，做好设备设施运行巡查记录备查。</w:t>
      </w:r>
    </w:p>
    <w:p w14:paraId="40B29936">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4）加强日常管理和维修工作，用电设备、照明、指示、显示灯等确保完好，保证用电安全，确保变配电设备安全高效运行。</w:t>
      </w:r>
    </w:p>
    <w:p w14:paraId="1AEDD16D">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5）加强照明设备的日常检查维护、及时更换灯具等工作，确保照明系统正常运行。当照明出现故障，中标人接到采购人通知后，应在15分钟内派出技术员到现场进行维修。</w:t>
      </w:r>
    </w:p>
    <w:p w14:paraId="7375BD94">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6）遇到采购人各部门需要在特定时间保证供电、供水、供暖（冷）的特殊情况时，应妥善安排工作，满足其要求；遇火 灾、地震、水灾等灾害或其它突发事件时，立即采取切断电 源等有关抢险、救援措施，并协助供电部门做好安全用电的有关工作。</w:t>
      </w:r>
    </w:p>
    <w:p w14:paraId="7A78EAD1">
      <w:pPr>
        <w:pStyle w:val="4"/>
        <w:snapToGrid w:val="0"/>
        <w:spacing w:before="0" w:after="0" w:line="360" w:lineRule="auto"/>
        <w:ind w:firstLine="562" w:firstLineChars="200"/>
        <w:rPr>
          <w:rFonts w:hint="eastAsia" w:ascii="仿宋" w:hAnsi="仿宋" w:eastAsia="仿宋" w:cs="仿宋"/>
          <w:bCs w:val="0"/>
          <w:sz w:val="28"/>
          <w:szCs w:val="28"/>
        </w:rPr>
      </w:pPr>
      <w:r>
        <w:rPr>
          <w:rFonts w:hint="eastAsia" w:ascii="仿宋" w:hAnsi="仿宋" w:eastAsia="仿宋" w:cs="仿宋"/>
          <w:bCs w:val="0"/>
          <w:sz w:val="28"/>
          <w:szCs w:val="28"/>
        </w:rPr>
        <w:t>3给排水系统</w:t>
      </w:r>
    </w:p>
    <w:p w14:paraId="283453D8">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1）对供水管道、水表、泵、水池、阀门及其它给排水系统设备 设施进行日常管理和维修工作，确保供水安全；对排水管道、 雨水井、污水井、隔油池及其它储污设施进行每日巡查，每月清理一次，确保其清洁通畅；负责水泵房卫生保养工作。</w:t>
      </w:r>
    </w:p>
    <w:p w14:paraId="6D891635">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2)工程技术人员每天应安排好工作班组，每天每班2次巡查给 排水设备设施，并记录设备运行数据；每周检查维护一次绐排水设备设施，确保设备正常可靠运行。当用水出现故障, 中标人接到通知后，应在15分钟内派出技术员到现场进行 维修；每半年对供水池、水箱、管路进行一次清洗消毒，并出具经卫生防疫检查合格的报告，防止二次供水污染。</w:t>
      </w:r>
    </w:p>
    <w:p w14:paraId="3027D21B">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3) 节约用水，防止跑、冒、滴、漏和大面积积水的事故发生。制定事故处理应急措施，当发生跑水、断水故障时，及时处理，防止事故范围扩大。</w:t>
      </w:r>
    </w:p>
    <w:p w14:paraId="42CABC38">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4) 收到供水部门停水通知或需停水时，书面通知后勤主管部门，做好供水泵关停及保护工作；发生供水故障及时通知后勤主管部门和维保单位，在维保单位人员的指导下，协助排 除故障，做好抢修工作，在有关专业人员到来前不得私自操作、违规操作。</w:t>
      </w:r>
    </w:p>
    <w:p w14:paraId="5565C67A">
      <w:pPr>
        <w:pStyle w:val="4"/>
        <w:snapToGrid w:val="0"/>
        <w:spacing w:before="0" w:after="0" w:line="360" w:lineRule="auto"/>
        <w:ind w:firstLine="562" w:firstLineChars="200"/>
        <w:rPr>
          <w:rFonts w:hint="eastAsia" w:ascii="仿宋" w:hAnsi="仿宋" w:eastAsia="仿宋" w:cs="仿宋"/>
          <w:bCs w:val="0"/>
          <w:sz w:val="28"/>
          <w:szCs w:val="28"/>
        </w:rPr>
      </w:pPr>
      <w:r>
        <w:rPr>
          <w:rFonts w:hint="eastAsia" w:ascii="仿宋" w:hAnsi="仿宋" w:eastAsia="仿宋" w:cs="仿宋"/>
          <w:bCs w:val="0"/>
          <w:sz w:val="28"/>
          <w:szCs w:val="28"/>
        </w:rPr>
        <w:t>4、电梯系统</w:t>
      </w:r>
    </w:p>
    <w:p w14:paraId="4FD293C0">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1）根据电梯图纸资料及技术性能指标，制定安全维修保养的规章制度。协助采购人完成对电梯的保养、维修和安全年检工作。</w:t>
      </w:r>
    </w:p>
    <w:p w14:paraId="1A41AD96">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2）负责完成维修电梯照明系统的工作；除日常的清洁、保养维护外，中标人应主动协助采购人督促专业公司完成对电梯的 定期检修和不定期的维修工作，并负责检查、监督和验收工作，保证其工作质量达到标准，以确保电梯的日常完全运行。</w:t>
      </w:r>
    </w:p>
    <w:p w14:paraId="5E2CE028">
      <w:pPr>
        <w:autoSpaceDE w:val="0"/>
        <w:autoSpaceDN w:val="0"/>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3）加强日常管理工作，建立健全电梯设备档案及各类维护保养、运行记录。</w:t>
      </w:r>
    </w:p>
    <w:p w14:paraId="623B4E65">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4）建立健全电梯安全运行管理制度，制定应急处理预案，妥善处理突发事件。</w:t>
      </w:r>
    </w:p>
    <w:p w14:paraId="08C159B3">
      <w:pPr>
        <w:pStyle w:val="4"/>
        <w:snapToGrid w:val="0"/>
        <w:spacing w:before="0" w:after="0" w:line="360" w:lineRule="auto"/>
        <w:ind w:firstLine="562" w:firstLineChars="200"/>
        <w:rPr>
          <w:rFonts w:hint="eastAsia" w:ascii="仿宋" w:hAnsi="仿宋" w:eastAsia="仿宋" w:cs="仿宋"/>
          <w:bCs w:val="0"/>
          <w:sz w:val="28"/>
          <w:szCs w:val="28"/>
        </w:rPr>
      </w:pPr>
      <w:r>
        <w:rPr>
          <w:rFonts w:hint="eastAsia" w:ascii="仿宋" w:hAnsi="仿宋" w:eastAsia="仿宋" w:cs="仿宋"/>
          <w:bCs w:val="0"/>
          <w:sz w:val="28"/>
          <w:szCs w:val="28"/>
        </w:rPr>
        <w:t>5、消防系统</w:t>
      </w:r>
    </w:p>
    <w:p w14:paraId="0249E663">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sz w:val="28"/>
          <w:szCs w:val="28"/>
          <w:lang w:eastAsia="zh-CN"/>
        </w:rPr>
        <w:t>1）建立消防管理制度、操作规程、设置楼层火警疏散平面图、消防设施设备日常检查维修保养制度及火警应急方案等。制定应急抢险预案，当发生火灾报警时，按应急方案的要求采取现场补救、紧急疏散、对外联系协调等有效措施，并在规定的时间内启动应急电源，控制事态发展，将损失降到最低。</w:t>
      </w:r>
    </w:p>
    <w:p w14:paraId="7D39560C">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2）做好消防系统各类设施设备的日常检查维护保养，并做好有关记录存档。制订消防中心值班管理规定、交接班制度，实行24小时值班，确保消防系统正常运行。</w:t>
      </w:r>
    </w:p>
    <w:p w14:paraId="75D70ED6">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3）每月按区域划分抽查试验烟感及温感探头、破玻及消防栓等配套设施情况，每半年由物业管理处组织工程部、及有关部门进行消防模拟演习，全面检查试验系统的总体状况。</w:t>
      </w:r>
    </w:p>
    <w:p w14:paraId="3A54C442">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4）严格执行《中华人民共和国消防法》和公安部令第61号规定《机关、团体、企业、事业单位消防安全管理规定》每月维护保养及检查灭火器、消防栓等设施设备，进行灭火器定 期检查，确保其使用在有效期内。</w:t>
      </w:r>
    </w:p>
    <w:p w14:paraId="0DDD5619">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5）每月检查试验消防水泵、皮龙及中控中心联动设备的运行状况。每月检查试验消防紧急广播系统及按区域循环抽检试验报警（如报警按钮、警铃等）。</w:t>
      </w:r>
    </w:p>
    <w:p w14:paraId="3BEC2038">
      <w:pPr>
        <w:pStyle w:val="4"/>
        <w:snapToGrid w:val="0"/>
        <w:spacing w:before="0" w:after="0" w:line="360" w:lineRule="auto"/>
        <w:ind w:firstLine="562" w:firstLineChars="200"/>
        <w:rPr>
          <w:rFonts w:hint="eastAsia" w:ascii="仿宋" w:hAnsi="仿宋" w:eastAsia="仿宋" w:cs="仿宋"/>
          <w:bCs w:val="0"/>
          <w:sz w:val="28"/>
          <w:szCs w:val="28"/>
        </w:rPr>
      </w:pPr>
      <w:r>
        <w:rPr>
          <w:rFonts w:hint="eastAsia" w:ascii="仿宋" w:hAnsi="仿宋" w:eastAsia="仿宋" w:cs="仿宋"/>
          <w:bCs w:val="0"/>
          <w:sz w:val="28"/>
          <w:szCs w:val="28"/>
        </w:rPr>
        <w:t>6、监控系统</w:t>
      </w:r>
    </w:p>
    <w:p w14:paraId="2C796565">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每月一次检查控制器件、操作键盘，测试主机键盘功能、切换矩阵功能、字符发生器调整、电梯楼层显示器。每月一次检查监视器图象、显示器接线、监视器安装，检测多画面处理器功能。每月一次检查硬盘录像机配置、检查摄像监视点 信号切换。每月做一次数据备份，重要数据及时刻录光盘。</w:t>
      </w:r>
    </w:p>
    <w:p w14:paraId="242B7A19">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2）每季一次检查双电源切换、接地保护、各电接点检查、接触 面加固、绝缘加强。每季一次总电源稳压器、输出电压修正、 镜头清洁。每季一次摄像机光圈、聚焦、后焦调整。</w:t>
      </w:r>
    </w:p>
    <w:p w14:paraId="37833C2A">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3）每年一次摄像机视频接、解码器、云台插件除氧化处理，摄像机电源电压测量，云台电机绝缘测量。</w:t>
      </w:r>
    </w:p>
    <w:p w14:paraId="0FB78B15">
      <w:pPr>
        <w:pStyle w:val="4"/>
        <w:snapToGrid w:val="0"/>
        <w:spacing w:before="0" w:after="0" w:line="360" w:lineRule="auto"/>
        <w:ind w:firstLine="562" w:firstLineChars="200"/>
        <w:rPr>
          <w:rFonts w:hint="eastAsia" w:ascii="仿宋" w:hAnsi="仿宋" w:eastAsia="仿宋" w:cs="仿宋"/>
          <w:bCs w:val="0"/>
          <w:sz w:val="28"/>
          <w:szCs w:val="28"/>
        </w:rPr>
      </w:pPr>
      <w:r>
        <w:rPr>
          <w:rFonts w:hint="eastAsia" w:ascii="仿宋" w:hAnsi="仿宋" w:eastAsia="仿宋" w:cs="仿宋"/>
          <w:bCs w:val="0"/>
          <w:sz w:val="28"/>
          <w:szCs w:val="28"/>
        </w:rPr>
        <w:t>7、公共设施及其他设备</w:t>
      </w:r>
    </w:p>
    <w:p w14:paraId="6A85E35C">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1）及时检查并修补楼宇外公共场所、车场、道路、景观设施、下水管道是否出现破损、渗漏、裂缝、剥落、堵塞等情况, 及时修补。</w:t>
      </w:r>
    </w:p>
    <w:p w14:paraId="3DA105E9">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2）保证校园内所有路灯、射灯、广场灯、围墙灯、草坪灯等照 明灯能正常使用。</w:t>
      </w:r>
    </w:p>
    <w:p w14:paraId="031E67DA">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3）保证所有水管，供水设备、喷淋设备，排水管能正常使用, 发现损坏、漏水、断水的应立即抢修。</w:t>
      </w:r>
    </w:p>
    <w:p w14:paraId="5B07AE85">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rPr>
        <w:t>8、</w:t>
      </w:r>
      <w:r>
        <w:rPr>
          <w:rFonts w:hint="eastAsia" w:ascii="仿宋" w:hAnsi="仿宋" w:eastAsia="仿宋" w:cs="仿宋"/>
          <w:b/>
          <w:bCs/>
          <w:sz w:val="28"/>
          <w:szCs w:val="28"/>
          <w:lang w:val="en-US" w:eastAsia="zh-CN"/>
        </w:rPr>
        <w:t>针对项目</w:t>
      </w:r>
      <w:r>
        <w:rPr>
          <w:rFonts w:hint="eastAsia" w:ascii="仿宋" w:hAnsi="仿宋" w:eastAsia="仿宋" w:cs="仿宋"/>
          <w:b/>
          <w:bCs/>
          <w:sz w:val="28"/>
          <w:szCs w:val="28"/>
        </w:rPr>
        <w:t>制订</w:t>
      </w:r>
      <w:r>
        <w:rPr>
          <w:rFonts w:hint="eastAsia" w:ascii="仿宋" w:hAnsi="仿宋" w:eastAsia="仿宋" w:cs="仿宋"/>
          <w:b/>
          <w:bCs/>
          <w:sz w:val="28"/>
          <w:szCs w:val="28"/>
          <w:lang w:val="en-US" w:eastAsia="zh-CN"/>
        </w:rPr>
        <w:t>在效可行</w:t>
      </w:r>
      <w:r>
        <w:rPr>
          <w:rFonts w:hint="eastAsia" w:ascii="仿宋" w:hAnsi="仿宋" w:eastAsia="仿宋" w:cs="仿宋"/>
          <w:b/>
          <w:bCs/>
          <w:sz w:val="28"/>
          <w:szCs w:val="28"/>
        </w:rPr>
        <w:t>的节能减排管理方案；</w:t>
      </w:r>
    </w:p>
    <w:p w14:paraId="016F1539">
      <w:pPr>
        <w:pStyle w:val="2"/>
        <w:rPr>
          <w:rFonts w:hint="eastAsia" w:ascii="仿宋" w:hAnsi="仿宋" w:eastAsia="仿宋" w:cs="仿宋"/>
          <w:i w:val="0"/>
          <w:caps w:val="0"/>
          <w:color w:val="333333"/>
          <w:spacing w:val="8"/>
          <w:sz w:val="28"/>
          <w:szCs w:val="28"/>
          <w:shd w:val="clear" w:fill="FFFFFF"/>
          <w:lang w:val="en-US" w:eastAsia="zh-CN"/>
        </w:rPr>
      </w:pPr>
      <w:r>
        <w:rPr>
          <w:rFonts w:hint="eastAsia" w:ascii="仿宋" w:hAnsi="仿宋" w:eastAsia="仿宋" w:cs="仿宋"/>
          <w:color w:val="333333"/>
          <w:spacing w:val="8"/>
          <w:sz w:val="28"/>
          <w:szCs w:val="28"/>
          <w:shd w:val="clear" w:fill="FFFFFF"/>
          <w:lang w:val="en-US" w:eastAsia="zh-CN"/>
        </w:rPr>
        <w:t>1</w:t>
      </w:r>
      <w:r>
        <w:rPr>
          <w:rFonts w:hint="eastAsia" w:ascii="仿宋" w:hAnsi="仿宋" w:eastAsia="仿宋" w:cs="仿宋"/>
          <w:b w:val="0"/>
          <w:bCs/>
          <w:color w:val="333333"/>
          <w:spacing w:val="8"/>
          <w:sz w:val="28"/>
          <w:szCs w:val="28"/>
          <w:shd w:val="clear" w:fill="FFFFFF"/>
          <w:lang w:val="en-US" w:eastAsia="zh-CN"/>
        </w:rPr>
        <w:t>)</w:t>
      </w:r>
      <w:r>
        <w:rPr>
          <w:rFonts w:hint="eastAsia" w:ascii="仿宋" w:hAnsi="仿宋" w:eastAsia="仿宋" w:cs="仿宋"/>
          <w:b w:val="0"/>
          <w:bCs w:val="0"/>
          <w:i w:val="0"/>
          <w:caps w:val="0"/>
          <w:color w:val="333333"/>
          <w:spacing w:val="8"/>
          <w:sz w:val="28"/>
          <w:szCs w:val="28"/>
          <w:shd w:val="clear" w:fill="FFFFFF"/>
        </w:rPr>
        <w:t>加强监督管理</w:t>
      </w:r>
      <w:r>
        <w:rPr>
          <w:rFonts w:hint="eastAsia" w:ascii="仿宋" w:hAnsi="仿宋" w:eastAsia="仿宋" w:cs="仿宋"/>
          <w:b w:val="0"/>
          <w:bCs w:val="0"/>
          <w:i w:val="0"/>
          <w:caps w:val="0"/>
          <w:color w:val="333333"/>
          <w:spacing w:val="8"/>
          <w:sz w:val="28"/>
          <w:szCs w:val="28"/>
          <w:shd w:val="clear" w:fill="FFFFFF"/>
          <w:lang w:val="en-US" w:eastAsia="zh-CN"/>
        </w:rPr>
        <w:t>,</w:t>
      </w:r>
      <w:r>
        <w:rPr>
          <w:rFonts w:hint="eastAsia" w:ascii="仿宋" w:hAnsi="仿宋" w:eastAsia="仿宋" w:cs="仿宋"/>
          <w:i w:val="0"/>
          <w:caps w:val="0"/>
          <w:color w:val="333333"/>
          <w:spacing w:val="8"/>
          <w:sz w:val="28"/>
          <w:szCs w:val="28"/>
          <w:shd w:val="clear" w:fill="FFFFFF"/>
        </w:rPr>
        <w:t>严格执行空调温度控制标准</w:t>
      </w:r>
      <w:r>
        <w:rPr>
          <w:rFonts w:hint="eastAsia" w:ascii="仿宋" w:hAnsi="仿宋" w:eastAsia="仿宋" w:cs="仿宋"/>
          <w:i w:val="0"/>
          <w:caps w:val="0"/>
          <w:color w:val="333333"/>
          <w:spacing w:val="8"/>
          <w:sz w:val="28"/>
          <w:szCs w:val="28"/>
          <w:shd w:val="clear" w:fill="FFFFFF"/>
          <w:lang w:val="en-US" w:eastAsia="zh-CN"/>
        </w:rPr>
        <w:t>(夏天空调温度不低于26</w:t>
      </w:r>
      <w:r>
        <w:rPr>
          <w:rFonts w:hint="eastAsia" w:ascii="仿宋" w:hAnsi="仿宋" w:eastAsia="仿宋" w:cs="仿宋"/>
          <w:i w:val="0"/>
          <w:caps w:val="0"/>
          <w:color w:val="333333"/>
          <w:spacing w:val="8"/>
          <w:sz w:val="28"/>
          <w:szCs w:val="28"/>
          <w:shd w:val="clear" w:fill="FFFFFF"/>
        </w:rPr>
        <w:t>℃</w:t>
      </w:r>
      <w:r>
        <w:rPr>
          <w:rFonts w:hint="eastAsia" w:ascii="仿宋" w:hAnsi="仿宋" w:eastAsia="仿宋" w:cs="仿宋"/>
          <w:i w:val="0"/>
          <w:caps w:val="0"/>
          <w:color w:val="333333"/>
          <w:spacing w:val="8"/>
          <w:sz w:val="28"/>
          <w:szCs w:val="28"/>
          <w:shd w:val="clear" w:fill="FFFFFF"/>
          <w:lang w:val="en-US" w:eastAsia="zh-CN"/>
        </w:rPr>
        <w:t>)。</w:t>
      </w:r>
    </w:p>
    <w:p w14:paraId="2EA0A8BC">
      <w:pPr>
        <w:pStyle w:val="2"/>
        <w:ind w:left="0" w:leftChars="0" w:firstLine="592" w:firstLineChars="200"/>
        <w:rPr>
          <w:rFonts w:hint="eastAsia" w:ascii="仿宋" w:hAnsi="仿宋" w:eastAsia="仿宋" w:cs="仿宋"/>
          <w:i w:val="0"/>
          <w:caps w:val="0"/>
          <w:color w:val="333333"/>
          <w:spacing w:val="8"/>
          <w:sz w:val="28"/>
          <w:szCs w:val="28"/>
          <w:shd w:val="clear" w:fill="FFFFFF"/>
        </w:rPr>
      </w:pPr>
      <w:r>
        <w:rPr>
          <w:rFonts w:hint="eastAsia" w:ascii="仿宋" w:hAnsi="仿宋" w:eastAsia="仿宋" w:cs="仿宋"/>
          <w:i w:val="0"/>
          <w:caps w:val="0"/>
          <w:color w:val="333333"/>
          <w:spacing w:val="8"/>
          <w:sz w:val="28"/>
          <w:szCs w:val="28"/>
          <w:shd w:val="clear" w:fill="FFFFFF"/>
          <w:lang w:val="en-US" w:eastAsia="zh-CN"/>
        </w:rPr>
        <w:t>2）</w:t>
      </w:r>
      <w:r>
        <w:rPr>
          <w:rFonts w:hint="eastAsia" w:ascii="仿宋" w:hAnsi="仿宋" w:eastAsia="仿宋" w:cs="仿宋"/>
          <w:i w:val="0"/>
          <w:caps w:val="0"/>
          <w:color w:val="333333"/>
          <w:spacing w:val="8"/>
          <w:sz w:val="28"/>
          <w:szCs w:val="28"/>
          <w:shd w:val="clear" w:fill="FFFFFF"/>
        </w:rPr>
        <w:t>杜绝长明灯、白昼灯</w:t>
      </w:r>
      <w:r>
        <w:rPr>
          <w:rFonts w:hint="eastAsia" w:ascii="仿宋" w:hAnsi="仿宋" w:eastAsia="仿宋" w:cs="仿宋"/>
          <w:i w:val="0"/>
          <w:caps w:val="0"/>
          <w:color w:val="333333"/>
          <w:spacing w:val="8"/>
          <w:sz w:val="28"/>
          <w:szCs w:val="28"/>
          <w:shd w:val="clear" w:fill="FFFFFF"/>
          <w:lang w:eastAsia="zh-CN"/>
        </w:rPr>
        <w:t>；</w:t>
      </w:r>
      <w:r>
        <w:rPr>
          <w:rFonts w:hint="eastAsia" w:ascii="仿宋" w:hAnsi="仿宋" w:eastAsia="仿宋" w:cs="仿宋"/>
          <w:i w:val="0"/>
          <w:caps w:val="0"/>
          <w:color w:val="333333"/>
          <w:spacing w:val="8"/>
          <w:sz w:val="28"/>
          <w:szCs w:val="28"/>
          <w:shd w:val="clear" w:fill="FFFFFF"/>
        </w:rPr>
        <w:t>减少办公设备电耗和待机能耗。</w:t>
      </w:r>
    </w:p>
    <w:p w14:paraId="2DCE3717">
      <w:pPr>
        <w:pStyle w:val="2"/>
        <w:ind w:left="0" w:leftChars="0" w:firstLine="592" w:firstLineChars="200"/>
        <w:rPr>
          <w:rFonts w:hint="eastAsia" w:ascii="仿宋" w:hAnsi="仿宋" w:eastAsia="仿宋" w:cs="仿宋"/>
          <w:i w:val="0"/>
          <w:caps w:val="0"/>
          <w:color w:val="333333"/>
          <w:spacing w:val="8"/>
          <w:sz w:val="28"/>
          <w:szCs w:val="28"/>
          <w:shd w:val="clear" w:fill="FFFFFF"/>
          <w:lang w:val="en-US" w:eastAsia="zh-CN"/>
        </w:rPr>
      </w:pPr>
      <w:r>
        <w:rPr>
          <w:rFonts w:hint="eastAsia" w:ascii="仿宋" w:hAnsi="仿宋" w:eastAsia="仿宋" w:cs="仿宋"/>
          <w:i w:val="0"/>
          <w:caps w:val="0"/>
          <w:color w:val="333333"/>
          <w:spacing w:val="8"/>
          <w:sz w:val="28"/>
          <w:szCs w:val="28"/>
          <w:shd w:val="clear" w:fill="FFFFFF"/>
          <w:lang w:val="en-US" w:eastAsia="zh-CN"/>
        </w:rPr>
        <w:t>3）尽量使用节能灯。</w:t>
      </w:r>
    </w:p>
    <w:p w14:paraId="1A8375D6">
      <w:pPr>
        <w:pStyle w:val="2"/>
        <w:ind w:left="0" w:leftChars="0" w:firstLine="592" w:firstLineChars="200"/>
        <w:rPr>
          <w:rFonts w:hint="eastAsia" w:ascii="仿宋" w:hAnsi="仿宋" w:eastAsia="仿宋" w:cs="仿宋"/>
          <w:i w:val="0"/>
          <w:caps w:val="0"/>
          <w:color w:val="333333"/>
          <w:spacing w:val="8"/>
          <w:sz w:val="28"/>
          <w:szCs w:val="28"/>
          <w:shd w:val="clear" w:fill="FFFFFF"/>
          <w:lang w:val="en-US" w:eastAsia="zh-CN"/>
        </w:rPr>
      </w:pPr>
      <w:r>
        <w:rPr>
          <w:rFonts w:hint="eastAsia" w:ascii="仿宋" w:hAnsi="仿宋" w:eastAsia="仿宋" w:cs="仿宋"/>
          <w:i w:val="0"/>
          <w:caps w:val="0"/>
          <w:color w:val="333333"/>
          <w:spacing w:val="8"/>
          <w:sz w:val="28"/>
          <w:szCs w:val="28"/>
          <w:shd w:val="clear" w:fill="FFFFFF"/>
          <w:lang w:val="en-US" w:eastAsia="zh-CN"/>
        </w:rPr>
        <w:t>4）节约用水、用电及日常耗材使用。</w:t>
      </w:r>
    </w:p>
    <w:p w14:paraId="7B300EBB">
      <w:pPr>
        <w:pStyle w:val="2"/>
        <w:ind w:left="0" w:leftChars="0" w:firstLine="592" w:firstLineChars="200"/>
        <w:rPr>
          <w:rFonts w:hint="default" w:ascii="仿宋" w:hAnsi="仿宋" w:eastAsia="仿宋" w:cs="仿宋"/>
          <w:i w:val="0"/>
          <w:caps w:val="0"/>
          <w:color w:val="333333"/>
          <w:spacing w:val="8"/>
          <w:sz w:val="28"/>
          <w:szCs w:val="28"/>
          <w:shd w:val="clear" w:fill="FFFFFF"/>
          <w:lang w:val="en-US" w:eastAsia="zh-CN"/>
        </w:rPr>
      </w:pPr>
      <w:r>
        <w:rPr>
          <w:rFonts w:hint="eastAsia" w:ascii="仿宋" w:hAnsi="仿宋" w:eastAsia="仿宋" w:cs="仿宋"/>
          <w:i w:val="0"/>
          <w:caps w:val="0"/>
          <w:color w:val="333333"/>
          <w:spacing w:val="8"/>
          <w:sz w:val="28"/>
          <w:szCs w:val="28"/>
          <w:shd w:val="clear" w:fill="FFFFFF"/>
          <w:lang w:val="en-US" w:eastAsia="zh-CN"/>
        </w:rPr>
        <w:t>5）提高资源综合利用率，倡议个人低碳节能生活习惯。</w:t>
      </w:r>
    </w:p>
    <w:p w14:paraId="70BE901E">
      <w:pPr>
        <w:snapToGrid w:val="0"/>
        <w:spacing w:line="360" w:lineRule="auto"/>
        <w:rPr>
          <w:rFonts w:hint="eastAsia" w:ascii="仿宋" w:hAnsi="仿宋" w:eastAsia="仿宋" w:cs="仿宋"/>
          <w:sz w:val="28"/>
          <w:szCs w:val="28"/>
        </w:rPr>
      </w:pPr>
    </w:p>
    <w:p w14:paraId="23DBE3AE">
      <w:pPr>
        <w:snapToGrid w:val="0"/>
        <w:spacing w:line="360" w:lineRule="auto"/>
        <w:ind w:firstLine="562" w:firstLineChars="200"/>
        <w:rPr>
          <w:rFonts w:ascii="仿宋" w:hAnsi="仿宋" w:eastAsia="仿宋" w:cs="仿宋"/>
          <w:b/>
          <w:bCs/>
          <w:sz w:val="28"/>
          <w:szCs w:val="28"/>
        </w:rPr>
      </w:pPr>
      <w:r>
        <w:rPr>
          <w:rFonts w:hint="eastAsia" w:ascii="仿宋" w:hAnsi="仿宋" w:eastAsia="仿宋" w:cs="仿宋"/>
          <w:b/>
          <w:bCs/>
          <w:sz w:val="28"/>
          <w:szCs w:val="28"/>
        </w:rPr>
        <w:t>（四）校园环境卫生服务内容及要求</w:t>
      </w:r>
    </w:p>
    <w:p w14:paraId="7207A7C9">
      <w:pPr>
        <w:ind w:firstLine="560" w:firstLineChars="200"/>
        <w:rPr>
          <w:rFonts w:ascii="仿宋" w:hAnsi="仿宋" w:eastAsia="仿宋" w:cs="仿宋"/>
          <w:b/>
          <w:bCs/>
          <w:sz w:val="28"/>
          <w:szCs w:val="28"/>
        </w:rPr>
      </w:pPr>
      <w:r>
        <w:rPr>
          <w:rFonts w:hint="eastAsia" w:ascii="仿宋" w:hAnsi="仿宋" w:eastAsia="仿宋" w:cs="仿宋"/>
          <w:bCs/>
          <w:sz w:val="28"/>
          <w:szCs w:val="28"/>
        </w:rPr>
        <w:t>1、建立并完善校园保洁服务管理制度，负责对校区道路、绿化带、行政楼、教学楼、图书馆、学生公寓等</w:t>
      </w:r>
      <w:r>
        <w:rPr>
          <w:rFonts w:hint="eastAsia" w:ascii="仿宋" w:hAnsi="仿宋" w:eastAsia="仿宋" w:cs="仿宋"/>
          <w:bCs/>
          <w:sz w:val="28"/>
          <w:szCs w:val="28"/>
          <w:lang w:val="en-US" w:eastAsia="zh-CN"/>
        </w:rPr>
        <w:t>公共区域</w:t>
      </w:r>
      <w:r>
        <w:rPr>
          <w:rFonts w:hint="eastAsia" w:ascii="仿宋" w:hAnsi="仿宋" w:eastAsia="仿宋" w:cs="仿宋"/>
          <w:bCs/>
          <w:sz w:val="28"/>
          <w:szCs w:val="28"/>
        </w:rPr>
        <w:t>环境进行清洁保洁工作</w:t>
      </w:r>
      <w:r>
        <w:rPr>
          <w:rFonts w:hint="eastAsia" w:ascii="宋体" w:hAnsi="宋体" w:cs="宋体"/>
          <w:sz w:val="28"/>
          <w:szCs w:val="28"/>
        </w:rPr>
        <w:t>。</w:t>
      </w:r>
    </w:p>
    <w:p w14:paraId="62E7084D">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2、中标人按工作程序对服务范围内的场所进行日常定期清扫或</w:t>
      </w:r>
      <w:r>
        <w:rPr>
          <w:rFonts w:hint="eastAsia" w:ascii="仿宋" w:hAnsi="仿宋" w:eastAsia="仿宋" w:cs="仿宋"/>
          <w:bCs/>
          <w:sz w:val="28"/>
          <w:szCs w:val="28"/>
          <w:lang w:eastAsia="zh-CN"/>
        </w:rPr>
        <w:t>根据采购人要求特别</w:t>
      </w:r>
      <w:r>
        <w:rPr>
          <w:rFonts w:hint="eastAsia" w:ascii="仿宋" w:hAnsi="仿宋" w:eastAsia="仿宋" w:cs="仿宋"/>
          <w:bCs/>
          <w:sz w:val="28"/>
          <w:szCs w:val="28"/>
        </w:rPr>
        <w:t>清扫保洁，做到按标准全天候、全方位保洁，定人定点定时管理、巡查、监督，确保卫生洁净，无异味。</w:t>
      </w:r>
    </w:p>
    <w:p w14:paraId="172DFDF8">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3、校园内道路、广场、喷泉、绿地等区域每日清扫2次以上，停车场每周冲洗1次，各种公共区域灯具每月清洁1次；并按照规定进行巡回保洁，及时清除道路积水。</w:t>
      </w:r>
    </w:p>
    <w:p w14:paraId="4BEF4F03">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4、楼道灯每月清洁1次，电梯轿厢每天最少擦洗1次，每周上1次钢油，公共走廊每日清扫1次，每周拖洗5次。走火通 道每天清扫1次，每周拖洗1次。进行巡回保洁，确保无明显污渍和手印。</w:t>
      </w:r>
    </w:p>
    <w:p w14:paraId="280396EE">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5、</w:t>
      </w:r>
      <w:r>
        <w:rPr>
          <w:rFonts w:hint="eastAsia" w:ascii="仿宋" w:hAnsi="仿宋" w:eastAsia="仿宋" w:cs="仿宋"/>
          <w:bCs/>
          <w:color w:val="auto"/>
          <w:kern w:val="2"/>
          <w:sz w:val="28"/>
          <w:szCs w:val="28"/>
        </w:rPr>
        <w:t>公用雨、污水管道每年疏通1次。</w:t>
      </w:r>
      <w:r>
        <w:rPr>
          <w:rFonts w:hint="eastAsia" w:ascii="仿宋" w:hAnsi="仿宋" w:eastAsia="仿宋" w:cs="仿宋"/>
          <w:bCs/>
          <w:color w:val="auto"/>
          <w:kern w:val="2"/>
          <w:sz w:val="28"/>
          <w:szCs w:val="28"/>
          <w:lang w:eastAsia="zh-CN"/>
        </w:rPr>
        <w:t>雨、污水井每季度检查1次，视检查情况及时清掏。化粪池每季度检查、清掏1次, 发现异常及时清掏。</w:t>
      </w:r>
    </w:p>
    <w:p w14:paraId="3CF2E0C1">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6、每月至少进行2次消杀工作（包括除四害及预防传染疾病）, 夏季视情况加强消杀。对重大传染性疾病进行宣传预防工作，并配合采购人定期进行防疫消毒工作。</w:t>
      </w:r>
    </w:p>
    <w:p w14:paraId="28F640C5">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7、完成迎宾、迎检、迎新的突击性卫生清扫清运工作。</w:t>
      </w:r>
    </w:p>
    <w:p w14:paraId="36E7827B">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 xml:space="preserve">8、校园区域及地下停车场的垃圾收集，清运至垃圾中转进行分类 处理并协调清运工作； </w:t>
      </w:r>
    </w:p>
    <w:p w14:paraId="35450068">
      <w:pPr>
        <w:pStyle w:val="4"/>
        <w:snapToGrid w:val="0"/>
        <w:spacing w:before="0" w:after="0" w:line="360" w:lineRule="auto"/>
        <w:ind w:firstLine="560" w:firstLineChars="200"/>
        <w:rPr>
          <w:rFonts w:hint="eastAsia" w:ascii="仿宋" w:hAnsi="仿宋" w:eastAsia="仿宋" w:cs="仿宋"/>
          <w:b w:val="0"/>
          <w:sz w:val="28"/>
          <w:szCs w:val="28"/>
        </w:rPr>
      </w:pPr>
      <w:r>
        <w:rPr>
          <w:rFonts w:hint="eastAsia" w:ascii="仿宋" w:hAnsi="仿宋" w:eastAsia="仿宋" w:cs="仿宋"/>
          <w:b w:val="0"/>
          <w:sz w:val="28"/>
          <w:szCs w:val="28"/>
        </w:rPr>
        <w:t>9、垃圾分类</w:t>
      </w:r>
    </w:p>
    <w:p w14:paraId="1DB4B07B">
      <w:pPr>
        <w:pStyle w:val="13"/>
        <w:snapToGrid w:val="0"/>
        <w:spacing w:line="360" w:lineRule="auto"/>
        <w:ind w:firstLine="560" w:firstLineChars="200"/>
        <w:rPr>
          <w:rFonts w:hint="eastAsia" w:ascii="仿宋" w:hAnsi="仿宋" w:eastAsia="仿宋" w:cs="仿宋"/>
          <w:bCs/>
          <w:color w:val="auto"/>
          <w:kern w:val="2"/>
          <w:sz w:val="28"/>
          <w:szCs w:val="28"/>
          <w:lang w:eastAsia="zh-CN"/>
        </w:rPr>
      </w:pPr>
      <w:r>
        <w:rPr>
          <w:rFonts w:hint="eastAsia" w:ascii="仿宋" w:hAnsi="仿宋" w:eastAsia="仿宋" w:cs="仿宋"/>
          <w:bCs/>
          <w:color w:val="auto"/>
          <w:kern w:val="2"/>
          <w:sz w:val="28"/>
          <w:szCs w:val="28"/>
          <w:lang w:eastAsia="zh-CN"/>
        </w:rPr>
        <w:t xml:space="preserve">（1）严格落实《生活垃圾分类管理办法》。 </w:t>
      </w:r>
    </w:p>
    <w:p w14:paraId="3038A2D1">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kern w:val="2"/>
          <w:sz w:val="28"/>
          <w:szCs w:val="28"/>
          <w:lang w:eastAsia="zh-CN"/>
        </w:rPr>
        <w:t>（2）</w:t>
      </w:r>
      <w:r>
        <w:rPr>
          <w:rFonts w:hint="eastAsia" w:ascii="仿宋" w:hAnsi="仿宋" w:eastAsia="仿宋" w:cs="仿宋"/>
          <w:bCs/>
          <w:color w:val="auto"/>
          <w:sz w:val="28"/>
          <w:szCs w:val="28"/>
          <w:lang w:eastAsia="zh-CN"/>
        </w:rPr>
        <w:t>确保校园内生活垃圾做到日产日清，每天各点位垃圾容器清运频次不少于2次。校园内生活垃圾实行分类存放、分类回收制度。</w:t>
      </w:r>
    </w:p>
    <w:p w14:paraId="0E4A3EEC">
      <w:pPr>
        <w:pStyle w:val="13"/>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（3）垃圾清运完成后，需将垃圾容器归还至指定地点。垃圾清运过程中出现“落渣、漏渣”现象时，须及时将现场清理干净。</w:t>
      </w:r>
    </w:p>
    <w:p w14:paraId="1FE4E850">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 xml:space="preserve">（4）建立日常管理制度和管理台账，按照分类标准和有关要求记录生活垃圾来源、类别、数量等信息。 </w:t>
      </w:r>
    </w:p>
    <w:p w14:paraId="61C45C2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10</w:t>
      </w:r>
      <w:r>
        <w:rPr>
          <w:rFonts w:hint="eastAsia" w:ascii="仿宋" w:hAnsi="仿宋" w:eastAsia="仿宋" w:cs="仿宋"/>
          <w:b/>
          <w:bCs/>
          <w:sz w:val="28"/>
          <w:szCs w:val="28"/>
        </w:rPr>
        <w:t>、</w:t>
      </w:r>
      <w:r>
        <w:rPr>
          <w:rFonts w:hint="eastAsia" w:ascii="仿宋" w:hAnsi="仿宋" w:eastAsia="仿宋" w:cs="仿宋"/>
          <w:sz w:val="28"/>
          <w:szCs w:val="28"/>
        </w:rPr>
        <w:t>通过制订科学合理的校园卫生保洁工作规程及要求，保障项目的卫生保洁质量。</w:t>
      </w:r>
    </w:p>
    <w:p w14:paraId="32FCB2DB">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sz w:val="28"/>
          <w:szCs w:val="28"/>
        </w:rPr>
        <w:t>（1）</w:t>
      </w:r>
      <w:r>
        <w:rPr>
          <w:rFonts w:hint="eastAsia" w:ascii="仿宋" w:hAnsi="仿宋" w:eastAsia="仿宋" w:cs="仿宋"/>
          <w:bCs/>
          <w:sz w:val="28"/>
          <w:szCs w:val="28"/>
        </w:rPr>
        <w:t>每月至少进行2次消杀工作（包括除四害及预防传染疾病）, 夏季视情况加强消杀。</w:t>
      </w:r>
    </w:p>
    <w:p w14:paraId="27CC8595">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（2）对重大传染性疾病做好宣传预防工作，配合采购人定期进行防疫消毒工作，制订</w:t>
      </w:r>
      <w:r>
        <w:rPr>
          <w:rFonts w:hint="eastAsia" w:ascii="仿宋" w:hAnsi="仿宋" w:eastAsia="仿宋" w:cs="仿宋"/>
          <w:sz w:val="28"/>
          <w:szCs w:val="28"/>
        </w:rPr>
        <w:t>科学合理的紧急疫情保洁措施应急预案</w:t>
      </w:r>
      <w:r>
        <w:rPr>
          <w:rFonts w:hint="eastAsia" w:ascii="仿宋" w:hAnsi="仿宋" w:eastAsia="仿宋" w:cs="仿宋"/>
          <w:bCs/>
          <w:sz w:val="28"/>
          <w:szCs w:val="28"/>
        </w:rPr>
        <w:t>。</w:t>
      </w:r>
    </w:p>
    <w:p w14:paraId="2A4AC73B">
      <w:pPr>
        <w:pStyle w:val="2"/>
        <w:ind w:left="0" w:leftChars="0" w:firstLine="560"/>
      </w:pPr>
      <w:r>
        <w:rPr>
          <w:rFonts w:hint="eastAsia" w:ascii="仿宋" w:hAnsi="仿宋" w:eastAsia="仿宋" w:cs="仿宋"/>
          <w:sz w:val="28"/>
          <w:szCs w:val="28"/>
        </w:rPr>
        <w:t>（3）好好</w:t>
      </w:r>
      <w:r>
        <w:rPr>
          <w:rFonts w:hint="eastAsia" w:ascii="仿宋" w:hAnsi="仿宋" w:eastAsia="仿宋" w:cs="仿宋"/>
          <w:bCs w:val="0"/>
          <w:sz w:val="28"/>
          <w:szCs w:val="28"/>
        </w:rPr>
        <w:t>保洁服务培训工作，不断提升保洁人员的专业素质。</w:t>
      </w:r>
    </w:p>
    <w:p w14:paraId="6134B4CA">
      <w:pPr>
        <w:pStyle w:val="2"/>
        <w:ind w:left="0" w:leftChars="0"/>
      </w:pPr>
    </w:p>
    <w:p w14:paraId="3CB237D2">
      <w:pPr>
        <w:snapToGrid w:val="0"/>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（五）绿化养护服务内容及要求</w:t>
      </w:r>
    </w:p>
    <w:p w14:paraId="5277ECDA">
      <w:pPr>
        <w:pStyle w:val="8"/>
        <w:numPr>
          <w:ilvl w:val="0"/>
          <w:numId w:val="1"/>
        </w:num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按照国家绿化三级养护质量标准，建立科学合理的绿化管理制度及作业流程，保障学校的绿化养护服务，每天做好校园内园林植物的维护、浇水、修剪工作，定期清除杂草、杂物并杀虫。</w:t>
      </w:r>
    </w:p>
    <w:p w14:paraId="3F3B954C">
      <w:pPr>
        <w:pStyle w:val="8"/>
        <w:numPr>
          <w:ilvl w:val="-1"/>
          <w:numId w:val="0"/>
        </w:num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2、草坪养护管理：绿化比较充分，植物配置合理，草坪覆盖美观，基本达到黄土不外露，适时修剪、施肥、施药。</w:t>
      </w:r>
    </w:p>
    <w:p w14:paraId="705BABD5">
      <w:pPr>
        <w:pStyle w:val="8"/>
        <w:numPr>
          <w:ilvl w:val="-1"/>
          <w:numId w:val="0"/>
        </w:num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3、乔木养护管理：行道树和绿地内无死树、无枯枝，树木修剪基本合理，树形美观，能较好地解决树木与电线、建筑物、交通等之间的矛盾。</w:t>
      </w:r>
    </w:p>
    <w:p w14:paraId="75BAB39C">
      <w:pPr>
        <w:widowControl/>
        <w:snapToGrid w:val="0"/>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4、灌木养护管理：树冠完整不缺向，枝叶茂密，生长健壮，叶色正常。花灌木株形丰满，正常开花；色块灌木丰满，无残缺株，色块分明，层次突出，线条清晰流畅；灌木的修剪应以自然树形为主； 适时合理浇水，逢高温干旱季节，每日浇水一次；每月对灌木进行修枝一次，主要是修剪枯枝、枯叶。每月对灌木进行根部杂草清理一次。 </w:t>
      </w:r>
    </w:p>
    <w:p w14:paraId="66973D76">
      <w:pPr>
        <w:widowControl/>
        <w:snapToGrid w:val="0"/>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5、重大活动、重大节假日绿化布置;根据校方要求，利用盆栽布置造型装点节日气氛。</w:t>
      </w:r>
    </w:p>
    <w:p w14:paraId="0E5305E3">
      <w:pPr>
        <w:widowControl/>
        <w:snapToGrid w:val="0"/>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6、绿化生产垃圾要做到日产日清，绿地内无明显的废弃物，每月对灌木进行根部杂草清理一次。在学校重大活动、国家重大节日庆祝日前后、恶劣台风天气后进行突击清理。</w:t>
      </w:r>
    </w:p>
    <w:p w14:paraId="7E894925">
      <w:pPr>
        <w:widowControl/>
        <w:snapToGrid w:val="0"/>
        <w:spacing w:line="480" w:lineRule="auto"/>
        <w:ind w:firstLine="560" w:firstLineChars="200"/>
        <w:rPr>
          <w:rFonts w:hint="eastAsia" w:ascii="仿宋" w:hAnsi="仿宋" w:eastAsia="仿宋" w:cs="仿宋"/>
          <w:b w:val="0"/>
          <w:bCs w:val="0"/>
          <w:sz w:val="28"/>
          <w:szCs w:val="28"/>
        </w:rPr>
      </w:pPr>
    </w:p>
    <w:p w14:paraId="1A06CF52">
      <w:pPr>
        <w:snapToGrid w:val="0"/>
        <w:spacing w:line="360" w:lineRule="auto"/>
        <w:ind w:firstLine="562" w:firstLineChars="200"/>
        <w:rPr>
          <w:rFonts w:ascii="仿宋" w:hAnsi="仿宋" w:eastAsia="仿宋" w:cs="仿宋"/>
          <w:sz w:val="28"/>
          <w:szCs w:val="28"/>
        </w:rPr>
      </w:pPr>
      <w:r>
        <w:rPr>
          <w:rFonts w:hint="eastAsia" w:ascii="仿宋" w:hAnsi="仿宋" w:eastAsia="仿宋" w:cs="仿宋"/>
          <w:b/>
          <w:bCs/>
          <w:sz w:val="28"/>
          <w:szCs w:val="28"/>
        </w:rPr>
        <w:t>（六）学生公寓管理服务内容及要求</w:t>
      </w:r>
    </w:p>
    <w:p w14:paraId="702D44FE">
      <w:pPr>
        <w:pStyle w:val="14"/>
        <w:tabs>
          <w:tab w:val="left" w:pos="1351"/>
        </w:tabs>
        <w:snapToGrid w:val="0"/>
        <w:spacing w:line="360" w:lineRule="auto"/>
        <w:ind w:left="0" w:firstLine="560" w:firstLineChars="200"/>
        <w:rPr>
          <w:rFonts w:hint="eastAsia" w:ascii="仿宋" w:hAnsi="仿宋" w:eastAsia="仿宋" w:cs="仿宋"/>
          <w:sz w:val="28"/>
          <w:szCs w:val="28"/>
        </w:rPr>
      </w:pPr>
      <w:r>
        <w:rPr>
          <w:rFonts w:hint="eastAsia" w:ascii="仿宋" w:hAnsi="仿宋" w:eastAsia="仿宋" w:cs="仿宋"/>
          <w:sz w:val="28"/>
          <w:szCs w:val="28"/>
          <w:lang w:val="en-US"/>
        </w:rPr>
        <w:t>1、</w:t>
      </w:r>
      <w:r>
        <w:rPr>
          <w:rFonts w:hint="eastAsia" w:ascii="仿宋" w:hAnsi="仿宋" w:eastAsia="仿宋" w:cs="仿宋"/>
          <w:sz w:val="28"/>
          <w:szCs w:val="28"/>
        </w:rPr>
        <w:t>建立完善的包括规范公寓管理员仪容仪表及行为举止、学生公寓服务工作、值班室管理、公寓管理员交接班管理、公寓管理工作培训制度、公寓管理信息收集、反馈管理及公寓报修管理等各项管理制度。</w:t>
      </w:r>
    </w:p>
    <w:p w14:paraId="72C96B77">
      <w:pPr>
        <w:pStyle w:val="14"/>
        <w:tabs>
          <w:tab w:val="left" w:pos="1345"/>
        </w:tabs>
        <w:snapToGrid w:val="0"/>
        <w:spacing w:line="360" w:lineRule="auto"/>
        <w:ind w:left="0" w:firstLine="556" w:firstLineChars="200"/>
        <w:jc w:val="left"/>
        <w:rPr>
          <w:rFonts w:hint="eastAsia" w:ascii="仿宋" w:hAnsi="仿宋" w:eastAsia="仿宋" w:cs="仿宋"/>
          <w:sz w:val="28"/>
          <w:szCs w:val="28"/>
          <w:lang w:val="en-US"/>
        </w:rPr>
      </w:pPr>
      <w:r>
        <w:rPr>
          <w:rFonts w:hint="eastAsia" w:ascii="仿宋" w:hAnsi="仿宋" w:eastAsia="仿宋" w:cs="仿宋"/>
          <w:spacing w:val="-1"/>
          <w:sz w:val="28"/>
          <w:szCs w:val="28"/>
          <w:lang w:val="en-US"/>
        </w:rPr>
        <w:t>2、完善</w:t>
      </w:r>
      <w:r>
        <w:rPr>
          <w:rFonts w:hint="eastAsia" w:ascii="仿宋" w:hAnsi="仿宋" w:eastAsia="仿宋" w:cs="仿宋"/>
          <w:sz w:val="28"/>
          <w:szCs w:val="28"/>
        </w:rPr>
        <w:t>学生公寓交接班、来人来访作业、大件物品出入登记、海报张贴、学生入住、学生退宿、换房、空房间检查、空床位检查、信息反馈、违章用电检查</w:t>
      </w:r>
      <w:r>
        <w:rPr>
          <w:rFonts w:hint="eastAsia" w:ascii="仿宋" w:hAnsi="仿宋" w:eastAsia="仿宋" w:cs="仿宋"/>
          <w:sz w:val="28"/>
          <w:szCs w:val="28"/>
          <w:lang w:val="en-US"/>
        </w:rPr>
        <w:t>等作业流程；确保公寓管理流程规范合理、可操作。</w:t>
      </w:r>
    </w:p>
    <w:p w14:paraId="570F6DDD">
      <w:pPr>
        <w:pStyle w:val="14"/>
        <w:tabs>
          <w:tab w:val="left" w:pos="1345"/>
        </w:tabs>
        <w:snapToGrid w:val="0"/>
        <w:spacing w:line="360" w:lineRule="auto"/>
        <w:ind w:left="0"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rPr>
        <w:t>3、</w:t>
      </w:r>
      <w:r>
        <w:rPr>
          <w:rFonts w:hint="eastAsia" w:ascii="仿宋" w:hAnsi="仿宋" w:eastAsia="仿宋" w:cs="仿宋"/>
          <w:sz w:val="28"/>
          <w:szCs w:val="28"/>
          <w:lang w:val="en-US" w:bidi="ar-SA"/>
        </w:rPr>
        <w:t>制订科学合理的</w:t>
      </w:r>
      <w:r>
        <w:rPr>
          <w:rFonts w:hint="eastAsia" w:ascii="仿宋" w:hAnsi="仿宋" w:eastAsia="仿宋" w:cs="仿宋"/>
          <w:sz w:val="28"/>
          <w:szCs w:val="28"/>
          <w:lang w:val="en-US"/>
        </w:rPr>
        <w:t>学生公寓安全管理措施，</w:t>
      </w:r>
      <w:r>
        <w:rPr>
          <w:rFonts w:hint="eastAsia" w:ascii="仿宋" w:hAnsi="仿宋" w:eastAsia="仿宋" w:cs="仿宋"/>
          <w:sz w:val="28"/>
          <w:szCs w:val="28"/>
        </w:rPr>
        <w:t>做好宿舍楼内的安全保卫工作。坚守岗位，保证 24 小时值班，落实公寓夜间巡查制</w:t>
      </w:r>
      <w:r>
        <w:rPr>
          <w:rFonts w:hint="eastAsia" w:ascii="仿宋" w:hAnsi="仿宋" w:eastAsia="仿宋" w:cs="仿宋"/>
          <w:spacing w:val="-10"/>
          <w:sz w:val="28"/>
          <w:szCs w:val="28"/>
        </w:rPr>
        <w:t>度，对外来人员和携带贵重物品、大件物品进入或离开宿舍者，主动进行查询并做好登记工</w:t>
      </w:r>
      <w:r>
        <w:rPr>
          <w:rFonts w:hint="eastAsia" w:ascii="仿宋" w:hAnsi="仿宋" w:eastAsia="仿宋" w:cs="仿宋"/>
          <w:sz w:val="28"/>
          <w:szCs w:val="28"/>
        </w:rPr>
        <w:t>作，发现疑点立即报告和处理。</w:t>
      </w:r>
    </w:p>
    <w:p w14:paraId="33F7C714">
      <w:pPr>
        <w:pStyle w:val="14"/>
        <w:tabs>
          <w:tab w:val="left" w:pos="1345"/>
        </w:tabs>
        <w:snapToGrid w:val="0"/>
        <w:spacing w:line="360" w:lineRule="auto"/>
        <w:ind w:left="0" w:firstLine="556" w:firstLineChars="200"/>
        <w:jc w:val="left"/>
        <w:rPr>
          <w:rFonts w:hint="eastAsia" w:ascii="仿宋" w:hAnsi="仿宋" w:eastAsia="仿宋" w:cs="仿宋"/>
          <w:sz w:val="28"/>
          <w:szCs w:val="28"/>
        </w:rPr>
      </w:pPr>
      <w:r>
        <w:rPr>
          <w:rFonts w:hint="eastAsia" w:ascii="仿宋" w:hAnsi="仿宋" w:eastAsia="仿宋" w:cs="仿宋"/>
          <w:spacing w:val="-1"/>
          <w:sz w:val="28"/>
          <w:szCs w:val="28"/>
          <w:lang w:val="en-US"/>
        </w:rPr>
        <w:t>4、</w:t>
      </w:r>
      <w:r>
        <w:rPr>
          <w:rFonts w:hint="eastAsia" w:ascii="仿宋" w:hAnsi="仿宋" w:eastAsia="仿宋" w:cs="仿宋"/>
          <w:sz w:val="28"/>
          <w:szCs w:val="28"/>
          <w:lang w:val="en-US" w:bidi="ar-SA"/>
        </w:rPr>
        <w:t>加强</w:t>
      </w:r>
      <w:r>
        <w:rPr>
          <w:rFonts w:hint="eastAsia" w:ascii="仿宋" w:hAnsi="仿宋" w:eastAsia="仿宋" w:cs="仿宋"/>
          <w:sz w:val="28"/>
          <w:szCs w:val="28"/>
          <w:lang w:val="en-US"/>
        </w:rPr>
        <w:t>公寓学生的思想教育管理，</w:t>
      </w:r>
      <w:r>
        <w:rPr>
          <w:rFonts w:hint="eastAsia" w:ascii="仿宋" w:hAnsi="仿宋" w:eastAsia="仿宋" w:cs="仿宋"/>
          <w:spacing w:val="-1"/>
          <w:sz w:val="28"/>
          <w:szCs w:val="28"/>
        </w:rPr>
        <w:t>及时了解学生动态，学生出现违规违纪现象，应做好登记并上报工作。同时，协助学</w:t>
      </w:r>
      <w:r>
        <w:rPr>
          <w:rFonts w:hint="eastAsia" w:ascii="仿宋" w:hAnsi="仿宋" w:eastAsia="仿宋" w:cs="仿宋"/>
          <w:sz w:val="28"/>
          <w:szCs w:val="28"/>
        </w:rPr>
        <w:t>校有关职能部门做好学生纪律管理、内务卫生和宿舍文化建设工作。</w:t>
      </w:r>
    </w:p>
    <w:p w14:paraId="792180A3">
      <w:pPr>
        <w:pStyle w:val="14"/>
        <w:tabs>
          <w:tab w:val="left" w:pos="1345"/>
        </w:tabs>
        <w:snapToGrid w:val="0"/>
        <w:spacing w:line="360" w:lineRule="auto"/>
        <w:ind w:left="0" w:firstLine="560" w:firstLineChars="200"/>
        <w:jc w:val="left"/>
        <w:rPr>
          <w:rFonts w:hint="eastAsia" w:ascii="仿宋" w:hAnsi="仿宋" w:eastAsia="仿宋" w:cs="仿宋"/>
          <w:sz w:val="28"/>
          <w:szCs w:val="28"/>
          <w:lang w:val="en-US"/>
        </w:rPr>
      </w:pPr>
      <w:r>
        <w:rPr>
          <w:rFonts w:hint="eastAsia" w:ascii="仿宋" w:hAnsi="仿宋" w:eastAsia="仿宋" w:cs="仿宋"/>
          <w:sz w:val="28"/>
          <w:szCs w:val="28"/>
          <w:lang w:val="en-US" w:bidi="ar-SA"/>
        </w:rPr>
        <w:t>5、制订科学合理的</w:t>
      </w:r>
      <w:r>
        <w:rPr>
          <w:rFonts w:hint="eastAsia" w:ascii="仿宋" w:hAnsi="仿宋" w:eastAsia="仿宋" w:cs="仿宋"/>
          <w:sz w:val="28"/>
          <w:szCs w:val="28"/>
          <w:lang w:val="en-US"/>
        </w:rPr>
        <w:t>学生公寓管理的日常服务标准；</w:t>
      </w:r>
    </w:p>
    <w:p w14:paraId="7E8F2EFC">
      <w:pPr>
        <w:pStyle w:val="14"/>
        <w:tabs>
          <w:tab w:val="left" w:pos="1345"/>
        </w:tabs>
        <w:snapToGrid w:val="0"/>
        <w:spacing w:line="360" w:lineRule="auto"/>
        <w:ind w:left="0" w:firstLine="560" w:firstLineChars="200"/>
        <w:jc w:val="left"/>
        <w:rPr>
          <w:rFonts w:hint="eastAsia" w:ascii="仿宋" w:hAnsi="仿宋" w:eastAsia="仿宋" w:cs="仿宋"/>
          <w:bCs/>
          <w:sz w:val="28"/>
          <w:szCs w:val="28"/>
        </w:rPr>
      </w:pPr>
      <w:r>
        <w:rPr>
          <w:rFonts w:hint="eastAsia" w:ascii="仿宋" w:hAnsi="仿宋" w:eastAsia="仿宋" w:cs="仿宋"/>
          <w:sz w:val="28"/>
          <w:szCs w:val="28"/>
          <w:lang w:val="en-US"/>
        </w:rPr>
        <w:t>（1）加强</w:t>
      </w:r>
      <w:r>
        <w:rPr>
          <w:rFonts w:hint="eastAsia" w:ascii="仿宋" w:hAnsi="仿宋" w:eastAsia="仿宋" w:cs="仿宋"/>
          <w:bCs/>
          <w:sz w:val="28"/>
          <w:szCs w:val="28"/>
        </w:rPr>
        <w:t>学生公寓空房间管理，保障空房随时适合学生入住，</w:t>
      </w:r>
      <w:r>
        <w:rPr>
          <w:rFonts w:hint="eastAsia" w:ascii="仿宋" w:hAnsi="仿宋" w:eastAsia="仿宋" w:cs="仿宋"/>
          <w:bCs/>
          <w:spacing w:val="-4"/>
          <w:sz w:val="28"/>
          <w:szCs w:val="28"/>
        </w:rPr>
        <w:t>对调出宿舍的学生，必须查验其房间</w:t>
      </w:r>
      <w:r>
        <w:rPr>
          <w:rFonts w:hint="eastAsia" w:ascii="仿宋" w:hAnsi="仿宋" w:eastAsia="仿宋" w:cs="仿宋"/>
          <w:bCs/>
          <w:spacing w:val="-8"/>
          <w:sz w:val="28"/>
          <w:szCs w:val="28"/>
        </w:rPr>
        <w:t>，核实家具、公共设施是否完好无损，负责收回调出学生的宿舍钥匙；对调入宿舍的学生， 凭学生原住宿舍验收单及管理部门开具的有关证明方可安排住宿，并及时记录造册。</w:t>
      </w:r>
    </w:p>
    <w:p w14:paraId="690EFE85">
      <w:pPr>
        <w:pStyle w:val="14"/>
        <w:tabs>
          <w:tab w:val="left" w:pos="1345"/>
        </w:tabs>
        <w:snapToGrid w:val="0"/>
        <w:spacing w:line="360" w:lineRule="auto"/>
        <w:ind w:left="0" w:firstLine="560" w:firstLineChars="200"/>
        <w:jc w:val="left"/>
        <w:rPr>
          <w:rFonts w:hint="eastAsia" w:ascii="仿宋" w:hAnsi="仿宋" w:eastAsia="仿宋" w:cs="仿宋"/>
          <w:bCs/>
          <w:sz w:val="28"/>
          <w:szCs w:val="28"/>
        </w:rPr>
      </w:pPr>
      <w:r>
        <w:rPr>
          <w:rFonts w:hint="eastAsia" w:ascii="仿宋" w:hAnsi="仿宋" w:eastAsia="仿宋" w:cs="仿宋"/>
          <w:bCs/>
          <w:sz w:val="28"/>
          <w:szCs w:val="28"/>
          <w:lang w:val="en-US"/>
        </w:rPr>
        <w:t>（2）加强</w:t>
      </w:r>
      <w:r>
        <w:rPr>
          <w:rFonts w:hint="eastAsia" w:ascii="仿宋" w:hAnsi="仿宋" w:eastAsia="仿宋" w:cs="仿宋"/>
          <w:bCs/>
          <w:sz w:val="28"/>
          <w:szCs w:val="28"/>
        </w:rPr>
        <w:t>学生公寓空床位管理，对违规占用空床位的情况及时并向上级汇报。</w:t>
      </w:r>
    </w:p>
    <w:p w14:paraId="601FBC7D">
      <w:pPr>
        <w:pStyle w:val="14"/>
        <w:tabs>
          <w:tab w:val="left" w:pos="1345"/>
        </w:tabs>
        <w:snapToGrid w:val="0"/>
        <w:spacing w:line="360" w:lineRule="auto"/>
        <w:ind w:left="420" w:leftChars="200" w:firstLine="0"/>
        <w:jc w:val="left"/>
        <w:rPr>
          <w:rFonts w:hint="eastAsia" w:ascii="仿宋" w:hAnsi="仿宋" w:eastAsia="仿宋" w:cs="仿宋"/>
          <w:bCs/>
          <w:sz w:val="28"/>
          <w:szCs w:val="28"/>
        </w:rPr>
      </w:pPr>
      <w:r>
        <w:rPr>
          <w:rFonts w:hint="eastAsia" w:ascii="仿宋" w:hAnsi="仿宋" w:eastAsia="仿宋" w:cs="仿宋"/>
          <w:bCs/>
          <w:sz w:val="28"/>
          <w:szCs w:val="28"/>
          <w:lang w:val="en-US"/>
        </w:rPr>
        <w:t>（3）完善学生公寓</w:t>
      </w:r>
      <w:r>
        <w:rPr>
          <w:rFonts w:hint="eastAsia" w:ascii="仿宋" w:hAnsi="仿宋" w:eastAsia="仿宋" w:cs="仿宋"/>
          <w:bCs/>
          <w:sz w:val="28"/>
          <w:szCs w:val="28"/>
        </w:rPr>
        <w:t>入住、退宿办理，协助做好新生入学报到的宿舍安排及毕业生离校检查等相关工作，</w:t>
      </w:r>
      <w:r>
        <w:rPr>
          <w:rFonts w:hint="eastAsia" w:ascii="仿宋" w:hAnsi="仿宋" w:eastAsia="仿宋" w:cs="仿宋"/>
          <w:bCs/>
          <w:spacing w:val="-7"/>
          <w:sz w:val="28"/>
          <w:szCs w:val="28"/>
        </w:rPr>
        <w:t>严格管理宿舍钥匙，依据有效凭证准确借出，妥善收回借出的钥匙，并做好借用记录。</w:t>
      </w:r>
    </w:p>
    <w:p w14:paraId="6141E4CF">
      <w:pPr>
        <w:pStyle w:val="14"/>
        <w:tabs>
          <w:tab w:val="left" w:pos="1345"/>
        </w:tabs>
        <w:snapToGrid w:val="0"/>
        <w:spacing w:line="360" w:lineRule="auto"/>
        <w:ind w:left="0" w:firstLine="560" w:firstLineChars="200"/>
        <w:jc w:val="left"/>
        <w:rPr>
          <w:rFonts w:hint="eastAsia" w:ascii="仿宋" w:hAnsi="仿宋" w:eastAsia="仿宋" w:cs="仿宋"/>
          <w:bCs/>
          <w:sz w:val="28"/>
          <w:szCs w:val="28"/>
        </w:rPr>
      </w:pPr>
      <w:r>
        <w:rPr>
          <w:rFonts w:hint="eastAsia" w:ascii="仿宋" w:hAnsi="仿宋" w:eastAsia="仿宋" w:cs="仿宋"/>
          <w:bCs/>
          <w:sz w:val="28"/>
          <w:szCs w:val="28"/>
          <w:lang w:val="en-US"/>
        </w:rPr>
        <w:t>（4）做好</w:t>
      </w:r>
      <w:r>
        <w:rPr>
          <w:rFonts w:hint="eastAsia" w:ascii="仿宋" w:hAnsi="仿宋" w:eastAsia="仿宋" w:cs="仿宋"/>
          <w:bCs/>
          <w:sz w:val="28"/>
          <w:szCs w:val="28"/>
        </w:rPr>
        <w:t>日常巡查，突发事件及时处理。</w:t>
      </w:r>
    </w:p>
    <w:p w14:paraId="388635DC">
      <w:pPr>
        <w:pStyle w:val="14"/>
        <w:tabs>
          <w:tab w:val="left" w:pos="1345"/>
        </w:tabs>
        <w:snapToGrid w:val="0"/>
        <w:spacing w:line="360" w:lineRule="auto"/>
        <w:ind w:left="0" w:firstLine="560" w:firstLineChars="200"/>
        <w:jc w:val="left"/>
        <w:rPr>
          <w:rFonts w:hint="eastAsia" w:ascii="仿宋" w:hAnsi="仿宋" w:eastAsia="仿宋" w:cs="仿宋"/>
          <w:sz w:val="28"/>
          <w:szCs w:val="28"/>
          <w:lang w:val="en-US"/>
        </w:rPr>
      </w:pPr>
      <w:r>
        <w:rPr>
          <w:rFonts w:hint="eastAsia" w:ascii="仿宋" w:hAnsi="仿宋" w:eastAsia="仿宋" w:cs="仿宋"/>
          <w:sz w:val="28"/>
          <w:szCs w:val="28"/>
          <w:lang w:val="en-US"/>
        </w:rPr>
        <w:t>6、学生公寓工程报修：制订合理的维修标准及管理规定，根据公寓管理员巡查发现的公寓故障或学生上报的公寓工程问题，及时核实上报，并跟进维修进度，做好相应记录并及时归档。</w:t>
      </w:r>
    </w:p>
    <w:p w14:paraId="44586471">
      <w:pPr>
        <w:pStyle w:val="14"/>
        <w:tabs>
          <w:tab w:val="left" w:pos="1345"/>
        </w:tabs>
        <w:snapToGrid w:val="0"/>
        <w:spacing w:line="360" w:lineRule="auto"/>
        <w:ind w:left="0" w:firstLine="560" w:firstLineChars="200"/>
        <w:jc w:val="left"/>
        <w:rPr>
          <w:rFonts w:hint="eastAsia" w:ascii="仿宋" w:hAnsi="仿宋" w:eastAsia="仿宋" w:cs="仿宋"/>
          <w:sz w:val="28"/>
          <w:szCs w:val="28"/>
          <w:lang w:val="en-US"/>
        </w:rPr>
      </w:pPr>
      <w:r>
        <w:rPr>
          <w:rFonts w:hint="eastAsia" w:ascii="仿宋" w:hAnsi="仿宋" w:eastAsia="仿宋" w:cs="仿宋"/>
          <w:sz w:val="28"/>
          <w:szCs w:val="28"/>
          <w:lang w:val="en-US"/>
        </w:rPr>
        <w:t>7、</w:t>
      </w:r>
      <w:r>
        <w:rPr>
          <w:rFonts w:hint="eastAsia" w:ascii="仿宋" w:hAnsi="仿宋" w:eastAsia="仿宋" w:cs="仿宋"/>
          <w:sz w:val="28"/>
          <w:szCs w:val="28"/>
          <w:lang w:val="en-US" w:bidi="ar-SA"/>
        </w:rPr>
        <w:t>制订科学合理的</w:t>
      </w:r>
      <w:r>
        <w:rPr>
          <w:rFonts w:hint="eastAsia" w:ascii="仿宋" w:hAnsi="仿宋" w:eastAsia="仿宋" w:cs="仿宋"/>
          <w:sz w:val="28"/>
          <w:szCs w:val="28"/>
          <w:lang w:val="en-US"/>
        </w:rPr>
        <w:t>学生公寓火警、</w:t>
      </w:r>
      <w:r>
        <w:rPr>
          <w:rFonts w:hint="eastAsia" w:ascii="仿宋" w:hAnsi="仿宋" w:eastAsia="仿宋" w:cs="仿宋"/>
          <w:sz w:val="28"/>
          <w:szCs w:val="28"/>
        </w:rPr>
        <w:t>斗殴事件、集体喧哗事件、急病、疫情性传染病处理、失窃、发生自然灾害、学生情绪激烈、精神病或有自残轻生倾向、突然停电</w:t>
      </w:r>
      <w:r>
        <w:rPr>
          <w:rFonts w:hint="eastAsia" w:ascii="仿宋" w:hAnsi="仿宋" w:eastAsia="仿宋" w:cs="仿宋"/>
          <w:sz w:val="28"/>
          <w:szCs w:val="28"/>
          <w:lang w:val="en-US"/>
        </w:rPr>
        <w:t>应急处理预案。</w:t>
      </w:r>
    </w:p>
    <w:p w14:paraId="4C0EBC2B">
      <w:pPr>
        <w:pStyle w:val="6"/>
        <w:spacing w:line="360" w:lineRule="auto"/>
        <w:ind w:left="0" w:firstLine="562" w:firstLineChars="200"/>
        <w:rPr>
          <w:rFonts w:hint="eastAsia" w:ascii="仿宋" w:hAnsi="仿宋" w:eastAsia="仿宋" w:cs="仿宋"/>
          <w:sz w:val="28"/>
          <w:szCs w:val="28"/>
          <w:lang w:val="en-US" w:bidi="ar-SA"/>
        </w:rPr>
      </w:pPr>
    </w:p>
    <w:p w14:paraId="5BCDD24D">
      <w:pPr>
        <w:pStyle w:val="6"/>
        <w:spacing w:line="360" w:lineRule="auto"/>
        <w:ind w:left="0" w:firstLine="562"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bidi="ar-SA"/>
        </w:rPr>
        <w:t>（七）</w:t>
      </w:r>
      <w:r>
        <w:rPr>
          <w:rFonts w:hint="eastAsia" w:ascii="仿宋" w:hAnsi="仿宋" w:eastAsia="仿宋" w:cs="仿宋"/>
          <w:sz w:val="28"/>
          <w:szCs w:val="28"/>
        </w:rPr>
        <w:t>紧急突发事件应急处理</w:t>
      </w:r>
      <w:r>
        <w:rPr>
          <w:rFonts w:hint="eastAsia" w:ascii="仿宋" w:hAnsi="仿宋" w:eastAsia="仿宋" w:cs="仿宋"/>
          <w:sz w:val="28"/>
          <w:szCs w:val="28"/>
          <w:lang w:val="en-US" w:eastAsia="zh-CN"/>
        </w:rPr>
        <w:t>预案</w:t>
      </w:r>
    </w:p>
    <w:p w14:paraId="4950FB14">
      <w:pPr>
        <w:pStyle w:val="8"/>
        <w:spacing w:line="360" w:lineRule="auto"/>
        <w:ind w:firstLine="560" w:firstLineChars="200"/>
        <w:rPr>
          <w:rFonts w:hint="eastAsia" w:ascii="仿宋" w:hAnsi="仿宋" w:eastAsia="仿宋" w:cs="仿宋"/>
          <w:sz w:val="28"/>
          <w:szCs w:val="28"/>
        </w:rPr>
      </w:pPr>
      <w:r>
        <w:rPr>
          <w:rFonts w:hint="eastAsia" w:ascii="仿宋" w:hAnsi="仿宋" w:eastAsia="仿宋" w:cs="仿宋"/>
          <w:b w:val="0"/>
          <w:bCs w:val="0"/>
          <w:sz w:val="28"/>
          <w:szCs w:val="28"/>
        </w:rPr>
        <w:t>根据项目的特点，制订科学合理的安全防范及应急管理预案；</w:t>
      </w:r>
    </w:p>
    <w:p w14:paraId="39A4E995">
      <w:pPr>
        <w:spacing w:after="120" w:line="360" w:lineRule="auto"/>
        <w:ind w:firstLine="560" w:firstLineChars="200"/>
        <w:rPr>
          <w:rFonts w:hint="eastAsia" w:ascii="仿宋" w:hAnsi="仿宋" w:eastAsia="仿宋" w:cs="仿宋"/>
          <w:bCs/>
          <w:sz w:val="28"/>
          <w:szCs w:val="28"/>
        </w:rPr>
      </w:pPr>
      <w:r>
        <w:rPr>
          <w:rFonts w:hint="eastAsia" w:ascii="仿宋" w:hAnsi="仿宋" w:eastAsia="仿宋" w:cs="仿宋"/>
          <w:sz w:val="28"/>
          <w:szCs w:val="28"/>
        </w:rPr>
        <w:t>1、建立应急防范及管理措施，保障</w:t>
      </w:r>
      <w:r>
        <w:rPr>
          <w:rFonts w:hint="eastAsia" w:ascii="仿宋" w:hAnsi="仿宋" w:eastAsia="仿宋" w:cs="仿宋"/>
          <w:bCs/>
          <w:sz w:val="28"/>
          <w:szCs w:val="28"/>
        </w:rPr>
        <w:t>当项目发生突发事件时，到达现场时限不超过3分钟；</w:t>
      </w:r>
    </w:p>
    <w:p w14:paraId="472EE614">
      <w:pPr>
        <w:pStyle w:val="8"/>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建立应急工作小组，做好应急工作分工，明确应急处理工作流程。根据项目实际情况编写应急预案，有关人员应了解应急预案内容，熟悉应急职责、应急程序和岗位应急处置方案，每年开展一次应急演练活动。</w:t>
      </w:r>
    </w:p>
    <w:p w14:paraId="68FBF8DA">
      <w:pPr>
        <w:pStyle w:val="8"/>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3、明确应急风险等级，建立风险处理机制及流程。</w:t>
      </w:r>
    </w:p>
    <w:p w14:paraId="6F7DD805">
      <w:pPr>
        <w:pStyle w:val="8"/>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pacing w:val="0"/>
          <w:sz w:val="28"/>
          <w:szCs w:val="28"/>
        </w:rPr>
        <w:t>、做好各类突发事件的应急处理，提前做好各项预案的演练，包括但不限于自然灾害应急预案、突发火情应急预案、电梯困人应急预案、断电断水应急预案、群体性事件应急预案、公共卫生应急预案等。</w:t>
      </w:r>
    </w:p>
    <w:p w14:paraId="7843F43F">
      <w:pPr>
        <w:snapToGrid w:val="0"/>
        <w:spacing w:line="360" w:lineRule="auto"/>
        <w:ind w:firstLine="560" w:firstLineChars="200"/>
        <w:rPr>
          <w:rFonts w:hint="eastAsia" w:ascii="仿宋" w:hAnsi="仿宋" w:eastAsia="仿宋" w:cs="仿宋"/>
          <w:sz w:val="28"/>
          <w:szCs w:val="28"/>
        </w:rPr>
      </w:pPr>
    </w:p>
    <w:p w14:paraId="584EDEE9">
      <w:pPr>
        <w:snapToGrid w:val="0"/>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八</w:t>
      </w:r>
      <w:r>
        <w:rPr>
          <w:rFonts w:hint="eastAsia" w:ascii="仿宋" w:hAnsi="仿宋" w:eastAsia="仿宋" w:cs="仿宋"/>
          <w:b/>
          <w:sz w:val="28"/>
          <w:szCs w:val="28"/>
          <w:lang w:eastAsia="zh-CN"/>
        </w:rPr>
        <w:t>）</w:t>
      </w:r>
      <w:r>
        <w:rPr>
          <w:rFonts w:hint="eastAsia" w:ascii="仿宋" w:hAnsi="仿宋" w:eastAsia="仿宋" w:cs="仿宋"/>
          <w:b/>
          <w:sz w:val="28"/>
          <w:szCs w:val="28"/>
        </w:rPr>
        <w:t>其他要求</w:t>
      </w:r>
    </w:p>
    <w:p w14:paraId="737DB82C">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1、在工程、设备的保修期内，其保修工作由施工单位或设备供应商负责，保修期之后，由中标人负责。在保修期内，由中标人负责联络、监管保修单位的维修保养工作；</w:t>
      </w:r>
    </w:p>
    <w:p w14:paraId="2421F118">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2、采购人在适当时候对校园物业管理服务进行考核评比，如达不到服务标准，或有违约现象的，将依据合同约定，做出相关违约处理与处罚。</w:t>
      </w:r>
    </w:p>
    <w:p w14:paraId="3AF4C044">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3、中标人须加强与采购人沟通与协作，自觉接受采购人的监督，广泛听取、接受采购人的建议和意见，了解和熟悉楼校内的实际情况，在不损害采购人利益的前提下，利用本物业的一切条件，支持和配合采购人的工作；</w:t>
      </w:r>
    </w:p>
    <w:p w14:paraId="7F684329">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4、中标人必须按时支付在采购人单位服务的物业服务人员工员、保险，不得拖欠员工工资或将采购人支付的校园物业管理服务费用于其他服务项目的开支。</w:t>
      </w:r>
    </w:p>
    <w:p w14:paraId="5F0B5CDB">
      <w:pPr>
        <w:pStyle w:val="10"/>
        <w:rPr>
          <w:rFonts w:hint="eastAsia"/>
        </w:rPr>
      </w:pPr>
    </w:p>
    <w:p w14:paraId="1F3A3269">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5、中标人根据有关物业管理法规与采购人签订物业管理服务合同，对本物业实行物业服务管理，自主经营，自负盈亏，</w:t>
      </w:r>
      <w:r>
        <w:rPr>
          <w:rFonts w:hint="eastAsia" w:ascii="仿宋" w:hAnsi="仿宋" w:eastAsia="仿宋" w:cs="仿宋"/>
          <w:sz w:val="28"/>
          <w:szCs w:val="28"/>
        </w:rPr>
        <w:t>在合同期内，如确因海口市社保缴纳基数调整的原因，造成客观成本增加的，双方可以协商并可签订补充协议增加该项费用。</w:t>
      </w:r>
      <w:r>
        <w:rPr>
          <w:rFonts w:hint="eastAsia" w:ascii="仿宋" w:hAnsi="仿宋" w:eastAsia="仿宋" w:cs="仿宋"/>
          <w:bCs/>
          <w:sz w:val="28"/>
          <w:szCs w:val="28"/>
        </w:rPr>
        <w:t>中标人服务人员在岗履行工作职责期间，发生自身伤害均由中标人负责处理并承担经济和道议上的责任，采购人不再承担任何责任；中标人违反国家相关规定，与聘用人员发生纠纷，均由中标人负责调解与处理，采购不承担责任；中标人在服务中违反国家相关法规或行业规范的，因过程造成他人人身伤亡的，均由中标人负责处理并承担法律和道义责任，采购人不承担任何责任。</w:t>
      </w:r>
    </w:p>
    <w:p w14:paraId="3AD2C80E">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6、采购人提供有限适量的物业管理办公用房、员工宿舍（含办公、宿舍配套家具、设备设施等），中标人负责使用、管理及日常维护。</w:t>
      </w:r>
    </w:p>
    <w:p w14:paraId="6FAB822D">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 xml:space="preserve">7、本项目内垃圾清运费用由采购人负责，中标人协助完成相关工作。垃圾清运费用包括：生活垃圾、餐厨垃圾、大件家具及树枝清运等垃圾清运费用。 采购人本项目内环境消杀及“四害”消杀及防疫消杀等费用由采购人承担，中标人协助完成相关工作。消杀期间，中标人负责管理及监督、登记存档，协调各处室及不影响学校及教职工周转房的正常办公与生活。 </w:t>
      </w:r>
    </w:p>
    <w:p w14:paraId="12EF44A6">
      <w:pPr>
        <w:snapToGrid w:val="0"/>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8、中标人负责配合本项目内化粪池的清理与疏通及水池的清冼消毒工作，每年至少清理二次，费用由采购人支付，中标人负责管理及监督、登记存档、协助完成相关工作。根据需要中标人负责配合本项目内树木高枝修剪、清运工作，费用由采购人支付，中标人负责管理及监督、登记存档、协助完成相关工作。</w:t>
      </w:r>
    </w:p>
    <w:p w14:paraId="4F6F321D">
      <w:pPr>
        <w:snapToGrid w:val="0"/>
        <w:spacing w:line="360" w:lineRule="auto"/>
        <w:ind w:firstLine="560" w:firstLineChars="200"/>
        <w:rPr>
          <w:rFonts w:hint="eastAsia" w:ascii="仿宋" w:hAnsi="仿宋" w:eastAsia="仿宋" w:cs="仿宋"/>
          <w:bCs/>
          <w:sz w:val="28"/>
          <w:szCs w:val="28"/>
        </w:rPr>
      </w:pPr>
    </w:p>
    <w:p w14:paraId="4E7F7A45">
      <w:pPr>
        <w:numPr>
          <w:ilvl w:val="0"/>
          <w:numId w:val="2"/>
        </w:numPr>
        <w:spacing w:line="360" w:lineRule="auto"/>
        <w:ind w:firstLine="0" w:firstLineChars="0"/>
        <w:outlineLvl w:val="1"/>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实质性响应要求：★</w:t>
      </w:r>
      <w:r>
        <w:rPr>
          <w:rFonts w:hint="eastAsia" w:ascii="仿宋" w:hAnsi="仿宋" w:eastAsia="仿宋" w:cs="仿宋"/>
          <w:b/>
          <w:bCs/>
          <w:sz w:val="28"/>
          <w:szCs w:val="28"/>
        </w:rPr>
        <w:t>本项目校园物业管理服务必须达到的各项指标，投标人必须作出</w:t>
      </w:r>
      <w:r>
        <w:rPr>
          <w:rFonts w:hint="eastAsia" w:ascii="仿宋" w:hAnsi="仿宋" w:eastAsia="仿宋" w:cs="仿宋"/>
          <w:b/>
          <w:bCs/>
          <w:sz w:val="28"/>
          <w:szCs w:val="28"/>
          <w:lang w:eastAsia="zh-CN"/>
        </w:rPr>
        <w:t>满足以下事项的</w:t>
      </w:r>
      <w:r>
        <w:rPr>
          <w:rFonts w:hint="eastAsia" w:ascii="仿宋" w:hAnsi="仿宋" w:eastAsia="仿宋" w:cs="仿宋"/>
          <w:b/>
          <w:bCs/>
          <w:sz w:val="28"/>
          <w:szCs w:val="28"/>
        </w:rPr>
        <w:t>书面承诺，否则，视为无效投标。</w:t>
      </w:r>
    </w:p>
    <w:p w14:paraId="075B6933">
      <w:pPr>
        <w:ind w:firstLine="560" w:firstLineChars="200"/>
        <w:rPr>
          <w:rFonts w:hint="default"/>
          <w:lang w:val="en-US" w:eastAsia="zh-CN"/>
        </w:rPr>
      </w:pPr>
      <w:r>
        <w:rPr>
          <w:rFonts w:hint="eastAsia" w:ascii="仿宋" w:hAnsi="仿宋" w:eastAsia="仿宋" w:cs="仿宋"/>
          <w:sz w:val="28"/>
          <w:szCs w:val="28"/>
          <w:lang w:val="en-US" w:eastAsia="zh-CN"/>
        </w:rPr>
        <w:t>1、按需求人员配置要求，拟派本项目每日到岗人数不少于40人。</w:t>
      </w:r>
    </w:p>
    <w:p w14:paraId="10660F6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、杜绝火灾责任事故，防范刑事案件发生；</w:t>
      </w:r>
    </w:p>
    <w:p w14:paraId="7413D47A">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、环境卫生、清洁率达99%；</w:t>
      </w:r>
    </w:p>
    <w:p w14:paraId="50CF855E">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、消防设备设施完好率100%；</w:t>
      </w:r>
    </w:p>
    <w:p w14:paraId="2538F9FE">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、机电设备完好率99%；</w:t>
      </w:r>
    </w:p>
    <w:p w14:paraId="0B0F08AC">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、零修、报修及时率100%，返修率小于1%；</w:t>
      </w:r>
    </w:p>
    <w:p w14:paraId="07296E04">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、服务有效投诉少于1%，处理率100%；</w:t>
      </w:r>
    </w:p>
    <w:p w14:paraId="7D171F88">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、服务满意度达90%以上。</w:t>
      </w:r>
    </w:p>
    <w:p w14:paraId="1AFF8F3E">
      <w:pPr>
        <w:widowControl/>
        <w:numPr>
          <w:ilvl w:val="0"/>
          <w:numId w:val="0"/>
        </w:numPr>
        <w:spacing w:line="480" w:lineRule="exact"/>
        <w:rPr>
          <w:rFonts w:hint="eastAsia" w:ascii="Times New Roman" w:hAnsi="Times New Roman" w:eastAsia="宋体" w:cs="Times New Roman"/>
          <w:b/>
          <w:bCs/>
          <w:color w:val="000000"/>
          <w:sz w:val="32"/>
          <w:szCs w:val="32"/>
          <w:lang w:val="en-US" w:eastAsia="zh-CN"/>
        </w:rPr>
      </w:pPr>
    </w:p>
    <w:p w14:paraId="7197ED88">
      <w:pPr>
        <w:widowControl/>
        <w:numPr>
          <w:ilvl w:val="0"/>
          <w:numId w:val="0"/>
        </w:numPr>
        <w:spacing w:line="480" w:lineRule="exact"/>
        <w:rPr>
          <w:rFonts w:hint="eastAsia" w:ascii="Times New Roman" w:hAnsi="Times New Roman" w:eastAsia="宋体" w:cs="Times New Roman"/>
          <w:b/>
          <w:bCs/>
          <w:color w:val="000000"/>
          <w:sz w:val="32"/>
          <w:szCs w:val="32"/>
          <w:lang w:val="en-US" w:eastAsia="zh-CN"/>
        </w:rPr>
      </w:pPr>
    </w:p>
    <w:p w14:paraId="5DE8D301">
      <w:pPr>
        <w:widowControl/>
        <w:numPr>
          <w:ilvl w:val="-1"/>
          <w:numId w:val="0"/>
        </w:numPr>
        <w:snapToGrid w:val="0"/>
        <w:spacing w:line="360" w:lineRule="auto"/>
        <w:ind w:firstLine="560" w:firstLineChars="200"/>
        <w:rPr>
          <w:rFonts w:hint="eastAsia" w:ascii="黑体" w:hAnsi="黑体" w:eastAsia="黑体" w:cs="黑体"/>
          <w:b w:val="0"/>
          <w:bCs w:val="0"/>
          <w:color w:val="000000"/>
          <w:sz w:val="28"/>
          <w:szCs w:val="28"/>
          <w:lang w:val="en-US" w:eastAsia="zh-CN"/>
        </w:rPr>
      </w:pPr>
      <w:r>
        <w:rPr>
          <w:rFonts w:hint="eastAsia" w:ascii="黑体" w:hAnsi="黑体" w:eastAsia="黑体" w:cs="黑体"/>
          <w:b w:val="0"/>
          <w:bCs w:val="0"/>
          <w:color w:val="000000"/>
          <w:sz w:val="28"/>
          <w:szCs w:val="28"/>
          <w:lang w:val="en-US" w:eastAsia="zh-CN"/>
        </w:rPr>
        <w:t>第三、各项服务考核标准及奖惩办法</w:t>
      </w:r>
    </w:p>
    <w:p w14:paraId="289444D7">
      <w:pPr>
        <w:spacing w:line="360" w:lineRule="auto"/>
        <w:ind w:firstLine="560" w:firstLineChars="200"/>
        <w:rPr>
          <w:rFonts w:hint="eastAsia" w:ascii="仿宋" w:hAnsi="仿宋" w:eastAsia="仿宋" w:cs="仿宋"/>
          <w:sz w:val="28"/>
          <w:szCs w:val="28"/>
        </w:rPr>
      </w:pPr>
      <w:bookmarkStart w:id="1" w:name="_Toc531882608"/>
      <w:r>
        <w:rPr>
          <w:rFonts w:hint="eastAsia" w:ascii="仿宋" w:hAnsi="仿宋" w:eastAsia="仿宋" w:cs="仿宋"/>
          <w:sz w:val="28"/>
          <w:szCs w:val="28"/>
        </w:rPr>
        <w:t>本项目的物业管理服务参照</w:t>
      </w:r>
      <w:r>
        <w:rPr>
          <w:rFonts w:hint="eastAsia" w:ascii="仿宋" w:hAnsi="仿宋" w:eastAsia="仿宋" w:cs="仿宋"/>
          <w:sz w:val="28"/>
          <w:szCs w:val="28"/>
          <w:lang w:val="en-US" w:eastAsia="zh-CN"/>
        </w:rPr>
        <w:t>参照《高等学校物业服务规范》执行</w:t>
      </w:r>
      <w:r>
        <w:rPr>
          <w:rFonts w:hint="eastAsia" w:ascii="仿宋" w:hAnsi="仿宋" w:eastAsia="仿宋" w:cs="仿宋"/>
          <w:sz w:val="28"/>
          <w:szCs w:val="28"/>
        </w:rPr>
        <w:t xml:space="preserve">。 </w:t>
      </w:r>
    </w:p>
    <w:p w14:paraId="0AC182D6">
      <w:pPr>
        <w:snapToGrid w:val="0"/>
        <w:spacing w:line="360" w:lineRule="auto"/>
        <w:ind w:firstLine="560" w:firstLineChars="200"/>
        <w:rPr>
          <w:rFonts w:hint="eastAsia" w:ascii="仿宋" w:hAnsi="仿宋" w:eastAsia="仿宋" w:cs="仿宋"/>
          <w:sz w:val="28"/>
          <w:szCs w:val="28"/>
        </w:rPr>
      </w:pPr>
    </w:p>
    <w:p w14:paraId="40DCC95E">
      <w:pPr>
        <w:snapToGrid w:val="0"/>
        <w:spacing w:line="360" w:lineRule="auto"/>
        <w:ind w:firstLine="512" w:firstLineChars="200"/>
        <w:jc w:val="left"/>
        <w:rPr>
          <w:rFonts w:hint="eastAsia" w:ascii="仿宋" w:hAnsi="仿宋" w:eastAsia="仿宋" w:cs="仿宋"/>
          <w:spacing w:val="-12"/>
          <w:sz w:val="28"/>
          <w:szCs w:val="28"/>
        </w:rPr>
      </w:pPr>
      <w:r>
        <w:rPr>
          <w:rFonts w:hint="eastAsia" w:ascii="仿宋" w:hAnsi="仿宋" w:eastAsia="仿宋" w:cs="仿宋"/>
          <w:spacing w:val="-12"/>
          <w:sz w:val="28"/>
          <w:szCs w:val="28"/>
        </w:rPr>
        <w:t>考核标准：</w:t>
      </w:r>
    </w:p>
    <w:p w14:paraId="62F3863D">
      <w:pPr>
        <w:snapToGrid w:val="0"/>
        <w:spacing w:line="360" w:lineRule="auto"/>
        <w:ind w:firstLine="512" w:firstLineChars="200"/>
        <w:jc w:val="left"/>
        <w:rPr>
          <w:rFonts w:hint="eastAsia" w:ascii="仿宋" w:hAnsi="仿宋" w:eastAsia="仿宋" w:cs="仿宋"/>
          <w:sz w:val="28"/>
          <w:szCs w:val="28"/>
        </w:rPr>
      </w:pPr>
      <w:r>
        <w:rPr>
          <w:rFonts w:hint="eastAsia" w:ascii="仿宋" w:hAnsi="仿宋" w:eastAsia="仿宋" w:cs="仿宋"/>
          <w:spacing w:val="-12"/>
          <w:sz w:val="28"/>
          <w:szCs w:val="28"/>
        </w:rPr>
        <w:t>采购人对中标单位提供的服务进行每月一次考核，考核内容根据招标文件中</w:t>
      </w:r>
      <w:r>
        <w:rPr>
          <w:rFonts w:hint="eastAsia" w:ascii="仿宋" w:hAnsi="仿宋" w:eastAsia="仿宋" w:cs="仿宋"/>
          <w:spacing w:val="-9"/>
          <w:sz w:val="28"/>
          <w:szCs w:val="28"/>
        </w:rPr>
        <w:t xml:space="preserve">的采购需求进行，满分为 </w:t>
      </w:r>
      <w:r>
        <w:rPr>
          <w:rFonts w:hint="eastAsia" w:ascii="仿宋" w:hAnsi="仿宋" w:eastAsia="仿宋" w:cs="仿宋"/>
          <w:sz w:val="28"/>
          <w:szCs w:val="28"/>
        </w:rPr>
        <w:t>110</w:t>
      </w:r>
      <w:r>
        <w:rPr>
          <w:rFonts w:hint="eastAsia" w:ascii="仿宋" w:hAnsi="仿宋" w:eastAsia="仿宋" w:cs="仿宋"/>
          <w:spacing w:val="-13"/>
          <w:sz w:val="28"/>
          <w:szCs w:val="28"/>
        </w:rPr>
        <w:t xml:space="preserve"> 分。考核结果 </w:t>
      </w:r>
      <w:r>
        <w:rPr>
          <w:rFonts w:hint="eastAsia" w:ascii="仿宋" w:hAnsi="仿宋" w:eastAsia="仿宋" w:cs="仿宋"/>
          <w:sz w:val="28"/>
          <w:szCs w:val="28"/>
        </w:rPr>
        <w:t>90</w:t>
      </w:r>
      <w:r>
        <w:rPr>
          <w:rFonts w:hint="eastAsia" w:ascii="仿宋" w:hAnsi="仿宋" w:eastAsia="仿宋" w:cs="仿宋"/>
          <w:spacing w:val="-10"/>
          <w:sz w:val="28"/>
          <w:szCs w:val="28"/>
        </w:rPr>
        <w:t xml:space="preserve"> 分(含)以上为合格，考核结果为 </w:t>
      </w:r>
      <w:r>
        <w:rPr>
          <w:rFonts w:hint="eastAsia" w:ascii="仿宋" w:hAnsi="仿宋" w:eastAsia="仿宋" w:cs="仿宋"/>
          <w:sz w:val="28"/>
          <w:szCs w:val="28"/>
        </w:rPr>
        <w:t>70</w:t>
      </w:r>
      <w:r>
        <w:rPr>
          <w:rFonts w:hint="eastAsia" w:ascii="仿宋" w:hAnsi="仿宋" w:eastAsia="仿宋" w:cs="仿宋"/>
          <w:spacing w:val="-3"/>
          <w:sz w:val="28"/>
          <w:szCs w:val="28"/>
        </w:rPr>
        <w:t xml:space="preserve"> 分(含</w:t>
      </w:r>
      <w:r>
        <w:rPr>
          <w:rFonts w:hint="eastAsia" w:ascii="仿宋" w:hAnsi="仿宋" w:eastAsia="仿宋" w:cs="仿宋"/>
          <w:spacing w:val="-4"/>
          <w:sz w:val="28"/>
          <w:szCs w:val="28"/>
        </w:rPr>
        <w:t>)-90</w:t>
      </w:r>
      <w:r>
        <w:rPr>
          <w:rFonts w:hint="eastAsia" w:ascii="仿宋" w:hAnsi="仿宋" w:eastAsia="仿宋" w:cs="仿宋"/>
          <w:sz w:val="28"/>
          <w:szCs w:val="28"/>
        </w:rPr>
        <w:t>分(不含)的，采购人对中标人提出戒勉，考核结果低于 70 分时采购人要求中标人限期整改，连续两次考核结果低于 70 分时，采购人有权从当月的物业服务费中扣减 2%作为对中标人的经济处罚，连续三次考核低于 70 分时，采购人有权提前终止服务合同。</w:t>
      </w:r>
    </w:p>
    <w:p w14:paraId="42557DB4">
      <w:pPr>
        <w:pStyle w:val="15"/>
        <w:spacing w:line="240" w:lineRule="auto"/>
        <w:ind w:firstLine="0"/>
        <w:jc w:val="center"/>
        <w:rPr>
          <w:rFonts w:hint="eastAsia" w:ascii="仿宋" w:hAnsi="仿宋" w:eastAsia="仿宋" w:cs="仿宋"/>
          <w:b/>
          <w:bCs/>
          <w:color w:val="000000"/>
          <w:lang w:eastAsia="zh-CN"/>
        </w:rPr>
      </w:pPr>
      <w:r>
        <w:rPr>
          <w:rFonts w:hint="eastAsia" w:ascii="仿宋" w:hAnsi="仿宋" w:eastAsia="仿宋" w:cs="仿宋"/>
          <w:b/>
          <w:bCs/>
          <w:color w:val="000000"/>
          <w:lang w:eastAsia="zh-CN"/>
        </w:rPr>
        <w:t>物业管理服务内容考评细则</w:t>
      </w:r>
    </w:p>
    <w:p w14:paraId="74328527">
      <w:pPr>
        <w:pStyle w:val="15"/>
        <w:spacing w:line="240" w:lineRule="auto"/>
        <w:ind w:firstLine="0"/>
        <w:jc w:val="center"/>
        <w:rPr>
          <w:rFonts w:hint="eastAsia" w:ascii="仿宋" w:hAnsi="仿宋" w:eastAsia="仿宋" w:cs="仿宋"/>
          <w:b/>
          <w:bCs/>
          <w:color w:val="000000"/>
          <w:lang w:eastAsia="zh-CN"/>
        </w:rPr>
      </w:pPr>
    </w:p>
    <w:tbl>
      <w:tblPr>
        <w:tblStyle w:val="11"/>
        <w:tblW w:w="8978" w:type="dxa"/>
        <w:jc w:val="center"/>
        <w:tblLayout w:type="fixed"/>
        <w:tblCellMar>
          <w:top w:w="0" w:type="dxa"/>
          <w:left w:w="10" w:type="dxa"/>
          <w:bottom w:w="0" w:type="dxa"/>
          <w:right w:w="10" w:type="dxa"/>
        </w:tblCellMar>
      </w:tblPr>
      <w:tblGrid>
        <w:gridCol w:w="776"/>
        <w:gridCol w:w="849"/>
        <w:gridCol w:w="6051"/>
        <w:gridCol w:w="1302"/>
      </w:tblGrid>
      <w:tr w14:paraId="12B37AB7">
        <w:tblPrEx>
          <w:tblCellMar>
            <w:top w:w="0" w:type="dxa"/>
            <w:left w:w="10" w:type="dxa"/>
            <w:bottom w:w="0" w:type="dxa"/>
            <w:right w:w="10" w:type="dxa"/>
          </w:tblCellMar>
        </w:tblPrEx>
        <w:trPr>
          <w:trHeight w:val="371" w:hRule="exac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E23FB4">
            <w:pPr>
              <w:pStyle w:val="16"/>
              <w:jc w:val="center"/>
              <w:rPr>
                <w:rFonts w:hint="eastAsia" w:ascii="仿宋" w:hAnsi="仿宋" w:eastAsia="仿宋" w:cs="仿宋"/>
                <w:b/>
                <w:bCs/>
                <w:sz w:val="24"/>
                <w:szCs w:val="24"/>
              </w:rPr>
            </w:pPr>
            <w:r>
              <w:rPr>
                <w:rFonts w:hint="eastAsia" w:ascii="仿宋" w:hAnsi="仿宋" w:eastAsia="仿宋" w:cs="仿宋"/>
                <w:b/>
                <w:bCs/>
                <w:color w:val="000000"/>
                <w:sz w:val="24"/>
                <w:szCs w:val="24"/>
              </w:rPr>
              <w:t>序</w:t>
            </w:r>
            <w:r>
              <w:rPr>
                <w:rFonts w:hint="eastAsia" w:ascii="仿宋" w:hAnsi="仿宋" w:eastAsia="仿宋" w:cs="仿宋"/>
                <w:b/>
                <w:bCs/>
                <w:color w:val="000000"/>
                <w:sz w:val="24"/>
                <w:szCs w:val="24"/>
                <w:lang w:eastAsia="zh-CN"/>
              </w:rPr>
              <w:t>号</w:t>
            </w:r>
            <w:r>
              <w:rPr>
                <w:rFonts w:hint="eastAsia" w:ascii="仿宋" w:hAnsi="仿宋" w:eastAsia="仿宋" w:cs="仿宋"/>
                <w:b/>
                <w:bCs/>
                <w:color w:val="000000"/>
                <w:sz w:val="24"/>
                <w:szCs w:val="24"/>
                <w:lang w:val="en-US" w:eastAsia="zh-CN"/>
              </w:rPr>
              <w:t xml:space="preserve"> hao </w:t>
            </w:r>
            <w:r>
              <w:rPr>
                <w:rFonts w:hint="eastAsia" w:ascii="仿宋" w:hAnsi="仿宋" w:eastAsia="仿宋" w:cs="仿宋"/>
                <w:b/>
                <w:bCs/>
                <w:color w:val="000000"/>
                <w:sz w:val="24"/>
                <w:szCs w:val="24"/>
              </w:rPr>
              <w:t>寻</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4E111F94">
            <w:pPr>
              <w:jc w:val="center"/>
              <w:rPr>
                <w:rFonts w:hint="eastAsia" w:ascii="仿宋" w:hAnsi="仿宋" w:eastAsia="仿宋" w:cs="仿宋"/>
                <w:b/>
                <w:bCs/>
                <w:sz w:val="24"/>
                <w:szCs w:val="24"/>
              </w:rPr>
            </w:pPr>
            <w:r>
              <w:rPr>
                <w:rFonts w:hint="eastAsia" w:ascii="仿宋" w:hAnsi="仿宋" w:eastAsia="仿宋" w:cs="仿宋"/>
                <w:b/>
                <w:bCs/>
                <w:sz w:val="24"/>
                <w:szCs w:val="24"/>
              </w:rPr>
              <w:t>项目</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7C0171">
            <w:pPr>
              <w:pStyle w:val="16"/>
              <w:jc w:val="center"/>
              <w:rPr>
                <w:rFonts w:hint="eastAsia" w:ascii="仿宋" w:hAnsi="仿宋" w:eastAsia="仿宋" w:cs="仿宋"/>
                <w:b/>
                <w:bCs/>
                <w:sz w:val="24"/>
                <w:szCs w:val="24"/>
              </w:rPr>
            </w:pPr>
            <w:r>
              <w:rPr>
                <w:rFonts w:hint="eastAsia" w:ascii="仿宋" w:hAnsi="仿宋" w:eastAsia="仿宋" w:cs="仿宋"/>
                <w:b/>
                <w:bCs/>
                <w:color w:val="000000"/>
                <w:sz w:val="24"/>
                <w:szCs w:val="24"/>
                <w:lang w:eastAsia="zh-CN"/>
              </w:rPr>
              <w:t>考核内容</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136247AE">
            <w:pPr>
              <w:jc w:val="center"/>
              <w:rPr>
                <w:rFonts w:hint="eastAsia" w:ascii="仿宋" w:hAnsi="仿宋" w:eastAsia="仿宋" w:cs="仿宋"/>
                <w:b/>
                <w:bCs/>
                <w:sz w:val="24"/>
                <w:szCs w:val="24"/>
              </w:rPr>
            </w:pPr>
            <w:r>
              <w:rPr>
                <w:rFonts w:hint="eastAsia" w:ascii="仿宋" w:hAnsi="仿宋" w:eastAsia="仿宋" w:cs="仿宋"/>
                <w:b/>
                <w:bCs/>
                <w:sz w:val="24"/>
                <w:szCs w:val="24"/>
              </w:rPr>
              <w:t>考核分值</w:t>
            </w:r>
          </w:p>
        </w:tc>
      </w:tr>
      <w:tr w14:paraId="22ED65C8">
        <w:tblPrEx>
          <w:tblCellMar>
            <w:top w:w="0" w:type="dxa"/>
            <w:left w:w="10" w:type="dxa"/>
            <w:bottom w:w="0" w:type="dxa"/>
            <w:right w:w="10" w:type="dxa"/>
          </w:tblCellMar>
        </w:tblPrEx>
        <w:trPr>
          <w:trHeight w:val="371" w:hRule="exac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C2A29B">
            <w:pPr>
              <w:pStyle w:val="16"/>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一</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top"/>
          </w:tcPr>
          <w:p w14:paraId="1883B7C1">
            <w:pPr>
              <w:pStyle w:val="16"/>
              <w:jc w:val="center"/>
              <w:rPr>
                <w:rFonts w:hint="eastAsia" w:ascii="仿宋" w:hAnsi="仿宋" w:eastAsia="仿宋" w:cs="仿宋"/>
                <w:color w:val="000000"/>
                <w:sz w:val="24"/>
                <w:szCs w:val="24"/>
                <w:lang w:val="en-US" w:eastAsia="zh-CN" w:bidi="en-US"/>
              </w:rPr>
            </w:pPr>
            <w:r>
              <w:rPr>
                <w:rFonts w:hint="eastAsia" w:ascii="仿宋" w:hAnsi="仿宋" w:eastAsia="仿宋" w:cs="仿宋"/>
                <w:b/>
                <w:bCs/>
                <w:color w:val="000000"/>
                <w:sz w:val="24"/>
                <w:szCs w:val="24"/>
              </w:rPr>
              <w:t>综合管理</w:t>
            </w:r>
            <w:r>
              <w:rPr>
                <w:rFonts w:hint="eastAsia" w:ascii="仿宋" w:hAnsi="仿宋" w:eastAsia="仿宋" w:cs="仿宋"/>
                <w:b/>
                <w:bCs/>
                <w:color w:val="000000"/>
                <w:sz w:val="24"/>
                <w:szCs w:val="24"/>
                <w:lang w:eastAsia="zh-CN"/>
              </w:rPr>
              <w:t>服务要求</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top"/>
          </w:tcPr>
          <w:p w14:paraId="7AB810E4">
            <w:pPr>
              <w:rPr>
                <w:rFonts w:hint="eastAsia" w:ascii="仿宋" w:hAnsi="仿宋" w:eastAsia="仿宋" w:cs="仿宋"/>
                <w:sz w:val="24"/>
                <w:szCs w:val="24"/>
              </w:rPr>
            </w:pPr>
          </w:p>
        </w:tc>
      </w:tr>
      <w:tr w14:paraId="18B9D549">
        <w:tblPrEx>
          <w:tblCellMar>
            <w:top w:w="0" w:type="dxa"/>
            <w:left w:w="10" w:type="dxa"/>
            <w:bottom w:w="0" w:type="dxa"/>
            <w:right w:w="10" w:type="dxa"/>
          </w:tblCellMar>
        </w:tblPrEx>
        <w:trPr>
          <w:trHeight w:val="639" w:hRule="exact"/>
          <w:jc w:val="center"/>
        </w:trPr>
        <w:tc>
          <w:tcPr>
            <w:tcW w:w="776"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22A2DA">
            <w:pPr>
              <w:pStyle w:val="16"/>
              <w:jc w:val="center"/>
              <w:rPr>
                <w:rFonts w:hint="eastAsia" w:ascii="仿宋" w:hAnsi="仿宋" w:eastAsia="仿宋" w:cs="仿宋"/>
                <w:sz w:val="24"/>
                <w:szCs w:val="24"/>
              </w:rPr>
            </w:pPr>
            <w:r>
              <w:rPr>
                <w:rFonts w:hint="eastAsia" w:ascii="仿宋" w:hAnsi="仿宋" w:eastAsia="仿宋" w:cs="仿宋"/>
                <w:color w:val="000000"/>
                <w:sz w:val="24"/>
                <w:szCs w:val="24"/>
              </w:rPr>
              <w:t>1</w:t>
            </w:r>
          </w:p>
        </w:tc>
        <w:tc>
          <w:tcPr>
            <w:tcW w:w="849"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E3E505">
            <w:pPr>
              <w:pStyle w:val="16"/>
              <w:jc w:val="center"/>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综合</w:t>
            </w:r>
            <w:r>
              <w:rPr>
                <w:rFonts w:hint="eastAsia" w:ascii="仿宋" w:hAnsi="仿宋" w:eastAsia="仿宋" w:cs="仿宋"/>
                <w:color w:val="000000"/>
                <w:sz w:val="24"/>
                <w:szCs w:val="24"/>
              </w:rPr>
              <w:t>管理处</w:t>
            </w:r>
            <w:r>
              <w:rPr>
                <w:rFonts w:hint="eastAsia" w:ascii="仿宋" w:hAnsi="仿宋" w:eastAsia="仿宋" w:cs="仿宋"/>
                <w:color w:val="000000"/>
                <w:sz w:val="24"/>
                <w:szCs w:val="24"/>
                <w:lang w:eastAsia="zh-CN"/>
              </w:rPr>
              <w:t>日常管理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520F0F83">
            <w:pPr>
              <w:pStyle w:val="16"/>
              <w:jc w:val="left"/>
              <w:rPr>
                <w:rFonts w:hint="eastAsia" w:ascii="仿宋" w:hAnsi="仿宋" w:eastAsia="仿宋" w:cs="仿宋"/>
                <w:sz w:val="24"/>
                <w:szCs w:val="24"/>
                <w:lang w:eastAsia="zh-CN"/>
              </w:rPr>
            </w:pPr>
            <w:r>
              <w:rPr>
                <w:rFonts w:hint="eastAsia" w:ascii="仿宋" w:hAnsi="仿宋" w:eastAsia="仿宋" w:cs="仿宋"/>
                <w:color w:val="000000"/>
                <w:sz w:val="24"/>
                <w:szCs w:val="24"/>
              </w:rPr>
              <w:t>（1）设置</w:t>
            </w:r>
            <w:r>
              <w:rPr>
                <w:rFonts w:hint="eastAsia" w:ascii="仿宋" w:hAnsi="仿宋" w:eastAsia="仿宋" w:cs="仿宋"/>
                <w:color w:val="000000"/>
                <w:sz w:val="24"/>
                <w:szCs w:val="24"/>
                <w:lang w:eastAsia="zh-CN"/>
              </w:rPr>
              <w:t>项目</w:t>
            </w:r>
            <w:r>
              <w:rPr>
                <w:rFonts w:hint="eastAsia" w:ascii="仿宋" w:hAnsi="仿宋" w:eastAsia="仿宋" w:cs="仿宋"/>
                <w:color w:val="000000"/>
                <w:sz w:val="24"/>
                <w:szCs w:val="24"/>
              </w:rPr>
              <w:t>管理机构</w:t>
            </w:r>
            <w:r>
              <w:rPr>
                <w:rFonts w:hint="eastAsia" w:ascii="仿宋" w:hAnsi="仿宋" w:eastAsia="仿宋" w:cs="仿宋"/>
                <w:color w:val="000000"/>
                <w:sz w:val="24"/>
                <w:szCs w:val="24"/>
                <w:lang w:eastAsia="zh-CN"/>
              </w:rPr>
              <w:t>，按服务需求配置相关岗位及相应设施设备，制定管理处相关管理制度和工作计划并实施。</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5EE68B64">
            <w:pPr>
              <w:jc w:val="center"/>
              <w:rPr>
                <w:rFonts w:hint="eastAsia" w:ascii="仿宋" w:hAnsi="仿宋" w:eastAsia="仿宋" w:cs="仿宋"/>
                <w:sz w:val="24"/>
                <w:szCs w:val="24"/>
              </w:rPr>
            </w:pPr>
            <w:r>
              <w:rPr>
                <w:rFonts w:hint="eastAsia" w:ascii="仿宋" w:hAnsi="仿宋" w:eastAsia="仿宋" w:cs="仿宋"/>
                <w:color w:val="000000"/>
                <w:sz w:val="24"/>
                <w:szCs w:val="24"/>
              </w:rPr>
              <w:t>2分</w:t>
            </w:r>
          </w:p>
        </w:tc>
      </w:tr>
      <w:tr w14:paraId="37644BAF">
        <w:tblPrEx>
          <w:tblCellMar>
            <w:top w:w="0" w:type="dxa"/>
            <w:left w:w="10" w:type="dxa"/>
            <w:bottom w:w="0" w:type="dxa"/>
            <w:right w:w="10" w:type="dxa"/>
          </w:tblCellMar>
        </w:tblPrEx>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4E81CF">
            <w:pPr>
              <w:rPr>
                <w:rFonts w:hint="eastAsia" w:ascii="仿宋" w:hAnsi="仿宋" w:eastAsia="仿宋" w:cs="仿宋"/>
                <w:sz w:val="24"/>
                <w:szCs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81EDF2">
            <w:pPr>
              <w:rPr>
                <w:rFonts w:hint="eastAsia" w:ascii="仿宋" w:hAnsi="仿宋" w:eastAsia="仿宋" w:cs="仿宋"/>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3415CCB7">
            <w:pPr>
              <w:pStyle w:val="16"/>
              <w:jc w:val="left"/>
              <w:rPr>
                <w:rFonts w:hint="eastAsia" w:ascii="仿宋" w:hAnsi="仿宋" w:eastAsia="仿宋" w:cs="仿宋"/>
                <w:sz w:val="24"/>
                <w:szCs w:val="24"/>
                <w:lang w:eastAsia="zh-CN"/>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eastAsia="zh-CN"/>
              </w:rPr>
              <w:t>保持管理处</w:t>
            </w:r>
            <w:r>
              <w:rPr>
                <w:rFonts w:hint="eastAsia" w:ascii="仿宋" w:hAnsi="仿宋" w:eastAsia="仿宋" w:cs="仿宋"/>
                <w:color w:val="000000"/>
                <w:sz w:val="24"/>
                <w:szCs w:val="24"/>
              </w:rPr>
              <w:t>办公场所整洁有序</w:t>
            </w:r>
            <w:r>
              <w:rPr>
                <w:rFonts w:hint="eastAsia" w:ascii="仿宋" w:hAnsi="仿宋" w:eastAsia="仿宋" w:cs="仿宋"/>
                <w:color w:val="000000"/>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42BB5187">
            <w:pPr>
              <w:jc w:val="center"/>
              <w:rPr>
                <w:rFonts w:hint="eastAsia" w:ascii="仿宋" w:hAnsi="仿宋" w:eastAsia="仿宋" w:cs="仿宋"/>
                <w:sz w:val="24"/>
                <w:szCs w:val="24"/>
              </w:rPr>
            </w:pPr>
            <w:r>
              <w:rPr>
                <w:rFonts w:hint="eastAsia" w:ascii="仿宋" w:hAnsi="仿宋" w:eastAsia="仿宋" w:cs="仿宋"/>
                <w:color w:val="000000"/>
                <w:sz w:val="24"/>
                <w:szCs w:val="24"/>
              </w:rPr>
              <w:t>2分</w:t>
            </w:r>
          </w:p>
        </w:tc>
      </w:tr>
      <w:tr w14:paraId="06D95EBE">
        <w:tblPrEx>
          <w:tblCellMar>
            <w:top w:w="0" w:type="dxa"/>
            <w:left w:w="10" w:type="dxa"/>
            <w:bottom w:w="0" w:type="dxa"/>
            <w:right w:w="10" w:type="dxa"/>
          </w:tblCellMar>
        </w:tblPrEx>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886232">
            <w:pPr>
              <w:rPr>
                <w:rFonts w:hint="eastAsia" w:ascii="仿宋" w:hAnsi="仿宋" w:eastAsia="仿宋" w:cs="仿宋"/>
                <w:sz w:val="24"/>
                <w:szCs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B12920">
            <w:pPr>
              <w:rPr>
                <w:rFonts w:hint="eastAsia" w:ascii="仿宋" w:hAnsi="仿宋" w:eastAsia="仿宋" w:cs="仿宋"/>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26D5F48E">
            <w:pPr>
              <w:pStyle w:val="16"/>
              <w:jc w:val="left"/>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eastAsia="zh-CN"/>
              </w:rPr>
              <w:t>）项目</w:t>
            </w:r>
            <w:r>
              <w:rPr>
                <w:rFonts w:hint="eastAsia" w:ascii="仿宋" w:hAnsi="仿宋" w:eastAsia="仿宋" w:cs="仿宋"/>
                <w:color w:val="000000"/>
                <w:sz w:val="24"/>
                <w:szCs w:val="24"/>
              </w:rPr>
              <w:t>员</w:t>
            </w:r>
            <w:r>
              <w:rPr>
                <w:rFonts w:hint="eastAsia" w:ascii="仿宋" w:hAnsi="仿宋" w:eastAsia="仿宋" w:cs="仿宋"/>
                <w:color w:val="000000"/>
                <w:sz w:val="24"/>
                <w:szCs w:val="24"/>
                <w:lang w:eastAsia="zh-CN"/>
              </w:rPr>
              <w:t>工按部门统一</w:t>
            </w:r>
            <w:r>
              <w:rPr>
                <w:rFonts w:hint="eastAsia" w:ascii="仿宋" w:hAnsi="仿宋" w:eastAsia="仿宋" w:cs="仿宋"/>
                <w:color w:val="000000"/>
                <w:sz w:val="24"/>
                <w:szCs w:val="24"/>
              </w:rPr>
              <w:t>服装</w:t>
            </w:r>
            <w:r>
              <w:rPr>
                <w:rFonts w:hint="eastAsia" w:ascii="仿宋" w:hAnsi="仿宋" w:eastAsia="仿宋" w:cs="仿宋"/>
                <w:color w:val="000000"/>
                <w:sz w:val="24"/>
                <w:szCs w:val="24"/>
                <w:lang w:eastAsia="zh-CN"/>
              </w:rPr>
              <w:t>，保持形象</w:t>
            </w:r>
            <w:r>
              <w:rPr>
                <w:rFonts w:hint="eastAsia" w:ascii="仿宋" w:hAnsi="仿宋" w:eastAsia="仿宋" w:cs="仿宋"/>
                <w:color w:val="000000"/>
                <w:sz w:val="24"/>
                <w:szCs w:val="24"/>
              </w:rPr>
              <w:t>整洁</w:t>
            </w:r>
            <w:r>
              <w:rPr>
                <w:rFonts w:hint="eastAsia" w:ascii="仿宋" w:hAnsi="仿宋" w:eastAsia="仿宋" w:cs="仿宋"/>
                <w:color w:val="000000"/>
                <w:sz w:val="24"/>
                <w:szCs w:val="24"/>
                <w:lang w:val="zh-CN" w:eastAsia="zh-CN" w:bidi="zh-CN"/>
              </w:rPr>
              <w:t>规范。</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bottom"/>
          </w:tcPr>
          <w:p w14:paraId="3E2F074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4F25DF8A">
        <w:trPr>
          <w:trHeight w:val="567" w:hRule="atLeast"/>
          <w:jc w:val="center"/>
        </w:trPr>
        <w:tc>
          <w:tcPr>
            <w:tcW w:w="776"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C96ABF">
            <w:pPr>
              <w:rPr>
                <w:rFonts w:hint="eastAsia" w:ascii="仿宋" w:hAnsi="仿宋" w:eastAsia="仿宋" w:cs="仿宋"/>
                <w:sz w:val="24"/>
                <w:szCs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83EB0F">
            <w:pPr>
              <w:rPr>
                <w:rFonts w:hint="eastAsia" w:ascii="仿宋" w:hAnsi="仿宋" w:eastAsia="仿宋" w:cs="仿宋"/>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832CF4">
            <w:pPr>
              <w:pStyle w:val="16"/>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lang w:eastAsia="zh-CN"/>
              </w:rPr>
              <w:t>）及时反馈、落实校方的合理建议，每年进行一次业主服务满意度调查，并</w:t>
            </w:r>
            <w:r>
              <w:rPr>
                <w:rFonts w:hint="eastAsia" w:ascii="仿宋" w:hAnsi="仿宋" w:eastAsia="仿宋" w:cs="仿宋"/>
                <w:color w:val="000000"/>
                <w:sz w:val="24"/>
                <w:szCs w:val="24"/>
              </w:rPr>
              <w:t>对測评结果</w:t>
            </w:r>
            <w:r>
              <w:rPr>
                <w:rFonts w:hint="eastAsia" w:ascii="仿宋" w:hAnsi="仿宋" w:eastAsia="仿宋" w:cs="仿宋"/>
                <w:color w:val="000000"/>
                <w:sz w:val="24"/>
                <w:szCs w:val="24"/>
                <w:lang w:eastAsia="zh-CN"/>
              </w:rPr>
              <w:t>进</w:t>
            </w:r>
            <w:r>
              <w:rPr>
                <w:rFonts w:hint="eastAsia" w:ascii="仿宋" w:hAnsi="仿宋" w:eastAsia="仿宋" w:cs="仿宋"/>
                <w:color w:val="000000"/>
                <w:sz w:val="24"/>
                <w:szCs w:val="24"/>
              </w:rPr>
              <w:t>行分析并及时整改.</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CA510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8C4E7DA">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4A25D7">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BB5420">
            <w:pPr>
              <w:jc w:val="center"/>
              <w:rPr>
                <w:rFonts w:hint="eastAsia" w:ascii="仿宋" w:hAnsi="仿宋" w:eastAsia="仿宋" w:cs="仿宋"/>
                <w:sz w:val="24"/>
                <w:szCs w:val="24"/>
              </w:rPr>
            </w:pPr>
            <w:r>
              <w:rPr>
                <w:rFonts w:hint="eastAsia" w:ascii="仿宋" w:hAnsi="仿宋" w:eastAsia="仿宋" w:cs="仿宋"/>
                <w:sz w:val="24"/>
                <w:szCs w:val="24"/>
              </w:rPr>
              <w:t>档案管理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F111E9">
            <w:pPr>
              <w:pStyle w:val="16"/>
              <w:ind w:firstLine="480" w:firstLineChars="200"/>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建立档案管理制度，包括员工档案、公寓住宿学生档案、秩序维护档案、保洁绿化服务档案、公寓管理档案、工程维护档案等。</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C11A97">
            <w:pPr>
              <w:pStyle w:val="16"/>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2分</w:t>
            </w:r>
          </w:p>
        </w:tc>
      </w:tr>
      <w:tr w14:paraId="1D82D6A5">
        <w:tblPrEx>
          <w:tblCellMar>
            <w:top w:w="0" w:type="dxa"/>
            <w:left w:w="10" w:type="dxa"/>
            <w:bottom w:w="0" w:type="dxa"/>
            <w:right w:w="10" w:type="dxa"/>
          </w:tblCellMar>
        </w:tblPrEx>
        <w:trPr>
          <w:trHeight w:val="90"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89D272">
            <w:pPr>
              <w:jc w:val="center"/>
              <w:rPr>
                <w:rFonts w:hint="eastAsia"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ED4B8A">
            <w:pPr>
              <w:jc w:val="center"/>
              <w:rPr>
                <w:rFonts w:hint="eastAsia" w:ascii="仿宋" w:hAnsi="仿宋" w:eastAsia="仿宋" w:cs="仿宋"/>
                <w:sz w:val="24"/>
                <w:szCs w:val="24"/>
              </w:rPr>
            </w:pPr>
            <w:r>
              <w:rPr>
                <w:rFonts w:hint="eastAsia" w:ascii="仿宋" w:hAnsi="仿宋" w:eastAsia="仿宋" w:cs="仿宋"/>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C7D38B">
            <w:pPr>
              <w:pStyle w:val="16"/>
              <w:ind w:firstLine="480" w:firstLineChars="200"/>
              <w:jc w:val="left"/>
              <w:rPr>
                <w:rFonts w:hint="eastAsia" w:ascii="仿宋" w:hAnsi="仿宋" w:eastAsia="仿宋" w:cs="仿宋"/>
                <w:color w:val="000000"/>
                <w:sz w:val="24"/>
                <w:szCs w:val="24"/>
                <w:lang w:eastAsia="zh-CN"/>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98A7FE">
            <w:pPr>
              <w:pStyle w:val="16"/>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10分</w:t>
            </w:r>
          </w:p>
        </w:tc>
      </w:tr>
      <w:tr w14:paraId="249A847F">
        <w:tblPrEx>
          <w:tblCellMar>
            <w:top w:w="0" w:type="dxa"/>
            <w:left w:w="10" w:type="dxa"/>
            <w:bottom w:w="0" w:type="dxa"/>
            <w:right w:w="10" w:type="dxa"/>
          </w:tblCellMar>
        </w:tblPrEx>
        <w:trPr>
          <w:trHeight w:val="40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0B04E2">
            <w:pPr>
              <w:jc w:val="center"/>
              <w:rPr>
                <w:rFonts w:hint="eastAsia" w:ascii="仿宋" w:hAnsi="仿宋" w:eastAsia="仿宋" w:cs="仿宋"/>
                <w:sz w:val="24"/>
                <w:szCs w:val="24"/>
              </w:rPr>
            </w:pPr>
            <w:r>
              <w:rPr>
                <w:rFonts w:hint="eastAsia" w:ascii="仿宋" w:hAnsi="仿宋" w:eastAsia="仿宋" w:cs="仿宋"/>
                <w:sz w:val="24"/>
                <w:szCs w:val="24"/>
              </w:rPr>
              <w:t>二</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DC86E7">
            <w:pPr>
              <w:pStyle w:val="16"/>
              <w:jc w:val="center"/>
              <w:rPr>
                <w:rFonts w:hint="eastAsia" w:ascii="仿宋" w:hAnsi="仿宋" w:eastAsia="仿宋" w:cs="仿宋"/>
                <w:color w:val="000000"/>
                <w:sz w:val="24"/>
                <w:szCs w:val="24"/>
                <w:lang w:eastAsia="zh-CN"/>
              </w:rPr>
            </w:pPr>
            <w:r>
              <w:rPr>
                <w:rFonts w:hint="eastAsia" w:ascii="仿宋" w:hAnsi="仿宋" w:eastAsia="仿宋" w:cs="仿宋"/>
                <w:b/>
                <w:bCs/>
                <w:color w:val="000000"/>
                <w:sz w:val="24"/>
                <w:szCs w:val="24"/>
                <w:lang w:eastAsia="zh-CN"/>
              </w:rPr>
              <w:t>环境卫生保洁服务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084255">
            <w:pPr>
              <w:pStyle w:val="16"/>
              <w:ind w:firstLine="180"/>
              <w:jc w:val="left"/>
              <w:rPr>
                <w:rFonts w:hint="eastAsia" w:ascii="仿宋" w:hAnsi="仿宋" w:eastAsia="仿宋" w:cs="仿宋"/>
                <w:color w:val="000000"/>
                <w:sz w:val="24"/>
                <w:szCs w:val="24"/>
              </w:rPr>
            </w:pPr>
          </w:p>
        </w:tc>
      </w:tr>
      <w:tr w14:paraId="2207FB38">
        <w:tblPrEx>
          <w:tblCellMar>
            <w:top w:w="0" w:type="dxa"/>
            <w:left w:w="10" w:type="dxa"/>
            <w:bottom w:w="0" w:type="dxa"/>
            <w:right w:w="10" w:type="dxa"/>
          </w:tblCellMar>
        </w:tblPrEx>
        <w:trPr>
          <w:trHeight w:val="44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E69902">
            <w:pPr>
              <w:rPr>
                <w:rFonts w:hint="eastAsia" w:ascii="仿宋" w:hAnsi="仿宋" w:eastAsia="仿宋" w:cs="仿宋"/>
                <w:sz w:val="24"/>
                <w:szCs w:val="24"/>
              </w:rPr>
            </w:pPr>
            <w:r>
              <w:rPr>
                <w:rFonts w:hint="eastAsia" w:ascii="仿宋" w:hAnsi="仿宋" w:eastAsia="仿宋" w:cs="仿宋"/>
                <w:sz w:val="24"/>
                <w:szCs w:val="24"/>
              </w:rPr>
              <w:t>（一）</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0B79A8">
            <w:pPr>
              <w:pStyle w:val="16"/>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楼宇、场馆</w:t>
            </w:r>
            <w:r>
              <w:rPr>
                <w:rFonts w:hint="eastAsia" w:ascii="仿宋" w:hAnsi="仿宋" w:eastAsia="仿宋" w:cs="仿宋"/>
                <w:b/>
                <w:bCs/>
                <w:sz w:val="24"/>
                <w:szCs w:val="24"/>
                <w:lang w:eastAsia="zh-CN"/>
              </w:rPr>
              <w:t>内场环境</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B4DAA6">
            <w:pPr>
              <w:pStyle w:val="16"/>
              <w:ind w:firstLine="180"/>
              <w:jc w:val="left"/>
              <w:rPr>
                <w:rFonts w:hint="eastAsia" w:ascii="仿宋" w:hAnsi="仿宋" w:eastAsia="仿宋" w:cs="仿宋"/>
                <w:color w:val="000000"/>
                <w:sz w:val="24"/>
                <w:szCs w:val="24"/>
              </w:rPr>
            </w:pPr>
          </w:p>
        </w:tc>
      </w:tr>
      <w:tr w14:paraId="3C410C63">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79238A">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8A4963">
            <w:pPr>
              <w:rPr>
                <w:rFonts w:hint="eastAsia" w:ascii="仿宋" w:hAnsi="仿宋" w:eastAsia="仿宋" w:cs="仿宋"/>
                <w:sz w:val="24"/>
                <w:szCs w:val="24"/>
              </w:rPr>
            </w:pPr>
            <w:r>
              <w:rPr>
                <w:rFonts w:hint="eastAsia" w:ascii="仿宋" w:hAnsi="仿宋" w:eastAsia="仿宋" w:cs="仿宋"/>
                <w:sz w:val="24"/>
                <w:szCs w:val="24"/>
              </w:rPr>
              <w:t>走廊、楼梯、大堂地面等公共区域</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5319AF">
            <w:pPr>
              <w:pStyle w:val="16"/>
              <w:jc w:val="left"/>
              <w:rPr>
                <w:rFonts w:hint="eastAsia" w:ascii="仿宋" w:hAnsi="仿宋" w:eastAsia="仿宋" w:cs="仿宋"/>
                <w:color w:val="000000"/>
                <w:sz w:val="24"/>
                <w:szCs w:val="24"/>
                <w:lang w:eastAsia="zh-CN"/>
              </w:rPr>
            </w:pPr>
            <w:r>
              <w:rPr>
                <w:rFonts w:hint="eastAsia" w:ascii="仿宋" w:hAnsi="仿宋" w:eastAsia="仿宋" w:cs="仿宋"/>
                <w:sz w:val="24"/>
                <w:szCs w:val="24"/>
                <w:lang w:eastAsia="zh-CN"/>
              </w:rPr>
              <w:t>每日保洁，</w:t>
            </w:r>
            <w:r>
              <w:rPr>
                <w:rFonts w:hint="eastAsia" w:ascii="仿宋" w:hAnsi="仿宋" w:eastAsia="仿宋" w:cs="仿宋"/>
                <w:sz w:val="24"/>
                <w:szCs w:val="24"/>
              </w:rPr>
              <w:t>保持走廊、梯道</w:t>
            </w:r>
            <w:r>
              <w:rPr>
                <w:rFonts w:hint="eastAsia" w:ascii="仿宋" w:hAnsi="仿宋" w:eastAsia="仿宋" w:cs="仿宋"/>
                <w:sz w:val="24"/>
                <w:szCs w:val="24"/>
                <w:lang w:eastAsia="zh-CN"/>
              </w:rPr>
              <w:t>地面</w:t>
            </w:r>
            <w:r>
              <w:rPr>
                <w:rFonts w:hint="eastAsia" w:ascii="仿宋" w:hAnsi="仿宋" w:eastAsia="仿宋" w:cs="仿宋"/>
                <w:sz w:val="24"/>
                <w:szCs w:val="24"/>
              </w:rPr>
              <w:t>无沙粒，干净，无乱张贴物，各种设施干净无尘，垃圾桶干净无异味</w:t>
            </w:r>
            <w:r>
              <w:rPr>
                <w:rFonts w:hint="eastAsia" w:ascii="仿宋" w:hAnsi="仿宋" w:eastAsia="仿宋" w:cs="仿宋"/>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6FA646">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A227D83">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686AE0">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87AF87">
            <w:pPr>
              <w:rPr>
                <w:rFonts w:hint="eastAsia" w:ascii="仿宋" w:hAnsi="仿宋" w:eastAsia="仿宋" w:cs="仿宋"/>
                <w:sz w:val="24"/>
                <w:szCs w:val="24"/>
              </w:rPr>
            </w:pPr>
            <w:r>
              <w:rPr>
                <w:rFonts w:hint="eastAsia" w:ascii="仿宋" w:hAnsi="仿宋" w:eastAsia="仿宋" w:cs="仿宋"/>
                <w:sz w:val="24"/>
                <w:szCs w:val="24"/>
              </w:rPr>
              <w:t>卫生间</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03CE57">
            <w:pPr>
              <w:pStyle w:val="16"/>
              <w:jc w:val="left"/>
              <w:rPr>
                <w:rFonts w:hint="eastAsia" w:ascii="仿宋" w:hAnsi="仿宋" w:eastAsia="仿宋" w:cs="仿宋"/>
                <w:color w:val="000000"/>
                <w:sz w:val="24"/>
                <w:szCs w:val="24"/>
                <w:lang w:eastAsia="zh-CN"/>
              </w:rPr>
            </w:pPr>
            <w:r>
              <w:rPr>
                <w:rFonts w:hint="eastAsia" w:ascii="仿宋" w:hAnsi="仿宋" w:eastAsia="仿宋" w:cs="仿宋"/>
                <w:sz w:val="24"/>
                <w:szCs w:val="24"/>
                <w:lang w:eastAsia="zh-CN"/>
              </w:rPr>
              <w:t>每日保洁，保持</w:t>
            </w:r>
            <w:r>
              <w:rPr>
                <w:rFonts w:hint="eastAsia" w:ascii="仿宋" w:hAnsi="仿宋" w:eastAsia="仿宋" w:cs="仿宋"/>
                <w:sz w:val="24"/>
                <w:szCs w:val="24"/>
              </w:rPr>
              <w:t>洗手台无积水、镜面干净无水印</w:t>
            </w:r>
            <w:r>
              <w:rPr>
                <w:rFonts w:hint="eastAsia" w:ascii="仿宋" w:hAnsi="仿宋" w:eastAsia="仿宋" w:cs="仿宋"/>
                <w:sz w:val="24"/>
                <w:szCs w:val="24"/>
                <w:lang w:eastAsia="zh-CN"/>
              </w:rPr>
              <w:t>、</w:t>
            </w:r>
            <w:r>
              <w:rPr>
                <w:rFonts w:hint="eastAsia" w:ascii="仿宋" w:hAnsi="仿宋" w:eastAsia="仿宋" w:cs="仿宋"/>
                <w:sz w:val="24"/>
                <w:szCs w:val="24"/>
              </w:rPr>
              <w:t>洁具洁净无黄渍、目视无尘积污渍，</w:t>
            </w:r>
            <w:r>
              <w:rPr>
                <w:rFonts w:hint="eastAsia" w:ascii="仿宋" w:hAnsi="仿宋" w:eastAsia="仿宋" w:cs="仿宋"/>
                <w:sz w:val="24"/>
                <w:szCs w:val="24"/>
                <w:lang w:eastAsia="zh-CN"/>
              </w:rPr>
              <w:t>排水</w:t>
            </w:r>
            <w:r>
              <w:rPr>
                <w:rFonts w:hint="eastAsia" w:ascii="仿宋" w:hAnsi="仿宋" w:eastAsia="仿宋" w:cs="仿宋"/>
                <w:sz w:val="24"/>
                <w:szCs w:val="24"/>
              </w:rPr>
              <w:t>畅通</w:t>
            </w:r>
            <w:r>
              <w:rPr>
                <w:rFonts w:hint="eastAsia" w:ascii="仿宋" w:hAnsi="仿宋" w:eastAsia="仿宋" w:cs="仿宋"/>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1E36F6">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300D0EE">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633FBC">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14D7A8">
            <w:pPr>
              <w:jc w:val="center"/>
              <w:rPr>
                <w:rFonts w:hint="eastAsia" w:ascii="仿宋" w:hAnsi="仿宋" w:eastAsia="仿宋" w:cs="仿宋"/>
                <w:sz w:val="24"/>
                <w:szCs w:val="24"/>
              </w:rPr>
            </w:pPr>
            <w:r>
              <w:rPr>
                <w:rFonts w:hint="eastAsia" w:ascii="仿宋" w:hAnsi="仿宋" w:eastAsia="仿宋" w:cs="仿宋"/>
                <w:sz w:val="24"/>
                <w:szCs w:val="24"/>
              </w:rPr>
              <w:t>门窗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31C7F2">
            <w:pPr>
              <w:pStyle w:val="16"/>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定期保洁，</w:t>
            </w:r>
            <w:r>
              <w:rPr>
                <w:rFonts w:hint="eastAsia" w:ascii="仿宋" w:hAnsi="仿宋" w:eastAsia="仿宋" w:cs="仿宋"/>
                <w:sz w:val="24"/>
                <w:szCs w:val="24"/>
              </w:rPr>
              <w:t>保持干净明亮</w:t>
            </w:r>
            <w:r>
              <w:rPr>
                <w:rFonts w:hint="eastAsia" w:ascii="仿宋" w:hAnsi="仿宋" w:eastAsia="仿宋" w:cs="仿宋"/>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81A2F1">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29E0737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644A8F">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6185E8">
            <w:pPr>
              <w:jc w:val="center"/>
              <w:rPr>
                <w:rFonts w:hint="eastAsia" w:ascii="仿宋" w:hAnsi="仿宋" w:eastAsia="仿宋" w:cs="仿宋"/>
                <w:b/>
                <w:bCs/>
                <w:sz w:val="24"/>
                <w:szCs w:val="24"/>
              </w:rPr>
            </w:pPr>
            <w:r>
              <w:rPr>
                <w:rFonts w:hint="eastAsia" w:ascii="仿宋" w:hAnsi="仿宋" w:eastAsia="仿宋" w:cs="仿宋"/>
                <w:color w:val="000000"/>
                <w:sz w:val="24"/>
                <w:szCs w:val="24"/>
              </w:rPr>
              <w:t>电梯轿箱</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836CE2">
            <w:pPr>
              <w:pStyle w:val="16"/>
              <w:jc w:val="center"/>
              <w:rPr>
                <w:rFonts w:hint="eastAsia" w:ascii="仿宋" w:hAnsi="仿宋" w:eastAsia="仿宋" w:cs="仿宋"/>
                <w:sz w:val="24"/>
                <w:szCs w:val="24"/>
                <w:lang w:eastAsia="zh-CN"/>
              </w:rPr>
            </w:pPr>
            <w:r>
              <w:rPr>
                <w:rFonts w:hint="eastAsia" w:ascii="仿宋" w:hAnsi="仿宋" w:eastAsia="仿宋" w:cs="仿宋"/>
                <w:color w:val="000000"/>
                <w:sz w:val="24"/>
                <w:szCs w:val="24"/>
              </w:rPr>
              <w:t>每日擦拭、清扫；每月对电梯门壁保养</w:t>
            </w:r>
            <w:r>
              <w:rPr>
                <w:rFonts w:hint="eastAsia" w:ascii="仿宋" w:hAnsi="仿宋" w:eastAsia="仿宋" w:cs="仿宋"/>
                <w:color w:val="000000"/>
                <w:sz w:val="24"/>
                <w:szCs w:val="24"/>
                <w:lang w:val="zh-CN" w:eastAsia="zh-CN" w:bidi="zh-CN"/>
              </w:rPr>
              <w:t>一次；保持</w:t>
            </w:r>
            <w:r>
              <w:rPr>
                <w:rFonts w:hint="eastAsia" w:ascii="仿宋" w:hAnsi="仿宋" w:eastAsia="仿宋" w:cs="仿宋"/>
                <w:color w:val="000000"/>
                <w:sz w:val="24"/>
                <w:szCs w:val="24"/>
              </w:rPr>
              <w:t>表面光亮，无污</w:t>
            </w:r>
            <w:r>
              <w:rPr>
                <w:rFonts w:hint="eastAsia" w:ascii="仿宋" w:hAnsi="仿宋" w:eastAsia="仿宋" w:cs="仿宋"/>
                <w:sz w:val="24"/>
                <w:szCs w:val="24"/>
              </w:rPr>
              <w:t>渍</w:t>
            </w:r>
            <w:r>
              <w:rPr>
                <w:rFonts w:hint="eastAsia" w:ascii="仿宋" w:hAnsi="仿宋" w:eastAsia="仿宋" w:cs="仿宋"/>
                <w:color w:val="000000"/>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BFF479">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3F2BA63">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0AD077">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EDA3B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消防栓、指示牌等</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2B4F85">
            <w:pPr>
              <w:pStyle w:val="16"/>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每</w:t>
            </w:r>
            <w:r>
              <w:rPr>
                <w:rFonts w:hint="eastAsia" w:ascii="仿宋" w:hAnsi="仿宋" w:eastAsia="仿宋" w:cs="仿宋"/>
                <w:color w:val="000000"/>
                <w:sz w:val="24"/>
                <w:szCs w:val="24"/>
                <w:lang w:eastAsia="zh-CN"/>
              </w:rPr>
              <w:t>月</w:t>
            </w:r>
            <w:r>
              <w:rPr>
                <w:rFonts w:hint="eastAsia" w:ascii="仿宋" w:hAnsi="仿宋" w:eastAsia="仿宋" w:cs="仿宋"/>
                <w:color w:val="000000"/>
                <w:sz w:val="24"/>
                <w:szCs w:val="24"/>
              </w:rPr>
              <w:t>擦抹一次，目视无灰尘,无污漬</w:t>
            </w:r>
            <w:r>
              <w:rPr>
                <w:rFonts w:hint="eastAsia" w:ascii="仿宋" w:hAnsi="仿宋" w:eastAsia="仿宋" w:cs="仿宋"/>
                <w:color w:val="000000"/>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40BB1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F72DCF9">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E8D814">
            <w:pPr>
              <w:jc w:val="center"/>
              <w:rPr>
                <w:rFonts w:hint="eastAsia" w:ascii="仿宋" w:hAnsi="仿宋" w:eastAsia="仿宋" w:cs="仿宋"/>
                <w:sz w:val="24"/>
                <w:szCs w:val="24"/>
              </w:rPr>
            </w:pPr>
            <w:r>
              <w:rPr>
                <w:rFonts w:hint="eastAsia" w:ascii="仿宋" w:hAnsi="仿宋" w:eastAsia="仿宋" w:cs="仿宋"/>
                <w:sz w:val="24"/>
                <w:szCs w:val="24"/>
              </w:rPr>
              <w:t>6</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27F246">
            <w:pPr>
              <w:jc w:val="center"/>
              <w:rPr>
                <w:rFonts w:hint="eastAsia" w:ascii="仿宋" w:hAnsi="仿宋" w:eastAsia="仿宋" w:cs="仿宋"/>
                <w:color w:val="000000"/>
                <w:sz w:val="24"/>
                <w:szCs w:val="24"/>
              </w:rPr>
            </w:pPr>
            <w:r>
              <w:rPr>
                <w:rFonts w:hint="eastAsia" w:ascii="仿宋" w:hAnsi="仿宋" w:eastAsia="仿宋" w:cs="仿宋"/>
                <w:kern w:val="1"/>
                <w:sz w:val="24"/>
                <w:szCs w:val="24"/>
              </w:rPr>
              <w:t>地下停车场</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825339">
            <w:pPr>
              <w:rPr>
                <w:rFonts w:hint="eastAsia" w:ascii="仿宋" w:hAnsi="仿宋" w:eastAsia="仿宋" w:cs="仿宋"/>
                <w:color w:val="000000"/>
                <w:sz w:val="24"/>
                <w:szCs w:val="24"/>
              </w:rPr>
            </w:pPr>
            <w:r>
              <w:rPr>
                <w:rFonts w:hint="eastAsia" w:ascii="仿宋" w:hAnsi="仿宋" w:eastAsia="仿宋" w:cs="仿宋"/>
                <w:kern w:val="1"/>
                <w:sz w:val="24"/>
                <w:szCs w:val="24"/>
              </w:rPr>
              <w:t>保持停车场道路畅通，无堆积垃圾及物品；地面干净无垃圾；空气流畅，无异味。</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DC2A9A">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415D4109">
        <w:tblPrEx>
          <w:tblCellMar>
            <w:top w:w="0" w:type="dxa"/>
            <w:left w:w="10" w:type="dxa"/>
            <w:bottom w:w="0" w:type="dxa"/>
            <w:right w:w="10" w:type="dxa"/>
          </w:tblCellMar>
        </w:tblPrEx>
        <w:trPr>
          <w:trHeight w:val="401"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A75429">
            <w:pPr>
              <w:jc w:val="center"/>
              <w:rPr>
                <w:rFonts w:hint="eastAsia" w:ascii="仿宋" w:hAnsi="仿宋" w:eastAsia="仿宋" w:cs="仿宋"/>
                <w:sz w:val="24"/>
                <w:szCs w:val="24"/>
              </w:rPr>
            </w:pPr>
            <w:r>
              <w:rPr>
                <w:rFonts w:hint="eastAsia" w:ascii="仿宋" w:hAnsi="仿宋" w:eastAsia="仿宋" w:cs="仿宋"/>
                <w:sz w:val="24"/>
                <w:szCs w:val="24"/>
              </w:rPr>
              <w:t>（二）</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DDC3B8">
            <w:pPr>
              <w:pStyle w:val="16"/>
              <w:jc w:val="center"/>
              <w:rPr>
                <w:rFonts w:hint="eastAsia" w:ascii="仿宋" w:hAnsi="仿宋" w:eastAsia="仿宋" w:cs="仿宋"/>
                <w:sz w:val="24"/>
                <w:szCs w:val="24"/>
                <w:lang w:eastAsia="zh-CN"/>
              </w:rPr>
            </w:pPr>
            <w:r>
              <w:rPr>
                <w:rFonts w:hint="eastAsia" w:ascii="仿宋" w:hAnsi="仿宋" w:eastAsia="仿宋" w:cs="仿宋"/>
                <w:b/>
                <w:bCs/>
                <w:sz w:val="24"/>
                <w:szCs w:val="24"/>
                <w:lang w:eastAsia="zh-CN"/>
              </w:rPr>
              <w:t>外场环境</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55294E">
            <w:pPr>
              <w:pStyle w:val="16"/>
              <w:ind w:firstLine="180"/>
              <w:jc w:val="left"/>
              <w:rPr>
                <w:rFonts w:hint="eastAsia" w:ascii="仿宋" w:hAnsi="仿宋" w:eastAsia="仿宋" w:cs="仿宋"/>
                <w:color w:val="000000"/>
                <w:sz w:val="24"/>
                <w:szCs w:val="24"/>
              </w:rPr>
            </w:pPr>
          </w:p>
        </w:tc>
      </w:tr>
      <w:tr w14:paraId="3D776FA9">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C53F06">
            <w:pPr>
              <w:jc w:val="center"/>
              <w:rPr>
                <w:rFonts w:hint="eastAsia" w:ascii="仿宋" w:hAnsi="仿宋" w:eastAsia="仿宋" w:cs="仿宋"/>
                <w:sz w:val="24"/>
                <w:szCs w:val="24"/>
              </w:rPr>
            </w:pPr>
            <w:r>
              <w:rPr>
                <w:rFonts w:hint="eastAsia" w:ascii="仿宋" w:hAnsi="仿宋" w:eastAsia="仿宋" w:cs="仿宋"/>
                <w:sz w:val="24"/>
                <w:szCs w:val="24"/>
              </w:rPr>
              <w:t>7</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94DAD1">
            <w:pPr>
              <w:jc w:val="center"/>
              <w:rPr>
                <w:rFonts w:hint="eastAsia" w:ascii="仿宋" w:hAnsi="仿宋" w:eastAsia="仿宋" w:cs="仿宋"/>
                <w:bCs/>
                <w:sz w:val="24"/>
                <w:szCs w:val="24"/>
              </w:rPr>
            </w:pPr>
            <w:r>
              <w:rPr>
                <w:rFonts w:hint="eastAsia" w:ascii="仿宋" w:hAnsi="仿宋" w:eastAsia="仿宋" w:cs="仿宋"/>
                <w:bCs/>
                <w:kern w:val="1"/>
                <w:sz w:val="24"/>
                <w:szCs w:val="24"/>
              </w:rPr>
              <w:t>校园道路广场</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09485E">
            <w:pPr>
              <w:pStyle w:val="16"/>
              <w:jc w:val="center"/>
              <w:rPr>
                <w:rFonts w:hint="eastAsia" w:ascii="仿宋" w:hAnsi="仿宋" w:eastAsia="仿宋" w:cs="仿宋"/>
                <w:sz w:val="24"/>
                <w:szCs w:val="24"/>
                <w:lang w:eastAsia="zh-CN"/>
              </w:rPr>
            </w:pPr>
            <w:r>
              <w:rPr>
                <w:rFonts w:hint="eastAsia" w:ascii="仿宋" w:hAnsi="仿宋" w:eastAsia="仿宋" w:cs="仿宋"/>
                <w:kern w:val="1"/>
                <w:sz w:val="24"/>
                <w:szCs w:val="24"/>
                <w:lang w:eastAsia="zh-CN"/>
              </w:rPr>
              <w:t>每日清扫，保持</w:t>
            </w:r>
            <w:r>
              <w:rPr>
                <w:rFonts w:hint="eastAsia" w:ascii="仿宋" w:hAnsi="仿宋" w:eastAsia="仿宋" w:cs="仿宋"/>
                <w:kern w:val="1"/>
                <w:sz w:val="24"/>
                <w:szCs w:val="24"/>
              </w:rPr>
              <w:t>地面干净、无明显积水、无烟头、白色垃圾、瓜果皮等；无明显污渍油迹。</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F53B98">
            <w:pPr>
              <w:pStyle w:val="16"/>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2分</w:t>
            </w:r>
          </w:p>
        </w:tc>
      </w:tr>
      <w:tr w14:paraId="0CBFD73C">
        <w:trPr>
          <w:trHeight w:val="29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21C2AC">
            <w:pPr>
              <w:jc w:val="center"/>
              <w:rPr>
                <w:rFonts w:hint="eastAsia" w:ascii="仿宋" w:hAnsi="仿宋" w:eastAsia="仿宋" w:cs="仿宋"/>
                <w:sz w:val="24"/>
                <w:szCs w:val="24"/>
              </w:rPr>
            </w:pPr>
            <w:r>
              <w:rPr>
                <w:rFonts w:hint="eastAsia" w:ascii="仿宋" w:hAnsi="仿宋" w:eastAsia="仿宋" w:cs="仿宋"/>
                <w:sz w:val="24"/>
                <w:szCs w:val="24"/>
              </w:rPr>
              <w:t>8</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01CB5">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扶手、栏杆、宣传栏</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FC15B2">
            <w:pPr>
              <w:pStyle w:val="16"/>
              <w:jc w:val="center"/>
              <w:rPr>
                <w:rFonts w:hint="eastAsia" w:ascii="仿宋" w:hAnsi="仿宋" w:eastAsia="仿宋" w:cs="仿宋"/>
                <w:kern w:val="1"/>
                <w:sz w:val="24"/>
                <w:szCs w:val="24"/>
              </w:rPr>
            </w:pPr>
            <w:r>
              <w:rPr>
                <w:rFonts w:hint="eastAsia" w:ascii="仿宋" w:hAnsi="仿宋" w:eastAsia="仿宋" w:cs="仿宋"/>
                <w:kern w:val="1"/>
                <w:sz w:val="24"/>
                <w:szCs w:val="24"/>
                <w:lang w:eastAsia="zh-CN"/>
              </w:rPr>
              <w:t>定期擦拭，</w:t>
            </w:r>
            <w:r>
              <w:rPr>
                <w:rFonts w:hint="eastAsia" w:ascii="仿宋" w:hAnsi="仿宋" w:eastAsia="仿宋" w:cs="仿宋"/>
                <w:kern w:val="1"/>
                <w:sz w:val="24"/>
                <w:szCs w:val="24"/>
              </w:rPr>
              <w:t>保持干净、无张贴物、乱涂乱画、无蜘蛛网；目视无污渍、水迹及灰尘。</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DBA081">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27D22C53">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460613">
            <w:pPr>
              <w:jc w:val="center"/>
              <w:rPr>
                <w:rFonts w:hint="eastAsia" w:ascii="仿宋" w:hAnsi="仿宋" w:eastAsia="仿宋" w:cs="仿宋"/>
                <w:sz w:val="24"/>
                <w:szCs w:val="24"/>
              </w:rPr>
            </w:pPr>
            <w:r>
              <w:rPr>
                <w:rFonts w:hint="eastAsia" w:ascii="仿宋" w:hAnsi="仿宋" w:eastAsia="仿宋" w:cs="仿宋"/>
                <w:sz w:val="24"/>
                <w:szCs w:val="24"/>
              </w:rPr>
              <w:t>9</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10927D">
            <w:pPr>
              <w:jc w:val="center"/>
              <w:rPr>
                <w:rFonts w:hint="eastAsia" w:ascii="仿宋" w:hAnsi="仿宋" w:eastAsia="仿宋" w:cs="仿宋"/>
                <w:bCs/>
                <w:sz w:val="24"/>
                <w:szCs w:val="24"/>
              </w:rPr>
            </w:pPr>
            <w:r>
              <w:rPr>
                <w:rFonts w:hint="eastAsia" w:ascii="仿宋" w:hAnsi="仿宋" w:eastAsia="仿宋" w:cs="仿宋"/>
                <w:bCs/>
                <w:sz w:val="24"/>
                <w:szCs w:val="24"/>
              </w:rPr>
              <w:t>垃圾箱垃圾房</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1119FB7">
            <w:pPr>
              <w:jc w:val="center"/>
              <w:rPr>
                <w:rFonts w:hint="eastAsia" w:ascii="仿宋" w:hAnsi="仿宋" w:eastAsia="仿宋" w:cs="仿宋"/>
                <w:color w:val="0D0D0D"/>
                <w:kern w:val="1"/>
                <w:sz w:val="24"/>
                <w:szCs w:val="24"/>
              </w:rPr>
            </w:pPr>
            <w:r>
              <w:rPr>
                <w:rFonts w:hint="eastAsia" w:ascii="仿宋" w:hAnsi="仿宋" w:eastAsia="仿宋" w:cs="仿宋"/>
                <w:color w:val="000000"/>
                <w:sz w:val="24"/>
                <w:szCs w:val="24"/>
              </w:rPr>
              <w:t>每日淸理一次</w:t>
            </w:r>
            <w:r>
              <w:rPr>
                <w:rFonts w:hint="eastAsia" w:ascii="仿宋" w:hAnsi="仿宋" w:eastAsia="仿宋" w:cs="仿宋"/>
                <w:color w:val="000000"/>
                <w:sz w:val="24"/>
                <w:szCs w:val="24"/>
                <w:lang w:val="zh-CN" w:bidi="zh-CN"/>
              </w:rPr>
              <w:t>，</w:t>
            </w:r>
            <w:r>
              <w:rPr>
                <w:rFonts w:hint="eastAsia" w:ascii="仿宋" w:hAnsi="仿宋" w:eastAsia="仿宋" w:cs="仿宋"/>
                <w:color w:val="000000"/>
                <w:sz w:val="24"/>
                <w:szCs w:val="24"/>
              </w:rPr>
              <w:t>垃圾清运及时， 保持整体淸洁、无异味.</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18BB13">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C70EFC0">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A9A650">
            <w:pPr>
              <w:jc w:val="center"/>
              <w:rPr>
                <w:rFonts w:hint="eastAsia" w:ascii="仿宋" w:hAnsi="仿宋" w:eastAsia="仿宋" w:cs="仿宋"/>
                <w:sz w:val="24"/>
                <w:szCs w:val="24"/>
              </w:rPr>
            </w:pPr>
            <w:r>
              <w:rPr>
                <w:rFonts w:hint="eastAsia" w:ascii="仿宋" w:hAnsi="仿宋" w:eastAsia="仿宋" w:cs="仿宋"/>
                <w:sz w:val="24"/>
                <w:szCs w:val="24"/>
              </w:rPr>
              <w:t>10</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A7F474">
            <w:pPr>
              <w:jc w:val="center"/>
              <w:rPr>
                <w:rFonts w:hint="eastAsia" w:ascii="仿宋" w:hAnsi="仿宋" w:eastAsia="仿宋" w:cs="仿宋"/>
                <w:color w:val="000000"/>
                <w:sz w:val="24"/>
                <w:szCs w:val="24"/>
              </w:rPr>
            </w:pPr>
            <w:r>
              <w:rPr>
                <w:rFonts w:hint="eastAsia" w:ascii="仿宋" w:hAnsi="仿宋" w:eastAsia="仿宋" w:cs="仿宋"/>
                <w:bCs/>
                <w:sz w:val="24"/>
                <w:szCs w:val="24"/>
              </w:rPr>
              <w:t xml:space="preserve">  完成迎宾、迎检、迎新的突击性卫生清扫清运工作。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152ECA">
            <w:pPr>
              <w:pStyle w:val="16"/>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2分</w:t>
            </w:r>
          </w:p>
        </w:tc>
      </w:tr>
      <w:tr w14:paraId="0B9573C3">
        <w:tblPrEx>
          <w:tblCellMar>
            <w:top w:w="0" w:type="dxa"/>
            <w:left w:w="10" w:type="dxa"/>
            <w:bottom w:w="0" w:type="dxa"/>
            <w:right w:w="10" w:type="dxa"/>
          </w:tblCellMar>
        </w:tblPrEx>
        <w:trPr>
          <w:trHeight w:val="28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96DCC5">
            <w:pPr>
              <w:jc w:val="center"/>
              <w:rPr>
                <w:rFonts w:hint="eastAsia" w:ascii="仿宋" w:hAnsi="仿宋" w:eastAsia="仿宋" w:cs="仿宋"/>
                <w:sz w:val="24"/>
                <w:szCs w:val="24"/>
              </w:rPr>
            </w:pP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390009">
            <w:pPr>
              <w:jc w:val="center"/>
              <w:rPr>
                <w:rFonts w:hint="eastAsia" w:ascii="仿宋" w:hAnsi="仿宋" w:eastAsia="仿宋" w:cs="仿宋"/>
                <w:bCs/>
                <w:sz w:val="24"/>
                <w:szCs w:val="24"/>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ABE999">
            <w:pPr>
              <w:pStyle w:val="16"/>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20分</w:t>
            </w:r>
          </w:p>
        </w:tc>
      </w:tr>
      <w:tr w14:paraId="358254A4">
        <w:tblPrEx>
          <w:tblCellMar>
            <w:top w:w="0" w:type="dxa"/>
            <w:left w:w="10" w:type="dxa"/>
            <w:bottom w:w="0" w:type="dxa"/>
            <w:right w:w="10" w:type="dxa"/>
          </w:tblCellMar>
        </w:tblPrEx>
        <w:trPr>
          <w:trHeight w:val="444"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AB5528">
            <w:pPr>
              <w:jc w:val="center"/>
              <w:rPr>
                <w:rFonts w:hint="eastAsia" w:ascii="仿宋" w:hAnsi="仿宋" w:eastAsia="仿宋" w:cs="仿宋"/>
                <w:sz w:val="24"/>
                <w:szCs w:val="24"/>
              </w:rPr>
            </w:pPr>
            <w:r>
              <w:rPr>
                <w:rFonts w:hint="eastAsia" w:ascii="仿宋" w:hAnsi="仿宋" w:eastAsia="仿宋" w:cs="仿宋"/>
                <w:sz w:val="24"/>
                <w:szCs w:val="24"/>
              </w:rPr>
              <w:t>三</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DD45E8">
            <w:pPr>
              <w:jc w:val="center"/>
              <w:rPr>
                <w:rFonts w:hint="eastAsia" w:ascii="仿宋" w:hAnsi="仿宋" w:eastAsia="仿宋" w:cs="仿宋"/>
                <w:color w:val="000000"/>
                <w:sz w:val="24"/>
                <w:szCs w:val="24"/>
              </w:rPr>
            </w:pPr>
            <w:r>
              <w:rPr>
                <w:rFonts w:hint="eastAsia" w:ascii="仿宋" w:hAnsi="仿宋" w:eastAsia="仿宋" w:cs="仿宋"/>
                <w:b/>
                <w:bCs/>
                <w:color w:val="000000"/>
                <w:sz w:val="24"/>
                <w:szCs w:val="24"/>
              </w:rPr>
              <w:t>绿化养护服务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A19337">
            <w:pPr>
              <w:pStyle w:val="16"/>
              <w:ind w:firstLine="180"/>
              <w:jc w:val="left"/>
              <w:rPr>
                <w:rFonts w:hint="eastAsia" w:ascii="仿宋" w:hAnsi="仿宋" w:eastAsia="仿宋" w:cs="仿宋"/>
                <w:color w:val="000000"/>
                <w:sz w:val="24"/>
                <w:szCs w:val="24"/>
              </w:rPr>
            </w:pPr>
          </w:p>
        </w:tc>
      </w:tr>
      <w:tr w14:paraId="75522CC0">
        <w:tblPrEx>
          <w:tblCellMar>
            <w:top w:w="0" w:type="dxa"/>
            <w:left w:w="10" w:type="dxa"/>
            <w:bottom w:w="0" w:type="dxa"/>
            <w:right w:w="10" w:type="dxa"/>
          </w:tblCellMar>
        </w:tblPrEx>
        <w:trPr>
          <w:trHeight w:val="43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A0CE1C">
            <w:pPr>
              <w:rPr>
                <w:rFonts w:hint="eastAsia" w:ascii="仿宋" w:hAnsi="仿宋" w:eastAsia="仿宋" w:cs="仿宋"/>
                <w:sz w:val="24"/>
                <w:szCs w:val="24"/>
              </w:rPr>
            </w:pPr>
            <w:r>
              <w:rPr>
                <w:rFonts w:hint="eastAsia" w:ascii="仿宋" w:hAnsi="仿宋" w:eastAsia="仿宋" w:cs="仿宋"/>
                <w:sz w:val="24"/>
                <w:szCs w:val="24"/>
              </w:rPr>
              <w:t>（一）</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A98E18">
            <w:pPr>
              <w:jc w:val="center"/>
              <w:rPr>
                <w:rFonts w:hint="eastAsia" w:ascii="仿宋" w:hAnsi="仿宋" w:eastAsia="仿宋" w:cs="仿宋"/>
                <w:color w:val="000000"/>
                <w:sz w:val="24"/>
                <w:szCs w:val="24"/>
              </w:rPr>
            </w:pPr>
            <w:r>
              <w:rPr>
                <w:rFonts w:hint="eastAsia" w:ascii="仿宋" w:hAnsi="仿宋" w:eastAsia="仿宋" w:cs="仿宋"/>
                <w:b/>
                <w:sz w:val="24"/>
                <w:szCs w:val="24"/>
              </w:rPr>
              <w:t>草坪养护</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22324A">
            <w:pPr>
              <w:pStyle w:val="16"/>
              <w:ind w:firstLine="180"/>
              <w:jc w:val="left"/>
              <w:rPr>
                <w:rFonts w:hint="eastAsia" w:ascii="仿宋" w:hAnsi="仿宋" w:eastAsia="仿宋" w:cs="仿宋"/>
                <w:color w:val="000000"/>
                <w:sz w:val="24"/>
                <w:szCs w:val="24"/>
              </w:rPr>
            </w:pPr>
          </w:p>
        </w:tc>
      </w:tr>
      <w:tr w14:paraId="78E17B88">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562AAE">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365179">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日常养护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15345A">
            <w:pPr>
              <w:jc w:val="center"/>
              <w:rPr>
                <w:rFonts w:hint="eastAsia" w:ascii="仿宋" w:hAnsi="仿宋" w:eastAsia="仿宋" w:cs="仿宋"/>
                <w:b/>
                <w:sz w:val="24"/>
                <w:szCs w:val="24"/>
              </w:rPr>
            </w:pPr>
            <w:r>
              <w:rPr>
                <w:rFonts w:hint="eastAsia" w:ascii="仿宋" w:hAnsi="仿宋" w:eastAsia="仿宋" w:cs="仿宋"/>
                <w:sz w:val="24"/>
                <w:szCs w:val="24"/>
              </w:rPr>
              <w:t>确保草种生长茂盛，草坪整齐，叶片健壮，生机勃勃；一年绿色期应长于300天，覆盖率达98%以上。</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8E879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6B04A0C8">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2FD484">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2923D2">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浇灌施肥</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6B624B">
            <w:pPr>
              <w:spacing w:after="120"/>
              <w:ind w:firstLine="480" w:firstLineChars="200"/>
              <w:rPr>
                <w:rFonts w:hint="eastAsia" w:ascii="仿宋" w:hAnsi="仿宋" w:eastAsia="仿宋" w:cs="仿宋"/>
                <w:b/>
                <w:sz w:val="24"/>
                <w:szCs w:val="24"/>
              </w:rPr>
            </w:pPr>
            <w:r>
              <w:rPr>
                <w:rFonts w:hint="eastAsia" w:ascii="仿宋" w:hAnsi="仿宋" w:eastAsia="仿宋" w:cs="仿宋"/>
                <w:sz w:val="24"/>
                <w:szCs w:val="24"/>
              </w:rPr>
              <w:t>晴天应每天淋水一次，全年施肥2-3次；草坪适时进行修剪，保持高度一致，边缘整齐；</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21A37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6657E26A">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3B0207">
            <w:pPr>
              <w:jc w:val="center"/>
              <w:rPr>
                <w:rFonts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9FD60B">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除杂草</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A0E34A">
            <w:pPr>
              <w:spacing w:after="120"/>
              <w:ind w:firstLine="480" w:firstLineChars="200"/>
              <w:rPr>
                <w:rFonts w:hint="eastAsia" w:ascii="仿宋" w:hAnsi="仿宋" w:eastAsia="仿宋" w:cs="仿宋"/>
                <w:sz w:val="24"/>
                <w:szCs w:val="24"/>
              </w:rPr>
            </w:pPr>
            <w:r>
              <w:rPr>
                <w:rFonts w:hint="eastAsia" w:ascii="仿宋" w:hAnsi="仿宋" w:eastAsia="仿宋" w:cs="仿宋"/>
                <w:sz w:val="24"/>
                <w:szCs w:val="24"/>
              </w:rPr>
              <w:t>杂草应及时除去，杂草率应低于5%。</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03A88C">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59B85E20">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1A166A">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F286F0">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补植</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5D790C">
            <w:pPr>
              <w:jc w:val="center"/>
              <w:rPr>
                <w:rFonts w:hint="eastAsia" w:ascii="仿宋" w:hAnsi="仿宋" w:eastAsia="仿宋" w:cs="仿宋"/>
                <w:b/>
                <w:sz w:val="24"/>
                <w:szCs w:val="24"/>
              </w:rPr>
            </w:pPr>
            <w:r>
              <w:rPr>
                <w:rFonts w:hint="eastAsia" w:ascii="仿宋" w:hAnsi="仿宋" w:eastAsia="仿宋" w:cs="仿宋"/>
                <w:sz w:val="24"/>
                <w:szCs w:val="24"/>
              </w:rPr>
              <w:t>枯死草坪应及时补植，保持草坪完整；</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CD1783">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2C40B8DC">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5F037F">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1BCECB">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病虫害防治</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A3D774">
            <w:pPr>
              <w:jc w:val="center"/>
              <w:rPr>
                <w:rFonts w:hint="eastAsia" w:ascii="仿宋" w:hAnsi="仿宋" w:eastAsia="仿宋" w:cs="仿宋"/>
                <w:sz w:val="24"/>
                <w:szCs w:val="24"/>
              </w:rPr>
            </w:pPr>
            <w:r>
              <w:rPr>
                <w:rFonts w:hint="eastAsia" w:ascii="仿宋" w:hAnsi="仿宋" w:eastAsia="仿宋" w:cs="仿宋"/>
                <w:bCs/>
                <w:sz w:val="24"/>
                <w:szCs w:val="24"/>
              </w:rPr>
              <w:t>适时喷洒药物，预防病虫害。</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E0DBF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1490688D">
        <w:tblPrEx>
          <w:tblCellMar>
            <w:top w:w="0" w:type="dxa"/>
            <w:left w:w="10" w:type="dxa"/>
            <w:bottom w:w="0" w:type="dxa"/>
            <w:right w:w="10" w:type="dxa"/>
          </w:tblCellMar>
        </w:tblPrEx>
        <w:trPr>
          <w:trHeight w:val="34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C19FE6">
            <w:pPr>
              <w:rPr>
                <w:rFonts w:hint="eastAsia" w:ascii="仿宋" w:hAnsi="仿宋" w:eastAsia="仿宋" w:cs="仿宋"/>
                <w:sz w:val="24"/>
                <w:szCs w:val="24"/>
              </w:rPr>
            </w:pPr>
            <w:r>
              <w:rPr>
                <w:rFonts w:hint="eastAsia" w:ascii="仿宋" w:hAnsi="仿宋" w:eastAsia="仿宋" w:cs="仿宋"/>
                <w:sz w:val="24"/>
                <w:szCs w:val="24"/>
              </w:rPr>
              <w:t>（二）</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1E0068">
            <w:pPr>
              <w:spacing w:after="120"/>
              <w:jc w:val="center"/>
              <w:rPr>
                <w:rFonts w:hint="eastAsia" w:ascii="仿宋" w:hAnsi="仿宋" w:eastAsia="仿宋" w:cs="仿宋"/>
                <w:bCs/>
                <w:sz w:val="24"/>
                <w:szCs w:val="24"/>
              </w:rPr>
            </w:pPr>
            <w:r>
              <w:rPr>
                <w:rFonts w:hint="eastAsia" w:ascii="仿宋" w:hAnsi="仿宋" w:eastAsia="仿宋" w:cs="仿宋"/>
                <w:b/>
                <w:sz w:val="24"/>
                <w:szCs w:val="24"/>
              </w:rPr>
              <w:t>灌木及灌木养护</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F2BE12">
            <w:pPr>
              <w:pStyle w:val="16"/>
              <w:ind w:firstLine="180"/>
              <w:jc w:val="left"/>
              <w:rPr>
                <w:rFonts w:hint="eastAsia" w:ascii="仿宋" w:hAnsi="仿宋" w:eastAsia="仿宋" w:cs="仿宋"/>
                <w:color w:val="000000"/>
                <w:sz w:val="24"/>
                <w:szCs w:val="24"/>
              </w:rPr>
            </w:pPr>
          </w:p>
        </w:tc>
      </w:tr>
      <w:tr w14:paraId="567CBEBE">
        <w:tblPrEx>
          <w:tblCellMar>
            <w:top w:w="0" w:type="dxa"/>
            <w:left w:w="10" w:type="dxa"/>
            <w:bottom w:w="0" w:type="dxa"/>
            <w:right w:w="10" w:type="dxa"/>
          </w:tblCellMar>
        </w:tblPrEx>
        <w:trPr>
          <w:trHeight w:val="619"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5DC29C">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E00697">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日常养护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D700DF">
            <w:pPr>
              <w:spacing w:after="120"/>
              <w:ind w:firstLine="480" w:firstLineChars="200"/>
              <w:rPr>
                <w:rFonts w:hint="eastAsia" w:ascii="仿宋" w:hAnsi="仿宋" w:eastAsia="仿宋" w:cs="仿宋"/>
                <w:b/>
                <w:sz w:val="24"/>
                <w:szCs w:val="24"/>
              </w:rPr>
            </w:pPr>
            <w:r>
              <w:rPr>
                <w:rFonts w:hint="eastAsia" w:ascii="仿宋" w:hAnsi="仿宋" w:eastAsia="仿宋" w:cs="仿宋"/>
                <w:sz w:val="24"/>
                <w:szCs w:val="24"/>
              </w:rPr>
              <w:t>合理养护，确保生长旺盛，枝叶健壮，无光秃现象，保证开花植物在花期内充分开花，病虫害率不超过5%。</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BA5EC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248148C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F1E712">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3970B3">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施肥</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EAD4DA">
            <w:pPr>
              <w:spacing w:after="120"/>
              <w:rPr>
                <w:rFonts w:hint="eastAsia" w:ascii="仿宋" w:hAnsi="仿宋" w:eastAsia="仿宋" w:cs="仿宋"/>
                <w:b/>
                <w:sz w:val="24"/>
                <w:szCs w:val="24"/>
              </w:rPr>
            </w:pPr>
            <w:r>
              <w:rPr>
                <w:rFonts w:hint="eastAsia" w:ascii="仿宋" w:hAnsi="仿宋" w:eastAsia="仿宋" w:cs="仿宋"/>
                <w:sz w:val="24"/>
                <w:szCs w:val="24"/>
              </w:rPr>
              <w:t>每年春、秋季重点施肥2-3次，以有机肥和复合肥为主。</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E5FAF8">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66849B02">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7B3569">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E987BF">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修剪</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CFB753">
            <w:pPr>
              <w:spacing w:after="120"/>
              <w:ind w:firstLine="480" w:firstLineChars="200"/>
              <w:rPr>
                <w:rFonts w:hint="eastAsia" w:ascii="仿宋" w:hAnsi="仿宋" w:eastAsia="仿宋" w:cs="仿宋"/>
                <w:b/>
                <w:sz w:val="24"/>
                <w:szCs w:val="24"/>
              </w:rPr>
            </w:pPr>
            <w:r>
              <w:rPr>
                <w:rFonts w:hint="eastAsia" w:ascii="仿宋" w:hAnsi="仿宋" w:eastAsia="仿宋" w:cs="仿宋"/>
                <w:sz w:val="24"/>
                <w:szCs w:val="24"/>
              </w:rPr>
              <w:t>合理修剪，保持理想的生长和观赏效果。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1BBC2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5980DE01">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53BE85">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68D923">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浇灌防护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27AEE1">
            <w:pPr>
              <w:widowControl/>
              <w:spacing w:after="80"/>
              <w:ind w:firstLine="480" w:firstLineChars="200"/>
              <w:rPr>
                <w:rFonts w:hint="eastAsia" w:ascii="仿宋" w:hAnsi="仿宋" w:eastAsia="仿宋" w:cs="仿宋"/>
                <w:sz w:val="24"/>
                <w:szCs w:val="24"/>
              </w:rPr>
            </w:pPr>
            <w:r>
              <w:rPr>
                <w:rFonts w:hint="eastAsia" w:ascii="仿宋" w:hAnsi="仿宋" w:eastAsia="仿宋" w:cs="仿宋"/>
                <w:sz w:val="24"/>
                <w:szCs w:val="24"/>
              </w:rPr>
              <w:t>适时组织浇灌、施肥和松土，做好防涝与防台风工作。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A7907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2C826EDB">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D2CF97">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ACFF40">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育苗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AAFB23">
            <w:pPr>
              <w:jc w:val="center"/>
              <w:rPr>
                <w:rFonts w:hint="eastAsia" w:ascii="仿宋" w:hAnsi="仿宋" w:eastAsia="仿宋" w:cs="仿宋"/>
                <w:sz w:val="24"/>
                <w:szCs w:val="24"/>
              </w:rPr>
            </w:pPr>
            <w:r>
              <w:rPr>
                <w:rFonts w:hint="eastAsia" w:ascii="仿宋" w:hAnsi="仿宋" w:eastAsia="仿宋" w:cs="仿宋"/>
                <w:sz w:val="24"/>
                <w:szCs w:val="24"/>
              </w:rPr>
              <w:t>做好苗圃的培苗、植株工作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CA24F0">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1分</w:t>
            </w:r>
          </w:p>
        </w:tc>
      </w:tr>
      <w:tr w14:paraId="5CE14587">
        <w:tblPrEx>
          <w:tblCellMar>
            <w:top w:w="0" w:type="dxa"/>
            <w:left w:w="10" w:type="dxa"/>
            <w:bottom w:w="0" w:type="dxa"/>
            <w:right w:w="10" w:type="dxa"/>
          </w:tblCellMar>
        </w:tblPrEx>
        <w:trPr>
          <w:trHeight w:val="33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B2821E">
            <w:pPr>
              <w:jc w:val="center"/>
              <w:rPr>
                <w:rFonts w:hint="eastAsia"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512945">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D28B24">
            <w:pPr>
              <w:jc w:val="center"/>
              <w:rPr>
                <w:rFonts w:hint="eastAsia" w:ascii="仿宋" w:hAnsi="仿宋" w:eastAsia="仿宋" w:cs="仿宋"/>
                <w:sz w:val="24"/>
                <w:szCs w:val="24"/>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5EB4F4">
            <w:pPr>
              <w:jc w:val="center"/>
              <w:rPr>
                <w:rFonts w:ascii="仿宋" w:hAnsi="仿宋" w:eastAsia="仿宋" w:cs="仿宋"/>
                <w:color w:val="000000"/>
                <w:sz w:val="24"/>
                <w:szCs w:val="24"/>
              </w:rPr>
            </w:pPr>
            <w:r>
              <w:rPr>
                <w:rFonts w:hint="eastAsia" w:ascii="仿宋" w:hAnsi="仿宋" w:eastAsia="仿宋" w:cs="仿宋"/>
                <w:color w:val="000000"/>
                <w:sz w:val="24"/>
                <w:szCs w:val="24"/>
              </w:rPr>
              <w:t>10分</w:t>
            </w:r>
          </w:p>
        </w:tc>
      </w:tr>
      <w:tr w14:paraId="11A9FDD4">
        <w:trPr>
          <w:trHeight w:val="426"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3E9F27">
            <w:pPr>
              <w:jc w:val="center"/>
              <w:rPr>
                <w:rFonts w:hint="eastAsia" w:ascii="仿宋" w:hAnsi="仿宋" w:eastAsia="仿宋" w:cs="仿宋"/>
                <w:sz w:val="24"/>
                <w:szCs w:val="24"/>
              </w:rPr>
            </w:pPr>
            <w:r>
              <w:rPr>
                <w:rFonts w:hint="eastAsia" w:ascii="仿宋" w:hAnsi="仿宋" w:eastAsia="仿宋" w:cs="仿宋"/>
                <w:sz w:val="24"/>
                <w:szCs w:val="24"/>
              </w:rPr>
              <w:t>四</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0FDC60">
            <w:pPr>
              <w:jc w:val="center"/>
              <w:rPr>
                <w:rFonts w:hint="eastAsia" w:ascii="仿宋" w:hAnsi="仿宋" w:eastAsia="仿宋" w:cs="仿宋"/>
                <w:bCs/>
                <w:kern w:val="1"/>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8F707B">
            <w:pPr>
              <w:pStyle w:val="15"/>
              <w:spacing w:line="240" w:lineRule="auto"/>
              <w:ind w:firstLine="0"/>
              <w:jc w:val="center"/>
              <w:rPr>
                <w:rFonts w:hint="eastAsia" w:ascii="仿宋" w:hAnsi="仿宋" w:eastAsia="仿宋" w:cs="仿宋"/>
                <w:sz w:val="24"/>
                <w:szCs w:val="24"/>
                <w:lang w:eastAsia="zh-CN"/>
              </w:rPr>
            </w:pPr>
            <w:r>
              <w:rPr>
                <w:rFonts w:hint="eastAsia" w:ascii="仿宋" w:hAnsi="仿宋" w:eastAsia="仿宋" w:cs="仿宋"/>
                <w:b/>
                <w:bCs/>
                <w:color w:val="000000"/>
                <w:sz w:val="24"/>
                <w:szCs w:val="24"/>
              </w:rPr>
              <w:t>秩序维护</w:t>
            </w:r>
            <w:r>
              <w:rPr>
                <w:rFonts w:hint="eastAsia" w:ascii="仿宋" w:hAnsi="仿宋" w:eastAsia="仿宋" w:cs="仿宋"/>
                <w:b/>
                <w:bCs/>
                <w:color w:val="000000"/>
                <w:sz w:val="24"/>
                <w:szCs w:val="24"/>
                <w:lang w:eastAsia="zh-CN"/>
              </w:rPr>
              <w:t>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8EDD84">
            <w:pPr>
              <w:pStyle w:val="16"/>
              <w:ind w:firstLine="180"/>
              <w:jc w:val="left"/>
              <w:rPr>
                <w:rFonts w:hint="eastAsia" w:ascii="仿宋" w:hAnsi="仿宋" w:eastAsia="仿宋" w:cs="仿宋"/>
                <w:color w:val="000000"/>
                <w:sz w:val="24"/>
                <w:szCs w:val="24"/>
              </w:rPr>
            </w:pPr>
          </w:p>
        </w:tc>
      </w:tr>
      <w:tr w14:paraId="5172ED3E">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2CDC5E">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BCDC91">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岗前培训</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60A4F9">
            <w:pPr>
              <w:pStyle w:val="15"/>
              <w:spacing w:line="240" w:lineRule="auto"/>
              <w:ind w:firstLine="0"/>
              <w:jc w:val="center"/>
              <w:rPr>
                <w:rFonts w:hint="eastAsia" w:ascii="仿宋" w:hAnsi="仿宋" w:eastAsia="仿宋" w:cs="仿宋"/>
                <w:color w:val="000000"/>
                <w:sz w:val="24"/>
                <w:szCs w:val="24"/>
              </w:rPr>
            </w:pPr>
            <w:r>
              <w:rPr>
                <w:rFonts w:hint="eastAsia" w:ascii="仿宋" w:hAnsi="仿宋" w:eastAsia="仿宋" w:cs="仿宋"/>
                <w:bCs/>
                <w:sz w:val="24"/>
                <w:szCs w:val="24"/>
                <w:lang w:eastAsia="zh-CN"/>
              </w:rPr>
              <w:t>明确岗位职责，上岗前必须接受业务培训和安全教育。</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03B5F3">
            <w:pPr>
              <w:pStyle w:val="16"/>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2分</w:t>
            </w:r>
          </w:p>
        </w:tc>
      </w:tr>
      <w:tr w14:paraId="2A64F2ED">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BC8A07">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0C3213">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行为仪表</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8E3155">
            <w:pPr>
              <w:pStyle w:val="15"/>
              <w:spacing w:line="240" w:lineRule="auto"/>
              <w:ind w:firstLine="0"/>
              <w:jc w:val="center"/>
              <w:rPr>
                <w:rFonts w:hint="eastAsia" w:ascii="仿宋" w:hAnsi="仿宋" w:eastAsia="仿宋" w:cs="仿宋"/>
                <w:bCs/>
                <w:sz w:val="24"/>
                <w:szCs w:val="24"/>
                <w:lang w:eastAsia="zh-CN"/>
              </w:rPr>
            </w:pPr>
            <w:r>
              <w:rPr>
                <w:rFonts w:hint="eastAsia" w:ascii="仿宋" w:hAnsi="仿宋" w:eastAsia="仿宋" w:cs="仿宋"/>
                <w:bCs/>
                <w:sz w:val="24"/>
                <w:szCs w:val="24"/>
                <w:lang w:eastAsia="zh-CN"/>
              </w:rPr>
              <w:t>秩序维护人员必须有明显标志和着装，</w:t>
            </w:r>
            <w:r>
              <w:rPr>
                <w:rFonts w:hint="eastAsia" w:ascii="仿宋" w:hAnsi="仿宋" w:eastAsia="仿宋" w:cs="仿宋"/>
                <w:color w:val="000000"/>
                <w:sz w:val="24"/>
                <w:szCs w:val="24"/>
              </w:rPr>
              <w:t>仪容整齐</w:t>
            </w:r>
            <w:r>
              <w:rPr>
                <w:rFonts w:hint="eastAsia" w:ascii="仿宋" w:hAnsi="仿宋" w:eastAsia="仿宋" w:cs="仿宋"/>
                <w:color w:val="000000"/>
                <w:sz w:val="24"/>
                <w:szCs w:val="24"/>
                <w:lang w:eastAsia="zh-CN"/>
              </w:rPr>
              <w:t>、</w:t>
            </w:r>
            <w:r>
              <w:rPr>
                <w:rFonts w:hint="eastAsia" w:ascii="仿宋" w:hAnsi="仿宋" w:eastAsia="仿宋" w:cs="仿宋"/>
                <w:bCs/>
                <w:sz w:val="24"/>
                <w:szCs w:val="24"/>
                <w:lang w:eastAsia="zh-CN"/>
              </w:rPr>
              <w:t>工作规范、作风严谨、文明礼貌。</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BF787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7BA56468">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667426">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96A59E">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安防技能</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72678E">
            <w:pPr>
              <w:pStyle w:val="15"/>
              <w:spacing w:line="240" w:lineRule="auto"/>
              <w:ind w:firstLine="0"/>
              <w:jc w:val="center"/>
              <w:rPr>
                <w:rFonts w:hint="eastAsia" w:ascii="仿宋" w:hAnsi="仿宋" w:eastAsia="仿宋" w:cs="仿宋"/>
                <w:bCs/>
                <w:sz w:val="24"/>
                <w:szCs w:val="24"/>
                <w:lang w:eastAsia="zh-CN"/>
              </w:rPr>
            </w:pPr>
            <w:r>
              <w:rPr>
                <w:rFonts w:hint="eastAsia" w:ascii="仿宋" w:hAnsi="仿宋" w:eastAsia="仿宋" w:cs="仿宋"/>
                <w:bCs/>
                <w:sz w:val="24"/>
                <w:szCs w:val="24"/>
                <w:lang w:eastAsia="zh-CN"/>
              </w:rPr>
              <w:t>掌握秩序维护知识，熟悉并能正確使用各种设施和器材。</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111E79">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76C2C82">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24F8C1">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90CB5D">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应急能力</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09147F">
            <w:pPr>
              <w:pStyle w:val="15"/>
              <w:spacing w:line="240" w:lineRule="auto"/>
              <w:ind w:firstLine="0"/>
              <w:jc w:val="center"/>
              <w:rPr>
                <w:rFonts w:hint="eastAsia" w:ascii="仿宋" w:hAnsi="仿宋" w:eastAsia="仿宋" w:cs="仿宋"/>
                <w:bCs/>
                <w:sz w:val="24"/>
                <w:szCs w:val="24"/>
                <w:lang w:eastAsia="zh-CN"/>
              </w:rPr>
            </w:pPr>
            <w:r>
              <w:rPr>
                <w:rFonts w:hint="eastAsia" w:ascii="仿宋" w:hAnsi="仿宋" w:eastAsia="仿宋" w:cs="仿宋"/>
                <w:bCs/>
                <w:sz w:val="24"/>
                <w:szCs w:val="24"/>
              </w:rPr>
              <w:t>熟练掌握紧急事件处置及消防技能，并能及时处理各种突发事件、扑灭初期火灾。</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030AB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96F4697">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BE19B6">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E69C47">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出入管理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EC13E8">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严格执行《人员和物品出入管理规定》，严禁无关人员进入校园。</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81EA50">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4A7FE918">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D2A49C">
            <w:pPr>
              <w:jc w:val="center"/>
              <w:rPr>
                <w:rFonts w:hint="eastAsia" w:ascii="仿宋" w:hAnsi="仿宋" w:eastAsia="仿宋" w:cs="仿宋"/>
                <w:sz w:val="24"/>
                <w:szCs w:val="24"/>
              </w:rPr>
            </w:pPr>
            <w:r>
              <w:rPr>
                <w:rFonts w:hint="eastAsia" w:ascii="仿宋" w:hAnsi="仿宋" w:eastAsia="仿宋" w:cs="仿宋"/>
                <w:sz w:val="24"/>
                <w:szCs w:val="24"/>
              </w:rPr>
              <w:t>6</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765C98">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门岗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B757C3">
            <w:pPr>
              <w:pStyle w:val="15"/>
              <w:spacing w:line="240" w:lineRule="auto"/>
              <w:ind w:firstLine="0"/>
              <w:jc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门岗保持</w:t>
            </w:r>
            <w:r>
              <w:rPr>
                <w:rFonts w:hint="eastAsia" w:ascii="仿宋" w:hAnsi="仿宋" w:eastAsia="仿宋" w:cs="仿宋"/>
                <w:color w:val="000000"/>
                <w:sz w:val="24"/>
                <w:szCs w:val="24"/>
              </w:rPr>
              <w:t xml:space="preserve"> </w:t>
            </w:r>
            <w:r>
              <w:rPr>
                <w:rFonts w:hint="eastAsia" w:ascii="仿宋" w:hAnsi="仿宋" w:eastAsia="仿宋" w:cs="仿宋"/>
                <w:b/>
                <w:bCs/>
                <w:color w:val="000000"/>
                <w:sz w:val="24"/>
                <w:szCs w:val="24"/>
              </w:rPr>
              <w:t>24</w:t>
            </w:r>
            <w:r>
              <w:rPr>
                <w:rFonts w:hint="eastAsia" w:ascii="仿宋" w:hAnsi="仿宋" w:eastAsia="仿宋" w:cs="仿宋"/>
                <w:color w:val="000000"/>
                <w:sz w:val="24"/>
                <w:szCs w:val="24"/>
              </w:rPr>
              <w:t>小时值班含守</w:t>
            </w:r>
            <w:r>
              <w:rPr>
                <w:rFonts w:hint="eastAsia" w:ascii="仿宋" w:hAnsi="仿宋" w:eastAsia="仿宋" w:cs="仿宋"/>
                <w:b/>
                <w:bCs/>
                <w:color w:val="000000"/>
                <w:sz w:val="24"/>
                <w:szCs w:val="24"/>
                <w:lang w:val="en-US" w:eastAsia="en-US" w:bidi="en-US"/>
              </w:rPr>
              <w:t>，</w:t>
            </w:r>
            <w:r>
              <w:rPr>
                <w:rFonts w:hint="eastAsia" w:ascii="仿宋" w:hAnsi="仿宋" w:eastAsia="仿宋" w:cs="仿宋"/>
                <w:color w:val="000000"/>
                <w:sz w:val="24"/>
                <w:szCs w:val="24"/>
                <w:lang w:eastAsia="zh-CN"/>
              </w:rPr>
              <w:t>值班</w:t>
            </w:r>
            <w:r>
              <w:rPr>
                <w:rFonts w:hint="eastAsia" w:ascii="仿宋" w:hAnsi="仿宋" w:eastAsia="仿宋" w:cs="仿宋"/>
                <w:color w:val="000000"/>
                <w:sz w:val="24"/>
                <w:szCs w:val="24"/>
              </w:rPr>
              <w:t>记录</w:t>
            </w:r>
            <w:r>
              <w:rPr>
                <w:rFonts w:hint="eastAsia" w:ascii="仿宋" w:hAnsi="仿宋" w:eastAsia="仿宋" w:cs="仿宋"/>
                <w:color w:val="000000"/>
                <w:sz w:val="24"/>
                <w:szCs w:val="24"/>
                <w:lang w:eastAsia="zh-CN"/>
              </w:rPr>
              <w:t>规范。</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B5B98A">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C2267C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D26899">
            <w:pPr>
              <w:jc w:val="center"/>
              <w:rPr>
                <w:rFonts w:hint="eastAsia" w:ascii="仿宋" w:hAnsi="仿宋" w:eastAsia="仿宋" w:cs="仿宋"/>
                <w:sz w:val="24"/>
                <w:szCs w:val="24"/>
              </w:rPr>
            </w:pPr>
            <w:r>
              <w:rPr>
                <w:rFonts w:hint="eastAsia" w:ascii="仿宋" w:hAnsi="仿宋" w:eastAsia="仿宋" w:cs="仿宋"/>
                <w:sz w:val="24"/>
                <w:szCs w:val="24"/>
              </w:rPr>
              <w:t>7</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1F5DDB">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巡逻岗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776C1B">
            <w:pPr>
              <w:pStyle w:val="15"/>
              <w:spacing w:line="240" w:lineRule="auto"/>
              <w:ind w:firstLine="0"/>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定时保持校园巡逻安全检查，发现问题及时处理，能力范围之外情形及时汇报上级或校方。</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C0F0E1">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C44F753">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42201C">
            <w:pPr>
              <w:jc w:val="center"/>
              <w:rPr>
                <w:rFonts w:hint="eastAsia" w:ascii="仿宋" w:hAnsi="仿宋" w:eastAsia="仿宋" w:cs="仿宋"/>
                <w:sz w:val="24"/>
                <w:szCs w:val="24"/>
              </w:rPr>
            </w:pPr>
            <w:r>
              <w:rPr>
                <w:rFonts w:hint="eastAsia" w:ascii="仿宋" w:hAnsi="仿宋" w:eastAsia="仿宋" w:cs="仿宋"/>
                <w:sz w:val="24"/>
                <w:szCs w:val="24"/>
              </w:rPr>
              <w:t>8</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BE2AE1">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消防检查</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A477B3">
            <w:pPr>
              <w:pStyle w:val="15"/>
              <w:spacing w:line="240" w:lineRule="auto"/>
              <w:ind w:firstLine="0"/>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每月保持对灭火器、消防栓的检查，发现问题及时申报处理，并做好记录。</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A844FA">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28AA1EDD">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7A352A">
            <w:pPr>
              <w:jc w:val="center"/>
              <w:rPr>
                <w:rFonts w:hint="eastAsia" w:ascii="仿宋" w:hAnsi="仿宋" w:eastAsia="仿宋" w:cs="仿宋"/>
                <w:sz w:val="24"/>
                <w:szCs w:val="24"/>
              </w:rPr>
            </w:pPr>
            <w:r>
              <w:rPr>
                <w:rFonts w:hint="eastAsia" w:ascii="仿宋" w:hAnsi="仿宋" w:eastAsia="仿宋" w:cs="仿宋"/>
                <w:sz w:val="24"/>
                <w:szCs w:val="24"/>
              </w:rPr>
              <w:t>9</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94D330">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应急预案</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FF8AFA">
            <w:pPr>
              <w:pStyle w:val="15"/>
              <w:spacing w:line="240" w:lineRule="auto"/>
              <w:ind w:firstLine="0"/>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制定安保应急预案，出现</w:t>
            </w:r>
            <w:r>
              <w:rPr>
                <w:rFonts w:hint="eastAsia" w:ascii="仿宋" w:hAnsi="仿宋" w:eastAsia="仿宋" w:cs="仿宋"/>
                <w:color w:val="000000"/>
                <w:sz w:val="24"/>
                <w:szCs w:val="24"/>
              </w:rPr>
              <w:t>突发事件时，</w:t>
            </w:r>
            <w:r>
              <w:rPr>
                <w:rFonts w:hint="eastAsia" w:ascii="仿宋" w:hAnsi="仿宋" w:eastAsia="仿宋" w:cs="仿宋"/>
                <w:color w:val="000000"/>
                <w:sz w:val="24"/>
                <w:szCs w:val="24"/>
                <w:lang w:eastAsia="zh-CN"/>
              </w:rPr>
              <w:t>根据预案</w:t>
            </w:r>
            <w:r>
              <w:rPr>
                <w:rFonts w:hint="eastAsia" w:ascii="仿宋" w:hAnsi="仿宋" w:eastAsia="仿宋" w:cs="仿宋"/>
                <w:color w:val="000000"/>
                <w:sz w:val="24"/>
                <w:szCs w:val="24"/>
              </w:rPr>
              <w:t>釆</w:t>
            </w:r>
            <w:r>
              <w:rPr>
                <w:rFonts w:hint="eastAsia" w:ascii="仿宋" w:hAnsi="仿宋" w:eastAsia="仿宋" w:cs="仿宋"/>
                <w:color w:val="000000"/>
                <w:sz w:val="24"/>
                <w:szCs w:val="24"/>
                <w:lang w:eastAsia="zh-CN"/>
              </w:rPr>
              <w:t>取</w:t>
            </w:r>
            <w:r>
              <w:rPr>
                <w:rFonts w:hint="eastAsia" w:ascii="仿宋" w:hAnsi="仿宋" w:eastAsia="仿宋" w:cs="仿宋"/>
                <w:color w:val="000000"/>
                <w:sz w:val="24"/>
                <w:szCs w:val="24"/>
              </w:rPr>
              <w:t>相应的应对措旅，及时报吿管理处和</w:t>
            </w:r>
            <w:r>
              <w:rPr>
                <w:rFonts w:hint="eastAsia" w:ascii="仿宋" w:hAnsi="仿宋" w:eastAsia="仿宋" w:cs="仿宋"/>
                <w:color w:val="000000"/>
                <w:sz w:val="24"/>
                <w:szCs w:val="24"/>
                <w:lang w:eastAsia="zh-CN"/>
              </w:rPr>
              <w:t>校方</w:t>
            </w:r>
            <w:r>
              <w:rPr>
                <w:rFonts w:hint="eastAsia" w:ascii="仿宋" w:hAnsi="仿宋" w:eastAsia="仿宋" w:cs="仿宋"/>
                <w:color w:val="000000"/>
                <w:sz w:val="24"/>
                <w:szCs w:val="24"/>
              </w:rPr>
              <w:t>相关部门</w:t>
            </w:r>
            <w:r>
              <w:rPr>
                <w:rFonts w:hint="eastAsia" w:ascii="仿宋" w:hAnsi="仿宋" w:eastAsia="仿宋" w:cs="仿宋"/>
                <w:color w:val="000000"/>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A2D056">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E66FC2F">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1AAF27">
            <w:pPr>
              <w:jc w:val="center"/>
              <w:rPr>
                <w:rFonts w:ascii="仿宋" w:hAnsi="仿宋" w:eastAsia="仿宋" w:cs="仿宋"/>
                <w:sz w:val="24"/>
                <w:szCs w:val="24"/>
              </w:rPr>
            </w:pPr>
            <w:r>
              <w:rPr>
                <w:rFonts w:hint="eastAsia" w:ascii="仿宋" w:hAnsi="仿宋" w:eastAsia="仿宋" w:cs="仿宋"/>
                <w:sz w:val="24"/>
                <w:szCs w:val="24"/>
              </w:rPr>
              <w:t>10</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887064">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应急演习</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6EF414">
            <w:pPr>
              <w:pStyle w:val="15"/>
              <w:spacing w:line="240" w:lineRule="auto"/>
              <w:ind w:firstLine="0"/>
              <w:jc w:val="center"/>
              <w:rPr>
                <w:rFonts w:hint="eastAsia" w:ascii="仿宋" w:hAnsi="仿宋" w:eastAsia="仿宋" w:cs="仿宋"/>
                <w:color w:val="000000"/>
                <w:sz w:val="24"/>
                <w:szCs w:val="24"/>
                <w:lang w:eastAsia="zh-CN"/>
              </w:rPr>
            </w:pPr>
            <w:r>
              <w:rPr>
                <w:rFonts w:hint="eastAsia" w:ascii="仿宋" w:hAnsi="仿宋" w:eastAsia="仿宋" w:cs="仿宋"/>
                <w:bCs/>
                <w:sz w:val="24"/>
                <w:szCs w:val="24"/>
                <w:lang w:eastAsia="zh-CN"/>
              </w:rPr>
              <w:t>定期组织员工进行消防、防暴演习，并做好记录。</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CB4463">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250EE95B">
        <w:trPr>
          <w:trHeight w:val="38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56CDE4">
            <w:pPr>
              <w:jc w:val="center"/>
              <w:rPr>
                <w:rFonts w:hint="eastAsia"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5A49BC">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586CF8">
            <w:pPr>
              <w:pStyle w:val="15"/>
              <w:spacing w:line="240" w:lineRule="auto"/>
              <w:ind w:firstLine="0"/>
              <w:jc w:val="center"/>
              <w:rPr>
                <w:rFonts w:hint="eastAsia" w:ascii="仿宋" w:hAnsi="仿宋" w:eastAsia="仿宋" w:cs="仿宋"/>
                <w:color w:val="000000"/>
                <w:sz w:val="24"/>
                <w:szCs w:val="24"/>
                <w:lang w:eastAsia="zh-CN"/>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470671">
            <w:pPr>
              <w:jc w:val="center"/>
              <w:rPr>
                <w:rFonts w:ascii="仿宋" w:hAnsi="仿宋" w:eastAsia="仿宋" w:cs="仿宋"/>
                <w:color w:val="000000"/>
                <w:sz w:val="24"/>
                <w:szCs w:val="24"/>
              </w:rPr>
            </w:pPr>
            <w:r>
              <w:rPr>
                <w:rFonts w:hint="eastAsia" w:ascii="仿宋" w:hAnsi="仿宋" w:eastAsia="仿宋" w:cs="仿宋"/>
                <w:color w:val="000000"/>
                <w:sz w:val="24"/>
                <w:szCs w:val="24"/>
              </w:rPr>
              <w:t>20分</w:t>
            </w:r>
          </w:p>
        </w:tc>
      </w:tr>
      <w:tr w14:paraId="2CF76425">
        <w:trPr>
          <w:trHeight w:val="476"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6D5F1B">
            <w:pPr>
              <w:jc w:val="center"/>
              <w:rPr>
                <w:rFonts w:hint="eastAsia" w:ascii="仿宋" w:hAnsi="仿宋" w:eastAsia="仿宋" w:cs="仿宋"/>
                <w:sz w:val="24"/>
                <w:szCs w:val="24"/>
              </w:rPr>
            </w:pPr>
            <w:r>
              <w:rPr>
                <w:rFonts w:hint="eastAsia" w:ascii="仿宋" w:hAnsi="仿宋" w:eastAsia="仿宋" w:cs="仿宋"/>
                <w:sz w:val="24"/>
                <w:szCs w:val="24"/>
              </w:rPr>
              <w:t>五</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C78705">
            <w:pPr>
              <w:pStyle w:val="15"/>
              <w:spacing w:line="240" w:lineRule="auto"/>
              <w:ind w:firstLine="0"/>
              <w:jc w:val="center"/>
              <w:rPr>
                <w:rFonts w:hint="eastAsia" w:ascii="仿宋" w:hAnsi="仿宋" w:eastAsia="仿宋" w:cs="仿宋"/>
                <w:b/>
                <w:bCs/>
                <w:color w:val="000000"/>
                <w:sz w:val="24"/>
                <w:szCs w:val="24"/>
                <w:lang w:val="en-US" w:eastAsia="zh-CN"/>
              </w:rPr>
            </w:pPr>
            <w:r>
              <w:rPr>
                <w:rFonts w:hint="eastAsia" w:ascii="仿宋" w:hAnsi="仿宋" w:eastAsia="仿宋" w:cs="仿宋"/>
                <w:b/>
                <w:bCs/>
                <w:sz w:val="24"/>
                <w:szCs w:val="24"/>
              </w:rPr>
              <w:t>公寓管理</w:t>
            </w:r>
            <w:r>
              <w:rPr>
                <w:rFonts w:hint="eastAsia" w:ascii="仿宋" w:hAnsi="仿宋" w:eastAsia="仿宋" w:cs="仿宋"/>
                <w:b/>
                <w:bCs/>
                <w:sz w:val="24"/>
                <w:szCs w:val="24"/>
                <w:lang w:eastAsia="zh-CN"/>
              </w:rPr>
              <w:t>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35BA86">
            <w:pPr>
              <w:pStyle w:val="16"/>
              <w:ind w:firstLine="180"/>
              <w:jc w:val="left"/>
              <w:rPr>
                <w:rFonts w:hint="eastAsia" w:ascii="仿宋" w:hAnsi="仿宋" w:eastAsia="仿宋" w:cs="仿宋"/>
                <w:color w:val="000000"/>
                <w:sz w:val="24"/>
                <w:szCs w:val="24"/>
              </w:rPr>
            </w:pPr>
          </w:p>
        </w:tc>
      </w:tr>
      <w:tr w14:paraId="331A9FC5">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9F2235">
            <w:pPr>
              <w:jc w:val="center"/>
              <w:rPr>
                <w:rFonts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C0C3F2">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制度规范</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CB8595">
            <w:pPr>
              <w:pStyle w:val="15"/>
              <w:spacing w:line="240" w:lineRule="auto"/>
              <w:ind w:firstLine="0"/>
              <w:jc w:val="center"/>
              <w:rPr>
                <w:rFonts w:hint="eastAsia" w:ascii="仿宋" w:hAnsi="仿宋" w:eastAsia="仿宋" w:cs="仿宋"/>
                <w:sz w:val="24"/>
                <w:szCs w:val="24"/>
                <w:lang w:eastAsia="zh-CN"/>
              </w:rPr>
            </w:pPr>
            <w:r>
              <w:rPr>
                <w:rFonts w:hint="eastAsia" w:ascii="仿宋" w:hAnsi="仿宋" w:eastAsia="仿宋" w:cs="仿宋"/>
                <w:bCs/>
                <w:sz w:val="24"/>
                <w:szCs w:val="24"/>
              </w:rPr>
              <w:t>建立并完善学生公寓各项管理制度，负责学生公寓的日常管理</w:t>
            </w:r>
            <w:r>
              <w:rPr>
                <w:rFonts w:hint="eastAsia" w:ascii="仿宋" w:hAnsi="仿宋" w:eastAsia="仿宋" w:cs="仿宋"/>
                <w:bCs/>
                <w:sz w:val="24"/>
                <w:szCs w:val="24"/>
                <w:lang w:eastAsia="zh-CN"/>
              </w:rPr>
              <w:t>，</w:t>
            </w:r>
            <w:r>
              <w:rPr>
                <w:rFonts w:hint="eastAsia" w:ascii="仿宋" w:hAnsi="仿宋" w:eastAsia="仿宋" w:cs="仿宋"/>
                <w:bCs/>
                <w:sz w:val="24"/>
                <w:szCs w:val="24"/>
              </w:rPr>
              <w:t>负责学生入住公寓的安排与调整</w:t>
            </w:r>
            <w:r>
              <w:rPr>
                <w:rFonts w:hint="eastAsia" w:ascii="仿宋" w:hAnsi="仿宋" w:eastAsia="仿宋" w:cs="仿宋"/>
                <w:bCs/>
                <w:sz w:val="24"/>
                <w:szCs w:val="24"/>
                <w:lang w:eastAsia="zh-CN"/>
              </w:rPr>
              <w:t>。</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CB2F6D">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BAD9549">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9D50DE">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CCDCA0">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值岗要求</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2FB015">
            <w:pPr>
              <w:widowControl/>
              <w:jc w:val="center"/>
              <w:rPr>
                <w:rFonts w:hint="eastAsia" w:ascii="仿宋" w:hAnsi="仿宋" w:eastAsia="仿宋" w:cs="仿宋"/>
                <w:color w:val="000000"/>
                <w:sz w:val="24"/>
                <w:szCs w:val="24"/>
              </w:rPr>
            </w:pPr>
            <w:r>
              <w:rPr>
                <w:rFonts w:hint="eastAsia" w:ascii="仿宋" w:hAnsi="仿宋" w:eastAsia="仿宋" w:cs="仿宋"/>
                <w:sz w:val="24"/>
                <w:szCs w:val="24"/>
              </w:rPr>
              <w:t>公寓实行24小时值班，不得脱岗空岗。</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A05C6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8BA3078">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0A757D">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9B3122C">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外来人员管理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5D4243">
            <w:pPr>
              <w:widowControl/>
              <w:jc w:val="center"/>
              <w:rPr>
                <w:rFonts w:hint="eastAsia" w:ascii="仿宋" w:hAnsi="仿宋" w:eastAsia="仿宋" w:cs="仿宋"/>
                <w:color w:val="000000"/>
                <w:sz w:val="24"/>
                <w:szCs w:val="24"/>
              </w:rPr>
            </w:pPr>
            <w:r>
              <w:rPr>
                <w:rFonts w:hint="eastAsia" w:ascii="仿宋" w:hAnsi="仿宋" w:eastAsia="仿宋" w:cs="仿宋"/>
                <w:sz w:val="24"/>
                <w:szCs w:val="24"/>
              </w:rPr>
              <w:t>除学生家长外，校外人员不得进入宿舍楼（男家长不得上女生楼)，晚间严禁容留校外人员或非住宿生。</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94BAAD">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558378A9">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645958">
            <w:pPr>
              <w:jc w:val="center"/>
              <w:rPr>
                <w:rFonts w:hint="eastAsia" w:ascii="仿宋" w:hAnsi="仿宋" w:eastAsia="仿宋" w:cs="仿宋"/>
                <w:sz w:val="24"/>
                <w:szCs w:val="24"/>
              </w:rPr>
            </w:pPr>
            <w:r>
              <w:rPr>
                <w:rFonts w:hint="eastAsia" w:ascii="仿宋" w:hAnsi="仿宋" w:eastAsia="仿宋" w:cs="仿宋"/>
                <w:sz w:val="24"/>
                <w:szCs w:val="24"/>
              </w:rPr>
              <w:t>4</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F8AF32">
            <w:pPr>
              <w:jc w:val="center"/>
              <w:rPr>
                <w:rFonts w:hint="eastAsia" w:ascii="仿宋" w:hAnsi="仿宋" w:eastAsia="仿宋" w:cs="仿宋"/>
                <w:bCs/>
                <w:kern w:val="1"/>
                <w:sz w:val="24"/>
                <w:szCs w:val="24"/>
              </w:rPr>
            </w:pPr>
            <w:r>
              <w:rPr>
                <w:rFonts w:hint="eastAsia" w:ascii="仿宋" w:hAnsi="仿宋" w:eastAsia="仿宋" w:cs="仿宋"/>
                <w:sz w:val="24"/>
                <w:szCs w:val="24"/>
              </w:rPr>
              <w:t>串宿管理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7904FA">
            <w:pPr>
              <w:widowControl/>
              <w:jc w:val="center"/>
              <w:rPr>
                <w:rFonts w:hint="eastAsia" w:ascii="仿宋" w:hAnsi="仿宋" w:eastAsia="仿宋" w:cs="仿宋"/>
                <w:sz w:val="24"/>
                <w:szCs w:val="24"/>
              </w:rPr>
            </w:pPr>
            <w:r>
              <w:rPr>
                <w:rFonts w:hint="eastAsia" w:ascii="仿宋" w:hAnsi="仿宋" w:eastAsia="仿宋" w:cs="仿宋"/>
                <w:sz w:val="24"/>
                <w:szCs w:val="24"/>
              </w:rPr>
              <w:t>严禁男女生互串宿舍。</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4E8248">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49D89EB6">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8A7778">
            <w:pPr>
              <w:jc w:val="center"/>
              <w:rPr>
                <w:rFonts w:hint="eastAsia" w:ascii="仿宋" w:hAnsi="仿宋" w:eastAsia="仿宋" w:cs="仿宋"/>
                <w:sz w:val="24"/>
                <w:szCs w:val="24"/>
              </w:rPr>
            </w:pPr>
            <w:r>
              <w:rPr>
                <w:rFonts w:hint="eastAsia" w:ascii="仿宋" w:hAnsi="仿宋" w:eastAsia="仿宋" w:cs="仿宋"/>
                <w:sz w:val="24"/>
                <w:szCs w:val="24"/>
              </w:rPr>
              <w:t>5</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F2271C">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日常管理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8833CE">
            <w:pPr>
              <w:widowControl/>
              <w:jc w:val="center"/>
              <w:rPr>
                <w:rFonts w:hint="eastAsia" w:ascii="仿宋" w:hAnsi="仿宋" w:eastAsia="仿宋" w:cs="仿宋"/>
                <w:sz w:val="24"/>
                <w:szCs w:val="24"/>
              </w:rPr>
            </w:pPr>
            <w:r>
              <w:rPr>
                <w:rFonts w:hint="eastAsia" w:ascii="仿宋" w:hAnsi="仿宋" w:eastAsia="仿宋" w:cs="仿宋"/>
                <w:bCs/>
                <w:sz w:val="24"/>
                <w:szCs w:val="24"/>
              </w:rPr>
              <w:t>负责学生公寓内外的秩序维护、公共卫生清扫工作，确保学生公寓安全、卫生、文明；</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789B5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4AADAA7">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9D0BA8">
            <w:pPr>
              <w:jc w:val="center"/>
              <w:rPr>
                <w:rFonts w:hint="eastAsia" w:ascii="仿宋" w:hAnsi="仿宋" w:eastAsia="仿宋" w:cs="仿宋"/>
                <w:sz w:val="24"/>
                <w:szCs w:val="24"/>
              </w:rPr>
            </w:pPr>
            <w:r>
              <w:rPr>
                <w:rFonts w:hint="eastAsia" w:ascii="仿宋" w:hAnsi="仿宋" w:eastAsia="仿宋" w:cs="仿宋"/>
                <w:sz w:val="24"/>
                <w:szCs w:val="24"/>
              </w:rPr>
              <w:t>6</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EF5ABD">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日常宿舍巡检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21CA07">
            <w:pPr>
              <w:widowControl/>
              <w:jc w:val="left"/>
              <w:rPr>
                <w:rFonts w:hint="eastAsia" w:ascii="仿宋" w:hAnsi="仿宋" w:eastAsia="仿宋" w:cs="仿宋"/>
                <w:sz w:val="24"/>
                <w:szCs w:val="24"/>
              </w:rPr>
            </w:pPr>
            <w:r>
              <w:rPr>
                <w:rFonts w:hint="eastAsia" w:ascii="仿宋" w:hAnsi="仿宋" w:eastAsia="仿宋" w:cs="仿宋"/>
                <w:sz w:val="24"/>
                <w:szCs w:val="24"/>
              </w:rPr>
              <w:t>负责对住宿生的归寝、宿舍内务卫生、出操等进行日常检查，并登记上报学校相关部门；例行就寝巡查，维持就寝纪律，准时督促、提示学生上课、出操、打扫卫生。</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F3C83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DBCCF71">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748597">
            <w:pPr>
              <w:jc w:val="center"/>
              <w:rPr>
                <w:rFonts w:hint="eastAsia" w:ascii="仿宋" w:hAnsi="仿宋" w:eastAsia="仿宋" w:cs="仿宋"/>
                <w:sz w:val="24"/>
                <w:szCs w:val="24"/>
              </w:rPr>
            </w:pPr>
            <w:r>
              <w:rPr>
                <w:rFonts w:hint="eastAsia" w:ascii="仿宋" w:hAnsi="仿宋" w:eastAsia="仿宋" w:cs="仿宋"/>
                <w:sz w:val="24"/>
                <w:szCs w:val="24"/>
              </w:rPr>
              <w:t>7</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DA02F4">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综合检查考核</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FDE352">
            <w:pPr>
              <w:widowControl/>
              <w:jc w:val="center"/>
              <w:rPr>
                <w:rFonts w:hint="eastAsia" w:ascii="仿宋" w:hAnsi="仿宋" w:eastAsia="仿宋" w:cs="仿宋"/>
                <w:sz w:val="24"/>
                <w:szCs w:val="24"/>
              </w:rPr>
            </w:pPr>
            <w:r>
              <w:rPr>
                <w:rFonts w:hint="eastAsia" w:ascii="仿宋" w:hAnsi="仿宋" w:eastAsia="仿宋" w:cs="仿宋"/>
                <w:sz w:val="24"/>
                <w:szCs w:val="24"/>
              </w:rPr>
              <w:t>定期配合学校相关部门组织公寓文明卫生检查并记录。</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4354A4">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AAA64DA">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296485">
            <w:pPr>
              <w:jc w:val="center"/>
              <w:rPr>
                <w:rFonts w:hint="eastAsia" w:ascii="仿宋" w:hAnsi="仿宋" w:eastAsia="仿宋" w:cs="仿宋"/>
                <w:sz w:val="24"/>
                <w:szCs w:val="24"/>
              </w:rPr>
            </w:pPr>
            <w:r>
              <w:rPr>
                <w:rFonts w:hint="eastAsia" w:ascii="仿宋" w:hAnsi="仿宋" w:eastAsia="仿宋" w:cs="仿宋"/>
                <w:sz w:val="24"/>
                <w:szCs w:val="24"/>
              </w:rPr>
              <w:t>8</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17C760">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纠偏</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2F56B7">
            <w:pPr>
              <w:widowControl/>
              <w:jc w:val="center"/>
              <w:rPr>
                <w:rFonts w:hint="eastAsia" w:ascii="仿宋" w:hAnsi="仿宋" w:eastAsia="仿宋" w:cs="仿宋"/>
                <w:sz w:val="24"/>
                <w:szCs w:val="24"/>
              </w:rPr>
            </w:pPr>
            <w:r>
              <w:rPr>
                <w:rFonts w:hint="eastAsia" w:ascii="仿宋" w:hAnsi="仿宋" w:eastAsia="仿宋" w:cs="仿宋"/>
                <w:sz w:val="24"/>
                <w:szCs w:val="24"/>
              </w:rPr>
              <w:t>及时检查制止学生在宿舍的乱接、乱钉、乱贴、乱摆、乱放、乱倒、偷电等违纪行为，并上报学生科等相关科室。</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34396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51EC1E67">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885030">
            <w:pPr>
              <w:jc w:val="center"/>
              <w:rPr>
                <w:rFonts w:hint="eastAsia" w:ascii="仿宋" w:hAnsi="仿宋" w:eastAsia="仿宋" w:cs="仿宋"/>
                <w:sz w:val="24"/>
                <w:szCs w:val="24"/>
              </w:rPr>
            </w:pPr>
            <w:r>
              <w:rPr>
                <w:rFonts w:hint="eastAsia" w:ascii="仿宋" w:hAnsi="仿宋" w:eastAsia="仿宋" w:cs="仿宋"/>
                <w:sz w:val="24"/>
                <w:szCs w:val="24"/>
              </w:rPr>
              <w:t>9</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54696C">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设施维护报修</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A83D5A">
            <w:pPr>
              <w:widowControl/>
              <w:jc w:val="center"/>
              <w:rPr>
                <w:rFonts w:hint="eastAsia" w:ascii="仿宋" w:hAnsi="仿宋" w:eastAsia="仿宋" w:cs="仿宋"/>
                <w:sz w:val="24"/>
                <w:szCs w:val="24"/>
              </w:rPr>
            </w:pPr>
            <w:r>
              <w:rPr>
                <w:rFonts w:hint="eastAsia" w:ascii="仿宋" w:hAnsi="仿宋" w:eastAsia="仿宋" w:cs="仿宋"/>
                <w:sz w:val="24"/>
                <w:szCs w:val="24"/>
              </w:rPr>
              <w:t>负责检查公寓设施，发觉问题准时报修处理。</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B9EA5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E69F4A4">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2D39C6">
            <w:pPr>
              <w:jc w:val="center"/>
              <w:rPr>
                <w:rFonts w:ascii="仿宋" w:hAnsi="仿宋" w:eastAsia="仿宋" w:cs="仿宋"/>
                <w:sz w:val="24"/>
                <w:szCs w:val="24"/>
              </w:rPr>
            </w:pPr>
            <w:r>
              <w:rPr>
                <w:rFonts w:hint="eastAsia" w:ascii="仿宋" w:hAnsi="仿宋" w:eastAsia="仿宋" w:cs="仿宋"/>
                <w:sz w:val="24"/>
                <w:szCs w:val="24"/>
              </w:rPr>
              <w:t>10</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3D7E37">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消杀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E8D826">
            <w:pPr>
              <w:widowControl/>
              <w:ind w:firstLine="480" w:firstLineChars="200"/>
              <w:jc w:val="left"/>
              <w:rPr>
                <w:rFonts w:hint="eastAsia" w:ascii="仿宋" w:hAnsi="仿宋" w:eastAsia="仿宋" w:cs="仿宋"/>
                <w:sz w:val="24"/>
                <w:szCs w:val="24"/>
              </w:rPr>
            </w:pPr>
            <w:r>
              <w:rPr>
                <w:rFonts w:hint="eastAsia" w:ascii="仿宋" w:hAnsi="仿宋" w:eastAsia="仿宋" w:cs="仿宋"/>
                <w:sz w:val="24"/>
                <w:szCs w:val="24"/>
              </w:rPr>
              <w:t>定期做好学生公寓的环境消杀工作。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BFDB93">
            <w:pPr>
              <w:pStyle w:val="16"/>
              <w:ind w:firstLine="180"/>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2分</w:t>
            </w:r>
          </w:p>
        </w:tc>
      </w:tr>
      <w:tr w14:paraId="390F7ED5">
        <w:tblPrEx>
          <w:tblCellMar>
            <w:top w:w="0" w:type="dxa"/>
            <w:left w:w="10" w:type="dxa"/>
            <w:bottom w:w="0" w:type="dxa"/>
            <w:right w:w="10" w:type="dxa"/>
          </w:tblCellMar>
        </w:tblPrEx>
        <w:trPr>
          <w:trHeight w:val="39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5E7ECB">
            <w:pPr>
              <w:jc w:val="center"/>
              <w:rPr>
                <w:rFonts w:hint="eastAsia"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7CA1BE0">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0DCEB2">
            <w:pPr>
              <w:widowControl/>
              <w:ind w:firstLine="480" w:firstLineChars="200"/>
              <w:jc w:val="left"/>
              <w:rPr>
                <w:rFonts w:hint="eastAsia" w:ascii="仿宋" w:hAnsi="仿宋" w:eastAsia="仿宋" w:cs="仿宋"/>
                <w:sz w:val="24"/>
                <w:szCs w:val="24"/>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B0C58F">
            <w:pPr>
              <w:pStyle w:val="16"/>
              <w:ind w:firstLine="180"/>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20分</w:t>
            </w:r>
          </w:p>
        </w:tc>
      </w:tr>
      <w:tr w14:paraId="483A03A5">
        <w:tblPrEx>
          <w:tblCellMar>
            <w:top w:w="0" w:type="dxa"/>
            <w:left w:w="10" w:type="dxa"/>
            <w:bottom w:w="0" w:type="dxa"/>
            <w:right w:w="10" w:type="dxa"/>
          </w:tblCellMar>
        </w:tblPrEx>
        <w:trPr>
          <w:trHeight w:val="395"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36220A">
            <w:pPr>
              <w:jc w:val="center"/>
              <w:rPr>
                <w:rFonts w:hint="eastAsia" w:ascii="仿宋" w:hAnsi="仿宋" w:eastAsia="仿宋" w:cs="仿宋"/>
                <w:sz w:val="24"/>
                <w:szCs w:val="24"/>
              </w:rPr>
            </w:pPr>
            <w:r>
              <w:rPr>
                <w:rFonts w:hint="eastAsia" w:ascii="仿宋" w:hAnsi="仿宋" w:eastAsia="仿宋" w:cs="仿宋"/>
                <w:sz w:val="24"/>
                <w:szCs w:val="24"/>
              </w:rPr>
              <w:t>六</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FF3783">
            <w:pPr>
              <w:widowControl/>
              <w:jc w:val="center"/>
              <w:rPr>
                <w:rFonts w:hint="eastAsia" w:ascii="仿宋" w:hAnsi="仿宋" w:eastAsia="仿宋" w:cs="仿宋"/>
                <w:b/>
                <w:bCs/>
                <w:sz w:val="24"/>
                <w:szCs w:val="24"/>
              </w:rPr>
            </w:pPr>
            <w:r>
              <w:rPr>
                <w:rFonts w:hint="eastAsia" w:ascii="仿宋" w:hAnsi="仿宋" w:eastAsia="仿宋" w:cs="仿宋"/>
                <w:b/>
                <w:bCs/>
                <w:sz w:val="24"/>
                <w:szCs w:val="24"/>
              </w:rPr>
              <w:t>机电维修服务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074888">
            <w:pPr>
              <w:pStyle w:val="16"/>
              <w:ind w:firstLine="180"/>
              <w:jc w:val="left"/>
              <w:rPr>
                <w:rFonts w:hint="eastAsia" w:ascii="仿宋" w:hAnsi="仿宋" w:eastAsia="仿宋" w:cs="仿宋"/>
                <w:color w:val="000000"/>
                <w:sz w:val="24"/>
                <w:szCs w:val="24"/>
              </w:rPr>
            </w:pPr>
          </w:p>
        </w:tc>
      </w:tr>
      <w:tr w14:paraId="1FF3723E">
        <w:tblPrEx>
          <w:tblCellMar>
            <w:top w:w="0" w:type="dxa"/>
            <w:left w:w="10" w:type="dxa"/>
            <w:bottom w:w="0" w:type="dxa"/>
            <w:right w:w="10" w:type="dxa"/>
          </w:tblCellMar>
        </w:tblPrEx>
        <w:trPr>
          <w:trHeight w:val="43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CED4AF">
            <w:pPr>
              <w:rPr>
                <w:rFonts w:hint="eastAsia" w:ascii="仿宋" w:hAnsi="仿宋" w:eastAsia="仿宋" w:cs="仿宋"/>
                <w:sz w:val="24"/>
                <w:szCs w:val="24"/>
              </w:rPr>
            </w:pPr>
            <w:r>
              <w:rPr>
                <w:rFonts w:hint="eastAsia" w:ascii="仿宋" w:hAnsi="仿宋" w:eastAsia="仿宋" w:cs="仿宋"/>
                <w:sz w:val="24"/>
                <w:szCs w:val="24"/>
              </w:rPr>
              <w:t>（一）</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2B31CD">
            <w:pPr>
              <w:widowControl/>
              <w:jc w:val="center"/>
              <w:rPr>
                <w:rFonts w:hint="eastAsia" w:ascii="仿宋" w:hAnsi="仿宋" w:eastAsia="仿宋" w:cs="仿宋"/>
                <w:sz w:val="24"/>
                <w:szCs w:val="24"/>
              </w:rPr>
            </w:pPr>
            <w:r>
              <w:rPr>
                <w:rFonts w:hint="eastAsia" w:ascii="仿宋" w:hAnsi="仿宋" w:eastAsia="仿宋" w:cs="仿宋"/>
                <w:b/>
                <w:bCs/>
                <w:sz w:val="24"/>
                <w:szCs w:val="24"/>
              </w:rPr>
              <w:t>供配电系统</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FEC26E">
            <w:pPr>
              <w:pStyle w:val="16"/>
              <w:ind w:firstLine="180"/>
              <w:jc w:val="left"/>
              <w:rPr>
                <w:rFonts w:hint="eastAsia" w:ascii="仿宋" w:hAnsi="仿宋" w:eastAsia="仿宋" w:cs="仿宋"/>
                <w:color w:val="000000"/>
                <w:sz w:val="24"/>
                <w:szCs w:val="24"/>
              </w:rPr>
            </w:pPr>
          </w:p>
        </w:tc>
      </w:tr>
      <w:tr w14:paraId="324ECD38">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20F7BB">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441FC4">
            <w:pPr>
              <w:jc w:val="center"/>
              <w:rPr>
                <w:rFonts w:hint="eastAsia" w:ascii="仿宋" w:hAnsi="仿宋" w:eastAsia="仿宋" w:cs="仿宋"/>
                <w:bCs/>
                <w:kern w:val="1"/>
                <w:sz w:val="24"/>
                <w:szCs w:val="24"/>
              </w:rPr>
            </w:pPr>
            <w:r>
              <w:rPr>
                <w:rFonts w:hint="eastAsia" w:ascii="仿宋" w:hAnsi="仿宋" w:eastAsia="仿宋" w:cs="仿宋"/>
                <w:bCs/>
                <w:sz w:val="24"/>
                <w:szCs w:val="24"/>
              </w:rPr>
              <w:t>设备巡检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DA0A3C">
            <w:pPr>
              <w:spacing w:after="156" w:afterLines="50"/>
              <w:ind w:firstLine="480" w:firstLineChars="200"/>
              <w:rPr>
                <w:rFonts w:hint="eastAsia" w:ascii="仿宋" w:hAnsi="仿宋" w:eastAsia="仿宋" w:cs="仿宋"/>
                <w:sz w:val="24"/>
                <w:szCs w:val="24"/>
              </w:rPr>
            </w:pPr>
            <w:r>
              <w:rPr>
                <w:rFonts w:hint="eastAsia" w:ascii="仿宋" w:hAnsi="仿宋" w:eastAsia="仿宋" w:cs="仿宋"/>
                <w:bCs/>
                <w:sz w:val="24"/>
                <w:szCs w:val="24"/>
              </w:rPr>
              <w:t>每天定时检查供配电设备运行情况，发现故障或隐患应及时进行维修处理，不能维修及时报校方处理，做好设备设施运行巡查记录备查。</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2E648B">
            <w:pPr>
              <w:pStyle w:val="16"/>
              <w:jc w:val="center"/>
              <w:rPr>
                <w:rFonts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2分</w:t>
            </w:r>
          </w:p>
        </w:tc>
      </w:tr>
      <w:tr w14:paraId="4BD211E3">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E02E6E">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F5DBA3">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照明巡检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861DB5">
            <w:pPr>
              <w:spacing w:after="156" w:afterLines="50"/>
              <w:ind w:firstLine="480" w:firstLineChars="200"/>
              <w:rPr>
                <w:rFonts w:hint="eastAsia" w:ascii="仿宋" w:hAnsi="仿宋" w:eastAsia="仿宋" w:cs="仿宋"/>
                <w:sz w:val="24"/>
                <w:szCs w:val="24"/>
              </w:rPr>
            </w:pPr>
            <w:r>
              <w:rPr>
                <w:rFonts w:hint="eastAsia" w:ascii="仿宋" w:hAnsi="仿宋" w:eastAsia="仿宋" w:cs="仿宋"/>
                <w:bCs/>
                <w:sz w:val="24"/>
                <w:szCs w:val="24"/>
              </w:rPr>
              <w:t>加强照明设备的日常检查维护、及时更换灯具等工作，确保照明系统正常运行。当照明出现故障，接到保修通知后，应在及时到现场进行维修。</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99C099">
            <w:pPr>
              <w:pStyle w:val="16"/>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2分</w:t>
            </w:r>
          </w:p>
        </w:tc>
      </w:tr>
      <w:tr w14:paraId="71E5717C">
        <w:tblPrEx>
          <w:tblCellMar>
            <w:top w:w="0" w:type="dxa"/>
            <w:left w:w="10" w:type="dxa"/>
            <w:bottom w:w="0" w:type="dxa"/>
            <w:right w:w="10" w:type="dxa"/>
          </w:tblCellMar>
        </w:tblPrEx>
        <w:trPr>
          <w:trHeight w:val="319"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2036D5">
            <w:pPr>
              <w:rPr>
                <w:rFonts w:hint="eastAsia" w:ascii="仿宋" w:hAnsi="仿宋" w:eastAsia="仿宋" w:cs="仿宋"/>
                <w:sz w:val="24"/>
                <w:szCs w:val="24"/>
              </w:rPr>
            </w:pPr>
            <w:r>
              <w:rPr>
                <w:rFonts w:hint="eastAsia" w:ascii="仿宋" w:hAnsi="仿宋" w:eastAsia="仿宋" w:cs="仿宋"/>
                <w:sz w:val="24"/>
                <w:szCs w:val="24"/>
              </w:rPr>
              <w:t>（二）</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70D01A">
            <w:pPr>
              <w:spacing w:after="156" w:afterLines="50"/>
              <w:jc w:val="center"/>
              <w:rPr>
                <w:rFonts w:hint="eastAsia" w:ascii="仿宋" w:hAnsi="仿宋" w:eastAsia="仿宋" w:cs="仿宋"/>
                <w:bCs/>
                <w:sz w:val="24"/>
                <w:szCs w:val="24"/>
              </w:rPr>
            </w:pPr>
            <w:r>
              <w:rPr>
                <w:rFonts w:hint="eastAsia" w:ascii="仿宋" w:hAnsi="仿宋" w:eastAsia="仿宋" w:cs="仿宋"/>
                <w:b/>
                <w:bCs/>
                <w:sz w:val="24"/>
                <w:szCs w:val="24"/>
              </w:rPr>
              <w:t>给排水系统</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E444DD">
            <w:pPr>
              <w:pStyle w:val="16"/>
              <w:ind w:firstLine="180"/>
              <w:jc w:val="left"/>
              <w:rPr>
                <w:rFonts w:hint="eastAsia" w:ascii="仿宋" w:hAnsi="仿宋" w:eastAsia="仿宋" w:cs="仿宋"/>
                <w:color w:val="000000"/>
                <w:sz w:val="24"/>
                <w:szCs w:val="24"/>
              </w:rPr>
            </w:pPr>
          </w:p>
        </w:tc>
      </w:tr>
      <w:tr w14:paraId="5FAC5A3D">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2C49A1">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49CB82">
            <w:pPr>
              <w:jc w:val="center"/>
              <w:rPr>
                <w:rFonts w:hint="eastAsia" w:ascii="仿宋" w:hAnsi="仿宋" w:eastAsia="仿宋" w:cs="仿宋"/>
                <w:b/>
                <w:bCs/>
                <w:sz w:val="24"/>
                <w:szCs w:val="24"/>
              </w:rPr>
            </w:pPr>
            <w:r>
              <w:rPr>
                <w:rFonts w:hint="eastAsia" w:ascii="仿宋" w:hAnsi="仿宋" w:eastAsia="仿宋" w:cs="仿宋"/>
                <w:b/>
                <w:bCs/>
                <w:sz w:val="24"/>
                <w:szCs w:val="24"/>
              </w:rPr>
              <w:t>日常巡检</w:t>
            </w:r>
          </w:p>
          <w:p w14:paraId="5FF57971">
            <w:pPr>
              <w:jc w:val="center"/>
              <w:rPr>
                <w:rFonts w:hint="eastAsia" w:ascii="仿宋" w:hAnsi="仿宋" w:eastAsia="仿宋" w:cs="仿宋"/>
                <w:bCs/>
                <w:kern w:val="1"/>
                <w:sz w:val="24"/>
                <w:szCs w:val="24"/>
              </w:rPr>
            </w:pP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A6C9B3">
            <w:pPr>
              <w:spacing w:after="156" w:afterLines="50"/>
              <w:jc w:val="center"/>
              <w:rPr>
                <w:rFonts w:hint="eastAsia" w:ascii="仿宋" w:hAnsi="仿宋" w:eastAsia="仿宋" w:cs="仿宋"/>
                <w:sz w:val="24"/>
                <w:szCs w:val="24"/>
              </w:rPr>
            </w:pPr>
            <w:r>
              <w:rPr>
                <w:rFonts w:hint="eastAsia" w:ascii="仿宋" w:hAnsi="仿宋" w:eastAsia="仿宋" w:cs="仿宋"/>
                <w:bCs/>
                <w:sz w:val="24"/>
                <w:szCs w:val="24"/>
              </w:rPr>
              <w:t>做好给排水系统设备设施进行日常管理和维修工作，确保供水安全；对排水管道、 雨水井、污水井、隔油池及其它储污设施进行每日巡查，定期清理，确保其清洁通畅。</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30857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B0FAEE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3FBFFE">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EF04FA">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水池清洗</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13F5CE">
            <w:pPr>
              <w:widowControl/>
              <w:jc w:val="center"/>
              <w:rPr>
                <w:rFonts w:hint="eastAsia" w:ascii="仿宋" w:hAnsi="仿宋" w:eastAsia="仿宋" w:cs="仿宋"/>
                <w:sz w:val="24"/>
                <w:szCs w:val="24"/>
              </w:rPr>
            </w:pPr>
            <w:r>
              <w:rPr>
                <w:rFonts w:hint="eastAsia" w:ascii="仿宋" w:hAnsi="仿宋" w:eastAsia="仿宋" w:cs="仿宋"/>
                <w:bCs/>
                <w:sz w:val="24"/>
                <w:szCs w:val="24"/>
              </w:rPr>
              <w:t>协助校方完成每年一次对供水池、水箱、管路进行一次清洗消毒，防止二次供水污染。</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5F025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C6A4065">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85FCF4">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F174DC">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应急处理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632EFF">
            <w:pPr>
              <w:spacing w:after="156" w:afterLines="50"/>
              <w:jc w:val="center"/>
              <w:rPr>
                <w:rFonts w:hint="eastAsia" w:ascii="仿宋" w:hAnsi="仿宋" w:eastAsia="仿宋" w:cs="仿宋"/>
                <w:sz w:val="24"/>
                <w:szCs w:val="24"/>
              </w:rPr>
            </w:pPr>
            <w:r>
              <w:rPr>
                <w:rFonts w:hint="eastAsia" w:ascii="仿宋" w:hAnsi="仿宋" w:eastAsia="仿宋" w:cs="仿宋"/>
                <w:bCs/>
                <w:sz w:val="24"/>
                <w:szCs w:val="24"/>
              </w:rPr>
              <w:t>节约用水，防止跑、冒、滴、漏和大面积积水的事故发生。制定事故处理应急措施，当发生跑水、断水故障时，及时处理，防止事故范围扩大。</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9F506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2972FFC0">
        <w:tblPrEx>
          <w:tblCellMar>
            <w:top w:w="0" w:type="dxa"/>
            <w:left w:w="10" w:type="dxa"/>
            <w:bottom w:w="0" w:type="dxa"/>
            <w:right w:w="10" w:type="dxa"/>
          </w:tblCellMar>
        </w:tblPrEx>
        <w:trPr>
          <w:trHeight w:val="370"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982C4D7">
            <w:pPr>
              <w:rPr>
                <w:rFonts w:hint="eastAsia" w:ascii="仿宋" w:hAnsi="仿宋" w:eastAsia="仿宋" w:cs="仿宋"/>
                <w:sz w:val="24"/>
                <w:szCs w:val="24"/>
              </w:rPr>
            </w:pPr>
            <w:r>
              <w:rPr>
                <w:rFonts w:hint="eastAsia" w:ascii="仿宋" w:hAnsi="仿宋" w:eastAsia="仿宋" w:cs="仿宋"/>
                <w:sz w:val="24"/>
                <w:szCs w:val="24"/>
              </w:rPr>
              <w:t>（三）</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934E76">
            <w:pPr>
              <w:widowControl/>
              <w:jc w:val="center"/>
              <w:rPr>
                <w:rFonts w:hint="eastAsia" w:ascii="仿宋" w:hAnsi="仿宋" w:eastAsia="仿宋" w:cs="仿宋"/>
                <w:sz w:val="24"/>
                <w:szCs w:val="24"/>
              </w:rPr>
            </w:pPr>
            <w:r>
              <w:rPr>
                <w:rFonts w:hint="eastAsia" w:ascii="仿宋" w:hAnsi="仿宋" w:eastAsia="仿宋" w:cs="仿宋"/>
                <w:b/>
                <w:bCs/>
                <w:sz w:val="24"/>
                <w:szCs w:val="24"/>
              </w:rPr>
              <w:t>电梯系统</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0FF8ED">
            <w:pPr>
              <w:pStyle w:val="16"/>
              <w:ind w:firstLine="180"/>
              <w:jc w:val="left"/>
              <w:rPr>
                <w:rFonts w:hint="eastAsia" w:ascii="仿宋" w:hAnsi="仿宋" w:eastAsia="仿宋" w:cs="仿宋"/>
                <w:color w:val="000000"/>
                <w:sz w:val="24"/>
                <w:szCs w:val="24"/>
              </w:rPr>
            </w:pPr>
          </w:p>
        </w:tc>
      </w:tr>
      <w:tr w14:paraId="3D2F999E">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E3BDDD">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52DF2A">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年检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E530B2">
            <w:pPr>
              <w:widowControl/>
              <w:jc w:val="center"/>
              <w:rPr>
                <w:rFonts w:hint="eastAsia" w:ascii="仿宋" w:hAnsi="仿宋" w:eastAsia="仿宋" w:cs="仿宋"/>
                <w:sz w:val="24"/>
                <w:szCs w:val="24"/>
              </w:rPr>
            </w:pPr>
            <w:r>
              <w:rPr>
                <w:rFonts w:hint="eastAsia" w:ascii="仿宋" w:hAnsi="仿宋" w:eastAsia="仿宋" w:cs="仿宋"/>
                <w:bCs/>
                <w:sz w:val="24"/>
                <w:szCs w:val="24"/>
              </w:rPr>
              <w:t>协助校方完成对电梯的保养、维修和安全年检工作。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C0A21C">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03A4EDC4">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9AC715">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C8047A">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照明维护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80F6F1">
            <w:pPr>
              <w:widowControl/>
              <w:jc w:val="center"/>
              <w:rPr>
                <w:rFonts w:hint="eastAsia" w:ascii="仿宋" w:hAnsi="仿宋" w:eastAsia="仿宋" w:cs="仿宋"/>
                <w:sz w:val="24"/>
                <w:szCs w:val="24"/>
              </w:rPr>
            </w:pPr>
            <w:r>
              <w:rPr>
                <w:rFonts w:hint="eastAsia" w:ascii="仿宋" w:hAnsi="仿宋" w:eastAsia="仿宋" w:cs="仿宋"/>
                <w:bCs/>
                <w:sz w:val="24"/>
                <w:szCs w:val="24"/>
              </w:rPr>
              <w:t>负责完成维修电梯照明工作</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9DC9A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620689BA">
        <w:trPr>
          <w:trHeight w:val="444"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F81293">
            <w:pPr>
              <w:rPr>
                <w:rFonts w:hint="eastAsia" w:ascii="仿宋" w:hAnsi="仿宋" w:eastAsia="仿宋" w:cs="仿宋"/>
                <w:sz w:val="24"/>
                <w:szCs w:val="24"/>
              </w:rPr>
            </w:pPr>
            <w:r>
              <w:rPr>
                <w:rFonts w:hint="eastAsia" w:ascii="仿宋" w:hAnsi="仿宋" w:eastAsia="仿宋" w:cs="仿宋"/>
                <w:sz w:val="24"/>
                <w:szCs w:val="24"/>
              </w:rPr>
              <w:t>（四）</w:t>
            </w:r>
          </w:p>
        </w:tc>
        <w:tc>
          <w:tcPr>
            <w:tcW w:w="6900" w:type="dxa"/>
            <w:gridSpan w:val="2"/>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C3FFB5">
            <w:pPr>
              <w:widowControl/>
              <w:jc w:val="center"/>
              <w:rPr>
                <w:rFonts w:hint="eastAsia" w:ascii="仿宋" w:hAnsi="仿宋" w:eastAsia="仿宋" w:cs="仿宋"/>
                <w:bCs/>
                <w:sz w:val="24"/>
                <w:szCs w:val="24"/>
              </w:rPr>
            </w:pPr>
            <w:r>
              <w:rPr>
                <w:rFonts w:hint="eastAsia" w:ascii="仿宋" w:hAnsi="仿宋" w:eastAsia="仿宋" w:cs="仿宋"/>
                <w:b/>
                <w:bCs/>
                <w:sz w:val="24"/>
                <w:szCs w:val="24"/>
              </w:rPr>
              <w:t>公共设施及其他设备</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DB0018">
            <w:pPr>
              <w:pStyle w:val="16"/>
              <w:ind w:firstLine="180"/>
              <w:jc w:val="left"/>
              <w:rPr>
                <w:rFonts w:hint="eastAsia" w:ascii="仿宋" w:hAnsi="仿宋" w:eastAsia="仿宋" w:cs="仿宋"/>
                <w:color w:val="000000"/>
                <w:sz w:val="24"/>
                <w:szCs w:val="24"/>
              </w:rPr>
            </w:pPr>
          </w:p>
        </w:tc>
      </w:tr>
      <w:tr w14:paraId="28FC595C">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AC6F46">
            <w:pPr>
              <w:jc w:val="center"/>
              <w:rPr>
                <w:rFonts w:hint="eastAsia" w:ascii="仿宋" w:hAnsi="仿宋" w:eastAsia="仿宋" w:cs="仿宋"/>
                <w:sz w:val="24"/>
                <w:szCs w:val="24"/>
              </w:rPr>
            </w:pPr>
            <w:r>
              <w:rPr>
                <w:rFonts w:hint="eastAsia" w:ascii="仿宋" w:hAnsi="仿宋" w:eastAsia="仿宋" w:cs="仿宋"/>
                <w:sz w:val="24"/>
                <w:szCs w:val="24"/>
              </w:rPr>
              <w:t>1</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831FD7">
            <w:pPr>
              <w:jc w:val="center"/>
              <w:rPr>
                <w:rFonts w:hint="eastAsia" w:ascii="仿宋" w:hAnsi="仿宋" w:eastAsia="仿宋" w:cs="仿宋"/>
                <w:bCs/>
                <w:kern w:val="1"/>
                <w:sz w:val="24"/>
                <w:szCs w:val="24"/>
              </w:rPr>
            </w:pPr>
            <w:r>
              <w:rPr>
                <w:rFonts w:hint="eastAsia" w:ascii="仿宋" w:hAnsi="仿宋" w:eastAsia="仿宋" w:cs="仿宋"/>
                <w:bCs/>
                <w:kern w:val="1"/>
                <w:sz w:val="24"/>
                <w:szCs w:val="24"/>
              </w:rPr>
              <w:t>日常巡检</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596971">
            <w:pPr>
              <w:widowControl/>
              <w:jc w:val="left"/>
              <w:rPr>
                <w:rFonts w:hint="eastAsia" w:ascii="仿宋" w:hAnsi="仿宋" w:eastAsia="仿宋" w:cs="仿宋"/>
                <w:sz w:val="24"/>
                <w:szCs w:val="24"/>
              </w:rPr>
            </w:pPr>
            <w:r>
              <w:rPr>
                <w:rFonts w:hint="eastAsia" w:ascii="仿宋" w:hAnsi="仿宋" w:eastAsia="仿宋" w:cs="仿宋"/>
                <w:bCs/>
                <w:sz w:val="24"/>
                <w:szCs w:val="24"/>
              </w:rPr>
              <w:t>及时检查</w:t>
            </w:r>
            <w:r>
              <w:rPr>
                <w:rFonts w:hint="eastAsia" w:ascii="仿宋" w:hAnsi="仿宋" w:eastAsia="仿宋" w:cs="仿宋"/>
                <w:sz w:val="24"/>
                <w:szCs w:val="24"/>
              </w:rPr>
              <w:t>公共设施及其他设备</w:t>
            </w:r>
            <w:r>
              <w:rPr>
                <w:rFonts w:hint="eastAsia" w:ascii="仿宋" w:hAnsi="仿宋" w:eastAsia="仿宋" w:cs="仿宋"/>
                <w:bCs/>
                <w:sz w:val="24"/>
                <w:szCs w:val="24"/>
              </w:rPr>
              <w:t>, 发现问题及时上报学校。</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BFA29B">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400890B6">
        <w:tblPrEx>
          <w:tblCellMar>
            <w:top w:w="0" w:type="dxa"/>
            <w:left w:w="10" w:type="dxa"/>
            <w:bottom w:w="0" w:type="dxa"/>
            <w:right w:w="10" w:type="dxa"/>
          </w:tblCellMar>
        </w:tblPrEx>
        <w:trPr>
          <w:trHeight w:val="652"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1D9DD7">
            <w:pPr>
              <w:jc w:val="center"/>
              <w:rPr>
                <w:rFonts w:hint="eastAsia" w:ascii="仿宋" w:hAnsi="仿宋" w:eastAsia="仿宋" w:cs="仿宋"/>
                <w:sz w:val="24"/>
                <w:szCs w:val="24"/>
              </w:rPr>
            </w:pPr>
            <w:r>
              <w:rPr>
                <w:rFonts w:hint="eastAsia" w:ascii="仿宋" w:hAnsi="仿宋" w:eastAsia="仿宋" w:cs="仿宋"/>
                <w:sz w:val="24"/>
                <w:szCs w:val="24"/>
              </w:rPr>
              <w:t>2</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96E413">
            <w:pPr>
              <w:jc w:val="center"/>
              <w:rPr>
                <w:rFonts w:hint="eastAsia" w:ascii="仿宋" w:hAnsi="仿宋" w:eastAsia="仿宋" w:cs="仿宋"/>
                <w:b/>
                <w:bCs/>
                <w:sz w:val="24"/>
                <w:szCs w:val="24"/>
              </w:rPr>
            </w:pPr>
            <w:r>
              <w:rPr>
                <w:rFonts w:hint="eastAsia" w:ascii="仿宋" w:hAnsi="仿宋" w:eastAsia="仿宋" w:cs="仿宋"/>
                <w:sz w:val="24"/>
                <w:szCs w:val="24"/>
              </w:rPr>
              <w:t>照明维护</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4243DA">
            <w:pPr>
              <w:pStyle w:val="13"/>
              <w:autoSpaceDE/>
              <w:autoSpaceDN/>
              <w:adjustRightInd/>
              <w:jc w:val="center"/>
              <w:rPr>
                <w:rFonts w:hint="eastAsia" w:ascii="仿宋" w:hAnsi="仿宋" w:eastAsia="仿宋" w:cs="仿宋"/>
                <w:bCs/>
                <w:color w:val="auto"/>
                <w:lang w:eastAsia="zh-CN"/>
              </w:rPr>
            </w:pPr>
            <w:r>
              <w:rPr>
                <w:rFonts w:hint="eastAsia" w:ascii="仿宋" w:hAnsi="仿宋" w:eastAsia="仿宋" w:cs="仿宋"/>
                <w:bCs/>
                <w:color w:val="auto"/>
                <w:lang w:eastAsia="zh-CN"/>
              </w:rPr>
              <w:t>做好日常检查工作，保持校园内所有路灯、射灯、广场灯、围墙灯、草坪灯等照明灯能正常使用。</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D571D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2DABB815">
        <w:tblPrEx>
          <w:tblCellMar>
            <w:top w:w="0" w:type="dxa"/>
            <w:left w:w="10" w:type="dxa"/>
            <w:bottom w:w="0" w:type="dxa"/>
            <w:right w:w="10" w:type="dxa"/>
          </w:tblCellMar>
        </w:tblPrEx>
        <w:trPr>
          <w:trHeight w:val="567"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0C67A4">
            <w:pPr>
              <w:jc w:val="center"/>
              <w:rPr>
                <w:rFonts w:hint="eastAsia" w:ascii="仿宋" w:hAnsi="仿宋" w:eastAsia="仿宋" w:cs="仿宋"/>
                <w:sz w:val="24"/>
                <w:szCs w:val="24"/>
              </w:rPr>
            </w:pPr>
            <w:r>
              <w:rPr>
                <w:rFonts w:hint="eastAsia" w:ascii="仿宋" w:hAnsi="仿宋" w:eastAsia="仿宋" w:cs="仿宋"/>
                <w:sz w:val="24"/>
                <w:szCs w:val="24"/>
              </w:rPr>
              <w:t>3</w:t>
            </w: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348A96">
            <w:pPr>
              <w:jc w:val="center"/>
              <w:rPr>
                <w:rFonts w:hint="eastAsia" w:ascii="仿宋" w:hAnsi="仿宋" w:eastAsia="仿宋" w:cs="仿宋"/>
                <w:b/>
                <w:bCs/>
                <w:sz w:val="24"/>
                <w:szCs w:val="24"/>
              </w:rPr>
            </w:pPr>
            <w:r>
              <w:rPr>
                <w:rFonts w:hint="eastAsia" w:ascii="仿宋" w:hAnsi="仿宋" w:eastAsia="仿宋" w:cs="仿宋"/>
                <w:sz w:val="24"/>
                <w:szCs w:val="24"/>
              </w:rPr>
              <w:t>应急处理</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E40BC0">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做好日常检查工作，保持水管，供水设备、喷淋设备能正常使用, 发现损坏、漏水、断水的应立即抢修。</w:t>
            </w: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6C5040">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2分</w:t>
            </w:r>
          </w:p>
        </w:tc>
      </w:tr>
      <w:tr w14:paraId="15C48D4F">
        <w:trPr>
          <w:trHeight w:val="404" w:hRule="atLeast"/>
          <w:jc w:val="center"/>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6FFF36">
            <w:pPr>
              <w:jc w:val="center"/>
              <w:rPr>
                <w:rFonts w:ascii="仿宋" w:hAnsi="仿宋" w:eastAsia="仿宋" w:cs="仿宋"/>
                <w:sz w:val="24"/>
                <w:szCs w:val="24"/>
              </w:rPr>
            </w:pPr>
          </w:p>
        </w:tc>
        <w:tc>
          <w:tcPr>
            <w:tcW w:w="8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750D25">
            <w:pPr>
              <w:jc w:val="center"/>
              <w:rPr>
                <w:rFonts w:hint="eastAsia" w:ascii="仿宋" w:hAnsi="仿宋" w:eastAsia="仿宋" w:cs="仿宋"/>
                <w:sz w:val="24"/>
                <w:szCs w:val="24"/>
              </w:rPr>
            </w:pPr>
            <w:r>
              <w:rPr>
                <w:rFonts w:hint="eastAsia" w:ascii="仿宋" w:hAnsi="仿宋" w:eastAsia="仿宋" w:cs="仿宋"/>
                <w:sz w:val="24"/>
                <w:szCs w:val="24"/>
              </w:rPr>
              <w:t>小计</w:t>
            </w:r>
          </w:p>
        </w:tc>
        <w:tc>
          <w:tcPr>
            <w:tcW w:w="60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40EA9F">
            <w:pPr>
              <w:spacing w:after="156" w:afterLines="50"/>
              <w:ind w:firstLine="480" w:firstLineChars="200"/>
              <w:rPr>
                <w:rFonts w:hint="eastAsia" w:ascii="仿宋" w:hAnsi="仿宋" w:eastAsia="仿宋" w:cs="仿宋"/>
                <w:bCs/>
                <w:sz w:val="24"/>
                <w:szCs w:val="24"/>
              </w:rPr>
            </w:pPr>
          </w:p>
        </w:tc>
        <w:tc>
          <w:tcPr>
            <w:tcW w:w="130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A0826B">
            <w:pPr>
              <w:jc w:val="center"/>
              <w:rPr>
                <w:rFonts w:ascii="仿宋" w:hAnsi="仿宋" w:eastAsia="仿宋" w:cs="仿宋"/>
                <w:color w:val="000000"/>
                <w:sz w:val="24"/>
                <w:szCs w:val="24"/>
              </w:rPr>
            </w:pPr>
            <w:r>
              <w:rPr>
                <w:rFonts w:hint="eastAsia" w:ascii="仿宋" w:hAnsi="仿宋" w:eastAsia="仿宋" w:cs="仿宋"/>
                <w:color w:val="000000"/>
                <w:sz w:val="24"/>
                <w:szCs w:val="24"/>
              </w:rPr>
              <w:t>20分</w:t>
            </w:r>
          </w:p>
        </w:tc>
      </w:tr>
    </w:tbl>
    <w:p w14:paraId="20E62C42">
      <w:pPr>
        <w:pStyle w:val="15"/>
        <w:spacing w:after="220" w:line="240" w:lineRule="auto"/>
        <w:ind w:firstLine="0"/>
        <w:jc w:val="center"/>
        <w:rPr>
          <w:color w:val="000000"/>
        </w:rPr>
      </w:pPr>
    </w:p>
    <w:p w14:paraId="340D5A09">
      <w:pPr>
        <w:pStyle w:val="17"/>
        <w:jc w:val="center"/>
        <w:rPr>
          <w:rFonts w:hint="eastAsia" w:ascii="仿宋" w:hAnsi="仿宋" w:eastAsia="仿宋" w:cs="仿宋"/>
          <w:color w:val="000000"/>
          <w:sz w:val="24"/>
          <w:szCs w:val="24"/>
          <w:lang w:eastAsia="zh-CN"/>
        </w:rPr>
      </w:pPr>
      <w:r>
        <w:rPr>
          <w:rFonts w:hint="eastAsia" w:ascii="仿宋" w:hAnsi="仿宋" w:eastAsia="仿宋" w:cs="仿宋"/>
          <w:b/>
          <w:bCs/>
          <w:color w:val="000000"/>
          <w:sz w:val="30"/>
          <w:szCs w:val="30"/>
          <w:lang w:eastAsia="zh-CN"/>
        </w:rPr>
        <w:t>物业服务考核加分项</w:t>
      </w:r>
    </w:p>
    <w:tbl>
      <w:tblPr>
        <w:tblStyle w:val="11"/>
        <w:tblpPr w:leftFromText="180" w:rightFromText="180" w:vertAnchor="text" w:horzAnchor="page" w:tblpX="1566" w:tblpY="525"/>
        <w:tblOverlap w:val="never"/>
        <w:tblW w:w="8620" w:type="dxa"/>
        <w:tblInd w:w="0" w:type="dxa"/>
        <w:tblLayout w:type="fixed"/>
        <w:tblCellMar>
          <w:top w:w="0" w:type="dxa"/>
          <w:left w:w="10" w:type="dxa"/>
          <w:bottom w:w="0" w:type="dxa"/>
          <w:right w:w="10" w:type="dxa"/>
        </w:tblCellMar>
      </w:tblPr>
      <w:tblGrid>
        <w:gridCol w:w="776"/>
        <w:gridCol w:w="6369"/>
        <w:gridCol w:w="1475"/>
      </w:tblGrid>
      <w:tr w14:paraId="6CA37A60">
        <w:tblPrEx>
          <w:tblCellMar>
            <w:top w:w="0" w:type="dxa"/>
            <w:left w:w="10" w:type="dxa"/>
            <w:bottom w:w="0" w:type="dxa"/>
            <w:right w:w="10" w:type="dxa"/>
          </w:tblCellMar>
        </w:tblPrEx>
        <w:trPr>
          <w:trHeight w:val="567" w:hRule="atLeast"/>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3D572E">
            <w:pPr>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636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34DAE1">
            <w:pPr>
              <w:widowControl/>
              <w:jc w:val="center"/>
              <w:rPr>
                <w:rFonts w:hint="eastAsia" w:ascii="仿宋" w:hAnsi="仿宋" w:eastAsia="仿宋" w:cs="仿宋"/>
                <w:b/>
                <w:bCs/>
                <w:sz w:val="24"/>
                <w:szCs w:val="24"/>
              </w:rPr>
            </w:pPr>
            <w:r>
              <w:rPr>
                <w:rFonts w:hint="eastAsia" w:ascii="仿宋" w:hAnsi="仿宋" w:eastAsia="仿宋" w:cs="仿宋"/>
                <w:b/>
                <w:bCs/>
                <w:sz w:val="24"/>
                <w:szCs w:val="24"/>
              </w:rPr>
              <w:t>加分项内容</w:t>
            </w:r>
          </w:p>
        </w:tc>
        <w:tc>
          <w:tcPr>
            <w:tcW w:w="14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85F344">
            <w:pPr>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加分分值</w:t>
            </w:r>
          </w:p>
        </w:tc>
      </w:tr>
      <w:tr w14:paraId="18B07795">
        <w:tblPrEx>
          <w:tblCellMar>
            <w:top w:w="0" w:type="dxa"/>
            <w:left w:w="10" w:type="dxa"/>
            <w:bottom w:w="0" w:type="dxa"/>
            <w:right w:w="10" w:type="dxa"/>
          </w:tblCellMar>
        </w:tblPrEx>
        <w:trPr>
          <w:trHeight w:val="567" w:hRule="atLeast"/>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C1D673">
            <w:pPr>
              <w:jc w:val="center"/>
              <w:rPr>
                <w:rFonts w:ascii="仿宋" w:hAnsi="仿宋" w:eastAsia="仿宋" w:cs="仿宋"/>
                <w:sz w:val="24"/>
                <w:szCs w:val="24"/>
              </w:rPr>
            </w:pPr>
            <w:r>
              <w:rPr>
                <w:rFonts w:hint="eastAsia" w:ascii="仿宋" w:hAnsi="仿宋" w:eastAsia="仿宋" w:cs="仿宋"/>
                <w:sz w:val="24"/>
                <w:szCs w:val="24"/>
              </w:rPr>
              <w:t>1</w:t>
            </w:r>
          </w:p>
        </w:tc>
        <w:tc>
          <w:tcPr>
            <w:tcW w:w="636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F1FED5">
            <w:pPr>
              <w:widowControl/>
              <w:jc w:val="left"/>
              <w:rPr>
                <w:rFonts w:hint="eastAsia" w:ascii="仿宋" w:hAnsi="仿宋" w:eastAsia="仿宋" w:cs="仿宋"/>
                <w:bCs/>
                <w:sz w:val="24"/>
                <w:szCs w:val="24"/>
              </w:rPr>
            </w:pPr>
            <w:r>
              <w:rPr>
                <w:rFonts w:hint="eastAsia" w:ascii="仿宋" w:hAnsi="仿宋" w:eastAsia="仿宋" w:cs="仿宋"/>
                <w:bCs/>
                <w:sz w:val="24"/>
                <w:szCs w:val="24"/>
              </w:rPr>
              <w:t>积极主动协助学校完成大型活动（包括但不限于运动会、学术交流会、防疫核酸检查活动等）秩序维护、保洁工作。</w:t>
            </w:r>
          </w:p>
        </w:tc>
        <w:tc>
          <w:tcPr>
            <w:tcW w:w="14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B3990B">
            <w:pPr>
              <w:jc w:val="center"/>
              <w:rPr>
                <w:rFonts w:ascii="仿宋" w:hAnsi="仿宋" w:eastAsia="仿宋" w:cs="仿宋"/>
                <w:color w:val="000000"/>
                <w:sz w:val="24"/>
                <w:szCs w:val="24"/>
              </w:rPr>
            </w:pPr>
            <w:r>
              <w:rPr>
                <w:rFonts w:hint="eastAsia" w:ascii="仿宋" w:hAnsi="仿宋" w:eastAsia="仿宋" w:cs="仿宋"/>
                <w:color w:val="000000"/>
                <w:sz w:val="24"/>
                <w:szCs w:val="24"/>
              </w:rPr>
              <w:t>一次加2分</w:t>
            </w:r>
          </w:p>
        </w:tc>
      </w:tr>
      <w:tr w14:paraId="659104C5">
        <w:tblPrEx>
          <w:tblCellMar>
            <w:top w:w="0" w:type="dxa"/>
            <w:left w:w="10" w:type="dxa"/>
            <w:bottom w:w="0" w:type="dxa"/>
            <w:right w:w="10" w:type="dxa"/>
          </w:tblCellMar>
        </w:tblPrEx>
        <w:trPr>
          <w:trHeight w:val="282" w:hRule="atLeast"/>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A0FB69">
            <w:pPr>
              <w:jc w:val="center"/>
              <w:rPr>
                <w:rFonts w:hint="eastAsia" w:ascii="仿宋" w:hAnsi="仿宋" w:eastAsia="仿宋" w:cs="仿宋"/>
                <w:sz w:val="24"/>
                <w:szCs w:val="24"/>
              </w:rPr>
            </w:pPr>
            <w:r>
              <w:rPr>
                <w:rFonts w:hint="eastAsia" w:ascii="仿宋" w:hAnsi="仿宋" w:eastAsia="仿宋" w:cs="仿宋"/>
                <w:sz w:val="24"/>
                <w:szCs w:val="24"/>
              </w:rPr>
              <w:t>2</w:t>
            </w:r>
          </w:p>
        </w:tc>
        <w:tc>
          <w:tcPr>
            <w:tcW w:w="636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E965EA">
            <w:pPr>
              <w:pStyle w:val="13"/>
              <w:autoSpaceDE/>
              <w:autoSpaceDN/>
              <w:adjustRightInd/>
              <w:jc w:val="center"/>
              <w:rPr>
                <w:rFonts w:hint="eastAsia" w:ascii="仿宋" w:hAnsi="仿宋" w:eastAsia="仿宋" w:cs="仿宋"/>
                <w:bCs/>
                <w:color w:val="auto"/>
                <w:lang w:eastAsia="zh-CN"/>
              </w:rPr>
            </w:pPr>
            <w:r>
              <w:rPr>
                <w:rFonts w:hint="eastAsia" w:ascii="仿宋" w:hAnsi="仿宋" w:eastAsia="仿宋" w:cs="仿宋"/>
                <w:bCs/>
                <w:color w:val="auto"/>
                <w:lang w:eastAsia="zh-CN"/>
              </w:rPr>
              <w:t>积极主动协助学校课桌椅、公寓设施搬运等工作。</w:t>
            </w:r>
          </w:p>
        </w:tc>
        <w:tc>
          <w:tcPr>
            <w:tcW w:w="14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EF936D">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一次加2分</w:t>
            </w:r>
          </w:p>
        </w:tc>
      </w:tr>
      <w:tr w14:paraId="3FC93996">
        <w:tblPrEx>
          <w:tblCellMar>
            <w:top w:w="0" w:type="dxa"/>
            <w:left w:w="10" w:type="dxa"/>
            <w:bottom w:w="0" w:type="dxa"/>
            <w:right w:w="10" w:type="dxa"/>
          </w:tblCellMar>
        </w:tblPrEx>
        <w:trPr>
          <w:trHeight w:val="347" w:hRule="atLeast"/>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4BFFF0">
            <w:pPr>
              <w:jc w:val="center"/>
              <w:rPr>
                <w:rFonts w:hint="eastAsia" w:ascii="仿宋" w:hAnsi="仿宋" w:eastAsia="仿宋" w:cs="仿宋"/>
                <w:sz w:val="24"/>
                <w:szCs w:val="24"/>
              </w:rPr>
            </w:pPr>
            <w:r>
              <w:rPr>
                <w:rFonts w:hint="eastAsia" w:ascii="仿宋" w:hAnsi="仿宋" w:eastAsia="仿宋" w:cs="仿宋"/>
                <w:sz w:val="24"/>
                <w:szCs w:val="24"/>
              </w:rPr>
              <w:t>3</w:t>
            </w:r>
          </w:p>
        </w:tc>
        <w:tc>
          <w:tcPr>
            <w:tcW w:w="636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3DFFED">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抗击异常天气，保护校产做出贡献。</w:t>
            </w:r>
          </w:p>
        </w:tc>
        <w:tc>
          <w:tcPr>
            <w:tcW w:w="14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509DA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一次加2分</w:t>
            </w:r>
          </w:p>
        </w:tc>
      </w:tr>
      <w:tr w14:paraId="08D91374">
        <w:tblPrEx>
          <w:tblCellMar>
            <w:top w:w="0" w:type="dxa"/>
            <w:left w:w="10" w:type="dxa"/>
            <w:bottom w:w="0" w:type="dxa"/>
            <w:right w:w="10" w:type="dxa"/>
          </w:tblCellMar>
        </w:tblPrEx>
        <w:trPr>
          <w:trHeight w:val="362" w:hRule="atLeast"/>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775C6B">
            <w:pPr>
              <w:jc w:val="center"/>
              <w:rPr>
                <w:rFonts w:ascii="仿宋" w:hAnsi="仿宋" w:eastAsia="仿宋" w:cs="仿宋"/>
                <w:sz w:val="24"/>
                <w:szCs w:val="24"/>
              </w:rPr>
            </w:pPr>
            <w:r>
              <w:rPr>
                <w:rFonts w:hint="eastAsia" w:ascii="仿宋" w:hAnsi="仿宋" w:eastAsia="仿宋" w:cs="仿宋"/>
                <w:sz w:val="24"/>
                <w:szCs w:val="24"/>
              </w:rPr>
              <w:t>4</w:t>
            </w:r>
          </w:p>
        </w:tc>
        <w:tc>
          <w:tcPr>
            <w:tcW w:w="636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A045F9">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项目员工救死扶伤、弘扬社会正气的事迹。</w:t>
            </w:r>
          </w:p>
        </w:tc>
        <w:tc>
          <w:tcPr>
            <w:tcW w:w="14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A45EB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一次加2分</w:t>
            </w:r>
          </w:p>
        </w:tc>
      </w:tr>
      <w:tr w14:paraId="4B602421">
        <w:tblPrEx>
          <w:tblCellMar>
            <w:top w:w="0" w:type="dxa"/>
            <w:left w:w="10" w:type="dxa"/>
            <w:bottom w:w="0" w:type="dxa"/>
            <w:right w:w="10" w:type="dxa"/>
          </w:tblCellMar>
        </w:tblPrEx>
        <w:trPr>
          <w:trHeight w:val="362" w:hRule="atLeast"/>
        </w:trPr>
        <w:tc>
          <w:tcPr>
            <w:tcW w:w="77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6E0842">
            <w:pPr>
              <w:jc w:val="center"/>
              <w:rPr>
                <w:rFonts w:ascii="仿宋" w:hAnsi="仿宋" w:eastAsia="仿宋" w:cs="仿宋"/>
                <w:sz w:val="24"/>
                <w:szCs w:val="24"/>
              </w:rPr>
            </w:pPr>
            <w:r>
              <w:rPr>
                <w:rFonts w:hint="eastAsia" w:ascii="仿宋" w:hAnsi="仿宋" w:eastAsia="仿宋" w:cs="仿宋"/>
                <w:sz w:val="24"/>
                <w:szCs w:val="24"/>
              </w:rPr>
              <w:t>5</w:t>
            </w:r>
          </w:p>
        </w:tc>
        <w:tc>
          <w:tcPr>
            <w:tcW w:w="636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B9988C5">
            <w:pPr>
              <w:spacing w:after="156" w:afterLines="50"/>
              <w:jc w:val="center"/>
              <w:rPr>
                <w:rFonts w:hint="eastAsia" w:ascii="仿宋" w:hAnsi="仿宋" w:eastAsia="仿宋" w:cs="仿宋"/>
                <w:bCs/>
                <w:sz w:val="24"/>
                <w:szCs w:val="24"/>
              </w:rPr>
            </w:pPr>
            <w:r>
              <w:rPr>
                <w:rFonts w:hint="eastAsia" w:ascii="仿宋" w:hAnsi="仿宋" w:eastAsia="仿宋" w:cs="仿宋"/>
                <w:bCs/>
                <w:sz w:val="24"/>
                <w:szCs w:val="24"/>
              </w:rPr>
              <w:t>其他具有正能量典型宣传效果的事迹。</w:t>
            </w:r>
          </w:p>
        </w:tc>
        <w:tc>
          <w:tcPr>
            <w:tcW w:w="14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0C3E8A">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一次加2分</w:t>
            </w:r>
          </w:p>
        </w:tc>
      </w:tr>
      <w:tr w14:paraId="5C60A6BB">
        <w:tblPrEx>
          <w:tblCellMar>
            <w:top w:w="0" w:type="dxa"/>
            <w:left w:w="10" w:type="dxa"/>
            <w:bottom w:w="0" w:type="dxa"/>
            <w:right w:w="10" w:type="dxa"/>
          </w:tblCellMar>
        </w:tblPrEx>
        <w:trPr>
          <w:trHeight w:val="404" w:hRule="atLeast"/>
        </w:trPr>
        <w:tc>
          <w:tcPr>
            <w:tcW w:w="8620" w:type="dxa"/>
            <w:gridSpan w:val="3"/>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C756F7">
            <w:pPr>
              <w:ind w:firstLine="960" w:firstLineChars="400"/>
              <w:rPr>
                <w:rFonts w:ascii="仿宋" w:hAnsi="仿宋" w:eastAsia="仿宋" w:cs="仿宋"/>
                <w:color w:val="000000"/>
                <w:sz w:val="24"/>
                <w:szCs w:val="24"/>
              </w:rPr>
            </w:pPr>
            <w:r>
              <w:rPr>
                <w:rFonts w:hint="eastAsia" w:ascii="仿宋" w:hAnsi="仿宋" w:eastAsia="仿宋" w:cs="仿宋"/>
                <w:color w:val="000000"/>
                <w:sz w:val="24"/>
                <w:szCs w:val="24"/>
              </w:rPr>
              <w:t>备注：一个考评周期最多加10分</w:t>
            </w:r>
          </w:p>
        </w:tc>
      </w:tr>
      <w:bookmarkEnd w:id="1"/>
    </w:tbl>
    <w:p w14:paraId="6443BDD5">
      <w:pPr>
        <w:snapToGrid w:val="0"/>
        <w:spacing w:line="360" w:lineRule="auto"/>
        <w:ind w:right="-69" w:rightChars="-33"/>
        <w:rPr>
          <w:rFonts w:ascii="宋体" w:hAnsi="宋体" w:cs="宋体"/>
          <w:bCs/>
          <w:kern w:val="0"/>
          <w:szCs w:val="21"/>
          <w:lang w:val="zh-CN"/>
        </w:rPr>
      </w:pPr>
    </w:p>
    <w:p w14:paraId="2C549102">
      <w:pPr>
        <w:adjustRightInd w:val="0"/>
        <w:snapToGrid w:val="0"/>
        <w:spacing w:line="360" w:lineRule="auto"/>
        <w:ind w:firstLine="3162" w:firstLineChars="1500"/>
        <w:rPr>
          <w:rFonts w:ascii="宋体" w:hAnsi="宋体" w:cs="宋体"/>
          <w:b/>
          <w:szCs w:val="21"/>
        </w:rPr>
      </w:pPr>
    </w:p>
    <w:p w14:paraId="29DF1CCD">
      <w:pPr>
        <w:snapToGrid w:val="0"/>
        <w:spacing w:line="360" w:lineRule="auto"/>
        <w:ind w:firstLine="560" w:firstLineChars="200"/>
        <w:rPr>
          <w:rFonts w:hint="eastAsia" w:ascii="仿宋" w:hAnsi="仿宋" w:eastAsia="仿宋" w:cs="仿宋"/>
          <w:bCs/>
          <w:sz w:val="28"/>
          <w:szCs w:val="28"/>
        </w:rPr>
      </w:pPr>
    </w:p>
    <w:p w14:paraId="2B03CB5E">
      <w:pPr>
        <w:ind w:firstLine="1928" w:firstLineChars="600"/>
        <w:rPr>
          <w:rFonts w:hint="eastAsia"/>
          <w:b/>
          <w:bCs/>
          <w:color w:val="auto"/>
          <w:sz w:val="32"/>
          <w:szCs w:val="32"/>
          <w:lang w:val="en-US" w:eastAsia="zh-CN"/>
        </w:rPr>
      </w:pPr>
    </w:p>
    <w:p w14:paraId="1ACD416A">
      <w:pPr>
        <w:rPr>
          <w:rFonts w:hint="eastAsia" w:eastAsia="宋体"/>
          <w:b/>
          <w:bCs/>
          <w:color w:val="auto"/>
          <w:sz w:val="32"/>
          <w:szCs w:val="32"/>
          <w:lang w:eastAsia="zh-CN"/>
        </w:rPr>
      </w:pPr>
      <w:r>
        <w:rPr>
          <w:rFonts w:hint="eastAsia"/>
          <w:b/>
          <w:bCs/>
          <w:color w:val="auto"/>
          <w:sz w:val="32"/>
          <w:szCs w:val="32"/>
          <w:lang w:val="en-US" w:eastAsia="zh-CN"/>
        </w:rPr>
        <w:t>三</w:t>
      </w:r>
      <w:r>
        <w:rPr>
          <w:rFonts w:hint="eastAsia"/>
          <w:b/>
          <w:bCs/>
          <w:color w:val="auto"/>
          <w:sz w:val="32"/>
          <w:szCs w:val="32"/>
        </w:rPr>
        <w:t>、物业服务费用</w:t>
      </w:r>
      <w:r>
        <w:rPr>
          <w:rFonts w:hint="eastAsia"/>
          <w:b/>
          <w:bCs/>
          <w:color w:val="auto"/>
          <w:sz w:val="32"/>
          <w:szCs w:val="32"/>
          <w:lang w:eastAsia="zh-CN"/>
        </w:rPr>
        <w:t>组成</w:t>
      </w:r>
    </w:p>
    <w:p w14:paraId="2276B00C">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1、行政费用（含员工工资、福利、保险、服装等费用）；</w:t>
      </w:r>
    </w:p>
    <w:p w14:paraId="0A556DD1">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2、清洁卫生费（不含垃圾清运费、除“四害”及消杀费用、高位玻璃幕墙清洁费用、水池清洗检测费用及粪池清理清洗的费用）；</w:t>
      </w:r>
    </w:p>
    <w:p w14:paraId="08A3ED7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3、秩序维护费；</w:t>
      </w:r>
    </w:p>
    <w:p w14:paraId="60C3CCFC">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4、绿化养护费（不含补苗、换苗的费用、高枝修剪及清运费用）；</w:t>
      </w:r>
    </w:p>
    <w:p w14:paraId="0C1A7779">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5、设备设施日常运行及维修养护费（不含维修耗材）；</w:t>
      </w:r>
    </w:p>
    <w:p w14:paraId="00438CC0">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6、物业共用部位、共用设施及公众责任保险费用；</w:t>
      </w:r>
    </w:p>
    <w:p w14:paraId="2026589A">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7、管理设备分摊及固定资产折旧费；</w:t>
      </w:r>
    </w:p>
    <w:p w14:paraId="2FD45A9E">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8、办公费；</w:t>
      </w:r>
    </w:p>
    <w:p w14:paraId="0DE75416">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9、不可预见费；</w:t>
      </w:r>
    </w:p>
    <w:p w14:paraId="71C24011">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10、合理利润；</w:t>
      </w:r>
    </w:p>
    <w:p w14:paraId="704DD7DE">
      <w:pPr>
        <w:snapToGrid w:val="0"/>
        <w:spacing w:line="360" w:lineRule="auto"/>
        <w:ind w:firstLine="560" w:firstLineChars="200"/>
        <w:outlineLvl w:val="0"/>
        <w:rPr>
          <w:rFonts w:hint="eastAsia" w:ascii="仿宋" w:hAnsi="仿宋" w:eastAsia="仿宋" w:cs="仿宋"/>
          <w:kern w:val="0"/>
          <w:sz w:val="28"/>
          <w:szCs w:val="28"/>
        </w:rPr>
      </w:pPr>
      <w:r>
        <w:rPr>
          <w:rFonts w:hint="eastAsia" w:ascii="仿宋" w:hAnsi="仿宋" w:eastAsia="仿宋" w:cs="仿宋"/>
          <w:sz w:val="28"/>
          <w:szCs w:val="28"/>
        </w:rPr>
        <w:t>11、法定税费。</w:t>
      </w:r>
    </w:p>
    <w:p w14:paraId="421E8DE4">
      <w:pPr>
        <w:pStyle w:val="8"/>
        <w:snapToGrid w:val="0"/>
        <w:spacing w:line="360" w:lineRule="auto"/>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要求：</w:t>
      </w:r>
    </w:p>
    <w:p w14:paraId="744358BC">
      <w:pPr>
        <w:pStyle w:val="8"/>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1、投标报价必须提供校园物业管理经费明细表。其中人工费用中的工资、奖金、福利费、保险费、培训费、活动费、服装费及其他补贴等应分项列出。</w:t>
      </w:r>
    </w:p>
    <w:p w14:paraId="289EFB6C">
      <w:pPr>
        <w:pStyle w:val="5"/>
        <w:snapToGrid w:val="0"/>
        <w:spacing w:before="0" w:after="0" w:line="360" w:lineRule="auto"/>
        <w:jc w:val="center"/>
        <w:rPr>
          <w:rFonts w:hint="eastAsia" w:ascii="仿宋" w:hAnsi="仿宋" w:eastAsia="仿宋" w:cs="仿宋"/>
          <w:sz w:val="24"/>
          <w:szCs w:val="24"/>
        </w:rPr>
      </w:pPr>
    </w:p>
    <w:p w14:paraId="0925CDE4">
      <w:pPr>
        <w:pStyle w:val="5"/>
        <w:snapToGrid w:val="0"/>
        <w:spacing w:before="0" w:after="0" w:line="360" w:lineRule="auto"/>
        <w:ind w:firstLine="3373" w:firstLineChars="1400"/>
        <w:rPr>
          <w:rFonts w:hint="eastAsia" w:ascii="仿宋" w:hAnsi="仿宋" w:eastAsia="仿宋" w:cs="仿宋"/>
          <w:sz w:val="24"/>
          <w:szCs w:val="24"/>
        </w:rPr>
      </w:pPr>
    </w:p>
    <w:p w14:paraId="6414806A">
      <w:pPr>
        <w:pStyle w:val="5"/>
        <w:snapToGrid w:val="0"/>
        <w:spacing w:before="0" w:after="0" w:line="360" w:lineRule="auto"/>
        <w:ind w:firstLine="3373" w:firstLineChars="1400"/>
        <w:rPr>
          <w:rFonts w:hint="eastAsia" w:ascii="仿宋" w:hAnsi="仿宋" w:eastAsia="仿宋" w:cs="仿宋"/>
          <w:sz w:val="24"/>
          <w:szCs w:val="24"/>
        </w:rPr>
      </w:pPr>
    </w:p>
    <w:p w14:paraId="36B84904">
      <w:pPr>
        <w:pStyle w:val="5"/>
        <w:snapToGrid w:val="0"/>
        <w:spacing w:before="0" w:after="0" w:line="360" w:lineRule="auto"/>
        <w:ind w:firstLine="3373" w:firstLineChars="1400"/>
        <w:rPr>
          <w:rFonts w:hint="eastAsia" w:ascii="仿宋" w:hAnsi="仿宋" w:eastAsia="仿宋" w:cs="仿宋"/>
          <w:sz w:val="24"/>
          <w:szCs w:val="24"/>
        </w:rPr>
      </w:pPr>
    </w:p>
    <w:p w14:paraId="36704B8C">
      <w:pPr>
        <w:pStyle w:val="5"/>
        <w:snapToGrid w:val="0"/>
        <w:spacing w:before="0" w:after="0" w:line="360" w:lineRule="auto"/>
        <w:ind w:firstLine="3373" w:firstLineChars="1400"/>
        <w:rPr>
          <w:rFonts w:hint="eastAsia" w:ascii="仿宋" w:hAnsi="仿宋" w:eastAsia="仿宋" w:cs="仿宋"/>
          <w:sz w:val="24"/>
          <w:szCs w:val="24"/>
        </w:rPr>
      </w:pPr>
    </w:p>
    <w:p w14:paraId="787672BD">
      <w:pPr>
        <w:pStyle w:val="5"/>
        <w:snapToGrid w:val="0"/>
        <w:spacing w:before="0" w:after="0" w:line="360" w:lineRule="auto"/>
        <w:ind w:firstLine="3373" w:firstLineChars="1400"/>
        <w:rPr>
          <w:rFonts w:hint="eastAsia" w:ascii="仿宋" w:hAnsi="仿宋" w:eastAsia="仿宋" w:cs="仿宋"/>
          <w:sz w:val="24"/>
          <w:szCs w:val="24"/>
        </w:rPr>
      </w:pPr>
    </w:p>
    <w:p w14:paraId="25C29679"/>
    <w:p w14:paraId="64805A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31901A"/>
    <w:multiLevelType w:val="singleLevel"/>
    <w:tmpl w:val="DC31901A"/>
    <w:lvl w:ilvl="0" w:tentative="0">
      <w:start w:val="1"/>
      <w:numFmt w:val="decimal"/>
      <w:suff w:val="nothing"/>
      <w:lvlText w:val="%1、"/>
      <w:lvlJc w:val="left"/>
    </w:lvl>
  </w:abstractNum>
  <w:abstractNum w:abstractNumId="1">
    <w:nsid w:val="5C6E8339"/>
    <w:multiLevelType w:val="singleLevel"/>
    <w:tmpl w:val="5C6E8339"/>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C5455"/>
    <w:rsid w:val="11532C5A"/>
    <w:rsid w:val="1D1A4503"/>
    <w:rsid w:val="1DB72F93"/>
    <w:rsid w:val="1E2D4221"/>
    <w:rsid w:val="2C5A7210"/>
    <w:rsid w:val="2ED7200D"/>
    <w:rsid w:val="3E80450B"/>
    <w:rsid w:val="647219D0"/>
    <w:rsid w:val="719F3C25"/>
    <w:rsid w:val="74B409F1"/>
    <w:rsid w:val="766838FC"/>
    <w:rsid w:val="76B07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widowControl w:val="0"/>
      <w:spacing w:before="260" w:beforeLines="0" w:after="260" w:afterLines="0" w:line="413" w:lineRule="auto"/>
      <w:jc w:val="both"/>
      <w:outlineLvl w:val="2"/>
    </w:pPr>
    <w:rPr>
      <w:rFonts w:ascii="Times New Roman" w:hAnsi="Times New Roman" w:eastAsia="宋体"/>
      <w:b/>
      <w:bCs/>
      <w:sz w:val="28"/>
      <w:szCs w:val="32"/>
    </w:rPr>
  </w:style>
  <w:style w:type="paragraph" w:styleId="6">
    <w:name w:val="heading 4"/>
    <w:basedOn w:val="1"/>
    <w:next w:val="1"/>
    <w:qFormat/>
    <w:uiPriority w:val="1"/>
    <w:pPr>
      <w:ind w:left="800"/>
      <w:outlineLvl w:val="3"/>
    </w:pPr>
    <w:rPr>
      <w:rFonts w:ascii="Microsoft JhengHei" w:hAnsi="Microsoft JhengHei" w:eastAsia="Microsoft JhengHei" w:cs="Microsoft JhengHei"/>
      <w:b/>
      <w:bCs/>
      <w:sz w:val="21"/>
      <w:szCs w:val="21"/>
      <w:lang w:val="zh-CN" w:eastAsia="zh-CN" w:bidi="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after="120" w:line="240" w:lineRule="auto"/>
      <w:ind w:left="420" w:leftChars="200" w:firstLine="420" w:firstLineChars="200"/>
    </w:pPr>
    <w:rPr>
      <w:sz w:val="21"/>
      <w:szCs w:val="21"/>
    </w:rPr>
  </w:style>
  <w:style w:type="paragraph" w:styleId="3">
    <w:name w:val="Body Text Indent"/>
    <w:basedOn w:val="1"/>
    <w:next w:val="2"/>
    <w:qFormat/>
    <w:uiPriority w:val="0"/>
    <w:pPr>
      <w:snapToGrid w:val="0"/>
      <w:spacing w:line="360" w:lineRule="auto"/>
      <w:ind w:firstLine="538" w:firstLineChars="192"/>
    </w:pPr>
    <w:rPr>
      <w:rFonts w:ascii="仿宋_GB2312" w:eastAsia="仿宋_GB2312"/>
      <w:bCs/>
      <w:sz w:val="28"/>
      <w:szCs w:val="28"/>
    </w:rPr>
  </w:style>
  <w:style w:type="paragraph" w:styleId="7">
    <w:name w:val="annotation text"/>
    <w:basedOn w:val="1"/>
    <w:qFormat/>
    <w:uiPriority w:val="0"/>
    <w:pPr>
      <w:jc w:val="left"/>
    </w:pPr>
  </w:style>
  <w:style w:type="paragraph" w:styleId="8">
    <w:name w:val="Body Text"/>
    <w:basedOn w:val="1"/>
    <w:next w:val="9"/>
    <w:qFormat/>
    <w:uiPriority w:val="99"/>
    <w:pPr>
      <w:spacing w:after="120"/>
    </w:pPr>
  </w:style>
  <w:style w:type="paragraph" w:customStyle="1" w:styleId="9">
    <w:name w:val="引用1"/>
    <w:basedOn w:val="1"/>
    <w:next w:val="1"/>
    <w:qFormat/>
    <w:uiPriority w:val="99"/>
    <w:rPr>
      <w:rFonts w:ascii="Calibri" w:hAnsi="Calibri" w:cs="Calibri"/>
      <w:i/>
      <w:iCs/>
      <w:color w:val="000000"/>
      <w:sz w:val="22"/>
      <w:szCs w:val="22"/>
    </w:rPr>
  </w:style>
  <w:style w:type="paragraph" w:styleId="10">
    <w:name w:val="footnote text"/>
    <w:basedOn w:val="1"/>
    <w:unhideWhenUsed/>
    <w:qFormat/>
    <w:uiPriority w:val="99"/>
    <w:pPr>
      <w:snapToGrid w:val="0"/>
      <w:jc w:val="left"/>
    </w:pPr>
    <w:rPr>
      <w:sz w:val="18"/>
      <w:szCs w:val="18"/>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paragraph" w:styleId="14">
    <w:name w:val="List Paragraph"/>
    <w:basedOn w:val="1"/>
    <w:qFormat/>
    <w:uiPriority w:val="1"/>
    <w:pPr>
      <w:ind w:left="800" w:firstLine="420"/>
    </w:pPr>
    <w:rPr>
      <w:rFonts w:ascii="宋体" w:hAnsi="宋体" w:eastAsia="宋体" w:cs="宋体"/>
      <w:lang w:val="zh-CN" w:eastAsia="zh-CN" w:bidi="zh-CN"/>
    </w:rPr>
  </w:style>
  <w:style w:type="paragraph" w:customStyle="1" w:styleId="15">
    <w:name w:val="Body text|1"/>
    <w:basedOn w:val="1"/>
    <w:qFormat/>
    <w:uiPriority w:val="0"/>
    <w:pPr>
      <w:spacing w:line="424" w:lineRule="auto"/>
      <w:ind w:firstLine="400"/>
      <w:jc w:val="left"/>
    </w:pPr>
    <w:rPr>
      <w:rFonts w:hint="eastAsia" w:ascii="MingLiU" w:hAnsi="MingLiU" w:eastAsia="MingLiU"/>
      <w:kern w:val="0"/>
      <w:sz w:val="20"/>
      <w:szCs w:val="20"/>
    </w:rPr>
  </w:style>
  <w:style w:type="paragraph" w:customStyle="1" w:styleId="16">
    <w:name w:val="Other|1"/>
    <w:basedOn w:val="1"/>
    <w:qFormat/>
    <w:uiPriority w:val="0"/>
    <w:pPr>
      <w:widowControl w:val="0"/>
      <w:shd w:val="clear" w:color="auto" w:fill="auto"/>
    </w:pPr>
    <w:rPr>
      <w:rFonts w:ascii="宋体" w:hAnsi="宋体" w:eastAsia="宋体" w:cs="宋体"/>
      <w:sz w:val="12"/>
      <w:szCs w:val="12"/>
      <w:u w:val="none"/>
      <w:shd w:val="clear" w:color="auto" w:fill="auto"/>
      <w:lang w:val="zh-TW" w:eastAsia="zh-TW" w:bidi="zh-TW"/>
    </w:rPr>
  </w:style>
  <w:style w:type="paragraph" w:customStyle="1" w:styleId="17">
    <w:name w:val="Table caption|1"/>
    <w:basedOn w:val="1"/>
    <w:qFormat/>
    <w:uiPriority w:val="0"/>
    <w:pPr>
      <w:widowControl w:val="0"/>
      <w:shd w:val="clear" w:color="auto" w:fill="auto"/>
    </w:pPr>
    <w:rPr>
      <w:rFonts w:ascii="宋体" w:hAnsi="宋体" w:eastAsia="宋体" w:cs="宋体"/>
      <w:sz w:val="12"/>
      <w:szCs w:val="12"/>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12635</Words>
  <Characters>12801</Characters>
  <Lines>0</Lines>
  <Paragraphs>0</Paragraphs>
  <TotalTime>264</TotalTime>
  <ScaleCrop>false</ScaleCrop>
  <LinksUpToDate>false</LinksUpToDate>
  <CharactersWithSpaces>12905</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2024-06-03T01:21:00Z</dcterms:created>
  <dc:creator>Lenovo</dc:creator>
  <cp:lastModifiedBy>Lenovo</cp:lastModifiedBy>
  <dcterms:modified xsi:type="dcterms:W3CDTF">2025-06-03T01:27:31Z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9A733E3C165F4531A405D0630C331224</vt:lpwstr>
  </property>
  <property fmtid="{D5CDD505-2E9C-101B-9397-08002B2CF9AE}" pid="4" name="KSOTemplateDocerSaveRecord">
    <vt:lpwstr>eyJoZGlkIjoiZDFjZmY0OWUyZWRlOGI5ZDliOWUzM2I3Yjk4NDIwOWIiLCJ1c2VySWQiOiIzNjEyMjM5NjIifQ==</vt:lpwstr>
  </property>
</Properties>
</file>