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801E719">
      <w:pPr>
        <w:pStyle w:val="2"/>
        <w:pageBreakBefore/>
        <w:jc w:val="center"/>
        <w:rPr>
          <w:color w:val="auto"/>
          <w:sz w:val="44"/>
        </w:rPr>
      </w:pPr>
      <w:bookmarkStart w:id="0" w:name="_Toc21145"/>
      <w:r>
        <w:rPr>
          <w:rFonts w:hint="eastAsia"/>
          <w:color w:val="auto"/>
          <w:sz w:val="44"/>
        </w:rPr>
        <w:t xml:space="preserve"> 采购需求</w:t>
      </w:r>
      <w:bookmarkEnd w:id="0"/>
    </w:p>
    <w:p w14:paraId="6668D584">
      <w:pPr>
        <w:pStyle w:val="9"/>
        <w:spacing w:line="460" w:lineRule="exact"/>
        <w:ind w:firstLine="482" w:firstLineChars="200"/>
        <w:rPr>
          <w:rFonts w:hint="eastAsia" w:ascii="宋体" w:hAnsi="宋体" w:eastAsia="宋体" w:cs="宋体"/>
          <w:b/>
          <w:color w:val="auto"/>
          <w:sz w:val="24"/>
          <w:szCs w:val="24"/>
        </w:rPr>
      </w:pPr>
      <w:r>
        <w:rPr>
          <w:rFonts w:hint="eastAsia" w:ascii="宋体" w:hAnsi="宋体" w:eastAsia="宋体" w:cs="宋体"/>
          <w:b/>
          <w:color w:val="auto"/>
          <w:sz w:val="24"/>
          <w:szCs w:val="24"/>
        </w:rPr>
        <w:t>一、项目概述</w:t>
      </w:r>
    </w:p>
    <w:p w14:paraId="555DC4CA">
      <w:pPr>
        <w:pStyle w:val="10"/>
        <w:topLinePunct/>
        <w:spacing w:line="460" w:lineRule="exact"/>
        <w:ind w:firstLine="42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海口市市政工程维修公司因工作需要，拟采购</w:t>
      </w:r>
      <w:r>
        <w:rPr>
          <w:rFonts w:hint="eastAsia" w:ascii="宋体" w:hAnsi="宋体" w:cs="宋体"/>
          <w:color w:val="000000" w:themeColor="text1"/>
          <w:sz w:val="24"/>
          <w:szCs w:val="24"/>
          <w:lang w:val="en-US" w:eastAsia="zh-CN"/>
          <w14:textFill>
            <w14:solidFill>
              <w14:schemeClr w14:val="tx1"/>
            </w14:solidFill>
          </w14:textFill>
        </w:rPr>
        <w:t>公司自有的</w:t>
      </w:r>
      <w:r>
        <w:rPr>
          <w:rFonts w:hint="eastAsia" w:ascii="宋体" w:hAnsi="宋体" w:eastAsia="宋体" w:cs="宋体"/>
          <w:color w:val="000000" w:themeColor="text1"/>
          <w:sz w:val="24"/>
          <w:szCs w:val="24"/>
          <w:lang w:eastAsia="zh-CN"/>
          <w14:textFill>
            <w14:solidFill>
              <w14:schemeClr w14:val="tx1"/>
            </w14:solidFill>
          </w14:textFill>
        </w:rPr>
        <w:t>沥青搅拌站</w:t>
      </w:r>
      <w:r>
        <w:rPr>
          <w:rFonts w:hint="eastAsia" w:ascii="宋体" w:hAnsi="宋体" w:eastAsia="宋体" w:cs="宋体"/>
          <w:color w:val="000000" w:themeColor="text1"/>
          <w:sz w:val="24"/>
          <w:szCs w:val="24"/>
          <w14:textFill>
            <w14:solidFill>
              <w14:schemeClr w14:val="tx1"/>
            </w14:solidFill>
          </w14:textFill>
        </w:rPr>
        <w:t>日常</w:t>
      </w:r>
      <w:r>
        <w:rPr>
          <w:rFonts w:hint="eastAsia" w:ascii="宋体" w:hAnsi="宋体" w:eastAsia="宋体" w:cs="宋体"/>
          <w:color w:val="000000" w:themeColor="text1"/>
          <w:sz w:val="24"/>
          <w:szCs w:val="24"/>
          <w:lang w:eastAsia="zh-CN"/>
          <w14:textFill>
            <w14:solidFill>
              <w14:schemeClr w14:val="tx1"/>
            </w14:solidFill>
          </w14:textFill>
        </w:rPr>
        <w:t>生产沥青砂</w:t>
      </w:r>
      <w:r>
        <w:rPr>
          <w:rFonts w:hint="eastAsia" w:ascii="宋体" w:hAnsi="宋体" w:eastAsia="宋体" w:cs="宋体"/>
          <w:color w:val="000000" w:themeColor="text1"/>
          <w:sz w:val="24"/>
          <w:szCs w:val="24"/>
          <w14:textFill>
            <w14:solidFill>
              <w14:schemeClr w14:val="tx1"/>
            </w14:solidFill>
          </w14:textFill>
        </w:rPr>
        <w:t>用的的</w:t>
      </w:r>
      <w:r>
        <w:rPr>
          <w:rFonts w:hint="eastAsia" w:ascii="宋体" w:hAnsi="宋体" w:cs="宋体"/>
          <w:color w:val="000000" w:themeColor="text1"/>
          <w:sz w:val="24"/>
          <w:szCs w:val="24"/>
          <w:lang w:val="en-US" w:eastAsia="zh-CN"/>
          <w14:textFill>
            <w14:solidFill>
              <w14:schemeClr w14:val="tx1"/>
            </w14:solidFill>
          </w14:textFill>
        </w:rPr>
        <w:t>普通沥青油、改性沥青油等</w:t>
      </w:r>
      <w:r>
        <w:rPr>
          <w:rFonts w:hint="eastAsia" w:ascii="宋体" w:hAnsi="宋体" w:eastAsia="宋体" w:cs="宋体"/>
          <w:color w:val="000000" w:themeColor="text1"/>
          <w:sz w:val="24"/>
          <w:szCs w:val="24"/>
          <w:lang w:val="en-US" w:eastAsia="zh-CN"/>
          <w14:textFill>
            <w14:solidFill>
              <w14:schemeClr w14:val="tx1"/>
            </w14:solidFill>
          </w14:textFill>
        </w:rPr>
        <w:t>材料</w:t>
      </w:r>
      <w:r>
        <w:rPr>
          <w:rFonts w:hint="eastAsia" w:ascii="宋体" w:hAnsi="宋体" w:eastAsia="宋体" w:cs="宋体"/>
          <w:color w:val="000000" w:themeColor="text1"/>
          <w:sz w:val="24"/>
          <w:szCs w:val="24"/>
          <w14:textFill>
            <w14:solidFill>
              <w14:schemeClr w14:val="tx1"/>
            </w14:solidFill>
          </w14:textFill>
        </w:rPr>
        <w:t>一批，采购期</w:t>
      </w:r>
      <w:r>
        <w:rPr>
          <w:rFonts w:hint="eastAsia" w:ascii="宋体" w:hAnsi="宋体" w:cs="宋体"/>
          <w:color w:val="000000" w:themeColor="text1"/>
          <w:sz w:val="24"/>
          <w:szCs w:val="24"/>
          <w:lang w:val="en-US" w:eastAsia="zh-CN"/>
          <w14:textFill>
            <w14:solidFill>
              <w14:schemeClr w14:val="tx1"/>
            </w14:solidFill>
          </w14:textFill>
        </w:rPr>
        <w:t>12</w:t>
      </w:r>
      <w:r>
        <w:rPr>
          <w:rFonts w:hint="eastAsia" w:ascii="宋体" w:hAnsi="宋体" w:eastAsia="宋体" w:cs="宋体"/>
          <w:color w:val="000000" w:themeColor="text1"/>
          <w:sz w:val="24"/>
          <w:szCs w:val="24"/>
          <w14:textFill>
            <w14:solidFill>
              <w14:schemeClr w14:val="tx1"/>
            </w14:solidFill>
          </w14:textFill>
        </w:rPr>
        <w:t>个月，</w:t>
      </w:r>
      <w:r>
        <w:rPr>
          <w:rFonts w:hint="eastAsia" w:ascii="宋体" w:hAnsi="宋体" w:cs="宋体"/>
          <w:color w:val="000000" w:themeColor="text1"/>
          <w:sz w:val="24"/>
          <w:szCs w:val="24"/>
          <w:lang w:val="en-US" w:eastAsia="zh-CN"/>
          <w14:textFill>
            <w14:solidFill>
              <w14:schemeClr w14:val="tx1"/>
            </w14:solidFill>
          </w14:textFill>
        </w:rPr>
        <w:t>根据生产需求</w:t>
      </w:r>
      <w:r>
        <w:rPr>
          <w:rFonts w:hint="eastAsia" w:ascii="宋体" w:hAnsi="宋体" w:eastAsia="宋体" w:cs="宋体"/>
          <w:color w:val="000000" w:themeColor="text1"/>
          <w:sz w:val="24"/>
          <w:szCs w:val="24"/>
          <w14:textFill>
            <w14:solidFill>
              <w14:schemeClr w14:val="tx1"/>
            </w14:solidFill>
          </w14:textFill>
        </w:rPr>
        <w:t>分批</w:t>
      </w:r>
      <w:r>
        <w:rPr>
          <w:rFonts w:hint="eastAsia" w:ascii="宋体" w:hAnsi="宋体" w:cs="宋体"/>
          <w:color w:val="000000" w:themeColor="text1"/>
          <w:sz w:val="24"/>
          <w:szCs w:val="24"/>
          <w:lang w:val="en-US" w:eastAsia="zh-CN"/>
          <w14:textFill>
            <w14:solidFill>
              <w14:schemeClr w14:val="tx1"/>
            </w14:solidFill>
          </w14:textFill>
        </w:rPr>
        <w:t>进</w:t>
      </w:r>
      <w:r>
        <w:rPr>
          <w:rFonts w:hint="eastAsia" w:ascii="宋体" w:hAnsi="宋体" w:eastAsia="宋体" w:cs="宋体"/>
          <w:color w:val="000000" w:themeColor="text1"/>
          <w:sz w:val="24"/>
          <w:szCs w:val="24"/>
          <w14:textFill>
            <w14:solidFill>
              <w14:schemeClr w14:val="tx1"/>
            </w14:solidFill>
          </w14:textFill>
        </w:rPr>
        <w:t>货，分批结算</w:t>
      </w:r>
      <w:r>
        <w:rPr>
          <w:rFonts w:hint="eastAsia" w:ascii="宋体" w:hAnsi="宋体" w:cs="宋体"/>
          <w:color w:val="000000" w:themeColor="text1"/>
          <w:sz w:val="24"/>
          <w:szCs w:val="24"/>
          <w:lang w:eastAsia="zh-CN"/>
          <w14:textFill>
            <w14:solidFill>
              <w14:schemeClr w14:val="tx1"/>
            </w14:solidFill>
          </w14:textFill>
        </w:rPr>
        <w:t>。</w:t>
      </w:r>
      <w:r>
        <w:rPr>
          <w:rFonts w:hint="eastAsia" w:ascii="宋体" w:hAnsi="宋体" w:eastAsia="宋体" w:cs="宋体"/>
          <w:color w:val="000000" w:themeColor="text1"/>
          <w:sz w:val="24"/>
          <w:szCs w:val="24"/>
          <w14:textFill>
            <w14:solidFill>
              <w14:schemeClr w14:val="tx1"/>
            </w14:solidFill>
          </w14:textFill>
        </w:rPr>
        <w:t>项目</w:t>
      </w:r>
      <w:r>
        <w:rPr>
          <w:rFonts w:hint="eastAsia" w:ascii="宋体" w:hAnsi="宋体" w:cs="宋体"/>
          <w:color w:val="000000" w:themeColor="text1"/>
          <w:sz w:val="24"/>
          <w:szCs w:val="24"/>
          <w:lang w:val="en-US" w:eastAsia="zh-CN"/>
          <w14:textFill>
            <w14:solidFill>
              <w14:schemeClr w14:val="tx1"/>
            </w14:solidFill>
          </w14:textFill>
        </w:rPr>
        <w:t>采购预算金额为226.8万元</w:t>
      </w:r>
      <w:r>
        <w:rPr>
          <w:rFonts w:hint="eastAsia" w:ascii="宋体" w:hAnsi="宋体" w:eastAsia="宋体" w:cs="宋体"/>
          <w:color w:val="000000" w:themeColor="text1"/>
          <w:sz w:val="24"/>
          <w:szCs w:val="24"/>
          <w14:textFill>
            <w14:solidFill>
              <w14:schemeClr w14:val="tx1"/>
            </w14:solidFill>
          </w14:textFill>
        </w:rPr>
        <w:t>。</w:t>
      </w:r>
    </w:p>
    <w:p w14:paraId="4CF9FFA1">
      <w:pPr>
        <w:pStyle w:val="9"/>
        <w:spacing w:line="460" w:lineRule="exact"/>
        <w:ind w:firstLine="482" w:firstLineChars="200"/>
        <w:rPr>
          <w:rFonts w:hint="eastAsia" w:ascii="宋体" w:hAnsi="宋体" w:eastAsia="宋体" w:cs="宋体"/>
          <w:b/>
          <w:color w:val="auto"/>
          <w:sz w:val="24"/>
          <w:szCs w:val="24"/>
        </w:rPr>
      </w:pPr>
      <w:r>
        <w:rPr>
          <w:rFonts w:hint="eastAsia" w:ascii="宋体" w:hAnsi="宋体" w:eastAsia="宋体" w:cs="宋体"/>
          <w:b/>
          <w:color w:val="auto"/>
          <w:sz w:val="24"/>
          <w:szCs w:val="24"/>
        </w:rPr>
        <w:t>二、</w:t>
      </w:r>
      <w:r>
        <w:rPr>
          <w:rFonts w:hint="eastAsia" w:ascii="宋体" w:hAnsi="宋体" w:eastAsia="宋体" w:cs="宋体"/>
          <w:b/>
          <w:color w:val="auto"/>
          <w:sz w:val="24"/>
          <w:szCs w:val="24"/>
          <w:lang w:eastAsia="zh-CN"/>
        </w:rPr>
        <w:t>采购需求一</w:t>
      </w:r>
      <w:r>
        <w:rPr>
          <w:rFonts w:hint="eastAsia" w:ascii="宋体" w:hAnsi="宋体" w:eastAsia="宋体" w:cs="宋体"/>
          <w:b/>
          <w:color w:val="auto"/>
          <w:sz w:val="24"/>
          <w:szCs w:val="24"/>
        </w:rPr>
        <w:t>览表</w:t>
      </w:r>
    </w:p>
    <w:tbl>
      <w:tblPr>
        <w:tblStyle w:val="6"/>
        <w:tblW w:w="973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77"/>
        <w:gridCol w:w="1446"/>
        <w:gridCol w:w="1337"/>
        <w:gridCol w:w="968"/>
        <w:gridCol w:w="1800"/>
        <w:gridCol w:w="1132"/>
        <w:gridCol w:w="1677"/>
        <w:gridCol w:w="799"/>
      </w:tblGrid>
      <w:tr w14:paraId="28F858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1" w:hRule="atLeast"/>
          <w:jc w:val="center"/>
        </w:trPr>
        <w:tc>
          <w:tcPr>
            <w:tcW w:w="577" w:type="dxa"/>
            <w:vAlign w:val="center"/>
          </w:tcPr>
          <w:p w14:paraId="004BFDE6">
            <w:pPr>
              <w:jc w:val="center"/>
              <w:rPr>
                <w:rFonts w:hint="eastAsia" w:ascii="宋体" w:hAnsi="宋体" w:eastAsia="宋体" w:cs="宋体"/>
                <w:b/>
                <w:color w:val="auto"/>
                <w:spacing w:val="-4"/>
                <w:sz w:val="24"/>
                <w:szCs w:val="24"/>
              </w:rPr>
            </w:pPr>
            <w:r>
              <w:rPr>
                <w:rFonts w:hint="eastAsia" w:ascii="宋体" w:hAnsi="宋体" w:eastAsia="宋体" w:cs="宋体"/>
                <w:b/>
                <w:color w:val="auto"/>
                <w:spacing w:val="-4"/>
                <w:sz w:val="24"/>
                <w:szCs w:val="24"/>
              </w:rPr>
              <w:t>序号</w:t>
            </w:r>
          </w:p>
        </w:tc>
        <w:tc>
          <w:tcPr>
            <w:tcW w:w="1446" w:type="dxa"/>
            <w:vAlign w:val="center"/>
          </w:tcPr>
          <w:p w14:paraId="7870DA45">
            <w:pPr>
              <w:jc w:val="center"/>
              <w:rPr>
                <w:rFonts w:hint="eastAsia" w:ascii="宋体" w:hAnsi="宋体" w:eastAsia="宋体" w:cs="宋体"/>
                <w:b/>
                <w:color w:val="auto"/>
                <w:spacing w:val="-4"/>
                <w:sz w:val="24"/>
                <w:szCs w:val="24"/>
              </w:rPr>
            </w:pPr>
            <w:r>
              <w:rPr>
                <w:rFonts w:hint="eastAsia" w:ascii="宋体" w:hAnsi="宋体" w:cs="宋体"/>
                <w:b/>
                <w:color w:val="auto"/>
                <w:spacing w:val="-4"/>
                <w:sz w:val="24"/>
                <w:szCs w:val="24"/>
                <w:lang w:eastAsia="zh-CN"/>
              </w:rPr>
              <w:t>品目</w:t>
            </w:r>
            <w:bookmarkStart w:id="7" w:name="_GoBack"/>
            <w:bookmarkEnd w:id="7"/>
            <w:r>
              <w:rPr>
                <w:rFonts w:hint="eastAsia" w:ascii="宋体" w:hAnsi="宋体" w:eastAsia="宋体" w:cs="宋体"/>
                <w:b/>
                <w:color w:val="auto"/>
                <w:spacing w:val="-4"/>
                <w:sz w:val="24"/>
                <w:szCs w:val="24"/>
              </w:rPr>
              <w:t>名称</w:t>
            </w:r>
          </w:p>
        </w:tc>
        <w:tc>
          <w:tcPr>
            <w:tcW w:w="1337" w:type="dxa"/>
            <w:vAlign w:val="center"/>
          </w:tcPr>
          <w:p w14:paraId="375EC584">
            <w:pPr>
              <w:jc w:val="center"/>
              <w:rPr>
                <w:rFonts w:hint="eastAsia" w:ascii="宋体" w:hAnsi="宋体" w:eastAsia="宋体" w:cs="宋体"/>
                <w:b/>
                <w:color w:val="auto"/>
                <w:spacing w:val="-4"/>
                <w:sz w:val="24"/>
                <w:szCs w:val="24"/>
              </w:rPr>
            </w:pPr>
            <w:r>
              <w:rPr>
                <w:rFonts w:hint="eastAsia" w:ascii="宋体" w:hAnsi="宋体" w:eastAsia="宋体" w:cs="宋体"/>
                <w:b/>
                <w:color w:val="auto"/>
                <w:spacing w:val="-4"/>
                <w:sz w:val="24"/>
                <w:szCs w:val="24"/>
              </w:rPr>
              <w:t>规格</w:t>
            </w:r>
          </w:p>
        </w:tc>
        <w:tc>
          <w:tcPr>
            <w:tcW w:w="968" w:type="dxa"/>
            <w:vAlign w:val="center"/>
          </w:tcPr>
          <w:p w14:paraId="5725336D">
            <w:pPr>
              <w:jc w:val="center"/>
              <w:rPr>
                <w:rFonts w:hint="eastAsia" w:ascii="宋体" w:hAnsi="宋体" w:eastAsia="宋体" w:cs="宋体"/>
                <w:b/>
                <w:color w:val="auto"/>
                <w:spacing w:val="-4"/>
                <w:sz w:val="24"/>
                <w:szCs w:val="24"/>
              </w:rPr>
            </w:pPr>
            <w:r>
              <w:rPr>
                <w:rFonts w:hint="eastAsia" w:ascii="宋体" w:hAnsi="宋体" w:eastAsia="宋体" w:cs="宋体"/>
                <w:b/>
                <w:color w:val="auto"/>
                <w:spacing w:val="-4"/>
                <w:sz w:val="24"/>
                <w:szCs w:val="24"/>
              </w:rPr>
              <w:t>单位</w:t>
            </w:r>
          </w:p>
        </w:tc>
        <w:tc>
          <w:tcPr>
            <w:tcW w:w="1800" w:type="dxa"/>
            <w:vAlign w:val="center"/>
          </w:tcPr>
          <w:p w14:paraId="3D8346D2">
            <w:pPr>
              <w:jc w:val="center"/>
              <w:rPr>
                <w:rFonts w:hint="eastAsia" w:ascii="宋体" w:hAnsi="宋体" w:eastAsia="宋体" w:cs="宋体"/>
                <w:b/>
                <w:color w:val="auto"/>
                <w:spacing w:val="-4"/>
                <w:sz w:val="24"/>
                <w:szCs w:val="24"/>
              </w:rPr>
            </w:pPr>
            <w:r>
              <w:rPr>
                <w:rFonts w:hint="eastAsia" w:ascii="宋体" w:hAnsi="宋体" w:eastAsia="宋体" w:cs="宋体"/>
                <w:b/>
                <w:color w:val="auto"/>
                <w:spacing w:val="-4"/>
                <w:sz w:val="24"/>
                <w:szCs w:val="24"/>
              </w:rPr>
              <w:t>最高</w:t>
            </w:r>
            <w:r>
              <w:rPr>
                <w:rFonts w:hint="eastAsia" w:ascii="宋体" w:hAnsi="宋体" w:cs="宋体"/>
                <w:b/>
                <w:color w:val="auto"/>
                <w:spacing w:val="-4"/>
                <w:sz w:val="24"/>
                <w:szCs w:val="24"/>
                <w:lang w:eastAsia="zh-CN"/>
              </w:rPr>
              <w:t>单</w:t>
            </w:r>
            <w:r>
              <w:rPr>
                <w:rFonts w:hint="eastAsia" w:ascii="宋体" w:hAnsi="宋体" w:eastAsia="宋体" w:cs="宋体"/>
                <w:b/>
                <w:color w:val="auto"/>
                <w:spacing w:val="-4"/>
                <w:sz w:val="24"/>
                <w:szCs w:val="24"/>
              </w:rPr>
              <w:t>价（元）</w:t>
            </w:r>
          </w:p>
        </w:tc>
        <w:tc>
          <w:tcPr>
            <w:tcW w:w="1132" w:type="dxa"/>
            <w:vAlign w:val="center"/>
          </w:tcPr>
          <w:p w14:paraId="55BD6FB1">
            <w:pPr>
              <w:jc w:val="center"/>
              <w:rPr>
                <w:rFonts w:hint="eastAsia" w:ascii="宋体" w:hAnsi="宋体" w:eastAsia="宋体" w:cs="宋体"/>
                <w:b/>
                <w:color w:val="auto"/>
                <w:spacing w:val="-4"/>
                <w:sz w:val="24"/>
                <w:szCs w:val="24"/>
                <w:lang w:eastAsia="zh-CN"/>
              </w:rPr>
            </w:pPr>
            <w:r>
              <w:rPr>
                <w:rFonts w:hint="eastAsia" w:ascii="宋体" w:hAnsi="宋体" w:cs="宋体"/>
                <w:b/>
                <w:color w:val="auto"/>
                <w:spacing w:val="-4"/>
                <w:sz w:val="24"/>
                <w:szCs w:val="24"/>
                <w:lang w:eastAsia="zh-CN"/>
              </w:rPr>
              <w:t>数量</w:t>
            </w:r>
          </w:p>
        </w:tc>
        <w:tc>
          <w:tcPr>
            <w:tcW w:w="1677" w:type="dxa"/>
            <w:vAlign w:val="center"/>
          </w:tcPr>
          <w:p w14:paraId="524B29F8">
            <w:pPr>
              <w:jc w:val="center"/>
              <w:rPr>
                <w:rFonts w:hint="eastAsia" w:ascii="宋体" w:hAnsi="宋体" w:cs="宋体"/>
                <w:b/>
                <w:color w:val="auto"/>
                <w:spacing w:val="-4"/>
                <w:sz w:val="24"/>
                <w:szCs w:val="24"/>
                <w:lang w:eastAsia="zh-CN"/>
              </w:rPr>
            </w:pPr>
            <w:r>
              <w:rPr>
                <w:rFonts w:hint="eastAsia" w:ascii="宋体" w:hAnsi="宋体" w:cs="宋体"/>
                <w:b/>
                <w:color w:val="auto"/>
                <w:spacing w:val="-4"/>
                <w:sz w:val="24"/>
                <w:szCs w:val="24"/>
                <w:lang w:eastAsia="zh-CN"/>
              </w:rPr>
              <w:t>金额（元）</w:t>
            </w:r>
          </w:p>
        </w:tc>
        <w:tc>
          <w:tcPr>
            <w:tcW w:w="799" w:type="dxa"/>
            <w:vAlign w:val="center"/>
          </w:tcPr>
          <w:p w14:paraId="357A281B">
            <w:pPr>
              <w:jc w:val="center"/>
              <w:rPr>
                <w:rFonts w:hint="eastAsia" w:ascii="宋体" w:hAnsi="宋体" w:eastAsia="宋体" w:cs="宋体"/>
                <w:b/>
                <w:color w:val="auto"/>
                <w:spacing w:val="-4"/>
                <w:sz w:val="24"/>
                <w:szCs w:val="24"/>
              </w:rPr>
            </w:pPr>
            <w:r>
              <w:rPr>
                <w:rFonts w:hint="eastAsia" w:ascii="宋体" w:hAnsi="宋体" w:eastAsia="宋体" w:cs="宋体"/>
                <w:b/>
                <w:color w:val="auto"/>
                <w:spacing w:val="-4"/>
                <w:sz w:val="24"/>
                <w:szCs w:val="24"/>
              </w:rPr>
              <w:t>备注</w:t>
            </w:r>
          </w:p>
        </w:tc>
      </w:tr>
      <w:tr w14:paraId="741C1A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8" w:hRule="atLeast"/>
          <w:jc w:val="center"/>
        </w:trPr>
        <w:tc>
          <w:tcPr>
            <w:tcW w:w="577" w:type="dxa"/>
            <w:vAlign w:val="center"/>
          </w:tcPr>
          <w:p w14:paraId="3FDE6791">
            <w:pPr>
              <w:jc w:val="center"/>
              <w:rPr>
                <w:rFonts w:hint="eastAsia" w:ascii="宋体" w:hAnsi="宋体" w:eastAsia="宋体" w:cs="宋体"/>
                <w:color w:val="auto"/>
                <w:spacing w:val="-4"/>
                <w:sz w:val="24"/>
                <w:szCs w:val="24"/>
              </w:rPr>
            </w:pPr>
            <w:r>
              <w:rPr>
                <w:rFonts w:hint="eastAsia" w:ascii="宋体" w:hAnsi="宋体" w:eastAsia="宋体" w:cs="宋体"/>
                <w:color w:val="auto"/>
                <w:spacing w:val="-4"/>
                <w:sz w:val="24"/>
                <w:szCs w:val="24"/>
              </w:rPr>
              <w:t>1</w:t>
            </w:r>
          </w:p>
        </w:tc>
        <w:tc>
          <w:tcPr>
            <w:tcW w:w="1446" w:type="dxa"/>
            <w:vAlign w:val="center"/>
          </w:tcPr>
          <w:p w14:paraId="4A17ADC0">
            <w:pPr>
              <w:keepNext w:val="0"/>
              <w:keepLines w:val="0"/>
              <w:pageBreakBefore w:val="0"/>
              <w:widowControl/>
              <w:kinsoku/>
              <w:wordWrap/>
              <w:overflowPunct/>
              <w:topLinePunct w:val="0"/>
              <w:autoSpaceDE/>
              <w:autoSpaceDN/>
              <w:bidi w:val="0"/>
              <w:adjustRightInd/>
              <w:snapToGrid/>
              <w:spacing w:line="400" w:lineRule="exact"/>
              <w:jc w:val="both"/>
              <w:textAlignment w:val="center"/>
              <w:rPr>
                <w:rFonts w:hint="eastAsia" w:ascii="宋体" w:hAnsi="宋体" w:eastAsia="宋体" w:cs="宋体"/>
                <w:color w:val="auto"/>
                <w:spacing w:val="-4"/>
                <w:sz w:val="24"/>
                <w:szCs w:val="24"/>
              </w:rPr>
            </w:pPr>
            <w:r>
              <w:rPr>
                <w:rFonts w:hint="eastAsia" w:ascii="宋体" w:hAnsi="宋体" w:eastAsia="宋体" w:cs="宋体"/>
                <w:color w:val="000000"/>
                <w:sz w:val="24"/>
                <w:szCs w:val="24"/>
                <w:highlight w:val="none"/>
              </w:rPr>
              <w:t>普通沥青油</w:t>
            </w:r>
          </w:p>
        </w:tc>
        <w:tc>
          <w:tcPr>
            <w:tcW w:w="1337" w:type="dxa"/>
            <w:vAlign w:val="center"/>
          </w:tcPr>
          <w:p w14:paraId="66557631">
            <w:pPr>
              <w:keepNext w:val="0"/>
              <w:keepLines w:val="0"/>
              <w:pageBreakBefore w:val="0"/>
              <w:widowControl/>
              <w:kinsoku/>
              <w:wordWrap/>
              <w:overflowPunct/>
              <w:topLinePunct w:val="0"/>
              <w:autoSpaceDE/>
              <w:autoSpaceDN/>
              <w:bidi w:val="0"/>
              <w:adjustRightInd/>
              <w:snapToGrid/>
              <w:spacing w:line="400" w:lineRule="exact"/>
              <w:jc w:val="center"/>
              <w:textAlignment w:val="center"/>
              <w:rPr>
                <w:rFonts w:hint="eastAsia" w:ascii="宋体" w:hAnsi="宋体" w:eastAsia="宋体" w:cs="宋体"/>
                <w:color w:val="auto"/>
                <w:spacing w:val="-4"/>
                <w:sz w:val="24"/>
                <w:szCs w:val="24"/>
              </w:rPr>
            </w:pPr>
            <w:r>
              <w:rPr>
                <w:rFonts w:hint="eastAsia" w:ascii="宋体" w:hAnsi="宋体" w:eastAsia="宋体" w:cs="宋体"/>
                <w:color w:val="000000"/>
                <w:sz w:val="24"/>
                <w:szCs w:val="24"/>
                <w:highlight w:val="none"/>
              </w:rPr>
              <w:t>70号A级</w:t>
            </w:r>
          </w:p>
        </w:tc>
        <w:tc>
          <w:tcPr>
            <w:tcW w:w="968" w:type="dxa"/>
            <w:vAlign w:val="center"/>
          </w:tcPr>
          <w:p w14:paraId="272174B5">
            <w:pPr>
              <w:keepNext w:val="0"/>
              <w:keepLines w:val="0"/>
              <w:pageBreakBefore w:val="0"/>
              <w:widowControl/>
              <w:kinsoku/>
              <w:wordWrap/>
              <w:overflowPunct/>
              <w:topLinePunct w:val="0"/>
              <w:autoSpaceDE/>
              <w:autoSpaceDN/>
              <w:bidi w:val="0"/>
              <w:adjustRightInd/>
              <w:snapToGrid/>
              <w:spacing w:line="400" w:lineRule="exact"/>
              <w:jc w:val="center"/>
              <w:textAlignment w:val="center"/>
              <w:rPr>
                <w:rFonts w:hint="eastAsia" w:ascii="宋体" w:hAnsi="宋体" w:eastAsia="宋体" w:cs="宋体"/>
                <w:color w:val="auto"/>
                <w:spacing w:val="-4"/>
                <w:sz w:val="24"/>
                <w:szCs w:val="24"/>
                <w:lang w:val="en-US" w:eastAsia="zh-CN"/>
              </w:rPr>
            </w:pPr>
            <w:r>
              <w:rPr>
                <w:rFonts w:hint="eastAsia" w:ascii="宋体" w:hAnsi="宋体" w:eastAsia="宋体" w:cs="宋体"/>
                <w:color w:val="auto"/>
                <w:spacing w:val="-4"/>
                <w:sz w:val="24"/>
                <w:szCs w:val="24"/>
                <w:lang w:val="en-US" w:eastAsia="zh-CN"/>
              </w:rPr>
              <w:t>吨</w:t>
            </w:r>
          </w:p>
        </w:tc>
        <w:tc>
          <w:tcPr>
            <w:tcW w:w="1800" w:type="dxa"/>
            <w:vAlign w:val="center"/>
          </w:tcPr>
          <w:p w14:paraId="250F7457">
            <w:pPr>
              <w:keepNext w:val="0"/>
              <w:keepLines w:val="0"/>
              <w:widowControl/>
              <w:suppressLineNumbers w:val="0"/>
              <w:jc w:val="center"/>
              <w:textAlignment w:val="center"/>
              <w:rPr>
                <w:rFonts w:hint="eastAsia" w:ascii="宋体" w:hAnsi="宋体" w:eastAsia="宋体" w:cs="宋体"/>
                <w:color w:val="auto"/>
                <w:spacing w:val="-4"/>
                <w:sz w:val="24"/>
                <w:szCs w:val="24"/>
                <w:lang w:val="en-US" w:eastAsia="zh-CN"/>
              </w:rPr>
            </w:pPr>
            <w:r>
              <w:rPr>
                <w:rFonts w:hint="eastAsia" w:ascii="宋体" w:hAnsi="宋体" w:eastAsia="宋体" w:cs="宋体"/>
                <w:i w:val="0"/>
                <w:iCs w:val="0"/>
                <w:color w:val="000000"/>
                <w:kern w:val="0"/>
                <w:sz w:val="24"/>
                <w:szCs w:val="24"/>
                <w:u w:val="none"/>
                <w:lang w:val="en-US" w:eastAsia="zh-CN" w:bidi="ar"/>
              </w:rPr>
              <w:t>5200.00</w:t>
            </w:r>
          </w:p>
        </w:tc>
        <w:tc>
          <w:tcPr>
            <w:tcW w:w="1132" w:type="dxa"/>
            <w:vAlign w:val="center"/>
          </w:tcPr>
          <w:p w14:paraId="5E8EC38A">
            <w:pPr>
              <w:widowControl w:val="0"/>
              <w:spacing w:line="460" w:lineRule="exact"/>
              <w:ind w:left="0" w:leftChars="0" w:firstLine="0" w:firstLineChars="0"/>
              <w:jc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cs="宋体"/>
                <w:color w:val="000000"/>
                <w:kern w:val="2"/>
                <w:sz w:val="24"/>
                <w:szCs w:val="24"/>
                <w:lang w:val="en-US" w:eastAsia="zh-CN" w:bidi="ar-SA"/>
              </w:rPr>
              <w:t>350</w:t>
            </w:r>
          </w:p>
        </w:tc>
        <w:tc>
          <w:tcPr>
            <w:tcW w:w="1677" w:type="dxa"/>
            <w:vAlign w:val="center"/>
          </w:tcPr>
          <w:p w14:paraId="02777481">
            <w:pPr>
              <w:widowControl w:val="0"/>
              <w:spacing w:line="460" w:lineRule="exact"/>
              <w:ind w:left="0" w:leftChars="0" w:firstLine="0" w:firstLineChars="0"/>
              <w:jc w:val="center"/>
              <w:rPr>
                <w:rFonts w:hint="default"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1820000.00</w:t>
            </w:r>
          </w:p>
        </w:tc>
        <w:tc>
          <w:tcPr>
            <w:tcW w:w="799" w:type="dxa"/>
            <w:vAlign w:val="center"/>
          </w:tcPr>
          <w:p w14:paraId="4B40ABBE">
            <w:pPr>
              <w:jc w:val="center"/>
              <w:rPr>
                <w:rFonts w:hint="eastAsia" w:ascii="宋体" w:hAnsi="宋体" w:eastAsia="宋体" w:cs="宋体"/>
                <w:color w:val="auto"/>
                <w:spacing w:val="-4"/>
                <w:sz w:val="24"/>
                <w:szCs w:val="24"/>
              </w:rPr>
            </w:pPr>
          </w:p>
        </w:tc>
      </w:tr>
      <w:tr w14:paraId="612107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8" w:hRule="atLeast"/>
          <w:jc w:val="center"/>
        </w:trPr>
        <w:tc>
          <w:tcPr>
            <w:tcW w:w="577" w:type="dxa"/>
            <w:vAlign w:val="center"/>
          </w:tcPr>
          <w:p w14:paraId="0C105A57">
            <w:pPr>
              <w:jc w:val="center"/>
              <w:rPr>
                <w:rFonts w:hint="eastAsia" w:ascii="宋体" w:hAnsi="宋体" w:eastAsia="宋体" w:cs="宋体"/>
                <w:color w:val="auto"/>
                <w:spacing w:val="-4"/>
                <w:sz w:val="24"/>
                <w:szCs w:val="24"/>
              </w:rPr>
            </w:pPr>
            <w:r>
              <w:rPr>
                <w:rFonts w:hint="eastAsia" w:ascii="宋体" w:hAnsi="宋体" w:eastAsia="宋体" w:cs="宋体"/>
                <w:color w:val="auto"/>
                <w:spacing w:val="-4"/>
                <w:sz w:val="24"/>
                <w:szCs w:val="24"/>
              </w:rPr>
              <w:t>2</w:t>
            </w:r>
          </w:p>
        </w:tc>
        <w:tc>
          <w:tcPr>
            <w:tcW w:w="1446" w:type="dxa"/>
            <w:vAlign w:val="center"/>
          </w:tcPr>
          <w:p w14:paraId="34504DEA">
            <w:pPr>
              <w:keepNext w:val="0"/>
              <w:keepLines w:val="0"/>
              <w:pageBreakBefore w:val="0"/>
              <w:widowControl/>
              <w:kinsoku/>
              <w:wordWrap/>
              <w:overflowPunct/>
              <w:topLinePunct w:val="0"/>
              <w:autoSpaceDE/>
              <w:autoSpaceDN/>
              <w:bidi w:val="0"/>
              <w:adjustRightInd/>
              <w:snapToGrid/>
              <w:spacing w:line="400" w:lineRule="exact"/>
              <w:jc w:val="both"/>
              <w:textAlignment w:val="center"/>
              <w:rPr>
                <w:rFonts w:hint="eastAsia" w:ascii="宋体" w:hAnsi="宋体" w:eastAsia="宋体" w:cs="宋体"/>
                <w:color w:val="auto"/>
                <w:spacing w:val="-4"/>
                <w:sz w:val="24"/>
                <w:szCs w:val="24"/>
              </w:rPr>
            </w:pPr>
            <w:r>
              <w:rPr>
                <w:rFonts w:hint="eastAsia" w:ascii="宋体" w:hAnsi="宋体" w:eastAsia="宋体" w:cs="宋体"/>
                <w:color w:val="000000"/>
                <w:sz w:val="24"/>
                <w:szCs w:val="24"/>
                <w:highlight w:val="none"/>
              </w:rPr>
              <w:t>改性沥青油</w:t>
            </w:r>
          </w:p>
        </w:tc>
        <w:tc>
          <w:tcPr>
            <w:tcW w:w="1337" w:type="dxa"/>
            <w:vAlign w:val="center"/>
          </w:tcPr>
          <w:p w14:paraId="1A7B03F9">
            <w:pPr>
              <w:keepNext w:val="0"/>
              <w:keepLines w:val="0"/>
              <w:pageBreakBefore w:val="0"/>
              <w:widowControl/>
              <w:kinsoku/>
              <w:wordWrap/>
              <w:overflowPunct/>
              <w:topLinePunct w:val="0"/>
              <w:autoSpaceDE/>
              <w:autoSpaceDN/>
              <w:bidi w:val="0"/>
              <w:adjustRightInd/>
              <w:snapToGrid/>
              <w:spacing w:line="400" w:lineRule="exact"/>
              <w:jc w:val="center"/>
              <w:textAlignment w:val="center"/>
              <w:rPr>
                <w:rFonts w:hint="eastAsia" w:ascii="宋体" w:hAnsi="宋体" w:eastAsia="宋体" w:cs="宋体"/>
                <w:color w:val="auto"/>
                <w:spacing w:val="-4"/>
                <w:sz w:val="24"/>
                <w:szCs w:val="24"/>
              </w:rPr>
            </w:pPr>
            <w:r>
              <w:rPr>
                <w:rFonts w:hint="eastAsia" w:ascii="宋体" w:hAnsi="宋体" w:eastAsia="宋体" w:cs="宋体"/>
                <w:color w:val="000000"/>
                <w:sz w:val="24"/>
                <w:szCs w:val="24"/>
                <w:highlight w:val="none"/>
              </w:rPr>
              <w:t>SBS（I-D）</w:t>
            </w:r>
          </w:p>
        </w:tc>
        <w:tc>
          <w:tcPr>
            <w:tcW w:w="968" w:type="dxa"/>
            <w:shd w:val="clear" w:color="auto" w:fill="auto"/>
            <w:vAlign w:val="center"/>
          </w:tcPr>
          <w:p w14:paraId="6F42B1F1">
            <w:pPr>
              <w:keepNext w:val="0"/>
              <w:keepLines w:val="0"/>
              <w:pageBreakBefore w:val="0"/>
              <w:widowControl/>
              <w:kinsoku/>
              <w:wordWrap/>
              <w:overflowPunct/>
              <w:topLinePunct w:val="0"/>
              <w:autoSpaceDE/>
              <w:autoSpaceDN/>
              <w:bidi w:val="0"/>
              <w:adjustRightInd/>
              <w:snapToGrid/>
              <w:spacing w:line="400" w:lineRule="exact"/>
              <w:jc w:val="center"/>
              <w:textAlignment w:val="center"/>
              <w:rPr>
                <w:rFonts w:hint="eastAsia" w:ascii="宋体" w:hAnsi="宋体" w:eastAsia="宋体" w:cs="宋体"/>
                <w:color w:val="auto"/>
                <w:spacing w:val="-4"/>
                <w:kern w:val="2"/>
                <w:sz w:val="24"/>
                <w:szCs w:val="24"/>
                <w:lang w:val="en-US" w:eastAsia="zh-CN" w:bidi="ar-SA"/>
              </w:rPr>
            </w:pPr>
            <w:r>
              <w:rPr>
                <w:rFonts w:hint="eastAsia" w:ascii="宋体" w:hAnsi="宋体" w:eastAsia="宋体" w:cs="宋体"/>
                <w:color w:val="auto"/>
                <w:spacing w:val="-4"/>
                <w:sz w:val="24"/>
                <w:szCs w:val="24"/>
                <w:lang w:val="en-US" w:eastAsia="zh-CN"/>
              </w:rPr>
              <w:t>吨</w:t>
            </w:r>
          </w:p>
        </w:tc>
        <w:tc>
          <w:tcPr>
            <w:tcW w:w="1800" w:type="dxa"/>
            <w:vAlign w:val="center"/>
          </w:tcPr>
          <w:p w14:paraId="3F7EFC1C">
            <w:pPr>
              <w:keepNext w:val="0"/>
              <w:keepLines w:val="0"/>
              <w:widowControl/>
              <w:suppressLineNumbers w:val="0"/>
              <w:jc w:val="center"/>
              <w:textAlignment w:val="center"/>
              <w:rPr>
                <w:rFonts w:hint="eastAsia" w:ascii="宋体" w:hAnsi="宋体" w:eastAsia="宋体" w:cs="宋体"/>
                <w:color w:val="auto"/>
                <w:spacing w:val="-4"/>
                <w:sz w:val="24"/>
                <w:szCs w:val="24"/>
                <w:lang w:val="en-US" w:eastAsia="zh-CN"/>
              </w:rPr>
            </w:pPr>
            <w:r>
              <w:rPr>
                <w:rFonts w:hint="eastAsia" w:ascii="宋体" w:hAnsi="宋体" w:eastAsia="宋体" w:cs="宋体"/>
                <w:i w:val="0"/>
                <w:iCs w:val="0"/>
                <w:color w:val="000000"/>
                <w:kern w:val="0"/>
                <w:sz w:val="24"/>
                <w:szCs w:val="24"/>
                <w:u w:val="none"/>
                <w:lang w:val="en-US" w:eastAsia="zh-CN" w:bidi="ar"/>
              </w:rPr>
              <w:t>6200.00</w:t>
            </w:r>
          </w:p>
        </w:tc>
        <w:tc>
          <w:tcPr>
            <w:tcW w:w="1132" w:type="dxa"/>
            <w:vAlign w:val="center"/>
          </w:tcPr>
          <w:p w14:paraId="181301AF">
            <w:pPr>
              <w:widowControl w:val="0"/>
              <w:spacing w:line="460" w:lineRule="exact"/>
              <w:ind w:left="0" w:leftChars="0" w:firstLine="0" w:firstLineChars="0"/>
              <w:jc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cs="宋体"/>
                <w:color w:val="000000"/>
                <w:kern w:val="2"/>
                <w:sz w:val="24"/>
                <w:szCs w:val="24"/>
                <w:lang w:val="en-US" w:eastAsia="zh-CN" w:bidi="ar-SA"/>
              </w:rPr>
              <w:t>20</w:t>
            </w:r>
          </w:p>
        </w:tc>
        <w:tc>
          <w:tcPr>
            <w:tcW w:w="1677" w:type="dxa"/>
            <w:vAlign w:val="center"/>
          </w:tcPr>
          <w:p w14:paraId="5F420AB5">
            <w:pPr>
              <w:widowControl w:val="0"/>
              <w:spacing w:line="460" w:lineRule="exact"/>
              <w:ind w:left="0" w:leftChars="0" w:firstLine="0" w:firstLineChars="0"/>
              <w:jc w:val="center"/>
              <w:rPr>
                <w:rFonts w:hint="default"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124000.00</w:t>
            </w:r>
          </w:p>
        </w:tc>
        <w:tc>
          <w:tcPr>
            <w:tcW w:w="799" w:type="dxa"/>
            <w:vAlign w:val="center"/>
          </w:tcPr>
          <w:p w14:paraId="5DB22E9C">
            <w:pPr>
              <w:jc w:val="center"/>
              <w:rPr>
                <w:rFonts w:hint="eastAsia" w:ascii="宋体" w:hAnsi="宋体" w:eastAsia="宋体" w:cs="宋体"/>
                <w:color w:val="auto"/>
                <w:spacing w:val="-4"/>
                <w:sz w:val="24"/>
                <w:szCs w:val="24"/>
              </w:rPr>
            </w:pPr>
          </w:p>
        </w:tc>
      </w:tr>
      <w:tr w14:paraId="76A52F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8" w:hRule="atLeast"/>
          <w:jc w:val="center"/>
        </w:trPr>
        <w:tc>
          <w:tcPr>
            <w:tcW w:w="577" w:type="dxa"/>
            <w:vAlign w:val="center"/>
          </w:tcPr>
          <w:p w14:paraId="5BEA5A52">
            <w:pPr>
              <w:jc w:val="center"/>
              <w:rPr>
                <w:rFonts w:hint="eastAsia" w:ascii="宋体" w:hAnsi="宋体" w:eastAsia="宋体" w:cs="宋体"/>
                <w:color w:val="auto"/>
                <w:spacing w:val="-4"/>
                <w:sz w:val="24"/>
                <w:szCs w:val="24"/>
                <w:lang w:val="en-US" w:eastAsia="zh-CN"/>
              </w:rPr>
            </w:pPr>
            <w:r>
              <w:rPr>
                <w:rFonts w:hint="eastAsia" w:ascii="宋体" w:hAnsi="宋体" w:eastAsia="宋体" w:cs="宋体"/>
                <w:color w:val="auto"/>
                <w:spacing w:val="-4"/>
                <w:sz w:val="24"/>
                <w:szCs w:val="24"/>
                <w:lang w:val="en-US" w:eastAsia="zh-CN"/>
              </w:rPr>
              <w:t>3</w:t>
            </w:r>
          </w:p>
        </w:tc>
        <w:tc>
          <w:tcPr>
            <w:tcW w:w="1446" w:type="dxa"/>
            <w:vAlign w:val="center"/>
          </w:tcPr>
          <w:p w14:paraId="3C594664">
            <w:pPr>
              <w:keepNext w:val="0"/>
              <w:keepLines w:val="0"/>
              <w:pageBreakBefore w:val="0"/>
              <w:widowControl/>
              <w:kinsoku/>
              <w:wordWrap/>
              <w:overflowPunct/>
              <w:topLinePunct w:val="0"/>
              <w:autoSpaceDE/>
              <w:autoSpaceDN/>
              <w:bidi w:val="0"/>
              <w:adjustRightInd/>
              <w:snapToGrid/>
              <w:spacing w:line="400" w:lineRule="exact"/>
              <w:jc w:val="both"/>
              <w:textAlignment w:val="center"/>
              <w:rPr>
                <w:rFonts w:hint="eastAsia" w:ascii="宋体" w:hAnsi="宋体" w:eastAsia="宋体" w:cs="宋体"/>
                <w:color w:val="auto"/>
                <w:sz w:val="24"/>
                <w:szCs w:val="24"/>
              </w:rPr>
            </w:pPr>
            <w:r>
              <w:rPr>
                <w:rFonts w:hint="eastAsia" w:ascii="宋体" w:hAnsi="宋体" w:eastAsia="宋体" w:cs="宋体"/>
                <w:color w:val="000000"/>
                <w:sz w:val="24"/>
                <w:szCs w:val="24"/>
                <w:highlight w:val="none"/>
              </w:rPr>
              <w:t>乳化沥青油</w:t>
            </w:r>
          </w:p>
        </w:tc>
        <w:tc>
          <w:tcPr>
            <w:tcW w:w="1337" w:type="dxa"/>
            <w:vAlign w:val="center"/>
          </w:tcPr>
          <w:p w14:paraId="1B7DD18E">
            <w:pPr>
              <w:keepNext w:val="0"/>
              <w:keepLines w:val="0"/>
              <w:pageBreakBefore w:val="0"/>
              <w:widowControl/>
              <w:kinsoku/>
              <w:wordWrap/>
              <w:overflowPunct/>
              <w:topLinePunct w:val="0"/>
              <w:autoSpaceDE/>
              <w:autoSpaceDN/>
              <w:bidi w:val="0"/>
              <w:adjustRightInd/>
              <w:snapToGrid/>
              <w:spacing w:line="400" w:lineRule="exact"/>
              <w:jc w:val="center"/>
              <w:textAlignment w:val="center"/>
              <w:rPr>
                <w:rFonts w:hint="eastAsia" w:ascii="宋体" w:hAnsi="宋体" w:eastAsia="宋体" w:cs="宋体"/>
                <w:color w:val="auto"/>
                <w:sz w:val="24"/>
                <w:szCs w:val="24"/>
              </w:rPr>
            </w:pPr>
            <w:r>
              <w:rPr>
                <w:rFonts w:hint="eastAsia" w:ascii="宋体" w:hAnsi="宋体" w:eastAsia="宋体" w:cs="宋体"/>
                <w:color w:val="000000"/>
                <w:sz w:val="24"/>
                <w:szCs w:val="24"/>
                <w:highlight w:val="none"/>
              </w:rPr>
              <w:t>PC-2</w:t>
            </w:r>
          </w:p>
        </w:tc>
        <w:tc>
          <w:tcPr>
            <w:tcW w:w="968" w:type="dxa"/>
            <w:shd w:val="clear" w:color="auto" w:fill="auto"/>
            <w:vAlign w:val="center"/>
          </w:tcPr>
          <w:p w14:paraId="113029AC">
            <w:pPr>
              <w:keepNext w:val="0"/>
              <w:keepLines w:val="0"/>
              <w:pageBreakBefore w:val="0"/>
              <w:widowControl/>
              <w:kinsoku/>
              <w:wordWrap/>
              <w:overflowPunct/>
              <w:topLinePunct w:val="0"/>
              <w:autoSpaceDE/>
              <w:autoSpaceDN/>
              <w:bidi w:val="0"/>
              <w:adjustRightInd/>
              <w:snapToGrid/>
              <w:spacing w:line="400" w:lineRule="exact"/>
              <w:jc w:val="center"/>
              <w:textAlignment w:val="center"/>
              <w:rPr>
                <w:rFonts w:hint="eastAsia" w:ascii="宋体" w:hAnsi="宋体" w:eastAsia="宋体" w:cs="宋体"/>
                <w:color w:val="auto"/>
                <w:spacing w:val="-4"/>
                <w:kern w:val="2"/>
                <w:sz w:val="24"/>
                <w:szCs w:val="24"/>
                <w:lang w:val="en-US" w:eastAsia="zh-CN" w:bidi="ar-SA"/>
              </w:rPr>
            </w:pPr>
            <w:r>
              <w:rPr>
                <w:rFonts w:hint="eastAsia" w:ascii="宋体" w:hAnsi="宋体" w:eastAsia="宋体" w:cs="宋体"/>
                <w:color w:val="auto"/>
                <w:spacing w:val="-4"/>
                <w:sz w:val="24"/>
                <w:szCs w:val="24"/>
                <w:lang w:val="en-US" w:eastAsia="zh-CN"/>
              </w:rPr>
              <w:t>吨</w:t>
            </w:r>
          </w:p>
        </w:tc>
        <w:tc>
          <w:tcPr>
            <w:tcW w:w="1800" w:type="dxa"/>
            <w:vAlign w:val="center"/>
          </w:tcPr>
          <w:p w14:paraId="4C66AF97">
            <w:pPr>
              <w:keepNext w:val="0"/>
              <w:keepLines w:val="0"/>
              <w:widowControl/>
              <w:suppressLineNumbers w:val="0"/>
              <w:jc w:val="center"/>
              <w:textAlignment w:val="center"/>
              <w:rPr>
                <w:rFonts w:hint="eastAsia" w:ascii="宋体" w:hAnsi="宋体" w:eastAsia="宋体" w:cs="宋体"/>
                <w:color w:val="auto"/>
                <w:spacing w:val="-4"/>
                <w:sz w:val="24"/>
                <w:szCs w:val="24"/>
                <w:lang w:val="en-US" w:eastAsia="zh-CN"/>
              </w:rPr>
            </w:pPr>
            <w:r>
              <w:rPr>
                <w:rFonts w:hint="eastAsia" w:ascii="宋体" w:hAnsi="宋体" w:eastAsia="宋体" w:cs="宋体"/>
                <w:i w:val="0"/>
                <w:iCs w:val="0"/>
                <w:color w:val="000000"/>
                <w:kern w:val="0"/>
                <w:sz w:val="24"/>
                <w:szCs w:val="24"/>
                <w:u w:val="none"/>
                <w:lang w:val="en-US" w:eastAsia="zh-CN" w:bidi="ar"/>
              </w:rPr>
              <w:t>5400.00</w:t>
            </w:r>
          </w:p>
        </w:tc>
        <w:tc>
          <w:tcPr>
            <w:tcW w:w="1132" w:type="dxa"/>
            <w:vAlign w:val="center"/>
          </w:tcPr>
          <w:p w14:paraId="7B1EAB6F">
            <w:pPr>
              <w:widowControl w:val="0"/>
              <w:spacing w:line="460" w:lineRule="exact"/>
              <w:ind w:left="0" w:leftChars="0" w:firstLine="0" w:firstLineChars="0"/>
              <w:jc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cs="宋体"/>
                <w:color w:val="000000"/>
                <w:kern w:val="2"/>
                <w:sz w:val="24"/>
                <w:szCs w:val="24"/>
                <w:lang w:val="en-US" w:eastAsia="zh-CN" w:bidi="ar-SA"/>
              </w:rPr>
              <w:t>60</w:t>
            </w:r>
          </w:p>
        </w:tc>
        <w:tc>
          <w:tcPr>
            <w:tcW w:w="1677" w:type="dxa"/>
            <w:vAlign w:val="center"/>
          </w:tcPr>
          <w:p w14:paraId="35213553">
            <w:pPr>
              <w:widowControl w:val="0"/>
              <w:spacing w:line="460" w:lineRule="exact"/>
              <w:ind w:left="0" w:leftChars="0" w:firstLine="0" w:firstLineChars="0"/>
              <w:jc w:val="center"/>
              <w:rPr>
                <w:rFonts w:hint="default" w:ascii="宋体" w:hAnsi="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324000.00</w:t>
            </w:r>
          </w:p>
        </w:tc>
        <w:tc>
          <w:tcPr>
            <w:tcW w:w="799" w:type="dxa"/>
            <w:vAlign w:val="center"/>
          </w:tcPr>
          <w:p w14:paraId="0290B5E0">
            <w:pPr>
              <w:jc w:val="center"/>
              <w:rPr>
                <w:rFonts w:hint="eastAsia" w:ascii="宋体" w:hAnsi="宋体" w:eastAsia="宋体" w:cs="宋体"/>
                <w:color w:val="auto"/>
                <w:spacing w:val="-4"/>
                <w:sz w:val="24"/>
                <w:szCs w:val="24"/>
              </w:rPr>
            </w:pPr>
          </w:p>
        </w:tc>
      </w:tr>
      <w:tr w14:paraId="4BB0E7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9" w:hRule="atLeast"/>
          <w:jc w:val="center"/>
        </w:trPr>
        <w:tc>
          <w:tcPr>
            <w:tcW w:w="577" w:type="dxa"/>
            <w:vAlign w:val="center"/>
          </w:tcPr>
          <w:p w14:paraId="6F06DF09">
            <w:pPr>
              <w:jc w:val="center"/>
              <w:rPr>
                <w:rFonts w:hint="eastAsia" w:ascii="宋体" w:hAnsi="宋体" w:eastAsia="宋体" w:cs="宋体"/>
                <w:color w:val="auto"/>
                <w:spacing w:val="-4"/>
                <w:sz w:val="24"/>
                <w:szCs w:val="24"/>
                <w:lang w:val="en-US" w:eastAsia="zh-CN"/>
              </w:rPr>
            </w:pPr>
          </w:p>
        </w:tc>
        <w:tc>
          <w:tcPr>
            <w:tcW w:w="1446" w:type="dxa"/>
            <w:vAlign w:val="center"/>
          </w:tcPr>
          <w:p w14:paraId="3FE83B06">
            <w:pPr>
              <w:keepNext w:val="0"/>
              <w:keepLines w:val="0"/>
              <w:pageBreakBefore w:val="0"/>
              <w:widowControl/>
              <w:kinsoku/>
              <w:wordWrap/>
              <w:overflowPunct/>
              <w:topLinePunct w:val="0"/>
              <w:autoSpaceDE/>
              <w:autoSpaceDN/>
              <w:bidi w:val="0"/>
              <w:adjustRightInd/>
              <w:snapToGrid/>
              <w:spacing w:line="400" w:lineRule="exact"/>
              <w:jc w:val="both"/>
              <w:textAlignment w:val="center"/>
              <w:rPr>
                <w:rFonts w:hint="eastAsia" w:ascii="宋体" w:hAnsi="宋体" w:eastAsia="宋体" w:cs="宋体"/>
                <w:color w:val="000000"/>
                <w:sz w:val="24"/>
                <w:szCs w:val="24"/>
                <w:highlight w:val="none"/>
              </w:rPr>
            </w:pPr>
          </w:p>
        </w:tc>
        <w:tc>
          <w:tcPr>
            <w:tcW w:w="1337" w:type="dxa"/>
            <w:vAlign w:val="center"/>
          </w:tcPr>
          <w:p w14:paraId="02AC5DC0">
            <w:pPr>
              <w:keepNext w:val="0"/>
              <w:keepLines w:val="0"/>
              <w:pageBreakBefore w:val="0"/>
              <w:widowControl/>
              <w:kinsoku/>
              <w:wordWrap/>
              <w:overflowPunct/>
              <w:topLinePunct w:val="0"/>
              <w:autoSpaceDE/>
              <w:autoSpaceDN/>
              <w:bidi w:val="0"/>
              <w:adjustRightInd/>
              <w:snapToGrid/>
              <w:spacing w:line="400" w:lineRule="exact"/>
              <w:jc w:val="both"/>
              <w:textAlignment w:val="center"/>
              <w:rPr>
                <w:rFonts w:hint="eastAsia" w:ascii="宋体" w:hAnsi="宋体" w:eastAsia="宋体" w:cs="宋体"/>
                <w:color w:val="000000"/>
                <w:sz w:val="24"/>
                <w:szCs w:val="24"/>
                <w:highlight w:val="none"/>
              </w:rPr>
            </w:pPr>
          </w:p>
        </w:tc>
        <w:tc>
          <w:tcPr>
            <w:tcW w:w="968" w:type="dxa"/>
            <w:shd w:val="clear" w:color="auto" w:fill="auto"/>
            <w:vAlign w:val="center"/>
          </w:tcPr>
          <w:p w14:paraId="5E6CB169">
            <w:pPr>
              <w:keepNext w:val="0"/>
              <w:keepLines w:val="0"/>
              <w:pageBreakBefore w:val="0"/>
              <w:widowControl/>
              <w:kinsoku/>
              <w:wordWrap/>
              <w:overflowPunct/>
              <w:topLinePunct w:val="0"/>
              <w:autoSpaceDE/>
              <w:autoSpaceDN/>
              <w:bidi w:val="0"/>
              <w:adjustRightInd/>
              <w:snapToGrid/>
              <w:spacing w:line="400" w:lineRule="exact"/>
              <w:jc w:val="center"/>
              <w:textAlignment w:val="center"/>
              <w:rPr>
                <w:rFonts w:hint="eastAsia" w:ascii="宋体" w:hAnsi="宋体" w:eastAsia="宋体" w:cs="宋体"/>
                <w:color w:val="auto"/>
                <w:spacing w:val="-4"/>
                <w:sz w:val="24"/>
                <w:szCs w:val="24"/>
                <w:lang w:val="en-US" w:eastAsia="zh-CN"/>
              </w:rPr>
            </w:pPr>
          </w:p>
        </w:tc>
        <w:tc>
          <w:tcPr>
            <w:tcW w:w="1800" w:type="dxa"/>
            <w:vAlign w:val="center"/>
          </w:tcPr>
          <w:p w14:paraId="0C111495">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c>
          <w:tcPr>
            <w:tcW w:w="1132" w:type="dxa"/>
            <w:vAlign w:val="center"/>
          </w:tcPr>
          <w:p w14:paraId="7C4026FB">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c>
          <w:tcPr>
            <w:tcW w:w="1677" w:type="dxa"/>
            <w:vAlign w:val="center"/>
          </w:tcPr>
          <w:p w14:paraId="58D1BEFA">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c>
          <w:tcPr>
            <w:tcW w:w="799" w:type="dxa"/>
            <w:vAlign w:val="center"/>
          </w:tcPr>
          <w:p w14:paraId="063AD38D">
            <w:pPr>
              <w:jc w:val="center"/>
              <w:rPr>
                <w:rFonts w:hint="eastAsia" w:ascii="宋体" w:hAnsi="宋体" w:eastAsia="宋体" w:cs="宋体"/>
                <w:color w:val="auto"/>
                <w:spacing w:val="-4"/>
                <w:sz w:val="24"/>
                <w:szCs w:val="24"/>
              </w:rPr>
            </w:pPr>
          </w:p>
        </w:tc>
      </w:tr>
      <w:tr w14:paraId="491B25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8" w:hRule="atLeast"/>
          <w:jc w:val="center"/>
        </w:trPr>
        <w:tc>
          <w:tcPr>
            <w:tcW w:w="577" w:type="dxa"/>
            <w:vAlign w:val="center"/>
          </w:tcPr>
          <w:p w14:paraId="66087A88">
            <w:pPr>
              <w:jc w:val="center"/>
              <w:rPr>
                <w:rFonts w:hint="eastAsia" w:ascii="宋体" w:hAnsi="宋体" w:eastAsia="宋体" w:cs="宋体"/>
                <w:color w:val="auto"/>
                <w:spacing w:val="-4"/>
                <w:sz w:val="24"/>
                <w:szCs w:val="24"/>
                <w:lang w:val="en-US" w:eastAsia="zh-CN"/>
              </w:rPr>
            </w:pPr>
          </w:p>
        </w:tc>
        <w:tc>
          <w:tcPr>
            <w:tcW w:w="3751" w:type="dxa"/>
            <w:gridSpan w:val="3"/>
            <w:vAlign w:val="center"/>
          </w:tcPr>
          <w:p w14:paraId="6B366097">
            <w:pPr>
              <w:keepNext w:val="0"/>
              <w:keepLines w:val="0"/>
              <w:pageBreakBefore w:val="0"/>
              <w:widowControl/>
              <w:kinsoku/>
              <w:wordWrap/>
              <w:overflowPunct/>
              <w:topLinePunct w:val="0"/>
              <w:autoSpaceDE/>
              <w:autoSpaceDN/>
              <w:bidi w:val="0"/>
              <w:adjustRightInd/>
              <w:snapToGrid/>
              <w:spacing w:line="400" w:lineRule="exact"/>
              <w:jc w:val="center"/>
              <w:textAlignment w:val="center"/>
              <w:rPr>
                <w:rFonts w:hint="eastAsia" w:ascii="宋体" w:hAnsi="宋体" w:eastAsia="宋体" w:cs="宋体"/>
                <w:color w:val="auto"/>
                <w:spacing w:val="-4"/>
                <w:sz w:val="24"/>
                <w:szCs w:val="24"/>
                <w:lang w:val="en-US" w:eastAsia="zh-CN"/>
              </w:rPr>
            </w:pPr>
            <w:r>
              <w:rPr>
                <w:rFonts w:hint="eastAsia" w:ascii="宋体" w:hAnsi="宋体" w:cs="宋体"/>
                <w:color w:val="auto"/>
                <w:sz w:val="24"/>
                <w:u w:val="none"/>
                <w:lang w:eastAsia="zh-CN"/>
              </w:rPr>
              <w:t>合计</w:t>
            </w:r>
          </w:p>
        </w:tc>
        <w:tc>
          <w:tcPr>
            <w:tcW w:w="1800" w:type="dxa"/>
            <w:vAlign w:val="center"/>
          </w:tcPr>
          <w:p w14:paraId="2C047FC0">
            <w:pPr>
              <w:jc w:val="center"/>
              <w:rPr>
                <w:rFonts w:hint="eastAsia" w:ascii="宋体" w:hAnsi="宋体" w:eastAsia="宋体" w:cs="宋体"/>
                <w:color w:val="auto"/>
                <w:spacing w:val="-4"/>
                <w:sz w:val="24"/>
                <w:szCs w:val="24"/>
                <w:lang w:val="en-US" w:eastAsia="zh-CN"/>
              </w:rPr>
            </w:pPr>
            <w:r>
              <w:rPr>
                <w:rFonts w:hint="eastAsia" w:ascii="宋体" w:hAnsi="宋体" w:eastAsia="宋体" w:cs="宋体"/>
                <w:color w:val="auto"/>
                <w:spacing w:val="-4"/>
                <w:sz w:val="24"/>
                <w:szCs w:val="24"/>
                <w:lang w:val="en-US" w:eastAsia="zh-CN"/>
              </w:rPr>
              <w:t>16800.00</w:t>
            </w:r>
          </w:p>
        </w:tc>
        <w:tc>
          <w:tcPr>
            <w:tcW w:w="1132" w:type="dxa"/>
            <w:vAlign w:val="center"/>
          </w:tcPr>
          <w:p w14:paraId="6813C432">
            <w:pPr>
              <w:jc w:val="center"/>
              <w:rPr>
                <w:rFonts w:hint="eastAsia" w:ascii="宋体" w:hAnsi="宋体" w:eastAsia="宋体" w:cs="宋体"/>
                <w:color w:val="auto"/>
                <w:spacing w:val="-4"/>
                <w:sz w:val="24"/>
                <w:szCs w:val="24"/>
                <w:lang w:val="en-US" w:eastAsia="zh-CN"/>
              </w:rPr>
            </w:pPr>
          </w:p>
        </w:tc>
        <w:tc>
          <w:tcPr>
            <w:tcW w:w="1677" w:type="dxa"/>
            <w:vAlign w:val="center"/>
          </w:tcPr>
          <w:p w14:paraId="383EACAE">
            <w:pPr>
              <w:jc w:val="center"/>
              <w:rPr>
                <w:rFonts w:hint="default" w:ascii="宋体" w:hAnsi="宋体" w:eastAsia="宋体" w:cs="宋体"/>
                <w:color w:val="auto"/>
                <w:spacing w:val="-4"/>
                <w:sz w:val="24"/>
                <w:szCs w:val="24"/>
                <w:lang w:val="en-US" w:eastAsia="zh-CN"/>
              </w:rPr>
            </w:pPr>
            <w:r>
              <w:rPr>
                <w:rFonts w:hint="eastAsia" w:ascii="宋体" w:hAnsi="宋体" w:cs="宋体"/>
                <w:color w:val="auto"/>
                <w:spacing w:val="-4"/>
                <w:sz w:val="24"/>
                <w:szCs w:val="24"/>
                <w:lang w:val="en-US" w:eastAsia="zh-CN"/>
              </w:rPr>
              <w:t>2268000.00</w:t>
            </w:r>
          </w:p>
        </w:tc>
        <w:tc>
          <w:tcPr>
            <w:tcW w:w="799" w:type="dxa"/>
            <w:vAlign w:val="center"/>
          </w:tcPr>
          <w:p w14:paraId="1E392571">
            <w:pPr>
              <w:jc w:val="center"/>
              <w:rPr>
                <w:rFonts w:hint="eastAsia" w:ascii="宋体" w:hAnsi="宋体" w:eastAsia="宋体" w:cs="宋体"/>
                <w:color w:val="auto"/>
                <w:spacing w:val="-4"/>
                <w:sz w:val="24"/>
                <w:szCs w:val="24"/>
              </w:rPr>
            </w:pPr>
          </w:p>
        </w:tc>
      </w:tr>
    </w:tbl>
    <w:p w14:paraId="2B476CD4">
      <w:pPr>
        <w:pStyle w:val="9"/>
        <w:spacing w:line="460" w:lineRule="exact"/>
        <w:ind w:firstLine="482" w:firstLineChars="200"/>
        <w:rPr>
          <w:rFonts w:hint="eastAsia" w:ascii="宋体" w:hAnsi="宋体" w:eastAsia="宋体" w:cs="宋体"/>
          <w:b/>
          <w:color w:val="auto"/>
          <w:sz w:val="24"/>
          <w:szCs w:val="24"/>
          <w:lang w:eastAsia="zh-CN"/>
        </w:rPr>
      </w:pPr>
      <w:r>
        <w:rPr>
          <w:rFonts w:hint="eastAsia" w:ascii="宋体" w:hAnsi="宋体" w:eastAsia="宋体" w:cs="宋体"/>
          <w:b/>
          <w:color w:val="auto"/>
          <w:sz w:val="24"/>
          <w:szCs w:val="24"/>
        </w:rPr>
        <w:t>★</w:t>
      </w:r>
      <w:r>
        <w:rPr>
          <w:rFonts w:hint="eastAsia" w:ascii="宋体" w:hAnsi="宋体" w:eastAsia="宋体" w:cs="宋体"/>
          <w:b/>
          <w:color w:val="auto"/>
          <w:sz w:val="24"/>
          <w:szCs w:val="24"/>
          <w:lang w:eastAsia="zh-CN"/>
        </w:rPr>
        <w:t>三、技术要求</w:t>
      </w:r>
    </w:p>
    <w:p w14:paraId="374C5900">
      <w:pPr>
        <w:pStyle w:val="10"/>
        <w:topLinePunct/>
        <w:spacing w:line="460" w:lineRule="exact"/>
        <w:ind w:firstLine="420"/>
        <w:rPr>
          <w:rFonts w:hint="eastAsia" w:ascii="宋体" w:hAnsi="宋体" w:eastAsia="宋体" w:cs="宋体"/>
          <w:b/>
          <w:bCs/>
          <w:color w:val="auto"/>
          <w:sz w:val="24"/>
          <w:szCs w:val="24"/>
        </w:rPr>
      </w:pPr>
      <w:r>
        <w:rPr>
          <w:rFonts w:hint="eastAsia" w:ascii="宋体" w:hAnsi="宋体" w:eastAsia="宋体" w:cs="宋体"/>
          <w:b/>
          <w:bCs/>
          <w:color w:val="auto"/>
          <w:sz w:val="24"/>
          <w:szCs w:val="24"/>
        </w:rPr>
        <w:t>1、</w:t>
      </w:r>
      <w:r>
        <w:rPr>
          <w:rFonts w:hint="eastAsia" w:ascii="宋体" w:hAnsi="宋体" w:eastAsia="宋体" w:cs="宋体"/>
          <w:b/>
          <w:bCs/>
          <w:color w:val="auto"/>
          <w:sz w:val="24"/>
          <w:szCs w:val="24"/>
          <w:lang w:val="en-US"/>
        </w:rPr>
        <w:t>普通沥青油</w:t>
      </w:r>
      <w:r>
        <w:rPr>
          <w:rFonts w:hint="eastAsia" w:ascii="宋体" w:hAnsi="宋体" w:eastAsia="宋体" w:cs="宋体"/>
          <w:b/>
          <w:bCs/>
          <w:color w:val="auto"/>
          <w:sz w:val="24"/>
          <w:szCs w:val="24"/>
        </w:rPr>
        <w:t>技术参数：</w:t>
      </w:r>
    </w:p>
    <w:tbl>
      <w:tblPr>
        <w:tblStyle w:val="6"/>
        <w:tblW w:w="8647" w:type="dxa"/>
        <w:tblInd w:w="22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6"/>
        <w:gridCol w:w="3873"/>
        <w:gridCol w:w="1077"/>
        <w:gridCol w:w="1582"/>
        <w:gridCol w:w="1329"/>
      </w:tblGrid>
      <w:tr w14:paraId="499B15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786" w:type="dxa"/>
            <w:noWrap w:val="0"/>
            <w:vAlign w:val="bottom"/>
          </w:tcPr>
          <w:p w14:paraId="67D792B7">
            <w:pPr>
              <w:keepNext w:val="0"/>
              <w:keepLines w:val="0"/>
              <w:pageBreakBefore w:val="0"/>
              <w:widowControl/>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color w:val="000000"/>
                <w:sz w:val="24"/>
                <w:szCs w:val="24"/>
                <w:highlight w:val="none"/>
              </w:rPr>
            </w:pPr>
            <w:r>
              <w:rPr>
                <w:rFonts w:hint="eastAsia" w:ascii="宋体" w:hAnsi="宋体" w:eastAsia="宋体" w:cs="宋体"/>
                <w:b/>
                <w:bCs/>
                <w:color w:val="000000"/>
                <w:sz w:val="24"/>
                <w:szCs w:val="24"/>
                <w:highlight w:val="none"/>
              </w:rPr>
              <w:t>序号</w:t>
            </w:r>
          </w:p>
        </w:tc>
        <w:tc>
          <w:tcPr>
            <w:tcW w:w="3873" w:type="dxa"/>
            <w:noWrap w:val="0"/>
            <w:vAlign w:val="bottom"/>
          </w:tcPr>
          <w:p w14:paraId="6D70297A">
            <w:pPr>
              <w:keepNext w:val="0"/>
              <w:keepLines w:val="0"/>
              <w:pageBreakBefore w:val="0"/>
              <w:widowControl/>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color w:val="000000"/>
                <w:sz w:val="24"/>
                <w:szCs w:val="24"/>
                <w:highlight w:val="none"/>
              </w:rPr>
            </w:pPr>
            <w:r>
              <w:rPr>
                <w:rFonts w:hint="eastAsia" w:ascii="宋体" w:hAnsi="宋体" w:eastAsia="宋体" w:cs="宋体"/>
                <w:b/>
                <w:bCs/>
                <w:color w:val="000000"/>
                <w:sz w:val="24"/>
                <w:szCs w:val="24"/>
                <w:highlight w:val="none"/>
              </w:rPr>
              <w:t>性能指标</w:t>
            </w:r>
          </w:p>
        </w:tc>
        <w:tc>
          <w:tcPr>
            <w:tcW w:w="1077" w:type="dxa"/>
            <w:noWrap w:val="0"/>
            <w:vAlign w:val="bottom"/>
          </w:tcPr>
          <w:p w14:paraId="3937E5CA">
            <w:pPr>
              <w:keepNext w:val="0"/>
              <w:keepLines w:val="0"/>
              <w:pageBreakBefore w:val="0"/>
              <w:widowControl/>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color w:val="000000"/>
                <w:sz w:val="24"/>
                <w:szCs w:val="24"/>
                <w:highlight w:val="none"/>
                <w:lang w:val="en-US"/>
              </w:rPr>
            </w:pPr>
            <w:r>
              <w:rPr>
                <w:rFonts w:hint="eastAsia" w:ascii="宋体" w:hAnsi="宋体" w:eastAsia="宋体" w:cs="宋体"/>
                <w:b/>
                <w:bCs/>
                <w:color w:val="000000"/>
                <w:sz w:val="24"/>
                <w:szCs w:val="24"/>
                <w:highlight w:val="none"/>
                <w:lang w:val="en-US"/>
              </w:rPr>
              <w:t>单位</w:t>
            </w:r>
          </w:p>
        </w:tc>
        <w:tc>
          <w:tcPr>
            <w:tcW w:w="1582" w:type="dxa"/>
            <w:noWrap w:val="0"/>
            <w:vAlign w:val="bottom"/>
          </w:tcPr>
          <w:p w14:paraId="0E240733">
            <w:pPr>
              <w:keepNext w:val="0"/>
              <w:keepLines w:val="0"/>
              <w:pageBreakBefore w:val="0"/>
              <w:widowControl/>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color w:val="000000"/>
                <w:sz w:val="24"/>
                <w:szCs w:val="24"/>
                <w:highlight w:val="none"/>
              </w:rPr>
            </w:pPr>
            <w:r>
              <w:rPr>
                <w:rFonts w:hint="eastAsia" w:ascii="宋体" w:hAnsi="宋体" w:eastAsia="宋体" w:cs="宋体"/>
                <w:b/>
                <w:bCs/>
                <w:color w:val="000000"/>
                <w:sz w:val="24"/>
                <w:szCs w:val="24"/>
                <w:highlight w:val="none"/>
              </w:rPr>
              <w:t>质量标准</w:t>
            </w:r>
          </w:p>
        </w:tc>
        <w:tc>
          <w:tcPr>
            <w:tcW w:w="1329" w:type="dxa"/>
            <w:noWrap w:val="0"/>
            <w:vAlign w:val="bottom"/>
          </w:tcPr>
          <w:p w14:paraId="2DC16E24">
            <w:pPr>
              <w:keepNext w:val="0"/>
              <w:keepLines w:val="0"/>
              <w:pageBreakBefore w:val="0"/>
              <w:widowControl/>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color w:val="000000"/>
                <w:sz w:val="24"/>
                <w:szCs w:val="24"/>
                <w:highlight w:val="none"/>
              </w:rPr>
            </w:pPr>
            <w:r>
              <w:rPr>
                <w:rFonts w:hint="eastAsia" w:ascii="宋体" w:hAnsi="宋体" w:eastAsia="宋体" w:cs="宋体"/>
                <w:b/>
                <w:bCs/>
                <w:color w:val="000000"/>
                <w:sz w:val="24"/>
                <w:szCs w:val="24"/>
                <w:highlight w:val="none"/>
              </w:rPr>
              <w:t>试验方法</w:t>
            </w:r>
          </w:p>
        </w:tc>
      </w:tr>
      <w:tr w14:paraId="61B06A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4" w:hRule="atLeast"/>
        </w:trPr>
        <w:tc>
          <w:tcPr>
            <w:tcW w:w="786" w:type="dxa"/>
            <w:noWrap w:val="0"/>
            <w:vAlign w:val="center"/>
          </w:tcPr>
          <w:p w14:paraId="53171850">
            <w:pPr>
              <w:keepNext w:val="0"/>
              <w:keepLines w:val="0"/>
              <w:pageBreakBefore w:val="0"/>
              <w:widowControl/>
              <w:kinsoku/>
              <w:wordWrap/>
              <w:overflowPunct/>
              <w:topLinePunct w:val="0"/>
              <w:autoSpaceDE/>
              <w:autoSpaceDN/>
              <w:bidi w:val="0"/>
              <w:adjustRightInd/>
              <w:snapToGrid/>
              <w:spacing w:line="400" w:lineRule="exact"/>
              <w:jc w:val="center"/>
              <w:textAlignment w:val="center"/>
              <w:rPr>
                <w:rFonts w:hint="eastAsia" w:ascii="宋体" w:hAnsi="宋体" w:eastAsia="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1.</w:t>
            </w:r>
            <w:r>
              <w:rPr>
                <w:rFonts w:hint="eastAsia" w:ascii="宋体" w:hAnsi="宋体" w:eastAsia="宋体" w:cs="宋体"/>
                <w:color w:val="000000"/>
                <w:sz w:val="24"/>
                <w:szCs w:val="24"/>
                <w:highlight w:val="none"/>
                <w:lang w:val="en-US" w:eastAsia="zh-CN"/>
              </w:rPr>
              <w:t>1</w:t>
            </w:r>
          </w:p>
        </w:tc>
        <w:tc>
          <w:tcPr>
            <w:tcW w:w="3873" w:type="dxa"/>
            <w:noWrap w:val="0"/>
            <w:vAlign w:val="center"/>
          </w:tcPr>
          <w:p w14:paraId="350E03D3">
            <w:pPr>
              <w:keepNext w:val="0"/>
              <w:keepLines w:val="0"/>
              <w:pageBreakBefore w:val="0"/>
              <w:widowControl/>
              <w:kinsoku/>
              <w:wordWrap/>
              <w:overflowPunct/>
              <w:topLinePunct w:val="0"/>
              <w:autoSpaceDE/>
              <w:autoSpaceDN/>
              <w:bidi w:val="0"/>
              <w:adjustRightInd/>
              <w:snapToGrid/>
              <w:spacing w:line="400" w:lineRule="exact"/>
              <w:jc w:val="center"/>
              <w:textAlignment w:val="cente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lang w:val="en-US"/>
              </w:rPr>
              <w:t>针入度</w:t>
            </w:r>
            <w:r>
              <w:rPr>
                <w:rFonts w:hint="eastAsia" w:ascii="宋体" w:hAnsi="宋体" w:eastAsia="宋体" w:cs="宋体"/>
                <w:color w:val="000000"/>
                <w:sz w:val="24"/>
                <w:szCs w:val="24"/>
                <w:highlight w:val="none"/>
              </w:rPr>
              <w:t>（</w:t>
            </w:r>
            <w:r>
              <w:rPr>
                <w:rFonts w:hint="eastAsia" w:ascii="宋体" w:hAnsi="宋体" w:eastAsia="宋体" w:cs="宋体"/>
                <w:color w:val="000000"/>
                <w:sz w:val="24"/>
                <w:szCs w:val="24"/>
                <w:highlight w:val="none"/>
                <w:lang w:val="en-US"/>
              </w:rPr>
              <w:t>25</w:t>
            </w:r>
            <w:r>
              <w:rPr>
                <w:rFonts w:hint="eastAsia" w:ascii="宋体" w:hAnsi="宋体" w:eastAsia="宋体" w:cs="宋体"/>
                <w:color w:val="000000"/>
                <w:sz w:val="24"/>
                <w:szCs w:val="24"/>
                <w:highlight w:val="none"/>
              </w:rPr>
              <w:fldChar w:fldCharType="begin"/>
            </w:r>
            <w:r>
              <w:rPr>
                <w:rFonts w:hint="eastAsia" w:ascii="宋体" w:hAnsi="宋体" w:eastAsia="宋体" w:cs="宋体"/>
                <w:color w:val="000000"/>
                <w:sz w:val="24"/>
                <w:szCs w:val="24"/>
                <w:highlight w:val="none"/>
              </w:rPr>
              <w:instrText xml:space="preserve"> HYPERLINK "https://www.so.com/s?q=%E2%84%83&amp;psid=b1a742da338d116af0e35f013ecfc429&amp;eci=12623d7444e38544&amp;nlpv=rel_c&amp;src=pdr_guide_1.5" \t "https://www.so.com/_blank" </w:instrText>
            </w:r>
            <w:r>
              <w:rPr>
                <w:rFonts w:hint="eastAsia" w:ascii="宋体" w:hAnsi="宋体" w:eastAsia="宋体" w:cs="宋体"/>
                <w:color w:val="000000"/>
                <w:sz w:val="24"/>
                <w:szCs w:val="24"/>
                <w:highlight w:val="none"/>
              </w:rPr>
              <w:fldChar w:fldCharType="separate"/>
            </w:r>
            <w:r>
              <w:rPr>
                <w:rFonts w:hint="eastAsia" w:ascii="宋体" w:hAnsi="宋体" w:eastAsia="宋体" w:cs="宋体"/>
                <w:color w:val="000000"/>
                <w:sz w:val="24"/>
                <w:szCs w:val="24"/>
                <w:highlight w:val="none"/>
              </w:rPr>
              <w:t>℃</w:t>
            </w:r>
            <w:r>
              <w:rPr>
                <w:rFonts w:hint="eastAsia" w:ascii="宋体" w:hAnsi="宋体" w:eastAsia="宋体" w:cs="宋体"/>
                <w:color w:val="000000"/>
                <w:sz w:val="24"/>
                <w:szCs w:val="24"/>
                <w:highlight w:val="none"/>
              </w:rPr>
              <w:fldChar w:fldCharType="end"/>
            </w:r>
            <w:r>
              <w:rPr>
                <w:rFonts w:hint="eastAsia" w:ascii="宋体" w:hAnsi="宋体" w:eastAsia="宋体" w:cs="宋体"/>
                <w:color w:val="000000"/>
                <w:sz w:val="24"/>
                <w:szCs w:val="24"/>
                <w:highlight w:val="none"/>
                <w:lang w:val="en-US"/>
              </w:rPr>
              <w:t>,5s，100g</w:t>
            </w:r>
            <w:r>
              <w:rPr>
                <w:rFonts w:hint="eastAsia" w:ascii="宋体" w:hAnsi="宋体" w:eastAsia="宋体" w:cs="宋体"/>
                <w:color w:val="000000"/>
                <w:sz w:val="24"/>
                <w:szCs w:val="24"/>
                <w:highlight w:val="none"/>
              </w:rPr>
              <w:t>）</w:t>
            </w:r>
          </w:p>
        </w:tc>
        <w:tc>
          <w:tcPr>
            <w:tcW w:w="1077" w:type="dxa"/>
            <w:noWrap w:val="0"/>
            <w:vAlign w:val="center"/>
          </w:tcPr>
          <w:p w14:paraId="5B1A3642">
            <w:pPr>
              <w:keepNext w:val="0"/>
              <w:keepLines w:val="0"/>
              <w:pageBreakBefore w:val="0"/>
              <w:widowControl/>
              <w:kinsoku/>
              <w:wordWrap/>
              <w:overflowPunct/>
              <w:topLinePunct w:val="0"/>
              <w:autoSpaceDE/>
              <w:autoSpaceDN/>
              <w:bidi w:val="0"/>
              <w:adjustRightInd/>
              <w:snapToGrid/>
              <w:spacing w:line="400" w:lineRule="exact"/>
              <w:jc w:val="center"/>
              <w:textAlignment w:val="center"/>
              <w:rPr>
                <w:rFonts w:hint="eastAsia" w:ascii="宋体" w:hAnsi="宋体" w:eastAsia="宋体" w:cs="宋体"/>
                <w:color w:val="000000"/>
                <w:sz w:val="24"/>
                <w:szCs w:val="24"/>
                <w:highlight w:val="none"/>
                <w:lang w:val="en-US"/>
              </w:rPr>
            </w:pPr>
            <w:r>
              <w:rPr>
                <w:rFonts w:hint="eastAsia" w:ascii="宋体" w:hAnsi="宋体" w:eastAsia="宋体" w:cs="宋体"/>
                <w:color w:val="000000"/>
                <w:sz w:val="24"/>
                <w:szCs w:val="24"/>
                <w:highlight w:val="none"/>
                <w:lang w:val="en-US"/>
              </w:rPr>
              <w:t>0.1mm</w:t>
            </w:r>
          </w:p>
        </w:tc>
        <w:tc>
          <w:tcPr>
            <w:tcW w:w="1582" w:type="dxa"/>
            <w:noWrap w:val="0"/>
            <w:vAlign w:val="center"/>
          </w:tcPr>
          <w:p w14:paraId="6E313BD4">
            <w:pPr>
              <w:keepNext w:val="0"/>
              <w:keepLines w:val="0"/>
              <w:pageBreakBefore w:val="0"/>
              <w:widowControl/>
              <w:kinsoku/>
              <w:wordWrap/>
              <w:overflowPunct/>
              <w:topLinePunct w:val="0"/>
              <w:autoSpaceDE/>
              <w:autoSpaceDN/>
              <w:bidi w:val="0"/>
              <w:adjustRightInd/>
              <w:snapToGrid/>
              <w:spacing w:line="400" w:lineRule="exact"/>
              <w:jc w:val="center"/>
              <w:textAlignment w:val="cente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lang w:val="en-US"/>
              </w:rPr>
              <w:t>60～80</w:t>
            </w:r>
          </w:p>
        </w:tc>
        <w:tc>
          <w:tcPr>
            <w:tcW w:w="1329" w:type="dxa"/>
            <w:noWrap w:val="0"/>
            <w:vAlign w:val="center"/>
          </w:tcPr>
          <w:p w14:paraId="042B1782">
            <w:pPr>
              <w:keepNext w:val="0"/>
              <w:keepLines w:val="0"/>
              <w:pageBreakBefore w:val="0"/>
              <w:widowControl/>
              <w:kinsoku/>
              <w:wordWrap/>
              <w:overflowPunct/>
              <w:topLinePunct w:val="0"/>
              <w:autoSpaceDE/>
              <w:autoSpaceDN/>
              <w:bidi w:val="0"/>
              <w:adjustRightInd/>
              <w:snapToGrid/>
              <w:spacing w:line="400" w:lineRule="exact"/>
              <w:jc w:val="center"/>
              <w:textAlignment w:val="cente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T</w:t>
            </w:r>
            <w:r>
              <w:rPr>
                <w:rFonts w:hint="eastAsia" w:ascii="宋体" w:hAnsi="宋体" w:eastAsia="宋体" w:cs="宋体"/>
                <w:color w:val="000000"/>
                <w:sz w:val="24"/>
                <w:szCs w:val="24"/>
                <w:highlight w:val="none"/>
                <w:lang w:val="en-US"/>
              </w:rPr>
              <w:t>0604</w:t>
            </w:r>
          </w:p>
        </w:tc>
      </w:tr>
      <w:tr w14:paraId="11D808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8" w:hRule="atLeast"/>
        </w:trPr>
        <w:tc>
          <w:tcPr>
            <w:tcW w:w="786" w:type="dxa"/>
            <w:noWrap w:val="0"/>
            <w:vAlign w:val="center"/>
          </w:tcPr>
          <w:p w14:paraId="4BBD35E2">
            <w:pPr>
              <w:keepNext w:val="0"/>
              <w:keepLines w:val="0"/>
              <w:pageBreakBefore w:val="0"/>
              <w:widowControl/>
              <w:kinsoku/>
              <w:wordWrap/>
              <w:overflowPunct/>
              <w:topLinePunct w:val="0"/>
              <w:autoSpaceDE/>
              <w:autoSpaceDN/>
              <w:bidi w:val="0"/>
              <w:adjustRightInd/>
              <w:snapToGrid/>
              <w:spacing w:line="400" w:lineRule="exact"/>
              <w:jc w:val="center"/>
              <w:textAlignment w:val="center"/>
              <w:rPr>
                <w:rFonts w:hint="eastAsia" w:ascii="宋体" w:hAnsi="宋体" w:eastAsia="宋体" w:cs="宋体"/>
                <w:color w:val="000000"/>
                <w:sz w:val="24"/>
                <w:szCs w:val="24"/>
                <w:highlight w:val="none"/>
              </w:rPr>
            </w:pPr>
            <w:r>
              <w:rPr>
                <w:rFonts w:hint="eastAsia" w:ascii="宋体" w:hAnsi="宋体" w:cs="宋体"/>
                <w:color w:val="000000"/>
                <w:sz w:val="24"/>
                <w:szCs w:val="24"/>
                <w:highlight w:val="none"/>
                <w:lang w:val="en-US" w:eastAsia="zh-CN"/>
              </w:rPr>
              <w:t>1.</w:t>
            </w:r>
            <w:r>
              <w:rPr>
                <w:rFonts w:hint="eastAsia" w:ascii="宋体" w:hAnsi="宋体" w:eastAsia="宋体" w:cs="宋体"/>
                <w:color w:val="000000"/>
                <w:sz w:val="24"/>
                <w:szCs w:val="24"/>
                <w:highlight w:val="none"/>
              </w:rPr>
              <w:t>2</w:t>
            </w:r>
          </w:p>
        </w:tc>
        <w:tc>
          <w:tcPr>
            <w:tcW w:w="3873" w:type="dxa"/>
            <w:noWrap w:val="0"/>
            <w:vAlign w:val="center"/>
          </w:tcPr>
          <w:p w14:paraId="04274C1F">
            <w:pPr>
              <w:keepNext w:val="0"/>
              <w:keepLines w:val="0"/>
              <w:pageBreakBefore w:val="0"/>
              <w:widowControl/>
              <w:kinsoku/>
              <w:wordWrap/>
              <w:overflowPunct/>
              <w:topLinePunct w:val="0"/>
              <w:autoSpaceDE/>
              <w:autoSpaceDN/>
              <w:bidi w:val="0"/>
              <w:adjustRightInd/>
              <w:snapToGrid/>
              <w:spacing w:line="400" w:lineRule="exact"/>
              <w:jc w:val="center"/>
              <w:textAlignment w:val="cente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lang w:val="en-US"/>
              </w:rPr>
              <w:t>针入度指数 PI</w:t>
            </w:r>
          </w:p>
        </w:tc>
        <w:tc>
          <w:tcPr>
            <w:tcW w:w="1077" w:type="dxa"/>
            <w:noWrap w:val="0"/>
            <w:vAlign w:val="center"/>
          </w:tcPr>
          <w:p w14:paraId="4175B6FF">
            <w:pPr>
              <w:keepNext w:val="0"/>
              <w:keepLines w:val="0"/>
              <w:pageBreakBefore w:val="0"/>
              <w:widowControl/>
              <w:kinsoku/>
              <w:wordWrap/>
              <w:overflowPunct/>
              <w:topLinePunct w:val="0"/>
              <w:autoSpaceDE/>
              <w:autoSpaceDN/>
              <w:bidi w:val="0"/>
              <w:adjustRightInd/>
              <w:snapToGrid/>
              <w:spacing w:line="400" w:lineRule="exact"/>
              <w:jc w:val="center"/>
              <w:textAlignment w:val="center"/>
              <w:rPr>
                <w:rFonts w:hint="eastAsia" w:ascii="宋体" w:hAnsi="宋体" w:eastAsia="宋体" w:cs="宋体"/>
                <w:color w:val="000000"/>
                <w:sz w:val="24"/>
                <w:szCs w:val="24"/>
                <w:highlight w:val="none"/>
                <w:lang w:val="en-US"/>
              </w:rPr>
            </w:pPr>
            <w:r>
              <w:rPr>
                <w:rFonts w:hint="eastAsia" w:ascii="宋体" w:hAnsi="宋体" w:eastAsia="宋体" w:cs="宋体"/>
                <w:color w:val="000000"/>
                <w:sz w:val="24"/>
                <w:szCs w:val="24"/>
                <w:highlight w:val="none"/>
                <w:lang w:val="en-US"/>
              </w:rPr>
              <w:t>-</w:t>
            </w:r>
          </w:p>
        </w:tc>
        <w:tc>
          <w:tcPr>
            <w:tcW w:w="1582" w:type="dxa"/>
            <w:noWrap w:val="0"/>
            <w:vAlign w:val="center"/>
          </w:tcPr>
          <w:p w14:paraId="3F2D7C29">
            <w:pPr>
              <w:keepNext w:val="0"/>
              <w:keepLines w:val="0"/>
              <w:pageBreakBefore w:val="0"/>
              <w:widowControl/>
              <w:kinsoku/>
              <w:wordWrap/>
              <w:overflowPunct/>
              <w:topLinePunct w:val="0"/>
              <w:autoSpaceDE/>
              <w:autoSpaceDN/>
              <w:bidi w:val="0"/>
              <w:adjustRightInd/>
              <w:snapToGrid/>
              <w:spacing w:line="400" w:lineRule="exact"/>
              <w:jc w:val="center"/>
              <w:textAlignment w:val="center"/>
              <w:rPr>
                <w:rFonts w:hint="eastAsia" w:ascii="宋体" w:hAnsi="宋体" w:eastAsia="宋体" w:cs="宋体"/>
                <w:color w:val="000000"/>
                <w:sz w:val="24"/>
                <w:szCs w:val="24"/>
                <w:highlight w:val="none"/>
                <w:lang w:val="en-US"/>
              </w:rPr>
            </w:pPr>
            <w:r>
              <w:rPr>
                <w:rFonts w:hint="eastAsia" w:ascii="宋体" w:hAnsi="宋体" w:eastAsia="宋体" w:cs="宋体"/>
                <w:color w:val="000000"/>
                <w:sz w:val="24"/>
                <w:szCs w:val="24"/>
                <w:highlight w:val="none"/>
                <w:lang w:val="en-US"/>
              </w:rPr>
              <w:t>-1.5～+1.0</w:t>
            </w:r>
          </w:p>
        </w:tc>
        <w:tc>
          <w:tcPr>
            <w:tcW w:w="1329" w:type="dxa"/>
            <w:noWrap w:val="0"/>
            <w:vAlign w:val="center"/>
          </w:tcPr>
          <w:p w14:paraId="509D0724">
            <w:pPr>
              <w:keepNext w:val="0"/>
              <w:keepLines w:val="0"/>
              <w:pageBreakBefore w:val="0"/>
              <w:widowControl/>
              <w:kinsoku/>
              <w:wordWrap/>
              <w:overflowPunct/>
              <w:topLinePunct w:val="0"/>
              <w:autoSpaceDE/>
              <w:autoSpaceDN/>
              <w:bidi w:val="0"/>
              <w:adjustRightInd/>
              <w:snapToGrid/>
              <w:spacing w:line="400" w:lineRule="exact"/>
              <w:jc w:val="center"/>
              <w:textAlignment w:val="cente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T</w:t>
            </w:r>
            <w:r>
              <w:rPr>
                <w:rFonts w:hint="eastAsia" w:ascii="宋体" w:hAnsi="宋体" w:eastAsia="宋体" w:cs="宋体"/>
                <w:color w:val="000000"/>
                <w:sz w:val="24"/>
                <w:szCs w:val="24"/>
                <w:highlight w:val="none"/>
                <w:lang w:val="en-US"/>
              </w:rPr>
              <w:t>0604</w:t>
            </w:r>
          </w:p>
        </w:tc>
      </w:tr>
      <w:tr w14:paraId="1F0AAB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7" w:hRule="atLeast"/>
        </w:trPr>
        <w:tc>
          <w:tcPr>
            <w:tcW w:w="786" w:type="dxa"/>
            <w:noWrap w:val="0"/>
            <w:vAlign w:val="center"/>
          </w:tcPr>
          <w:p w14:paraId="67CE5BCD">
            <w:pPr>
              <w:keepNext w:val="0"/>
              <w:keepLines w:val="0"/>
              <w:pageBreakBefore w:val="0"/>
              <w:widowControl/>
              <w:kinsoku/>
              <w:wordWrap/>
              <w:overflowPunct/>
              <w:topLinePunct w:val="0"/>
              <w:autoSpaceDE/>
              <w:autoSpaceDN/>
              <w:bidi w:val="0"/>
              <w:adjustRightInd/>
              <w:snapToGrid/>
              <w:spacing w:line="400" w:lineRule="exact"/>
              <w:jc w:val="center"/>
              <w:textAlignment w:val="center"/>
              <w:rPr>
                <w:rFonts w:hint="eastAsia" w:ascii="宋体" w:hAnsi="宋体" w:eastAsia="宋体" w:cs="宋体"/>
                <w:color w:val="000000"/>
                <w:sz w:val="24"/>
                <w:szCs w:val="24"/>
                <w:highlight w:val="none"/>
              </w:rPr>
            </w:pPr>
            <w:r>
              <w:rPr>
                <w:rFonts w:hint="eastAsia" w:ascii="宋体" w:hAnsi="宋体" w:cs="宋体"/>
                <w:color w:val="000000"/>
                <w:sz w:val="24"/>
                <w:szCs w:val="24"/>
                <w:highlight w:val="none"/>
                <w:lang w:val="en-US" w:eastAsia="zh-CN"/>
              </w:rPr>
              <w:t>1.</w:t>
            </w:r>
            <w:r>
              <w:rPr>
                <w:rFonts w:hint="eastAsia" w:ascii="宋体" w:hAnsi="宋体" w:eastAsia="宋体" w:cs="宋体"/>
                <w:color w:val="000000"/>
                <w:sz w:val="24"/>
                <w:szCs w:val="24"/>
                <w:highlight w:val="none"/>
              </w:rPr>
              <w:t>3</w:t>
            </w:r>
          </w:p>
        </w:tc>
        <w:tc>
          <w:tcPr>
            <w:tcW w:w="3873" w:type="dxa"/>
            <w:noWrap w:val="0"/>
            <w:vAlign w:val="center"/>
          </w:tcPr>
          <w:p w14:paraId="39D41BC5">
            <w:pPr>
              <w:keepNext w:val="0"/>
              <w:keepLines w:val="0"/>
              <w:pageBreakBefore w:val="0"/>
              <w:widowControl/>
              <w:kinsoku/>
              <w:wordWrap/>
              <w:overflowPunct/>
              <w:topLinePunct w:val="0"/>
              <w:autoSpaceDE/>
              <w:autoSpaceDN/>
              <w:bidi w:val="0"/>
              <w:adjustRightInd/>
              <w:snapToGrid/>
              <w:spacing w:line="400" w:lineRule="exact"/>
              <w:jc w:val="center"/>
              <w:textAlignment w:val="center"/>
              <w:rPr>
                <w:rFonts w:hint="eastAsia" w:ascii="宋体" w:hAnsi="宋体" w:eastAsia="宋体" w:cs="宋体"/>
                <w:color w:val="000000"/>
                <w:sz w:val="24"/>
                <w:szCs w:val="24"/>
                <w:highlight w:val="none"/>
                <w:lang w:val="en-US"/>
              </w:rPr>
            </w:pPr>
            <w:r>
              <w:rPr>
                <w:rFonts w:hint="eastAsia" w:ascii="宋体" w:hAnsi="宋体" w:eastAsia="宋体" w:cs="宋体"/>
                <w:color w:val="000000"/>
                <w:sz w:val="24"/>
                <w:szCs w:val="24"/>
                <w:highlight w:val="none"/>
                <w:lang w:val="en-US"/>
              </w:rPr>
              <w:t>软化点 TR&amp;B</w:t>
            </w:r>
          </w:p>
        </w:tc>
        <w:tc>
          <w:tcPr>
            <w:tcW w:w="1077" w:type="dxa"/>
            <w:noWrap w:val="0"/>
            <w:vAlign w:val="center"/>
          </w:tcPr>
          <w:p w14:paraId="1A06DDB1">
            <w:pPr>
              <w:keepNext w:val="0"/>
              <w:keepLines w:val="0"/>
              <w:pageBreakBefore w:val="0"/>
              <w:widowControl/>
              <w:kinsoku/>
              <w:wordWrap/>
              <w:overflowPunct/>
              <w:topLinePunct w:val="0"/>
              <w:autoSpaceDE/>
              <w:autoSpaceDN/>
              <w:bidi w:val="0"/>
              <w:adjustRightInd/>
              <w:snapToGrid/>
              <w:spacing w:line="400" w:lineRule="exact"/>
              <w:jc w:val="center"/>
              <w:textAlignment w:val="cente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fldChar w:fldCharType="begin"/>
            </w:r>
            <w:r>
              <w:rPr>
                <w:rFonts w:hint="eastAsia" w:ascii="宋体" w:hAnsi="宋体" w:eastAsia="宋体" w:cs="宋体"/>
                <w:color w:val="000000"/>
                <w:sz w:val="24"/>
                <w:szCs w:val="24"/>
                <w:highlight w:val="none"/>
              </w:rPr>
              <w:instrText xml:space="preserve"> HYPERLINK "https://www.so.com/s?q=%E2%84%83&amp;psid=b1a742da338d116af0e35f013ecfc429&amp;eci=12623d7444e38544&amp;nlpv=rel_c&amp;src=pdr_guide_1.5" \t "https://www.so.com/_blank" </w:instrText>
            </w:r>
            <w:r>
              <w:rPr>
                <w:rFonts w:hint="eastAsia" w:ascii="宋体" w:hAnsi="宋体" w:eastAsia="宋体" w:cs="宋体"/>
                <w:color w:val="000000"/>
                <w:sz w:val="24"/>
                <w:szCs w:val="24"/>
                <w:highlight w:val="none"/>
              </w:rPr>
              <w:fldChar w:fldCharType="separate"/>
            </w:r>
            <w:r>
              <w:rPr>
                <w:rFonts w:hint="eastAsia" w:ascii="宋体" w:hAnsi="宋体" w:eastAsia="宋体" w:cs="宋体"/>
                <w:color w:val="000000"/>
                <w:sz w:val="24"/>
                <w:szCs w:val="24"/>
                <w:highlight w:val="none"/>
              </w:rPr>
              <w:t>℃</w:t>
            </w:r>
            <w:r>
              <w:rPr>
                <w:rFonts w:hint="eastAsia" w:ascii="宋体" w:hAnsi="宋体" w:eastAsia="宋体" w:cs="宋体"/>
                <w:color w:val="000000"/>
                <w:sz w:val="24"/>
                <w:szCs w:val="24"/>
                <w:highlight w:val="none"/>
              </w:rPr>
              <w:fldChar w:fldCharType="end"/>
            </w:r>
          </w:p>
        </w:tc>
        <w:tc>
          <w:tcPr>
            <w:tcW w:w="1582" w:type="dxa"/>
            <w:noWrap w:val="0"/>
            <w:vAlign w:val="center"/>
          </w:tcPr>
          <w:p w14:paraId="5AC08791">
            <w:pPr>
              <w:keepNext w:val="0"/>
              <w:keepLines w:val="0"/>
              <w:pageBreakBefore w:val="0"/>
              <w:widowControl/>
              <w:kinsoku/>
              <w:wordWrap/>
              <w:overflowPunct/>
              <w:topLinePunct w:val="0"/>
              <w:autoSpaceDE/>
              <w:autoSpaceDN/>
              <w:bidi w:val="0"/>
              <w:adjustRightInd/>
              <w:snapToGrid/>
              <w:spacing w:line="400" w:lineRule="exact"/>
              <w:jc w:val="center"/>
              <w:textAlignment w:val="center"/>
              <w:rPr>
                <w:rFonts w:hint="eastAsia" w:ascii="宋体" w:hAnsi="宋体" w:eastAsia="宋体" w:cs="宋体"/>
                <w:color w:val="000000"/>
                <w:sz w:val="24"/>
                <w:szCs w:val="24"/>
                <w:highlight w:val="none"/>
                <w:lang w:val="en-US"/>
              </w:rPr>
            </w:pPr>
            <w:r>
              <w:rPr>
                <w:rFonts w:hint="eastAsia" w:ascii="宋体" w:hAnsi="宋体" w:eastAsia="宋体" w:cs="宋体"/>
                <w:color w:val="000000"/>
                <w:sz w:val="24"/>
                <w:szCs w:val="24"/>
                <w:highlight w:val="none"/>
                <w:lang w:val="en-US"/>
              </w:rPr>
              <w:t>≥46</w:t>
            </w:r>
          </w:p>
        </w:tc>
        <w:tc>
          <w:tcPr>
            <w:tcW w:w="1329" w:type="dxa"/>
            <w:noWrap w:val="0"/>
            <w:vAlign w:val="center"/>
          </w:tcPr>
          <w:p w14:paraId="72202406">
            <w:pPr>
              <w:keepNext w:val="0"/>
              <w:keepLines w:val="0"/>
              <w:pageBreakBefore w:val="0"/>
              <w:widowControl/>
              <w:kinsoku/>
              <w:wordWrap/>
              <w:overflowPunct/>
              <w:topLinePunct w:val="0"/>
              <w:autoSpaceDE/>
              <w:autoSpaceDN/>
              <w:bidi w:val="0"/>
              <w:adjustRightInd/>
              <w:snapToGrid/>
              <w:spacing w:line="400" w:lineRule="exact"/>
              <w:jc w:val="center"/>
              <w:textAlignment w:val="cente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T</w:t>
            </w:r>
            <w:r>
              <w:rPr>
                <w:rFonts w:hint="eastAsia" w:ascii="宋体" w:hAnsi="宋体" w:eastAsia="宋体" w:cs="宋体"/>
                <w:color w:val="000000"/>
                <w:sz w:val="24"/>
                <w:szCs w:val="24"/>
                <w:highlight w:val="none"/>
                <w:lang w:val="en-US"/>
              </w:rPr>
              <w:t>0606</w:t>
            </w:r>
          </w:p>
        </w:tc>
      </w:tr>
      <w:tr w14:paraId="17544F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atLeast"/>
        </w:trPr>
        <w:tc>
          <w:tcPr>
            <w:tcW w:w="786" w:type="dxa"/>
            <w:noWrap w:val="0"/>
            <w:vAlign w:val="center"/>
          </w:tcPr>
          <w:p w14:paraId="2D33C139">
            <w:pPr>
              <w:keepNext w:val="0"/>
              <w:keepLines w:val="0"/>
              <w:pageBreakBefore w:val="0"/>
              <w:widowControl/>
              <w:kinsoku/>
              <w:wordWrap/>
              <w:overflowPunct/>
              <w:topLinePunct w:val="0"/>
              <w:autoSpaceDE/>
              <w:autoSpaceDN/>
              <w:bidi w:val="0"/>
              <w:adjustRightInd/>
              <w:snapToGrid/>
              <w:spacing w:line="400" w:lineRule="exact"/>
              <w:jc w:val="center"/>
              <w:textAlignment w:val="center"/>
              <w:rPr>
                <w:rFonts w:hint="eastAsia" w:ascii="宋体" w:hAnsi="宋体" w:eastAsia="宋体" w:cs="宋体"/>
                <w:color w:val="000000"/>
                <w:sz w:val="24"/>
                <w:szCs w:val="24"/>
                <w:highlight w:val="none"/>
              </w:rPr>
            </w:pPr>
            <w:r>
              <w:rPr>
                <w:rFonts w:hint="eastAsia" w:ascii="宋体" w:hAnsi="宋体" w:cs="宋体"/>
                <w:color w:val="000000"/>
                <w:sz w:val="24"/>
                <w:szCs w:val="24"/>
                <w:highlight w:val="none"/>
                <w:lang w:val="en-US" w:eastAsia="zh-CN"/>
              </w:rPr>
              <w:t>1.</w:t>
            </w:r>
            <w:r>
              <w:rPr>
                <w:rFonts w:hint="eastAsia" w:ascii="宋体" w:hAnsi="宋体" w:eastAsia="宋体" w:cs="宋体"/>
                <w:color w:val="000000"/>
                <w:sz w:val="24"/>
                <w:szCs w:val="24"/>
                <w:highlight w:val="none"/>
              </w:rPr>
              <w:t>4</w:t>
            </w:r>
          </w:p>
        </w:tc>
        <w:tc>
          <w:tcPr>
            <w:tcW w:w="3873" w:type="dxa"/>
            <w:noWrap w:val="0"/>
            <w:vAlign w:val="center"/>
          </w:tcPr>
          <w:p w14:paraId="63D85445">
            <w:pPr>
              <w:keepNext w:val="0"/>
              <w:keepLines w:val="0"/>
              <w:pageBreakBefore w:val="0"/>
              <w:widowControl/>
              <w:kinsoku/>
              <w:wordWrap/>
              <w:overflowPunct/>
              <w:topLinePunct w:val="0"/>
              <w:autoSpaceDE/>
              <w:autoSpaceDN/>
              <w:bidi w:val="0"/>
              <w:adjustRightInd/>
              <w:snapToGrid/>
              <w:spacing w:line="400" w:lineRule="exact"/>
              <w:jc w:val="center"/>
              <w:textAlignment w:val="center"/>
              <w:rPr>
                <w:rFonts w:hint="eastAsia" w:ascii="宋体" w:hAnsi="宋体" w:eastAsia="宋体" w:cs="宋体"/>
                <w:color w:val="000000"/>
                <w:sz w:val="24"/>
                <w:szCs w:val="24"/>
                <w:highlight w:val="none"/>
                <w:lang w:val="en-US"/>
              </w:rPr>
            </w:pPr>
            <w:r>
              <w:rPr>
                <w:rFonts w:hint="eastAsia" w:ascii="宋体" w:hAnsi="宋体" w:eastAsia="宋体" w:cs="宋体"/>
                <w:color w:val="000000"/>
                <w:sz w:val="24"/>
                <w:szCs w:val="24"/>
                <w:highlight w:val="none"/>
                <w:lang w:val="en-US"/>
              </w:rPr>
              <w:t>动力粘度 60</w:t>
            </w:r>
            <w:r>
              <w:rPr>
                <w:rFonts w:hint="eastAsia" w:ascii="宋体" w:hAnsi="宋体" w:eastAsia="宋体" w:cs="宋体"/>
                <w:color w:val="000000"/>
                <w:sz w:val="24"/>
                <w:szCs w:val="24"/>
                <w:highlight w:val="none"/>
              </w:rPr>
              <w:fldChar w:fldCharType="begin"/>
            </w:r>
            <w:r>
              <w:rPr>
                <w:rFonts w:hint="eastAsia" w:ascii="宋体" w:hAnsi="宋体" w:eastAsia="宋体" w:cs="宋体"/>
                <w:color w:val="000000"/>
                <w:sz w:val="24"/>
                <w:szCs w:val="24"/>
                <w:highlight w:val="none"/>
              </w:rPr>
              <w:instrText xml:space="preserve"> HYPERLINK "https://www.so.com/s?q=%E2%84%83&amp;psid=b1a742da338d116af0e35f013ecfc429&amp;eci=12623d7444e38544&amp;nlpv=rel_c&amp;src=pdr_guide_1.5" \t "https://www.so.com/_blank" </w:instrText>
            </w:r>
            <w:r>
              <w:rPr>
                <w:rFonts w:hint="eastAsia" w:ascii="宋体" w:hAnsi="宋体" w:eastAsia="宋体" w:cs="宋体"/>
                <w:color w:val="000000"/>
                <w:sz w:val="24"/>
                <w:szCs w:val="24"/>
                <w:highlight w:val="none"/>
              </w:rPr>
              <w:fldChar w:fldCharType="separate"/>
            </w:r>
            <w:r>
              <w:rPr>
                <w:rFonts w:hint="eastAsia" w:ascii="宋体" w:hAnsi="宋体" w:eastAsia="宋体" w:cs="宋体"/>
                <w:color w:val="000000"/>
                <w:sz w:val="24"/>
                <w:szCs w:val="24"/>
                <w:highlight w:val="none"/>
              </w:rPr>
              <w:t>℃</w:t>
            </w:r>
            <w:r>
              <w:rPr>
                <w:rFonts w:hint="eastAsia" w:ascii="宋体" w:hAnsi="宋体" w:eastAsia="宋体" w:cs="宋体"/>
                <w:color w:val="000000"/>
                <w:sz w:val="24"/>
                <w:szCs w:val="24"/>
                <w:highlight w:val="none"/>
              </w:rPr>
              <w:fldChar w:fldCharType="end"/>
            </w:r>
          </w:p>
        </w:tc>
        <w:tc>
          <w:tcPr>
            <w:tcW w:w="1077" w:type="dxa"/>
            <w:noWrap w:val="0"/>
            <w:vAlign w:val="center"/>
          </w:tcPr>
          <w:p w14:paraId="3961F613">
            <w:pPr>
              <w:keepNext w:val="0"/>
              <w:keepLines w:val="0"/>
              <w:pageBreakBefore w:val="0"/>
              <w:widowControl/>
              <w:kinsoku/>
              <w:wordWrap/>
              <w:overflowPunct/>
              <w:topLinePunct w:val="0"/>
              <w:autoSpaceDE/>
              <w:autoSpaceDN/>
              <w:bidi w:val="0"/>
              <w:adjustRightInd/>
              <w:snapToGrid/>
              <w:spacing w:line="400" w:lineRule="exact"/>
              <w:jc w:val="center"/>
              <w:textAlignment w:val="center"/>
              <w:rPr>
                <w:rFonts w:hint="eastAsia" w:ascii="宋体" w:hAnsi="宋体" w:eastAsia="宋体" w:cs="宋体"/>
                <w:color w:val="000000"/>
                <w:sz w:val="24"/>
                <w:szCs w:val="24"/>
                <w:highlight w:val="none"/>
                <w:lang w:val="en-US"/>
              </w:rPr>
            </w:pPr>
            <w:r>
              <w:rPr>
                <w:rFonts w:hint="eastAsia" w:ascii="宋体" w:hAnsi="宋体" w:eastAsia="宋体" w:cs="宋体"/>
                <w:color w:val="000000"/>
                <w:sz w:val="24"/>
                <w:szCs w:val="24"/>
                <w:highlight w:val="none"/>
                <w:lang w:val="en-US"/>
              </w:rPr>
              <w:t>Pa·s</w:t>
            </w:r>
          </w:p>
        </w:tc>
        <w:tc>
          <w:tcPr>
            <w:tcW w:w="1582" w:type="dxa"/>
            <w:noWrap w:val="0"/>
            <w:vAlign w:val="center"/>
          </w:tcPr>
          <w:p w14:paraId="0F07BD4F">
            <w:pPr>
              <w:keepNext w:val="0"/>
              <w:keepLines w:val="0"/>
              <w:pageBreakBefore w:val="0"/>
              <w:widowControl/>
              <w:kinsoku/>
              <w:wordWrap/>
              <w:overflowPunct/>
              <w:topLinePunct w:val="0"/>
              <w:autoSpaceDE/>
              <w:autoSpaceDN/>
              <w:bidi w:val="0"/>
              <w:adjustRightInd/>
              <w:snapToGrid/>
              <w:spacing w:line="400" w:lineRule="exact"/>
              <w:jc w:val="center"/>
              <w:textAlignment w:val="center"/>
              <w:rPr>
                <w:rFonts w:hint="eastAsia" w:ascii="宋体" w:hAnsi="宋体" w:eastAsia="宋体" w:cs="宋体"/>
                <w:color w:val="000000"/>
                <w:sz w:val="24"/>
                <w:szCs w:val="24"/>
                <w:highlight w:val="none"/>
                <w:lang w:val="en-US"/>
              </w:rPr>
            </w:pPr>
            <w:r>
              <w:rPr>
                <w:rFonts w:hint="eastAsia" w:ascii="宋体" w:hAnsi="宋体" w:eastAsia="宋体" w:cs="宋体"/>
                <w:color w:val="000000"/>
                <w:sz w:val="24"/>
                <w:szCs w:val="24"/>
                <w:highlight w:val="none"/>
                <w:lang w:val="en-US"/>
              </w:rPr>
              <w:t>≥180</w:t>
            </w:r>
          </w:p>
        </w:tc>
        <w:tc>
          <w:tcPr>
            <w:tcW w:w="1329" w:type="dxa"/>
            <w:noWrap w:val="0"/>
            <w:vAlign w:val="center"/>
          </w:tcPr>
          <w:p w14:paraId="44FF376C">
            <w:pPr>
              <w:keepNext w:val="0"/>
              <w:keepLines w:val="0"/>
              <w:pageBreakBefore w:val="0"/>
              <w:widowControl/>
              <w:kinsoku/>
              <w:wordWrap/>
              <w:overflowPunct/>
              <w:topLinePunct w:val="0"/>
              <w:autoSpaceDE/>
              <w:autoSpaceDN/>
              <w:bidi w:val="0"/>
              <w:adjustRightInd/>
              <w:snapToGrid/>
              <w:spacing w:line="400" w:lineRule="exact"/>
              <w:jc w:val="center"/>
              <w:textAlignment w:val="center"/>
              <w:rPr>
                <w:rFonts w:hint="eastAsia" w:ascii="宋体" w:hAnsi="宋体" w:eastAsia="宋体" w:cs="宋体"/>
                <w:color w:val="000000"/>
                <w:sz w:val="24"/>
                <w:szCs w:val="24"/>
                <w:highlight w:val="none"/>
                <w:lang w:val="en-US"/>
              </w:rPr>
            </w:pPr>
            <w:r>
              <w:rPr>
                <w:rFonts w:hint="eastAsia" w:ascii="宋体" w:hAnsi="宋体" w:eastAsia="宋体" w:cs="宋体"/>
                <w:color w:val="000000"/>
                <w:sz w:val="24"/>
                <w:szCs w:val="24"/>
                <w:highlight w:val="none"/>
              </w:rPr>
              <w:t>T</w:t>
            </w:r>
            <w:r>
              <w:rPr>
                <w:rFonts w:hint="eastAsia" w:ascii="宋体" w:hAnsi="宋体" w:eastAsia="宋体" w:cs="宋体"/>
                <w:color w:val="000000"/>
                <w:sz w:val="24"/>
                <w:szCs w:val="24"/>
                <w:highlight w:val="none"/>
                <w:lang w:val="en-US"/>
              </w:rPr>
              <w:t>0620</w:t>
            </w:r>
          </w:p>
        </w:tc>
      </w:tr>
      <w:tr w14:paraId="2029F7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786" w:type="dxa"/>
            <w:noWrap w:val="0"/>
            <w:vAlign w:val="center"/>
          </w:tcPr>
          <w:p w14:paraId="72A13A9B">
            <w:pPr>
              <w:keepNext w:val="0"/>
              <w:keepLines w:val="0"/>
              <w:pageBreakBefore w:val="0"/>
              <w:widowControl/>
              <w:kinsoku/>
              <w:wordWrap/>
              <w:overflowPunct/>
              <w:topLinePunct w:val="0"/>
              <w:autoSpaceDE/>
              <w:autoSpaceDN/>
              <w:bidi w:val="0"/>
              <w:adjustRightInd/>
              <w:snapToGrid/>
              <w:spacing w:line="400" w:lineRule="exact"/>
              <w:jc w:val="center"/>
              <w:textAlignment w:val="center"/>
              <w:rPr>
                <w:rFonts w:hint="eastAsia" w:ascii="宋体" w:hAnsi="宋体" w:eastAsia="宋体" w:cs="宋体"/>
                <w:color w:val="000000"/>
                <w:sz w:val="24"/>
                <w:szCs w:val="24"/>
                <w:highlight w:val="none"/>
              </w:rPr>
            </w:pPr>
            <w:r>
              <w:rPr>
                <w:rFonts w:hint="eastAsia" w:ascii="宋体" w:hAnsi="宋体" w:cs="宋体"/>
                <w:color w:val="000000"/>
                <w:sz w:val="24"/>
                <w:szCs w:val="24"/>
                <w:highlight w:val="none"/>
                <w:lang w:val="en-US" w:eastAsia="zh-CN"/>
              </w:rPr>
              <w:t>1.</w:t>
            </w:r>
            <w:r>
              <w:rPr>
                <w:rFonts w:hint="eastAsia" w:ascii="宋体" w:hAnsi="宋体" w:eastAsia="宋体" w:cs="宋体"/>
                <w:color w:val="000000"/>
                <w:sz w:val="24"/>
                <w:szCs w:val="24"/>
                <w:highlight w:val="none"/>
              </w:rPr>
              <w:t>5</w:t>
            </w:r>
          </w:p>
        </w:tc>
        <w:tc>
          <w:tcPr>
            <w:tcW w:w="3873" w:type="dxa"/>
            <w:noWrap w:val="0"/>
            <w:vAlign w:val="center"/>
          </w:tcPr>
          <w:p w14:paraId="36BDB257">
            <w:pPr>
              <w:keepNext w:val="0"/>
              <w:keepLines w:val="0"/>
              <w:pageBreakBefore w:val="0"/>
              <w:widowControl/>
              <w:kinsoku/>
              <w:wordWrap/>
              <w:overflowPunct/>
              <w:topLinePunct w:val="0"/>
              <w:autoSpaceDE/>
              <w:autoSpaceDN/>
              <w:bidi w:val="0"/>
              <w:adjustRightInd/>
              <w:snapToGrid/>
              <w:spacing w:line="400" w:lineRule="exact"/>
              <w:jc w:val="center"/>
              <w:textAlignment w:val="center"/>
              <w:rPr>
                <w:rFonts w:hint="eastAsia" w:ascii="宋体" w:hAnsi="宋体" w:eastAsia="宋体" w:cs="宋体"/>
                <w:color w:val="000000"/>
                <w:sz w:val="24"/>
                <w:szCs w:val="24"/>
                <w:highlight w:val="none"/>
                <w:lang w:val="en-US"/>
              </w:rPr>
            </w:pPr>
            <w:r>
              <w:rPr>
                <w:rFonts w:hint="eastAsia" w:ascii="宋体" w:hAnsi="宋体" w:eastAsia="宋体" w:cs="宋体"/>
                <w:color w:val="000000"/>
                <w:sz w:val="24"/>
                <w:szCs w:val="24"/>
                <w:highlight w:val="none"/>
                <w:lang w:val="en-US"/>
              </w:rPr>
              <w:t>延度 5cm/min，10</w:t>
            </w:r>
            <w:r>
              <w:rPr>
                <w:rFonts w:hint="eastAsia" w:ascii="宋体" w:hAnsi="宋体" w:eastAsia="宋体" w:cs="宋体"/>
                <w:color w:val="000000"/>
                <w:sz w:val="24"/>
                <w:szCs w:val="24"/>
                <w:highlight w:val="none"/>
              </w:rPr>
              <w:fldChar w:fldCharType="begin"/>
            </w:r>
            <w:r>
              <w:rPr>
                <w:rFonts w:hint="eastAsia" w:ascii="宋体" w:hAnsi="宋体" w:eastAsia="宋体" w:cs="宋体"/>
                <w:color w:val="000000"/>
                <w:sz w:val="24"/>
                <w:szCs w:val="24"/>
                <w:highlight w:val="none"/>
              </w:rPr>
              <w:instrText xml:space="preserve"> HYPERLINK "https://www.so.com/s?q=%E2%84%83&amp;psid=b1a742da338d116af0e35f013ecfc429&amp;eci=12623d7444e38544&amp;nlpv=rel_c&amp;src=pdr_guide_1.5" \t "https://www.so.com/_blank" </w:instrText>
            </w:r>
            <w:r>
              <w:rPr>
                <w:rFonts w:hint="eastAsia" w:ascii="宋体" w:hAnsi="宋体" w:eastAsia="宋体" w:cs="宋体"/>
                <w:color w:val="000000"/>
                <w:sz w:val="24"/>
                <w:szCs w:val="24"/>
                <w:highlight w:val="none"/>
              </w:rPr>
              <w:fldChar w:fldCharType="separate"/>
            </w:r>
            <w:r>
              <w:rPr>
                <w:rFonts w:hint="eastAsia" w:ascii="宋体" w:hAnsi="宋体" w:eastAsia="宋体" w:cs="宋体"/>
                <w:color w:val="000000"/>
                <w:sz w:val="24"/>
                <w:szCs w:val="24"/>
                <w:highlight w:val="none"/>
              </w:rPr>
              <w:t>℃</w:t>
            </w:r>
            <w:r>
              <w:rPr>
                <w:rFonts w:hint="eastAsia" w:ascii="宋体" w:hAnsi="宋体" w:eastAsia="宋体" w:cs="宋体"/>
                <w:color w:val="000000"/>
                <w:sz w:val="24"/>
                <w:szCs w:val="24"/>
                <w:highlight w:val="none"/>
              </w:rPr>
              <w:fldChar w:fldCharType="end"/>
            </w:r>
          </w:p>
        </w:tc>
        <w:tc>
          <w:tcPr>
            <w:tcW w:w="1077" w:type="dxa"/>
            <w:noWrap w:val="0"/>
            <w:vAlign w:val="center"/>
          </w:tcPr>
          <w:p w14:paraId="0F9E7904">
            <w:pPr>
              <w:keepNext w:val="0"/>
              <w:keepLines w:val="0"/>
              <w:pageBreakBefore w:val="0"/>
              <w:widowControl/>
              <w:kinsoku/>
              <w:wordWrap/>
              <w:overflowPunct/>
              <w:topLinePunct w:val="0"/>
              <w:autoSpaceDE/>
              <w:autoSpaceDN/>
              <w:bidi w:val="0"/>
              <w:adjustRightInd/>
              <w:snapToGrid/>
              <w:spacing w:line="400" w:lineRule="exact"/>
              <w:jc w:val="center"/>
              <w:textAlignment w:val="center"/>
              <w:rPr>
                <w:rFonts w:hint="eastAsia" w:ascii="宋体" w:hAnsi="宋体" w:eastAsia="宋体" w:cs="宋体"/>
                <w:color w:val="000000"/>
                <w:sz w:val="24"/>
                <w:szCs w:val="24"/>
                <w:highlight w:val="none"/>
                <w:lang w:val="en-US"/>
              </w:rPr>
            </w:pPr>
            <w:r>
              <w:rPr>
                <w:rFonts w:hint="eastAsia" w:ascii="宋体" w:hAnsi="宋体" w:eastAsia="宋体" w:cs="宋体"/>
                <w:color w:val="000000"/>
                <w:sz w:val="24"/>
                <w:szCs w:val="24"/>
                <w:highlight w:val="none"/>
                <w:lang w:val="en-US"/>
              </w:rPr>
              <w:t>cm</w:t>
            </w:r>
          </w:p>
        </w:tc>
        <w:tc>
          <w:tcPr>
            <w:tcW w:w="1582" w:type="dxa"/>
            <w:noWrap w:val="0"/>
            <w:vAlign w:val="center"/>
          </w:tcPr>
          <w:p w14:paraId="0EF907B6">
            <w:pPr>
              <w:keepNext w:val="0"/>
              <w:keepLines w:val="0"/>
              <w:pageBreakBefore w:val="0"/>
              <w:widowControl/>
              <w:kinsoku/>
              <w:wordWrap/>
              <w:overflowPunct/>
              <w:topLinePunct w:val="0"/>
              <w:autoSpaceDE/>
              <w:autoSpaceDN/>
              <w:bidi w:val="0"/>
              <w:adjustRightInd/>
              <w:snapToGrid/>
              <w:spacing w:line="400" w:lineRule="exact"/>
              <w:jc w:val="center"/>
              <w:textAlignment w:val="center"/>
              <w:rPr>
                <w:rFonts w:hint="eastAsia" w:ascii="宋体" w:hAnsi="宋体" w:eastAsia="宋体" w:cs="宋体"/>
                <w:color w:val="000000"/>
                <w:sz w:val="24"/>
                <w:szCs w:val="24"/>
                <w:highlight w:val="none"/>
                <w:lang w:val="en-US"/>
              </w:rPr>
            </w:pPr>
            <w:r>
              <w:rPr>
                <w:rFonts w:hint="eastAsia" w:ascii="宋体" w:hAnsi="宋体" w:eastAsia="宋体" w:cs="宋体"/>
                <w:color w:val="000000"/>
                <w:sz w:val="24"/>
                <w:szCs w:val="24"/>
                <w:highlight w:val="none"/>
                <w:lang w:val="en-US"/>
              </w:rPr>
              <w:t>≥25</w:t>
            </w:r>
          </w:p>
        </w:tc>
        <w:tc>
          <w:tcPr>
            <w:tcW w:w="1329" w:type="dxa"/>
            <w:noWrap w:val="0"/>
            <w:vAlign w:val="center"/>
          </w:tcPr>
          <w:p w14:paraId="39029B09">
            <w:pPr>
              <w:keepNext w:val="0"/>
              <w:keepLines w:val="0"/>
              <w:pageBreakBefore w:val="0"/>
              <w:widowControl/>
              <w:kinsoku/>
              <w:wordWrap/>
              <w:overflowPunct/>
              <w:topLinePunct w:val="0"/>
              <w:autoSpaceDE/>
              <w:autoSpaceDN/>
              <w:bidi w:val="0"/>
              <w:adjustRightInd/>
              <w:snapToGrid/>
              <w:spacing w:line="400" w:lineRule="exact"/>
              <w:jc w:val="center"/>
              <w:textAlignment w:val="center"/>
              <w:rPr>
                <w:rFonts w:hint="eastAsia" w:ascii="宋体" w:hAnsi="宋体" w:eastAsia="宋体" w:cs="宋体"/>
                <w:color w:val="000000"/>
                <w:sz w:val="24"/>
                <w:szCs w:val="24"/>
                <w:highlight w:val="none"/>
                <w:lang w:val="en-US"/>
              </w:rPr>
            </w:pPr>
            <w:r>
              <w:rPr>
                <w:rFonts w:hint="eastAsia" w:ascii="宋体" w:hAnsi="宋体" w:eastAsia="宋体" w:cs="宋体"/>
                <w:color w:val="000000"/>
                <w:sz w:val="24"/>
                <w:szCs w:val="24"/>
                <w:highlight w:val="none"/>
              </w:rPr>
              <w:t>T</w:t>
            </w:r>
            <w:r>
              <w:rPr>
                <w:rFonts w:hint="eastAsia" w:ascii="宋体" w:hAnsi="宋体" w:eastAsia="宋体" w:cs="宋体"/>
                <w:color w:val="000000"/>
                <w:sz w:val="24"/>
                <w:szCs w:val="24"/>
                <w:highlight w:val="none"/>
                <w:lang w:val="en-US"/>
              </w:rPr>
              <w:t>0605</w:t>
            </w:r>
          </w:p>
        </w:tc>
      </w:tr>
      <w:tr w14:paraId="3E7143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786" w:type="dxa"/>
            <w:noWrap w:val="0"/>
            <w:vAlign w:val="center"/>
          </w:tcPr>
          <w:p w14:paraId="0C3AA1FE">
            <w:pPr>
              <w:keepNext w:val="0"/>
              <w:keepLines w:val="0"/>
              <w:pageBreakBefore w:val="0"/>
              <w:widowControl/>
              <w:kinsoku/>
              <w:wordWrap/>
              <w:overflowPunct/>
              <w:topLinePunct w:val="0"/>
              <w:autoSpaceDE/>
              <w:autoSpaceDN/>
              <w:bidi w:val="0"/>
              <w:adjustRightInd/>
              <w:snapToGrid/>
              <w:spacing w:line="400" w:lineRule="exact"/>
              <w:jc w:val="center"/>
              <w:textAlignment w:val="center"/>
              <w:rPr>
                <w:rFonts w:hint="eastAsia" w:ascii="宋体" w:hAnsi="宋体" w:eastAsia="宋体" w:cs="宋体"/>
                <w:color w:val="000000"/>
                <w:sz w:val="24"/>
                <w:szCs w:val="24"/>
                <w:highlight w:val="none"/>
              </w:rPr>
            </w:pPr>
            <w:r>
              <w:rPr>
                <w:rFonts w:hint="eastAsia" w:ascii="宋体" w:hAnsi="宋体" w:cs="宋体"/>
                <w:color w:val="000000"/>
                <w:sz w:val="24"/>
                <w:szCs w:val="24"/>
                <w:highlight w:val="none"/>
                <w:lang w:val="en-US" w:eastAsia="zh-CN"/>
              </w:rPr>
              <w:t>1.</w:t>
            </w:r>
            <w:r>
              <w:rPr>
                <w:rFonts w:hint="eastAsia" w:ascii="宋体" w:hAnsi="宋体" w:eastAsia="宋体" w:cs="宋体"/>
                <w:color w:val="000000"/>
                <w:sz w:val="24"/>
                <w:szCs w:val="24"/>
                <w:highlight w:val="none"/>
              </w:rPr>
              <w:t>6</w:t>
            </w:r>
          </w:p>
        </w:tc>
        <w:tc>
          <w:tcPr>
            <w:tcW w:w="3873" w:type="dxa"/>
            <w:noWrap w:val="0"/>
            <w:vAlign w:val="center"/>
          </w:tcPr>
          <w:p w14:paraId="664A8598">
            <w:pPr>
              <w:keepNext w:val="0"/>
              <w:keepLines w:val="0"/>
              <w:pageBreakBefore w:val="0"/>
              <w:widowControl/>
              <w:kinsoku/>
              <w:wordWrap/>
              <w:overflowPunct/>
              <w:topLinePunct w:val="0"/>
              <w:autoSpaceDE/>
              <w:autoSpaceDN/>
              <w:bidi w:val="0"/>
              <w:adjustRightInd/>
              <w:snapToGrid/>
              <w:spacing w:line="400" w:lineRule="exact"/>
              <w:jc w:val="center"/>
              <w:textAlignment w:val="cente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lang w:val="en-US"/>
              </w:rPr>
              <w:t>延度 5cm/min，15</w:t>
            </w:r>
            <w:r>
              <w:rPr>
                <w:rFonts w:hint="eastAsia" w:ascii="宋体" w:hAnsi="宋体" w:eastAsia="宋体" w:cs="宋体"/>
                <w:color w:val="000000"/>
                <w:sz w:val="24"/>
                <w:szCs w:val="24"/>
                <w:highlight w:val="none"/>
              </w:rPr>
              <w:fldChar w:fldCharType="begin"/>
            </w:r>
            <w:r>
              <w:rPr>
                <w:rFonts w:hint="eastAsia" w:ascii="宋体" w:hAnsi="宋体" w:eastAsia="宋体" w:cs="宋体"/>
                <w:color w:val="000000"/>
                <w:sz w:val="24"/>
                <w:szCs w:val="24"/>
                <w:highlight w:val="none"/>
              </w:rPr>
              <w:instrText xml:space="preserve"> HYPERLINK "https://www.so.com/s?q=%E2%84%83&amp;psid=b1a742da338d116af0e35f013ecfc429&amp;eci=12623d7444e38544&amp;nlpv=rel_c&amp;src=pdr_guide_1.5" \t "https://www.so.com/_blank" </w:instrText>
            </w:r>
            <w:r>
              <w:rPr>
                <w:rFonts w:hint="eastAsia" w:ascii="宋体" w:hAnsi="宋体" w:eastAsia="宋体" w:cs="宋体"/>
                <w:color w:val="000000"/>
                <w:sz w:val="24"/>
                <w:szCs w:val="24"/>
                <w:highlight w:val="none"/>
              </w:rPr>
              <w:fldChar w:fldCharType="separate"/>
            </w:r>
            <w:r>
              <w:rPr>
                <w:rFonts w:hint="eastAsia" w:ascii="宋体" w:hAnsi="宋体" w:eastAsia="宋体" w:cs="宋体"/>
                <w:color w:val="000000"/>
                <w:sz w:val="24"/>
                <w:szCs w:val="24"/>
                <w:highlight w:val="none"/>
              </w:rPr>
              <w:t>℃</w:t>
            </w:r>
            <w:r>
              <w:rPr>
                <w:rFonts w:hint="eastAsia" w:ascii="宋体" w:hAnsi="宋体" w:eastAsia="宋体" w:cs="宋体"/>
                <w:color w:val="000000"/>
                <w:sz w:val="24"/>
                <w:szCs w:val="24"/>
                <w:highlight w:val="none"/>
              </w:rPr>
              <w:fldChar w:fldCharType="end"/>
            </w:r>
          </w:p>
        </w:tc>
        <w:tc>
          <w:tcPr>
            <w:tcW w:w="1077" w:type="dxa"/>
            <w:noWrap w:val="0"/>
            <w:vAlign w:val="center"/>
          </w:tcPr>
          <w:p w14:paraId="45D4F794">
            <w:pPr>
              <w:keepNext w:val="0"/>
              <w:keepLines w:val="0"/>
              <w:pageBreakBefore w:val="0"/>
              <w:widowControl/>
              <w:kinsoku/>
              <w:wordWrap/>
              <w:overflowPunct/>
              <w:topLinePunct w:val="0"/>
              <w:autoSpaceDE/>
              <w:autoSpaceDN/>
              <w:bidi w:val="0"/>
              <w:adjustRightInd/>
              <w:snapToGrid/>
              <w:spacing w:line="400" w:lineRule="exact"/>
              <w:jc w:val="center"/>
              <w:textAlignment w:val="center"/>
              <w:rPr>
                <w:rFonts w:hint="eastAsia" w:ascii="宋体" w:hAnsi="宋体" w:eastAsia="宋体" w:cs="宋体"/>
                <w:color w:val="000000"/>
                <w:sz w:val="24"/>
                <w:szCs w:val="24"/>
                <w:highlight w:val="none"/>
                <w:lang w:val="en-US"/>
              </w:rPr>
            </w:pPr>
            <w:r>
              <w:rPr>
                <w:rFonts w:hint="eastAsia" w:ascii="宋体" w:hAnsi="宋体" w:eastAsia="宋体" w:cs="宋体"/>
                <w:color w:val="000000"/>
                <w:sz w:val="24"/>
                <w:szCs w:val="24"/>
                <w:highlight w:val="none"/>
                <w:lang w:val="en-US"/>
              </w:rPr>
              <w:t>cm</w:t>
            </w:r>
          </w:p>
        </w:tc>
        <w:tc>
          <w:tcPr>
            <w:tcW w:w="1582" w:type="dxa"/>
            <w:noWrap w:val="0"/>
            <w:vAlign w:val="center"/>
          </w:tcPr>
          <w:p w14:paraId="6BCB0918">
            <w:pPr>
              <w:keepNext w:val="0"/>
              <w:keepLines w:val="0"/>
              <w:pageBreakBefore w:val="0"/>
              <w:widowControl/>
              <w:kinsoku/>
              <w:wordWrap/>
              <w:overflowPunct/>
              <w:topLinePunct w:val="0"/>
              <w:autoSpaceDE/>
              <w:autoSpaceDN/>
              <w:bidi w:val="0"/>
              <w:adjustRightInd/>
              <w:snapToGrid/>
              <w:spacing w:line="400" w:lineRule="exact"/>
              <w:jc w:val="center"/>
              <w:textAlignment w:val="center"/>
              <w:rPr>
                <w:rFonts w:hint="eastAsia" w:ascii="宋体" w:hAnsi="宋体" w:eastAsia="宋体" w:cs="宋体"/>
                <w:color w:val="000000"/>
                <w:sz w:val="24"/>
                <w:szCs w:val="24"/>
                <w:highlight w:val="none"/>
                <w:lang w:val="en-US"/>
              </w:rPr>
            </w:pPr>
            <w:r>
              <w:rPr>
                <w:rFonts w:hint="eastAsia" w:ascii="宋体" w:hAnsi="宋体" w:eastAsia="宋体" w:cs="宋体"/>
                <w:color w:val="000000"/>
                <w:sz w:val="24"/>
                <w:szCs w:val="24"/>
                <w:highlight w:val="none"/>
                <w:lang w:val="en-US"/>
              </w:rPr>
              <w:t>≥100</w:t>
            </w:r>
          </w:p>
        </w:tc>
        <w:tc>
          <w:tcPr>
            <w:tcW w:w="1329" w:type="dxa"/>
            <w:noWrap w:val="0"/>
            <w:vAlign w:val="center"/>
          </w:tcPr>
          <w:p w14:paraId="1C6BFFD1">
            <w:pPr>
              <w:keepNext w:val="0"/>
              <w:keepLines w:val="0"/>
              <w:pageBreakBefore w:val="0"/>
              <w:widowControl/>
              <w:kinsoku/>
              <w:wordWrap/>
              <w:overflowPunct/>
              <w:topLinePunct w:val="0"/>
              <w:autoSpaceDE/>
              <w:autoSpaceDN/>
              <w:bidi w:val="0"/>
              <w:adjustRightInd/>
              <w:snapToGrid/>
              <w:spacing w:line="400" w:lineRule="exact"/>
              <w:jc w:val="center"/>
              <w:textAlignment w:val="cente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T</w:t>
            </w:r>
            <w:r>
              <w:rPr>
                <w:rFonts w:hint="eastAsia" w:ascii="宋体" w:hAnsi="宋体" w:eastAsia="宋体" w:cs="宋体"/>
                <w:color w:val="000000"/>
                <w:sz w:val="24"/>
                <w:szCs w:val="24"/>
                <w:highlight w:val="none"/>
                <w:lang w:val="en-US"/>
              </w:rPr>
              <w:t>0605</w:t>
            </w:r>
          </w:p>
        </w:tc>
      </w:tr>
      <w:tr w14:paraId="2EF679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2" w:hRule="atLeast"/>
        </w:trPr>
        <w:tc>
          <w:tcPr>
            <w:tcW w:w="786" w:type="dxa"/>
            <w:noWrap w:val="0"/>
            <w:vAlign w:val="center"/>
          </w:tcPr>
          <w:p w14:paraId="61842998">
            <w:pPr>
              <w:keepNext w:val="0"/>
              <w:keepLines w:val="0"/>
              <w:pageBreakBefore w:val="0"/>
              <w:widowControl/>
              <w:kinsoku/>
              <w:wordWrap/>
              <w:overflowPunct/>
              <w:topLinePunct w:val="0"/>
              <w:autoSpaceDE/>
              <w:autoSpaceDN/>
              <w:bidi w:val="0"/>
              <w:adjustRightInd/>
              <w:snapToGrid/>
              <w:spacing w:line="400" w:lineRule="exact"/>
              <w:jc w:val="center"/>
              <w:textAlignment w:val="center"/>
              <w:rPr>
                <w:rFonts w:hint="eastAsia" w:ascii="宋体" w:hAnsi="宋体" w:eastAsia="宋体" w:cs="宋体"/>
                <w:color w:val="000000"/>
                <w:sz w:val="24"/>
                <w:szCs w:val="24"/>
                <w:highlight w:val="none"/>
              </w:rPr>
            </w:pPr>
            <w:r>
              <w:rPr>
                <w:rFonts w:hint="eastAsia" w:ascii="宋体" w:hAnsi="宋体" w:cs="宋体"/>
                <w:color w:val="000000"/>
                <w:sz w:val="24"/>
                <w:szCs w:val="24"/>
                <w:highlight w:val="none"/>
                <w:lang w:val="en-US" w:eastAsia="zh-CN"/>
              </w:rPr>
              <w:t>1.</w:t>
            </w:r>
            <w:r>
              <w:rPr>
                <w:rFonts w:hint="eastAsia" w:ascii="宋体" w:hAnsi="宋体" w:eastAsia="宋体" w:cs="宋体"/>
                <w:color w:val="000000"/>
                <w:sz w:val="24"/>
                <w:szCs w:val="24"/>
                <w:highlight w:val="none"/>
              </w:rPr>
              <w:t>7</w:t>
            </w:r>
          </w:p>
        </w:tc>
        <w:tc>
          <w:tcPr>
            <w:tcW w:w="3873" w:type="dxa"/>
            <w:noWrap w:val="0"/>
            <w:vAlign w:val="center"/>
          </w:tcPr>
          <w:p w14:paraId="4CA4BD64">
            <w:pPr>
              <w:keepNext w:val="0"/>
              <w:keepLines w:val="0"/>
              <w:pageBreakBefore w:val="0"/>
              <w:widowControl/>
              <w:kinsoku/>
              <w:wordWrap/>
              <w:overflowPunct/>
              <w:topLinePunct w:val="0"/>
              <w:autoSpaceDE/>
              <w:autoSpaceDN/>
              <w:bidi w:val="0"/>
              <w:adjustRightInd/>
              <w:snapToGrid/>
              <w:spacing w:line="400" w:lineRule="exact"/>
              <w:jc w:val="center"/>
              <w:textAlignment w:val="center"/>
              <w:rPr>
                <w:rFonts w:hint="eastAsia" w:ascii="宋体" w:hAnsi="宋体" w:eastAsia="宋体" w:cs="宋体"/>
                <w:color w:val="000000"/>
                <w:sz w:val="24"/>
                <w:szCs w:val="24"/>
                <w:highlight w:val="none"/>
                <w:lang w:val="en-US"/>
              </w:rPr>
            </w:pPr>
            <w:r>
              <w:rPr>
                <w:rFonts w:hint="eastAsia" w:ascii="宋体" w:hAnsi="宋体" w:eastAsia="宋体" w:cs="宋体"/>
                <w:color w:val="000000"/>
                <w:sz w:val="24"/>
                <w:szCs w:val="24"/>
                <w:highlight w:val="none"/>
                <w:lang w:val="en-US"/>
              </w:rPr>
              <w:t>蜡含量（蒸馏法）</w:t>
            </w:r>
          </w:p>
        </w:tc>
        <w:tc>
          <w:tcPr>
            <w:tcW w:w="1077" w:type="dxa"/>
            <w:noWrap w:val="0"/>
            <w:vAlign w:val="center"/>
          </w:tcPr>
          <w:p w14:paraId="79A56C63">
            <w:pPr>
              <w:keepNext w:val="0"/>
              <w:keepLines w:val="0"/>
              <w:pageBreakBefore w:val="0"/>
              <w:widowControl/>
              <w:kinsoku/>
              <w:wordWrap/>
              <w:overflowPunct/>
              <w:topLinePunct w:val="0"/>
              <w:autoSpaceDE/>
              <w:autoSpaceDN/>
              <w:bidi w:val="0"/>
              <w:adjustRightInd/>
              <w:snapToGrid/>
              <w:spacing w:line="400" w:lineRule="exact"/>
              <w:jc w:val="center"/>
              <w:textAlignment w:val="center"/>
              <w:rPr>
                <w:rFonts w:hint="eastAsia" w:ascii="宋体" w:hAnsi="宋体" w:eastAsia="宋体" w:cs="宋体"/>
                <w:color w:val="000000"/>
                <w:sz w:val="24"/>
                <w:szCs w:val="24"/>
                <w:highlight w:val="none"/>
                <w:lang w:val="en-US"/>
              </w:rPr>
            </w:pPr>
            <w:r>
              <w:rPr>
                <w:rFonts w:hint="eastAsia" w:ascii="宋体" w:hAnsi="宋体" w:eastAsia="宋体" w:cs="宋体"/>
                <w:color w:val="000000"/>
                <w:sz w:val="24"/>
                <w:szCs w:val="24"/>
                <w:highlight w:val="none"/>
                <w:lang w:val="en-US"/>
              </w:rPr>
              <w:t>%</w:t>
            </w:r>
          </w:p>
        </w:tc>
        <w:tc>
          <w:tcPr>
            <w:tcW w:w="1582" w:type="dxa"/>
            <w:noWrap w:val="0"/>
            <w:vAlign w:val="center"/>
          </w:tcPr>
          <w:p w14:paraId="288CD9A5">
            <w:pPr>
              <w:keepNext w:val="0"/>
              <w:keepLines w:val="0"/>
              <w:pageBreakBefore w:val="0"/>
              <w:widowControl/>
              <w:kinsoku/>
              <w:wordWrap/>
              <w:overflowPunct/>
              <w:topLinePunct w:val="0"/>
              <w:autoSpaceDE/>
              <w:autoSpaceDN/>
              <w:bidi w:val="0"/>
              <w:adjustRightInd/>
              <w:snapToGrid/>
              <w:spacing w:line="400" w:lineRule="exact"/>
              <w:jc w:val="center"/>
              <w:textAlignment w:val="center"/>
              <w:rPr>
                <w:rFonts w:hint="eastAsia" w:ascii="宋体" w:hAnsi="宋体" w:eastAsia="宋体" w:cs="宋体"/>
                <w:color w:val="000000"/>
                <w:sz w:val="24"/>
                <w:szCs w:val="24"/>
                <w:highlight w:val="none"/>
                <w:lang w:val="en-US"/>
              </w:rPr>
            </w:pPr>
            <w:r>
              <w:rPr>
                <w:rFonts w:hint="eastAsia" w:ascii="宋体" w:hAnsi="宋体" w:eastAsia="宋体" w:cs="宋体"/>
                <w:color w:val="000000"/>
                <w:sz w:val="24"/>
                <w:szCs w:val="24"/>
                <w:highlight w:val="none"/>
                <w:lang w:val="en-US"/>
              </w:rPr>
              <w:t>≤2.2</w:t>
            </w:r>
          </w:p>
        </w:tc>
        <w:tc>
          <w:tcPr>
            <w:tcW w:w="1329" w:type="dxa"/>
            <w:noWrap w:val="0"/>
            <w:vAlign w:val="center"/>
          </w:tcPr>
          <w:p w14:paraId="57CB4AAF">
            <w:pPr>
              <w:keepNext w:val="0"/>
              <w:keepLines w:val="0"/>
              <w:pageBreakBefore w:val="0"/>
              <w:widowControl/>
              <w:kinsoku/>
              <w:wordWrap/>
              <w:overflowPunct/>
              <w:topLinePunct w:val="0"/>
              <w:autoSpaceDE/>
              <w:autoSpaceDN/>
              <w:bidi w:val="0"/>
              <w:adjustRightInd/>
              <w:snapToGrid/>
              <w:spacing w:line="400" w:lineRule="exact"/>
              <w:jc w:val="center"/>
              <w:textAlignment w:val="center"/>
              <w:rPr>
                <w:rFonts w:hint="eastAsia" w:ascii="宋体" w:hAnsi="宋体" w:eastAsia="宋体" w:cs="宋体"/>
                <w:color w:val="000000"/>
                <w:sz w:val="24"/>
                <w:szCs w:val="24"/>
                <w:highlight w:val="none"/>
                <w:lang w:val="en-US"/>
              </w:rPr>
            </w:pPr>
            <w:r>
              <w:rPr>
                <w:rFonts w:hint="eastAsia" w:ascii="宋体" w:hAnsi="宋体" w:eastAsia="宋体" w:cs="宋体"/>
                <w:color w:val="000000"/>
                <w:sz w:val="24"/>
                <w:szCs w:val="24"/>
                <w:highlight w:val="none"/>
              </w:rPr>
              <w:t>T</w:t>
            </w:r>
            <w:r>
              <w:rPr>
                <w:rFonts w:hint="eastAsia" w:ascii="宋体" w:hAnsi="宋体" w:eastAsia="宋体" w:cs="宋体"/>
                <w:color w:val="000000"/>
                <w:sz w:val="24"/>
                <w:szCs w:val="24"/>
                <w:highlight w:val="none"/>
                <w:lang w:val="en-US"/>
              </w:rPr>
              <w:t>0615</w:t>
            </w:r>
          </w:p>
        </w:tc>
      </w:tr>
      <w:tr w14:paraId="60913A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trPr>
        <w:tc>
          <w:tcPr>
            <w:tcW w:w="786" w:type="dxa"/>
            <w:noWrap w:val="0"/>
            <w:vAlign w:val="center"/>
          </w:tcPr>
          <w:p w14:paraId="10B29713">
            <w:pPr>
              <w:keepNext w:val="0"/>
              <w:keepLines w:val="0"/>
              <w:pageBreakBefore w:val="0"/>
              <w:widowControl/>
              <w:kinsoku/>
              <w:wordWrap/>
              <w:overflowPunct/>
              <w:topLinePunct w:val="0"/>
              <w:autoSpaceDE/>
              <w:autoSpaceDN/>
              <w:bidi w:val="0"/>
              <w:adjustRightInd/>
              <w:snapToGrid/>
              <w:spacing w:line="400" w:lineRule="exact"/>
              <w:jc w:val="center"/>
              <w:textAlignment w:val="center"/>
              <w:rPr>
                <w:rFonts w:hint="eastAsia" w:ascii="宋体" w:hAnsi="宋体" w:eastAsia="宋体" w:cs="宋体"/>
                <w:color w:val="000000"/>
                <w:sz w:val="24"/>
                <w:szCs w:val="24"/>
                <w:highlight w:val="none"/>
              </w:rPr>
            </w:pPr>
            <w:r>
              <w:rPr>
                <w:rFonts w:hint="eastAsia" w:ascii="宋体" w:hAnsi="宋体" w:cs="宋体"/>
                <w:color w:val="000000"/>
                <w:sz w:val="24"/>
                <w:szCs w:val="24"/>
                <w:highlight w:val="none"/>
                <w:lang w:val="en-US" w:eastAsia="zh-CN"/>
              </w:rPr>
              <w:t>1.</w:t>
            </w:r>
            <w:r>
              <w:rPr>
                <w:rFonts w:hint="eastAsia" w:ascii="宋体" w:hAnsi="宋体" w:eastAsia="宋体" w:cs="宋体"/>
                <w:color w:val="000000"/>
                <w:sz w:val="24"/>
                <w:szCs w:val="24"/>
                <w:highlight w:val="none"/>
              </w:rPr>
              <w:t>8</w:t>
            </w:r>
          </w:p>
        </w:tc>
        <w:tc>
          <w:tcPr>
            <w:tcW w:w="3873" w:type="dxa"/>
            <w:noWrap w:val="0"/>
            <w:vAlign w:val="center"/>
          </w:tcPr>
          <w:p w14:paraId="13BD4519">
            <w:pPr>
              <w:keepNext w:val="0"/>
              <w:keepLines w:val="0"/>
              <w:pageBreakBefore w:val="0"/>
              <w:widowControl/>
              <w:kinsoku/>
              <w:wordWrap/>
              <w:overflowPunct/>
              <w:topLinePunct w:val="0"/>
              <w:autoSpaceDE/>
              <w:autoSpaceDN/>
              <w:bidi w:val="0"/>
              <w:adjustRightInd/>
              <w:snapToGrid/>
              <w:spacing w:line="400" w:lineRule="exact"/>
              <w:jc w:val="center"/>
              <w:textAlignment w:val="cente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lang w:val="en-US"/>
              </w:rPr>
              <w:t>闪点（C0C）</w:t>
            </w:r>
          </w:p>
        </w:tc>
        <w:tc>
          <w:tcPr>
            <w:tcW w:w="1077" w:type="dxa"/>
            <w:noWrap w:val="0"/>
            <w:vAlign w:val="center"/>
          </w:tcPr>
          <w:p w14:paraId="5A61CCB1">
            <w:pPr>
              <w:keepNext w:val="0"/>
              <w:keepLines w:val="0"/>
              <w:pageBreakBefore w:val="0"/>
              <w:widowControl/>
              <w:kinsoku/>
              <w:wordWrap/>
              <w:overflowPunct/>
              <w:topLinePunct w:val="0"/>
              <w:autoSpaceDE/>
              <w:autoSpaceDN/>
              <w:bidi w:val="0"/>
              <w:adjustRightInd/>
              <w:snapToGrid/>
              <w:spacing w:line="400" w:lineRule="exact"/>
              <w:jc w:val="center"/>
              <w:textAlignment w:val="cente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fldChar w:fldCharType="begin"/>
            </w:r>
            <w:r>
              <w:rPr>
                <w:rFonts w:hint="eastAsia" w:ascii="宋体" w:hAnsi="宋体" w:eastAsia="宋体" w:cs="宋体"/>
                <w:color w:val="000000"/>
                <w:sz w:val="24"/>
                <w:szCs w:val="24"/>
                <w:highlight w:val="none"/>
              </w:rPr>
              <w:instrText xml:space="preserve"> HYPERLINK "https://www.so.com/s?q=%E2%84%83&amp;psid=b1a742da338d116af0e35f013ecfc429&amp;eci=12623d7444e38544&amp;nlpv=rel_c&amp;src=pdr_guide_1.5" \t "https://www.so.com/_blank" </w:instrText>
            </w:r>
            <w:r>
              <w:rPr>
                <w:rFonts w:hint="eastAsia" w:ascii="宋体" w:hAnsi="宋体" w:eastAsia="宋体" w:cs="宋体"/>
                <w:color w:val="000000"/>
                <w:sz w:val="24"/>
                <w:szCs w:val="24"/>
                <w:highlight w:val="none"/>
              </w:rPr>
              <w:fldChar w:fldCharType="separate"/>
            </w:r>
            <w:r>
              <w:rPr>
                <w:rFonts w:hint="eastAsia" w:ascii="宋体" w:hAnsi="宋体" w:eastAsia="宋体" w:cs="宋体"/>
                <w:color w:val="000000"/>
                <w:sz w:val="24"/>
                <w:szCs w:val="24"/>
                <w:highlight w:val="none"/>
              </w:rPr>
              <w:t>℃</w:t>
            </w:r>
            <w:r>
              <w:rPr>
                <w:rFonts w:hint="eastAsia" w:ascii="宋体" w:hAnsi="宋体" w:eastAsia="宋体" w:cs="宋体"/>
                <w:color w:val="000000"/>
                <w:sz w:val="24"/>
                <w:szCs w:val="24"/>
                <w:highlight w:val="none"/>
              </w:rPr>
              <w:fldChar w:fldCharType="end"/>
            </w:r>
          </w:p>
        </w:tc>
        <w:tc>
          <w:tcPr>
            <w:tcW w:w="1582" w:type="dxa"/>
            <w:noWrap w:val="0"/>
            <w:vAlign w:val="center"/>
          </w:tcPr>
          <w:p w14:paraId="400A6924">
            <w:pPr>
              <w:keepNext w:val="0"/>
              <w:keepLines w:val="0"/>
              <w:pageBreakBefore w:val="0"/>
              <w:widowControl/>
              <w:kinsoku/>
              <w:wordWrap/>
              <w:overflowPunct/>
              <w:topLinePunct w:val="0"/>
              <w:autoSpaceDE/>
              <w:autoSpaceDN/>
              <w:bidi w:val="0"/>
              <w:adjustRightInd/>
              <w:snapToGrid/>
              <w:spacing w:line="400" w:lineRule="exact"/>
              <w:jc w:val="center"/>
              <w:textAlignment w:val="center"/>
              <w:rPr>
                <w:rFonts w:hint="eastAsia" w:ascii="宋体" w:hAnsi="宋体" w:eastAsia="宋体" w:cs="宋体"/>
                <w:color w:val="000000"/>
                <w:sz w:val="24"/>
                <w:szCs w:val="24"/>
                <w:highlight w:val="none"/>
                <w:lang w:val="en-US"/>
              </w:rPr>
            </w:pPr>
            <w:r>
              <w:rPr>
                <w:rFonts w:hint="eastAsia" w:ascii="宋体" w:hAnsi="宋体" w:eastAsia="宋体" w:cs="宋体"/>
                <w:color w:val="000000"/>
                <w:sz w:val="24"/>
                <w:szCs w:val="24"/>
                <w:highlight w:val="none"/>
                <w:lang w:val="en-US"/>
              </w:rPr>
              <w:t>≥260</w:t>
            </w:r>
          </w:p>
        </w:tc>
        <w:tc>
          <w:tcPr>
            <w:tcW w:w="1329" w:type="dxa"/>
            <w:noWrap w:val="0"/>
            <w:vAlign w:val="center"/>
          </w:tcPr>
          <w:p w14:paraId="6C644AC6">
            <w:pPr>
              <w:keepNext w:val="0"/>
              <w:keepLines w:val="0"/>
              <w:pageBreakBefore w:val="0"/>
              <w:widowControl/>
              <w:kinsoku/>
              <w:wordWrap/>
              <w:overflowPunct/>
              <w:topLinePunct w:val="0"/>
              <w:autoSpaceDE/>
              <w:autoSpaceDN/>
              <w:bidi w:val="0"/>
              <w:adjustRightInd/>
              <w:snapToGrid/>
              <w:spacing w:line="400" w:lineRule="exact"/>
              <w:jc w:val="center"/>
              <w:textAlignment w:val="center"/>
              <w:rPr>
                <w:rFonts w:hint="eastAsia" w:ascii="宋体" w:hAnsi="宋体" w:eastAsia="宋体" w:cs="宋体"/>
                <w:color w:val="000000"/>
                <w:sz w:val="24"/>
                <w:szCs w:val="24"/>
                <w:highlight w:val="none"/>
                <w:lang w:val="en-US"/>
              </w:rPr>
            </w:pPr>
            <w:r>
              <w:rPr>
                <w:rFonts w:hint="eastAsia" w:ascii="宋体" w:hAnsi="宋体" w:eastAsia="宋体" w:cs="宋体"/>
                <w:color w:val="000000"/>
                <w:sz w:val="24"/>
                <w:szCs w:val="24"/>
                <w:highlight w:val="none"/>
              </w:rPr>
              <w:t>T</w:t>
            </w:r>
            <w:r>
              <w:rPr>
                <w:rFonts w:hint="eastAsia" w:ascii="宋体" w:hAnsi="宋体" w:eastAsia="宋体" w:cs="宋体"/>
                <w:color w:val="000000"/>
                <w:sz w:val="24"/>
                <w:szCs w:val="24"/>
                <w:highlight w:val="none"/>
                <w:lang w:val="en-US"/>
              </w:rPr>
              <w:t>0611</w:t>
            </w:r>
          </w:p>
        </w:tc>
      </w:tr>
      <w:tr w14:paraId="69842B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9" w:hRule="atLeast"/>
        </w:trPr>
        <w:tc>
          <w:tcPr>
            <w:tcW w:w="786" w:type="dxa"/>
            <w:noWrap w:val="0"/>
            <w:vAlign w:val="center"/>
          </w:tcPr>
          <w:p w14:paraId="64341C8B">
            <w:pPr>
              <w:keepNext w:val="0"/>
              <w:keepLines w:val="0"/>
              <w:pageBreakBefore w:val="0"/>
              <w:widowControl/>
              <w:kinsoku/>
              <w:wordWrap/>
              <w:overflowPunct/>
              <w:topLinePunct w:val="0"/>
              <w:autoSpaceDE/>
              <w:autoSpaceDN/>
              <w:bidi w:val="0"/>
              <w:adjustRightInd/>
              <w:snapToGrid/>
              <w:spacing w:line="400" w:lineRule="exact"/>
              <w:jc w:val="center"/>
              <w:textAlignment w:val="center"/>
              <w:rPr>
                <w:rFonts w:hint="eastAsia" w:ascii="宋体" w:hAnsi="宋体" w:eastAsia="宋体" w:cs="宋体"/>
                <w:color w:val="000000"/>
                <w:sz w:val="24"/>
                <w:szCs w:val="24"/>
                <w:highlight w:val="none"/>
              </w:rPr>
            </w:pPr>
            <w:r>
              <w:rPr>
                <w:rFonts w:hint="eastAsia" w:ascii="宋体" w:hAnsi="宋体" w:cs="宋体"/>
                <w:color w:val="000000"/>
                <w:sz w:val="24"/>
                <w:szCs w:val="24"/>
                <w:highlight w:val="none"/>
                <w:lang w:val="en-US" w:eastAsia="zh-CN"/>
              </w:rPr>
              <w:t>1.</w:t>
            </w:r>
            <w:r>
              <w:rPr>
                <w:rFonts w:hint="eastAsia" w:ascii="宋体" w:hAnsi="宋体" w:eastAsia="宋体" w:cs="宋体"/>
                <w:color w:val="000000"/>
                <w:sz w:val="24"/>
                <w:szCs w:val="24"/>
                <w:highlight w:val="none"/>
              </w:rPr>
              <w:t>9</w:t>
            </w:r>
          </w:p>
        </w:tc>
        <w:tc>
          <w:tcPr>
            <w:tcW w:w="3873" w:type="dxa"/>
            <w:noWrap w:val="0"/>
            <w:vAlign w:val="center"/>
          </w:tcPr>
          <w:p w14:paraId="44022620">
            <w:pPr>
              <w:keepNext w:val="0"/>
              <w:keepLines w:val="0"/>
              <w:pageBreakBefore w:val="0"/>
              <w:widowControl/>
              <w:kinsoku/>
              <w:wordWrap/>
              <w:overflowPunct/>
              <w:topLinePunct w:val="0"/>
              <w:autoSpaceDE/>
              <w:autoSpaceDN/>
              <w:bidi w:val="0"/>
              <w:adjustRightInd/>
              <w:snapToGrid/>
              <w:spacing w:line="400" w:lineRule="exact"/>
              <w:jc w:val="center"/>
              <w:textAlignment w:val="cente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lang w:val="en-US"/>
              </w:rPr>
              <w:t>溶解度（三氯乙烯）</w:t>
            </w:r>
          </w:p>
        </w:tc>
        <w:tc>
          <w:tcPr>
            <w:tcW w:w="1077" w:type="dxa"/>
            <w:noWrap w:val="0"/>
            <w:vAlign w:val="center"/>
          </w:tcPr>
          <w:p w14:paraId="26643BA0">
            <w:pPr>
              <w:keepNext w:val="0"/>
              <w:keepLines w:val="0"/>
              <w:pageBreakBefore w:val="0"/>
              <w:widowControl/>
              <w:kinsoku/>
              <w:wordWrap/>
              <w:overflowPunct/>
              <w:topLinePunct w:val="0"/>
              <w:autoSpaceDE/>
              <w:autoSpaceDN/>
              <w:bidi w:val="0"/>
              <w:adjustRightInd/>
              <w:snapToGrid/>
              <w:spacing w:line="400" w:lineRule="exact"/>
              <w:jc w:val="center"/>
              <w:textAlignment w:val="cente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lang w:val="en-US"/>
              </w:rPr>
              <w:t>%</w:t>
            </w:r>
          </w:p>
        </w:tc>
        <w:tc>
          <w:tcPr>
            <w:tcW w:w="1582" w:type="dxa"/>
            <w:noWrap w:val="0"/>
            <w:vAlign w:val="center"/>
          </w:tcPr>
          <w:p w14:paraId="2D0E6B06">
            <w:pPr>
              <w:keepNext w:val="0"/>
              <w:keepLines w:val="0"/>
              <w:pageBreakBefore w:val="0"/>
              <w:widowControl/>
              <w:kinsoku/>
              <w:wordWrap/>
              <w:overflowPunct/>
              <w:topLinePunct w:val="0"/>
              <w:autoSpaceDE/>
              <w:autoSpaceDN/>
              <w:bidi w:val="0"/>
              <w:adjustRightInd/>
              <w:snapToGrid/>
              <w:spacing w:line="400" w:lineRule="exact"/>
              <w:jc w:val="center"/>
              <w:textAlignment w:val="center"/>
              <w:rPr>
                <w:rFonts w:hint="eastAsia" w:ascii="宋体" w:hAnsi="宋体" w:eastAsia="宋体" w:cs="宋体"/>
                <w:color w:val="000000"/>
                <w:sz w:val="24"/>
                <w:szCs w:val="24"/>
                <w:highlight w:val="none"/>
                <w:lang w:val="en-US"/>
              </w:rPr>
            </w:pPr>
            <w:r>
              <w:rPr>
                <w:rFonts w:hint="eastAsia" w:ascii="宋体" w:hAnsi="宋体" w:eastAsia="宋体" w:cs="宋体"/>
                <w:color w:val="000000"/>
                <w:sz w:val="24"/>
                <w:szCs w:val="24"/>
                <w:highlight w:val="none"/>
                <w:lang w:val="en-US"/>
              </w:rPr>
              <w:t>≥99.5</w:t>
            </w:r>
          </w:p>
        </w:tc>
        <w:tc>
          <w:tcPr>
            <w:tcW w:w="1329" w:type="dxa"/>
            <w:noWrap w:val="0"/>
            <w:vAlign w:val="center"/>
          </w:tcPr>
          <w:p w14:paraId="6CEDA0A5">
            <w:pPr>
              <w:keepNext w:val="0"/>
              <w:keepLines w:val="0"/>
              <w:pageBreakBefore w:val="0"/>
              <w:widowControl/>
              <w:kinsoku/>
              <w:wordWrap/>
              <w:overflowPunct/>
              <w:topLinePunct w:val="0"/>
              <w:autoSpaceDE/>
              <w:autoSpaceDN/>
              <w:bidi w:val="0"/>
              <w:adjustRightInd/>
              <w:snapToGrid/>
              <w:spacing w:line="400" w:lineRule="exact"/>
              <w:jc w:val="center"/>
              <w:textAlignment w:val="center"/>
              <w:rPr>
                <w:rFonts w:hint="eastAsia" w:ascii="宋体" w:hAnsi="宋体" w:eastAsia="宋体" w:cs="宋体"/>
                <w:color w:val="000000"/>
                <w:sz w:val="24"/>
                <w:szCs w:val="24"/>
                <w:highlight w:val="none"/>
                <w:lang w:val="en-US"/>
              </w:rPr>
            </w:pPr>
            <w:r>
              <w:rPr>
                <w:rFonts w:hint="eastAsia" w:ascii="宋体" w:hAnsi="宋体" w:eastAsia="宋体" w:cs="宋体"/>
                <w:color w:val="000000"/>
                <w:sz w:val="24"/>
                <w:szCs w:val="24"/>
                <w:highlight w:val="none"/>
              </w:rPr>
              <w:t>T</w:t>
            </w:r>
            <w:r>
              <w:rPr>
                <w:rFonts w:hint="eastAsia" w:ascii="宋体" w:hAnsi="宋体" w:eastAsia="宋体" w:cs="宋体"/>
                <w:color w:val="000000"/>
                <w:sz w:val="24"/>
                <w:szCs w:val="24"/>
                <w:highlight w:val="none"/>
                <w:lang w:val="en-US"/>
              </w:rPr>
              <w:t>0603</w:t>
            </w:r>
          </w:p>
        </w:tc>
      </w:tr>
      <w:tr w14:paraId="3BCBB0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7" w:hRule="atLeast"/>
        </w:trPr>
        <w:tc>
          <w:tcPr>
            <w:tcW w:w="786" w:type="dxa"/>
            <w:noWrap w:val="0"/>
            <w:vAlign w:val="center"/>
          </w:tcPr>
          <w:p w14:paraId="0FCA588A">
            <w:pPr>
              <w:keepNext w:val="0"/>
              <w:keepLines w:val="0"/>
              <w:pageBreakBefore w:val="0"/>
              <w:widowControl/>
              <w:kinsoku/>
              <w:wordWrap/>
              <w:overflowPunct/>
              <w:topLinePunct w:val="0"/>
              <w:autoSpaceDE/>
              <w:autoSpaceDN/>
              <w:bidi w:val="0"/>
              <w:adjustRightInd/>
              <w:snapToGrid/>
              <w:spacing w:line="400" w:lineRule="exact"/>
              <w:jc w:val="center"/>
              <w:textAlignment w:val="center"/>
              <w:rPr>
                <w:rFonts w:hint="eastAsia" w:ascii="宋体" w:hAnsi="宋体" w:eastAsia="宋体" w:cs="宋体"/>
                <w:color w:val="000000"/>
                <w:sz w:val="24"/>
                <w:szCs w:val="24"/>
                <w:highlight w:val="none"/>
              </w:rPr>
            </w:pPr>
            <w:r>
              <w:rPr>
                <w:rFonts w:hint="eastAsia" w:ascii="宋体" w:hAnsi="宋体" w:cs="宋体"/>
                <w:color w:val="000000"/>
                <w:sz w:val="24"/>
                <w:szCs w:val="24"/>
                <w:highlight w:val="none"/>
                <w:lang w:val="en-US" w:eastAsia="zh-CN"/>
              </w:rPr>
              <w:t>1.</w:t>
            </w:r>
            <w:r>
              <w:rPr>
                <w:rFonts w:hint="eastAsia" w:ascii="宋体" w:hAnsi="宋体" w:eastAsia="宋体" w:cs="宋体"/>
                <w:color w:val="000000"/>
                <w:sz w:val="24"/>
                <w:szCs w:val="24"/>
                <w:highlight w:val="none"/>
              </w:rPr>
              <w:t>10</w:t>
            </w:r>
          </w:p>
        </w:tc>
        <w:tc>
          <w:tcPr>
            <w:tcW w:w="3873" w:type="dxa"/>
            <w:noWrap w:val="0"/>
            <w:vAlign w:val="center"/>
          </w:tcPr>
          <w:p w14:paraId="1F014313">
            <w:pPr>
              <w:keepNext w:val="0"/>
              <w:keepLines w:val="0"/>
              <w:pageBreakBefore w:val="0"/>
              <w:widowControl/>
              <w:kinsoku/>
              <w:wordWrap/>
              <w:overflowPunct/>
              <w:topLinePunct w:val="0"/>
              <w:autoSpaceDE/>
              <w:autoSpaceDN/>
              <w:bidi w:val="0"/>
              <w:adjustRightInd/>
              <w:snapToGrid/>
              <w:spacing w:line="400" w:lineRule="exact"/>
              <w:jc w:val="center"/>
              <w:textAlignment w:val="cente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lang w:val="en-US"/>
              </w:rPr>
              <w:t>密度</w:t>
            </w:r>
            <w:r>
              <w:rPr>
                <w:rFonts w:hint="eastAsia" w:ascii="宋体" w:hAnsi="宋体" w:eastAsia="宋体" w:cs="宋体"/>
                <w:color w:val="000000"/>
                <w:sz w:val="24"/>
                <w:szCs w:val="24"/>
                <w:highlight w:val="none"/>
              </w:rPr>
              <w:t>（</w:t>
            </w:r>
            <w:r>
              <w:rPr>
                <w:rFonts w:hint="eastAsia" w:ascii="宋体" w:hAnsi="宋体" w:eastAsia="宋体" w:cs="宋体"/>
                <w:color w:val="000000"/>
                <w:sz w:val="24"/>
                <w:szCs w:val="24"/>
                <w:highlight w:val="none"/>
                <w:lang w:val="en-US"/>
              </w:rPr>
              <w:t>15</w:t>
            </w:r>
            <w:r>
              <w:rPr>
                <w:rFonts w:hint="eastAsia" w:ascii="宋体" w:hAnsi="宋体" w:eastAsia="宋体" w:cs="宋体"/>
                <w:color w:val="000000"/>
                <w:sz w:val="24"/>
                <w:szCs w:val="24"/>
                <w:highlight w:val="none"/>
              </w:rPr>
              <w:fldChar w:fldCharType="begin"/>
            </w:r>
            <w:r>
              <w:rPr>
                <w:rFonts w:hint="eastAsia" w:ascii="宋体" w:hAnsi="宋体" w:eastAsia="宋体" w:cs="宋体"/>
                <w:color w:val="000000"/>
                <w:sz w:val="24"/>
                <w:szCs w:val="24"/>
                <w:highlight w:val="none"/>
              </w:rPr>
              <w:instrText xml:space="preserve"> HYPERLINK "https://www.so.com/s?q=%E2%84%83&amp;psid=b1a742da338d116af0e35f013ecfc429&amp;eci=12623d7444e38544&amp;nlpv=rel_c&amp;src=pdr_guide_1.5" \t "https://www.so.com/_blank" </w:instrText>
            </w:r>
            <w:r>
              <w:rPr>
                <w:rFonts w:hint="eastAsia" w:ascii="宋体" w:hAnsi="宋体" w:eastAsia="宋体" w:cs="宋体"/>
                <w:color w:val="000000"/>
                <w:sz w:val="24"/>
                <w:szCs w:val="24"/>
                <w:highlight w:val="none"/>
              </w:rPr>
              <w:fldChar w:fldCharType="separate"/>
            </w:r>
            <w:r>
              <w:rPr>
                <w:rFonts w:hint="eastAsia" w:ascii="宋体" w:hAnsi="宋体" w:eastAsia="宋体" w:cs="宋体"/>
                <w:color w:val="000000"/>
                <w:sz w:val="24"/>
                <w:szCs w:val="24"/>
                <w:highlight w:val="none"/>
              </w:rPr>
              <w:t>℃</w:t>
            </w:r>
            <w:r>
              <w:rPr>
                <w:rFonts w:hint="eastAsia" w:ascii="宋体" w:hAnsi="宋体" w:eastAsia="宋体" w:cs="宋体"/>
                <w:color w:val="000000"/>
                <w:sz w:val="24"/>
                <w:szCs w:val="24"/>
                <w:highlight w:val="none"/>
              </w:rPr>
              <w:fldChar w:fldCharType="end"/>
            </w:r>
            <w:r>
              <w:rPr>
                <w:rFonts w:hint="eastAsia" w:ascii="宋体" w:hAnsi="宋体" w:eastAsia="宋体" w:cs="宋体"/>
                <w:color w:val="000000"/>
                <w:sz w:val="24"/>
                <w:szCs w:val="24"/>
                <w:highlight w:val="none"/>
              </w:rPr>
              <w:t>）</w:t>
            </w:r>
          </w:p>
        </w:tc>
        <w:tc>
          <w:tcPr>
            <w:tcW w:w="1077" w:type="dxa"/>
            <w:noWrap w:val="0"/>
            <w:vAlign w:val="center"/>
          </w:tcPr>
          <w:p w14:paraId="58E41CA8">
            <w:pPr>
              <w:keepNext w:val="0"/>
              <w:keepLines w:val="0"/>
              <w:pageBreakBefore w:val="0"/>
              <w:widowControl/>
              <w:kinsoku/>
              <w:wordWrap/>
              <w:overflowPunct/>
              <w:topLinePunct w:val="0"/>
              <w:autoSpaceDE/>
              <w:autoSpaceDN/>
              <w:bidi w:val="0"/>
              <w:adjustRightInd/>
              <w:snapToGrid/>
              <w:spacing w:line="400" w:lineRule="exact"/>
              <w:jc w:val="center"/>
              <w:textAlignment w:val="cente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lang w:val="en-US"/>
              </w:rPr>
              <w:t>g</w:t>
            </w:r>
            <w:r>
              <w:rPr>
                <w:rFonts w:hint="eastAsia" w:ascii="宋体" w:hAnsi="宋体" w:eastAsia="宋体" w:cs="宋体"/>
                <w:color w:val="000000"/>
                <w:sz w:val="24"/>
                <w:szCs w:val="24"/>
                <w:highlight w:val="none"/>
              </w:rPr>
              <w:t>/</w:t>
            </w:r>
            <w:r>
              <w:rPr>
                <w:rFonts w:hint="eastAsia" w:ascii="宋体" w:hAnsi="宋体" w:eastAsia="宋体" w:cs="宋体"/>
                <w:color w:val="000000"/>
                <w:sz w:val="24"/>
                <w:szCs w:val="24"/>
                <w:highlight w:val="none"/>
                <w:lang w:val="en-US"/>
              </w:rPr>
              <w:t>c</w:t>
            </w:r>
            <w:r>
              <w:rPr>
                <w:rFonts w:hint="eastAsia" w:ascii="宋体" w:hAnsi="宋体" w:eastAsia="宋体" w:cs="宋体"/>
                <w:color w:val="000000"/>
                <w:sz w:val="24"/>
                <w:szCs w:val="24"/>
                <w:highlight w:val="none"/>
              </w:rPr>
              <w:t>m</w:t>
            </w:r>
            <w:r>
              <w:rPr>
                <w:rFonts w:hint="eastAsia" w:ascii="宋体" w:hAnsi="宋体" w:eastAsia="宋体" w:cs="宋体"/>
                <w:color w:val="000000"/>
                <w:sz w:val="24"/>
                <w:szCs w:val="24"/>
                <w:highlight w:val="none"/>
                <w:lang w:val="en-US"/>
              </w:rPr>
              <w:t>3</w:t>
            </w:r>
          </w:p>
        </w:tc>
        <w:tc>
          <w:tcPr>
            <w:tcW w:w="1582" w:type="dxa"/>
            <w:noWrap w:val="0"/>
            <w:vAlign w:val="center"/>
          </w:tcPr>
          <w:p w14:paraId="07C185F4">
            <w:pPr>
              <w:keepNext w:val="0"/>
              <w:keepLines w:val="0"/>
              <w:pageBreakBefore w:val="0"/>
              <w:widowControl/>
              <w:kinsoku/>
              <w:wordWrap/>
              <w:overflowPunct/>
              <w:topLinePunct w:val="0"/>
              <w:autoSpaceDE/>
              <w:autoSpaceDN/>
              <w:bidi w:val="0"/>
              <w:adjustRightInd/>
              <w:snapToGrid/>
              <w:spacing w:line="400" w:lineRule="exact"/>
              <w:jc w:val="center"/>
              <w:textAlignment w:val="cente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lang w:val="en-US"/>
              </w:rPr>
              <w:t>实测记录</w:t>
            </w:r>
          </w:p>
        </w:tc>
        <w:tc>
          <w:tcPr>
            <w:tcW w:w="1329" w:type="dxa"/>
            <w:noWrap w:val="0"/>
            <w:vAlign w:val="center"/>
          </w:tcPr>
          <w:p w14:paraId="2B1CCAD1">
            <w:pPr>
              <w:keepNext w:val="0"/>
              <w:keepLines w:val="0"/>
              <w:pageBreakBefore w:val="0"/>
              <w:widowControl/>
              <w:kinsoku/>
              <w:wordWrap/>
              <w:overflowPunct/>
              <w:topLinePunct w:val="0"/>
              <w:autoSpaceDE/>
              <w:autoSpaceDN/>
              <w:bidi w:val="0"/>
              <w:adjustRightInd/>
              <w:snapToGrid/>
              <w:spacing w:line="400" w:lineRule="exact"/>
              <w:jc w:val="center"/>
              <w:textAlignment w:val="center"/>
              <w:rPr>
                <w:rFonts w:hint="eastAsia" w:ascii="宋体" w:hAnsi="宋体" w:eastAsia="宋体" w:cs="宋体"/>
                <w:color w:val="000000"/>
                <w:sz w:val="24"/>
                <w:szCs w:val="24"/>
                <w:highlight w:val="none"/>
                <w:lang w:val="en-US"/>
              </w:rPr>
            </w:pPr>
            <w:r>
              <w:rPr>
                <w:rFonts w:hint="eastAsia" w:ascii="宋体" w:hAnsi="宋体" w:eastAsia="宋体" w:cs="宋体"/>
                <w:color w:val="000000"/>
                <w:sz w:val="24"/>
                <w:szCs w:val="24"/>
                <w:highlight w:val="none"/>
              </w:rPr>
              <w:t>T</w:t>
            </w:r>
            <w:r>
              <w:rPr>
                <w:rFonts w:hint="eastAsia" w:ascii="宋体" w:hAnsi="宋体" w:eastAsia="宋体" w:cs="宋体"/>
                <w:color w:val="000000"/>
                <w:sz w:val="24"/>
                <w:szCs w:val="24"/>
                <w:highlight w:val="none"/>
                <w:lang w:val="en-US"/>
              </w:rPr>
              <w:t>0603</w:t>
            </w:r>
          </w:p>
        </w:tc>
      </w:tr>
      <w:tr w14:paraId="5757AB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8" w:hRule="atLeast"/>
        </w:trPr>
        <w:tc>
          <w:tcPr>
            <w:tcW w:w="786" w:type="dxa"/>
            <w:noWrap w:val="0"/>
            <w:vAlign w:val="center"/>
          </w:tcPr>
          <w:p w14:paraId="3DFFA3DF">
            <w:pPr>
              <w:keepNext w:val="0"/>
              <w:keepLines w:val="0"/>
              <w:pageBreakBefore w:val="0"/>
              <w:widowControl/>
              <w:kinsoku/>
              <w:wordWrap/>
              <w:overflowPunct/>
              <w:topLinePunct w:val="0"/>
              <w:autoSpaceDE/>
              <w:autoSpaceDN/>
              <w:bidi w:val="0"/>
              <w:adjustRightInd/>
              <w:snapToGrid/>
              <w:spacing w:line="400" w:lineRule="exact"/>
              <w:jc w:val="center"/>
              <w:textAlignment w:val="center"/>
              <w:rPr>
                <w:rFonts w:hint="eastAsia" w:ascii="宋体" w:hAnsi="宋体" w:eastAsia="宋体" w:cs="宋体"/>
                <w:color w:val="000000"/>
                <w:sz w:val="24"/>
                <w:szCs w:val="24"/>
                <w:highlight w:val="none"/>
              </w:rPr>
            </w:pPr>
            <w:r>
              <w:rPr>
                <w:rFonts w:hint="eastAsia" w:ascii="宋体" w:hAnsi="宋体" w:cs="宋体"/>
                <w:color w:val="000000"/>
                <w:sz w:val="24"/>
                <w:szCs w:val="24"/>
                <w:highlight w:val="none"/>
                <w:lang w:val="en-US" w:eastAsia="zh-CN"/>
              </w:rPr>
              <w:t>1.</w:t>
            </w:r>
            <w:r>
              <w:rPr>
                <w:rFonts w:hint="eastAsia" w:ascii="宋体" w:hAnsi="宋体" w:eastAsia="宋体" w:cs="宋体"/>
                <w:color w:val="000000"/>
                <w:sz w:val="24"/>
                <w:szCs w:val="24"/>
                <w:highlight w:val="none"/>
              </w:rPr>
              <w:t>11</w:t>
            </w:r>
          </w:p>
        </w:tc>
        <w:tc>
          <w:tcPr>
            <w:tcW w:w="3873" w:type="dxa"/>
            <w:noWrap w:val="0"/>
            <w:vAlign w:val="center"/>
          </w:tcPr>
          <w:p w14:paraId="21CBA80B">
            <w:pPr>
              <w:keepNext w:val="0"/>
              <w:keepLines w:val="0"/>
              <w:pageBreakBefore w:val="0"/>
              <w:widowControl/>
              <w:kinsoku/>
              <w:wordWrap/>
              <w:overflowPunct/>
              <w:topLinePunct w:val="0"/>
              <w:autoSpaceDE/>
              <w:autoSpaceDN/>
              <w:bidi w:val="0"/>
              <w:adjustRightInd/>
              <w:snapToGrid/>
              <w:spacing w:line="400" w:lineRule="exact"/>
              <w:jc w:val="center"/>
              <w:textAlignment w:val="cente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lang w:val="en-US"/>
              </w:rPr>
              <w:t>TFOT后残留物  质量变化</w:t>
            </w:r>
          </w:p>
        </w:tc>
        <w:tc>
          <w:tcPr>
            <w:tcW w:w="1077" w:type="dxa"/>
            <w:noWrap w:val="0"/>
            <w:vAlign w:val="center"/>
          </w:tcPr>
          <w:p w14:paraId="396F8B47">
            <w:pPr>
              <w:keepNext w:val="0"/>
              <w:keepLines w:val="0"/>
              <w:pageBreakBefore w:val="0"/>
              <w:widowControl/>
              <w:kinsoku/>
              <w:wordWrap/>
              <w:overflowPunct/>
              <w:topLinePunct w:val="0"/>
              <w:autoSpaceDE/>
              <w:autoSpaceDN/>
              <w:bidi w:val="0"/>
              <w:adjustRightInd/>
              <w:snapToGrid/>
              <w:spacing w:line="400" w:lineRule="exact"/>
              <w:jc w:val="center"/>
              <w:textAlignment w:val="center"/>
              <w:rPr>
                <w:rFonts w:hint="eastAsia" w:ascii="宋体" w:hAnsi="宋体" w:eastAsia="宋体" w:cs="宋体"/>
                <w:color w:val="000000"/>
                <w:sz w:val="24"/>
                <w:szCs w:val="24"/>
                <w:highlight w:val="none"/>
                <w:lang w:val="en-US"/>
              </w:rPr>
            </w:pPr>
            <w:r>
              <w:rPr>
                <w:rFonts w:hint="eastAsia" w:ascii="宋体" w:hAnsi="宋体" w:eastAsia="宋体" w:cs="宋体"/>
                <w:color w:val="000000"/>
                <w:sz w:val="24"/>
                <w:szCs w:val="24"/>
                <w:highlight w:val="none"/>
                <w:lang w:val="en-US"/>
              </w:rPr>
              <w:t>%</w:t>
            </w:r>
          </w:p>
        </w:tc>
        <w:tc>
          <w:tcPr>
            <w:tcW w:w="1582" w:type="dxa"/>
            <w:noWrap w:val="0"/>
            <w:vAlign w:val="center"/>
          </w:tcPr>
          <w:p w14:paraId="2D8EED39">
            <w:pPr>
              <w:keepNext w:val="0"/>
              <w:keepLines w:val="0"/>
              <w:pageBreakBefore w:val="0"/>
              <w:widowControl/>
              <w:kinsoku/>
              <w:wordWrap/>
              <w:overflowPunct/>
              <w:topLinePunct w:val="0"/>
              <w:autoSpaceDE/>
              <w:autoSpaceDN/>
              <w:bidi w:val="0"/>
              <w:adjustRightInd/>
              <w:snapToGrid/>
              <w:spacing w:line="400" w:lineRule="exact"/>
              <w:jc w:val="center"/>
              <w:textAlignment w:val="center"/>
              <w:rPr>
                <w:rFonts w:hint="eastAsia" w:ascii="宋体" w:hAnsi="宋体" w:eastAsia="宋体" w:cs="宋体"/>
                <w:color w:val="000000"/>
                <w:sz w:val="24"/>
                <w:szCs w:val="24"/>
                <w:highlight w:val="none"/>
                <w:lang w:val="en-US"/>
              </w:rPr>
            </w:pPr>
            <w:r>
              <w:rPr>
                <w:rFonts w:hint="eastAsia" w:ascii="宋体" w:hAnsi="宋体" w:eastAsia="宋体" w:cs="宋体"/>
                <w:color w:val="000000"/>
                <w:sz w:val="24"/>
                <w:szCs w:val="24"/>
                <w:highlight w:val="none"/>
                <w:lang w:val="en-US"/>
              </w:rPr>
              <w:t>≤</w:t>
            </w:r>
            <w:r>
              <w:rPr>
                <w:rFonts w:hint="eastAsia" w:ascii="宋体" w:hAnsi="宋体" w:eastAsia="宋体" w:cs="宋体"/>
                <w:color w:val="000000"/>
                <w:sz w:val="24"/>
                <w:szCs w:val="24"/>
                <w:highlight w:val="none"/>
              </w:rPr>
              <w:t>±0.</w:t>
            </w:r>
            <w:r>
              <w:rPr>
                <w:rFonts w:hint="eastAsia" w:ascii="宋体" w:hAnsi="宋体" w:eastAsia="宋体" w:cs="宋体"/>
                <w:color w:val="000000"/>
                <w:sz w:val="24"/>
                <w:szCs w:val="24"/>
                <w:highlight w:val="none"/>
                <w:lang w:val="en-US"/>
              </w:rPr>
              <w:t>8</w:t>
            </w:r>
          </w:p>
        </w:tc>
        <w:tc>
          <w:tcPr>
            <w:tcW w:w="1329" w:type="dxa"/>
            <w:noWrap w:val="0"/>
            <w:vAlign w:val="center"/>
          </w:tcPr>
          <w:p w14:paraId="0E8DFD29">
            <w:pPr>
              <w:keepNext w:val="0"/>
              <w:keepLines w:val="0"/>
              <w:pageBreakBefore w:val="0"/>
              <w:widowControl/>
              <w:kinsoku/>
              <w:wordWrap/>
              <w:overflowPunct/>
              <w:topLinePunct w:val="0"/>
              <w:autoSpaceDE/>
              <w:autoSpaceDN/>
              <w:bidi w:val="0"/>
              <w:adjustRightInd/>
              <w:snapToGrid/>
              <w:spacing w:line="400" w:lineRule="exact"/>
              <w:jc w:val="center"/>
              <w:textAlignment w:val="center"/>
              <w:rPr>
                <w:rFonts w:hint="eastAsia" w:ascii="宋体" w:hAnsi="宋体" w:eastAsia="宋体" w:cs="宋体"/>
                <w:color w:val="000000"/>
                <w:sz w:val="24"/>
                <w:szCs w:val="24"/>
                <w:highlight w:val="none"/>
                <w:lang w:val="en-US"/>
              </w:rPr>
            </w:pPr>
            <w:r>
              <w:rPr>
                <w:rFonts w:hint="eastAsia" w:ascii="宋体" w:hAnsi="宋体" w:eastAsia="宋体" w:cs="宋体"/>
                <w:color w:val="000000"/>
                <w:sz w:val="24"/>
                <w:szCs w:val="24"/>
                <w:highlight w:val="none"/>
              </w:rPr>
              <w:t>T</w:t>
            </w:r>
            <w:r>
              <w:rPr>
                <w:rFonts w:hint="eastAsia" w:ascii="宋体" w:hAnsi="宋体" w:eastAsia="宋体" w:cs="宋体"/>
                <w:color w:val="000000"/>
                <w:sz w:val="24"/>
                <w:szCs w:val="24"/>
                <w:highlight w:val="none"/>
                <w:lang w:val="en-US"/>
              </w:rPr>
              <w:t>0609</w:t>
            </w:r>
          </w:p>
        </w:tc>
      </w:tr>
      <w:tr w14:paraId="13D042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786" w:type="dxa"/>
            <w:noWrap w:val="0"/>
            <w:vAlign w:val="center"/>
          </w:tcPr>
          <w:p w14:paraId="57B07A1A">
            <w:pPr>
              <w:keepNext w:val="0"/>
              <w:keepLines w:val="0"/>
              <w:pageBreakBefore w:val="0"/>
              <w:widowControl/>
              <w:kinsoku/>
              <w:wordWrap/>
              <w:overflowPunct/>
              <w:topLinePunct w:val="0"/>
              <w:autoSpaceDE/>
              <w:autoSpaceDN/>
              <w:bidi w:val="0"/>
              <w:adjustRightInd/>
              <w:snapToGrid/>
              <w:spacing w:line="400" w:lineRule="exact"/>
              <w:jc w:val="center"/>
              <w:textAlignment w:val="center"/>
              <w:rPr>
                <w:rFonts w:hint="eastAsia" w:ascii="宋体" w:hAnsi="宋体" w:eastAsia="宋体" w:cs="宋体"/>
                <w:color w:val="000000"/>
                <w:sz w:val="24"/>
                <w:szCs w:val="24"/>
                <w:highlight w:val="none"/>
              </w:rPr>
            </w:pPr>
            <w:r>
              <w:rPr>
                <w:rFonts w:hint="eastAsia" w:ascii="宋体" w:hAnsi="宋体" w:cs="宋体"/>
                <w:color w:val="000000"/>
                <w:sz w:val="24"/>
                <w:szCs w:val="24"/>
                <w:highlight w:val="none"/>
                <w:lang w:val="en-US" w:eastAsia="zh-CN"/>
              </w:rPr>
              <w:t>1.</w:t>
            </w:r>
            <w:r>
              <w:rPr>
                <w:rFonts w:hint="eastAsia" w:ascii="宋体" w:hAnsi="宋体" w:eastAsia="宋体" w:cs="宋体"/>
                <w:color w:val="000000"/>
                <w:sz w:val="24"/>
                <w:szCs w:val="24"/>
                <w:highlight w:val="none"/>
              </w:rPr>
              <w:t>12</w:t>
            </w:r>
          </w:p>
        </w:tc>
        <w:tc>
          <w:tcPr>
            <w:tcW w:w="3873" w:type="dxa"/>
            <w:noWrap w:val="0"/>
            <w:vAlign w:val="center"/>
          </w:tcPr>
          <w:p w14:paraId="3EBA897D">
            <w:pPr>
              <w:keepNext w:val="0"/>
              <w:keepLines w:val="0"/>
              <w:pageBreakBefore w:val="0"/>
              <w:widowControl/>
              <w:kinsoku/>
              <w:wordWrap/>
              <w:overflowPunct/>
              <w:topLinePunct w:val="0"/>
              <w:autoSpaceDE/>
              <w:autoSpaceDN/>
              <w:bidi w:val="0"/>
              <w:adjustRightInd/>
              <w:snapToGrid/>
              <w:spacing w:line="400" w:lineRule="exact"/>
              <w:jc w:val="center"/>
              <w:textAlignment w:val="center"/>
              <w:rPr>
                <w:rFonts w:hint="eastAsia" w:ascii="宋体" w:hAnsi="宋体" w:eastAsia="宋体" w:cs="宋体"/>
                <w:color w:val="000000"/>
                <w:sz w:val="24"/>
                <w:szCs w:val="24"/>
                <w:highlight w:val="none"/>
                <w:lang w:val="en-US"/>
              </w:rPr>
            </w:pPr>
            <w:r>
              <w:rPr>
                <w:rFonts w:hint="eastAsia" w:ascii="宋体" w:hAnsi="宋体" w:eastAsia="宋体" w:cs="宋体"/>
                <w:color w:val="000000"/>
                <w:sz w:val="24"/>
                <w:szCs w:val="24"/>
                <w:highlight w:val="none"/>
                <w:lang w:val="en-US"/>
              </w:rPr>
              <w:t>TFOT后残留物  预留针入度比</w:t>
            </w:r>
          </w:p>
        </w:tc>
        <w:tc>
          <w:tcPr>
            <w:tcW w:w="1077" w:type="dxa"/>
            <w:noWrap w:val="0"/>
            <w:vAlign w:val="center"/>
          </w:tcPr>
          <w:p w14:paraId="3823A80F">
            <w:pPr>
              <w:keepNext w:val="0"/>
              <w:keepLines w:val="0"/>
              <w:pageBreakBefore w:val="0"/>
              <w:widowControl/>
              <w:kinsoku/>
              <w:wordWrap/>
              <w:overflowPunct/>
              <w:topLinePunct w:val="0"/>
              <w:autoSpaceDE/>
              <w:autoSpaceDN/>
              <w:bidi w:val="0"/>
              <w:adjustRightInd/>
              <w:snapToGrid/>
              <w:spacing w:line="400" w:lineRule="exact"/>
              <w:jc w:val="center"/>
              <w:textAlignment w:val="cente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lang w:val="en-US"/>
              </w:rPr>
              <w:t>%</w:t>
            </w:r>
          </w:p>
        </w:tc>
        <w:tc>
          <w:tcPr>
            <w:tcW w:w="1582" w:type="dxa"/>
            <w:noWrap w:val="0"/>
            <w:vAlign w:val="center"/>
          </w:tcPr>
          <w:p w14:paraId="693BE5A5">
            <w:pPr>
              <w:keepNext w:val="0"/>
              <w:keepLines w:val="0"/>
              <w:pageBreakBefore w:val="0"/>
              <w:widowControl/>
              <w:kinsoku/>
              <w:wordWrap/>
              <w:overflowPunct/>
              <w:topLinePunct w:val="0"/>
              <w:autoSpaceDE/>
              <w:autoSpaceDN/>
              <w:bidi w:val="0"/>
              <w:adjustRightInd/>
              <w:snapToGrid/>
              <w:spacing w:line="400" w:lineRule="exact"/>
              <w:jc w:val="center"/>
              <w:textAlignment w:val="center"/>
              <w:rPr>
                <w:rFonts w:hint="eastAsia" w:ascii="宋体" w:hAnsi="宋体" w:eastAsia="宋体" w:cs="宋体"/>
                <w:color w:val="000000"/>
                <w:sz w:val="24"/>
                <w:szCs w:val="24"/>
                <w:highlight w:val="none"/>
                <w:lang w:val="en-US"/>
              </w:rPr>
            </w:pPr>
            <w:r>
              <w:rPr>
                <w:rFonts w:hint="eastAsia" w:ascii="宋体" w:hAnsi="宋体" w:eastAsia="宋体" w:cs="宋体"/>
                <w:color w:val="000000"/>
                <w:sz w:val="24"/>
                <w:szCs w:val="24"/>
                <w:highlight w:val="none"/>
                <w:lang w:val="en-US"/>
              </w:rPr>
              <w:t>≥61</w:t>
            </w:r>
          </w:p>
        </w:tc>
        <w:tc>
          <w:tcPr>
            <w:tcW w:w="1329" w:type="dxa"/>
            <w:noWrap w:val="0"/>
            <w:vAlign w:val="center"/>
          </w:tcPr>
          <w:p w14:paraId="1C02485C">
            <w:pPr>
              <w:keepNext w:val="0"/>
              <w:keepLines w:val="0"/>
              <w:pageBreakBefore w:val="0"/>
              <w:widowControl/>
              <w:kinsoku/>
              <w:wordWrap/>
              <w:overflowPunct/>
              <w:topLinePunct w:val="0"/>
              <w:autoSpaceDE/>
              <w:autoSpaceDN/>
              <w:bidi w:val="0"/>
              <w:adjustRightInd/>
              <w:snapToGrid/>
              <w:spacing w:line="400" w:lineRule="exact"/>
              <w:jc w:val="center"/>
              <w:textAlignment w:val="center"/>
              <w:rPr>
                <w:rFonts w:hint="eastAsia" w:ascii="宋体" w:hAnsi="宋体" w:eastAsia="宋体" w:cs="宋体"/>
                <w:color w:val="000000"/>
                <w:sz w:val="24"/>
                <w:szCs w:val="24"/>
                <w:highlight w:val="none"/>
                <w:lang w:val="en-US"/>
              </w:rPr>
            </w:pPr>
            <w:r>
              <w:rPr>
                <w:rFonts w:hint="eastAsia" w:ascii="宋体" w:hAnsi="宋体" w:eastAsia="宋体" w:cs="宋体"/>
                <w:color w:val="000000"/>
                <w:sz w:val="24"/>
                <w:szCs w:val="24"/>
                <w:highlight w:val="none"/>
              </w:rPr>
              <w:t>T</w:t>
            </w:r>
            <w:r>
              <w:rPr>
                <w:rFonts w:hint="eastAsia" w:ascii="宋体" w:hAnsi="宋体" w:eastAsia="宋体" w:cs="宋体"/>
                <w:color w:val="000000"/>
                <w:sz w:val="24"/>
                <w:szCs w:val="24"/>
                <w:highlight w:val="none"/>
                <w:lang w:val="en-US"/>
              </w:rPr>
              <w:t>0604</w:t>
            </w:r>
          </w:p>
        </w:tc>
      </w:tr>
      <w:tr w14:paraId="5DAE77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atLeast"/>
        </w:trPr>
        <w:tc>
          <w:tcPr>
            <w:tcW w:w="786" w:type="dxa"/>
            <w:noWrap w:val="0"/>
            <w:vAlign w:val="center"/>
          </w:tcPr>
          <w:p w14:paraId="7F6E3B5C">
            <w:pPr>
              <w:keepNext w:val="0"/>
              <w:keepLines w:val="0"/>
              <w:pageBreakBefore w:val="0"/>
              <w:widowControl/>
              <w:kinsoku/>
              <w:wordWrap/>
              <w:overflowPunct/>
              <w:topLinePunct w:val="0"/>
              <w:autoSpaceDE/>
              <w:autoSpaceDN/>
              <w:bidi w:val="0"/>
              <w:adjustRightInd/>
              <w:snapToGrid/>
              <w:spacing w:line="400" w:lineRule="exact"/>
              <w:jc w:val="center"/>
              <w:textAlignment w:val="center"/>
              <w:rPr>
                <w:rFonts w:hint="eastAsia" w:ascii="宋体" w:hAnsi="宋体" w:eastAsia="宋体" w:cs="宋体"/>
                <w:color w:val="000000"/>
                <w:sz w:val="24"/>
                <w:szCs w:val="24"/>
                <w:highlight w:val="none"/>
              </w:rPr>
            </w:pPr>
            <w:r>
              <w:rPr>
                <w:rFonts w:hint="eastAsia" w:ascii="宋体" w:hAnsi="宋体" w:cs="宋体"/>
                <w:color w:val="000000"/>
                <w:sz w:val="24"/>
                <w:szCs w:val="24"/>
                <w:highlight w:val="none"/>
                <w:lang w:val="en-US" w:eastAsia="zh-CN"/>
              </w:rPr>
              <w:t>1.</w:t>
            </w:r>
            <w:r>
              <w:rPr>
                <w:rFonts w:hint="eastAsia" w:ascii="宋体" w:hAnsi="宋体" w:eastAsia="宋体" w:cs="宋体"/>
                <w:color w:val="000000"/>
                <w:sz w:val="24"/>
                <w:szCs w:val="24"/>
                <w:highlight w:val="none"/>
              </w:rPr>
              <w:t>13</w:t>
            </w:r>
          </w:p>
        </w:tc>
        <w:tc>
          <w:tcPr>
            <w:tcW w:w="3873" w:type="dxa"/>
            <w:noWrap w:val="0"/>
            <w:vAlign w:val="center"/>
          </w:tcPr>
          <w:p w14:paraId="55F72EBD">
            <w:pPr>
              <w:keepNext w:val="0"/>
              <w:keepLines w:val="0"/>
              <w:pageBreakBefore w:val="0"/>
              <w:widowControl/>
              <w:kinsoku/>
              <w:wordWrap/>
              <w:overflowPunct/>
              <w:topLinePunct w:val="0"/>
              <w:autoSpaceDE/>
              <w:autoSpaceDN/>
              <w:bidi w:val="0"/>
              <w:adjustRightInd/>
              <w:snapToGrid/>
              <w:spacing w:line="400" w:lineRule="exact"/>
              <w:jc w:val="center"/>
              <w:textAlignment w:val="center"/>
              <w:rPr>
                <w:rFonts w:hint="eastAsia" w:ascii="宋体" w:hAnsi="宋体" w:eastAsia="宋体" w:cs="宋体"/>
                <w:color w:val="000000"/>
                <w:sz w:val="24"/>
                <w:szCs w:val="24"/>
                <w:highlight w:val="none"/>
                <w:lang w:val="en-US"/>
              </w:rPr>
            </w:pPr>
            <w:r>
              <w:rPr>
                <w:rFonts w:hint="eastAsia" w:ascii="宋体" w:hAnsi="宋体" w:eastAsia="宋体" w:cs="宋体"/>
                <w:color w:val="000000"/>
                <w:sz w:val="24"/>
                <w:szCs w:val="24"/>
                <w:highlight w:val="none"/>
                <w:lang w:val="en-US"/>
              </w:rPr>
              <w:t>TFOT后残留物 残留延度（10</w:t>
            </w:r>
            <w:r>
              <w:rPr>
                <w:rFonts w:hint="eastAsia" w:ascii="宋体" w:hAnsi="宋体" w:eastAsia="宋体" w:cs="宋体"/>
                <w:color w:val="000000"/>
                <w:sz w:val="24"/>
                <w:szCs w:val="24"/>
                <w:highlight w:val="none"/>
              </w:rPr>
              <w:fldChar w:fldCharType="begin"/>
            </w:r>
            <w:r>
              <w:rPr>
                <w:rFonts w:hint="eastAsia" w:ascii="宋体" w:hAnsi="宋体" w:eastAsia="宋体" w:cs="宋体"/>
                <w:color w:val="000000"/>
                <w:sz w:val="24"/>
                <w:szCs w:val="24"/>
                <w:highlight w:val="none"/>
              </w:rPr>
              <w:instrText xml:space="preserve"> HYPERLINK "https://www.so.com/s?q=%E2%84%83&amp;psid=b1a742da338d116af0e35f013ecfc429&amp;eci=12623d7444e38544&amp;nlpv=rel_c&amp;src=pdr_guide_1.5" \t "https://www.so.com/_blank" </w:instrText>
            </w:r>
            <w:r>
              <w:rPr>
                <w:rFonts w:hint="eastAsia" w:ascii="宋体" w:hAnsi="宋体" w:eastAsia="宋体" w:cs="宋体"/>
                <w:color w:val="000000"/>
                <w:sz w:val="24"/>
                <w:szCs w:val="24"/>
                <w:highlight w:val="none"/>
              </w:rPr>
              <w:fldChar w:fldCharType="separate"/>
            </w:r>
            <w:r>
              <w:rPr>
                <w:rFonts w:hint="eastAsia" w:ascii="宋体" w:hAnsi="宋体" w:eastAsia="宋体" w:cs="宋体"/>
                <w:color w:val="000000"/>
                <w:sz w:val="24"/>
                <w:szCs w:val="24"/>
                <w:highlight w:val="none"/>
              </w:rPr>
              <w:t>℃</w:t>
            </w:r>
            <w:r>
              <w:rPr>
                <w:rFonts w:hint="eastAsia" w:ascii="宋体" w:hAnsi="宋体" w:eastAsia="宋体" w:cs="宋体"/>
                <w:color w:val="000000"/>
                <w:sz w:val="24"/>
                <w:szCs w:val="24"/>
                <w:highlight w:val="none"/>
              </w:rPr>
              <w:fldChar w:fldCharType="end"/>
            </w:r>
            <w:r>
              <w:rPr>
                <w:rFonts w:hint="eastAsia" w:ascii="宋体" w:hAnsi="宋体" w:eastAsia="宋体" w:cs="宋体"/>
                <w:color w:val="000000"/>
                <w:sz w:val="24"/>
                <w:szCs w:val="24"/>
                <w:highlight w:val="none"/>
                <w:lang w:val="en-US"/>
              </w:rPr>
              <w:t>）</w:t>
            </w:r>
          </w:p>
        </w:tc>
        <w:tc>
          <w:tcPr>
            <w:tcW w:w="1077" w:type="dxa"/>
            <w:noWrap w:val="0"/>
            <w:vAlign w:val="center"/>
          </w:tcPr>
          <w:p w14:paraId="0D9D89DB">
            <w:pPr>
              <w:keepNext w:val="0"/>
              <w:keepLines w:val="0"/>
              <w:pageBreakBefore w:val="0"/>
              <w:widowControl/>
              <w:kinsoku/>
              <w:wordWrap/>
              <w:overflowPunct/>
              <w:topLinePunct w:val="0"/>
              <w:autoSpaceDE/>
              <w:autoSpaceDN/>
              <w:bidi w:val="0"/>
              <w:adjustRightInd/>
              <w:snapToGrid/>
              <w:spacing w:line="400" w:lineRule="exact"/>
              <w:jc w:val="center"/>
              <w:textAlignment w:val="center"/>
              <w:rPr>
                <w:rFonts w:hint="eastAsia" w:ascii="宋体" w:hAnsi="宋体" w:eastAsia="宋体" w:cs="宋体"/>
                <w:color w:val="000000"/>
                <w:sz w:val="24"/>
                <w:szCs w:val="24"/>
                <w:highlight w:val="none"/>
                <w:lang w:val="en-US"/>
              </w:rPr>
            </w:pPr>
            <w:r>
              <w:rPr>
                <w:rFonts w:hint="eastAsia" w:ascii="宋体" w:hAnsi="宋体" w:eastAsia="宋体" w:cs="宋体"/>
                <w:color w:val="000000"/>
                <w:sz w:val="24"/>
                <w:szCs w:val="24"/>
                <w:highlight w:val="none"/>
                <w:lang w:val="en-US"/>
              </w:rPr>
              <w:t>cm</w:t>
            </w:r>
          </w:p>
        </w:tc>
        <w:tc>
          <w:tcPr>
            <w:tcW w:w="1582" w:type="dxa"/>
            <w:noWrap w:val="0"/>
            <w:vAlign w:val="center"/>
          </w:tcPr>
          <w:p w14:paraId="784FB995">
            <w:pPr>
              <w:keepNext w:val="0"/>
              <w:keepLines w:val="0"/>
              <w:pageBreakBefore w:val="0"/>
              <w:widowControl/>
              <w:kinsoku/>
              <w:wordWrap/>
              <w:overflowPunct/>
              <w:topLinePunct w:val="0"/>
              <w:autoSpaceDE/>
              <w:autoSpaceDN/>
              <w:bidi w:val="0"/>
              <w:adjustRightInd/>
              <w:snapToGrid/>
              <w:spacing w:line="400" w:lineRule="exact"/>
              <w:jc w:val="center"/>
              <w:textAlignment w:val="cente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lang w:val="en-US"/>
              </w:rPr>
              <w:t>≥6</w:t>
            </w:r>
          </w:p>
        </w:tc>
        <w:tc>
          <w:tcPr>
            <w:tcW w:w="1329" w:type="dxa"/>
            <w:noWrap w:val="0"/>
            <w:vAlign w:val="center"/>
          </w:tcPr>
          <w:p w14:paraId="52BADCD0">
            <w:pPr>
              <w:keepNext w:val="0"/>
              <w:keepLines w:val="0"/>
              <w:pageBreakBefore w:val="0"/>
              <w:widowControl/>
              <w:kinsoku/>
              <w:wordWrap/>
              <w:overflowPunct/>
              <w:topLinePunct w:val="0"/>
              <w:autoSpaceDE/>
              <w:autoSpaceDN/>
              <w:bidi w:val="0"/>
              <w:adjustRightInd/>
              <w:snapToGrid/>
              <w:spacing w:line="400" w:lineRule="exact"/>
              <w:jc w:val="center"/>
              <w:textAlignment w:val="center"/>
              <w:rPr>
                <w:rFonts w:hint="eastAsia" w:ascii="宋体" w:hAnsi="宋体" w:eastAsia="宋体" w:cs="宋体"/>
                <w:color w:val="000000"/>
                <w:sz w:val="24"/>
                <w:szCs w:val="24"/>
                <w:highlight w:val="none"/>
                <w:lang w:val="en-US"/>
              </w:rPr>
            </w:pPr>
            <w:r>
              <w:rPr>
                <w:rFonts w:hint="eastAsia" w:ascii="宋体" w:hAnsi="宋体" w:eastAsia="宋体" w:cs="宋体"/>
                <w:color w:val="000000"/>
                <w:sz w:val="24"/>
                <w:szCs w:val="24"/>
                <w:highlight w:val="none"/>
              </w:rPr>
              <w:t>T</w:t>
            </w:r>
            <w:r>
              <w:rPr>
                <w:rFonts w:hint="eastAsia" w:ascii="宋体" w:hAnsi="宋体" w:eastAsia="宋体" w:cs="宋体"/>
                <w:color w:val="000000"/>
                <w:sz w:val="24"/>
                <w:szCs w:val="24"/>
                <w:highlight w:val="none"/>
                <w:lang w:val="en-US"/>
              </w:rPr>
              <w:t>0605</w:t>
            </w:r>
          </w:p>
        </w:tc>
      </w:tr>
    </w:tbl>
    <w:p w14:paraId="3B7990D6">
      <w:pPr>
        <w:numPr>
          <w:ilvl w:val="0"/>
          <w:numId w:val="0"/>
        </w:numPr>
        <w:tabs>
          <w:tab w:val="left" w:pos="7665"/>
        </w:tabs>
        <w:spacing w:line="360" w:lineRule="auto"/>
        <w:ind w:firstLine="420" w:firstLineChars="200"/>
        <w:rPr>
          <w:rFonts w:hint="eastAsia" w:ascii="宋体" w:hAnsi="宋体" w:eastAsia="宋体" w:cs="宋体"/>
          <w:kern w:val="2"/>
          <w:sz w:val="21"/>
          <w:szCs w:val="21"/>
          <w:lang w:val="en-US" w:eastAsia="zh-CN" w:bidi="ar-SA"/>
        </w:rPr>
      </w:pPr>
    </w:p>
    <w:p w14:paraId="064C3938">
      <w:pPr>
        <w:pStyle w:val="10"/>
        <w:topLinePunct/>
        <w:spacing w:line="460" w:lineRule="exact"/>
        <w:ind w:firstLine="420"/>
        <w:rPr>
          <w:rFonts w:hint="eastAsia" w:ascii="宋体" w:hAnsi="宋体" w:eastAsia="宋体" w:cs="宋体"/>
          <w:b/>
          <w:bCs/>
          <w:color w:val="auto"/>
          <w:sz w:val="24"/>
          <w:szCs w:val="24"/>
          <w:lang w:val="en-US"/>
        </w:rPr>
      </w:pPr>
      <w:r>
        <w:rPr>
          <w:rFonts w:hint="eastAsia" w:ascii="宋体" w:hAnsi="宋体" w:eastAsia="宋体" w:cs="宋体"/>
          <w:b/>
          <w:bCs/>
          <w:color w:val="auto"/>
          <w:sz w:val="24"/>
          <w:szCs w:val="24"/>
          <w:lang w:val="en-US" w:eastAsia="zh-CN"/>
        </w:rPr>
        <w:t>2、</w:t>
      </w:r>
      <w:r>
        <w:rPr>
          <w:rFonts w:hint="eastAsia" w:ascii="宋体" w:hAnsi="宋体" w:eastAsia="宋体" w:cs="宋体"/>
          <w:b/>
          <w:bCs/>
          <w:color w:val="auto"/>
          <w:sz w:val="24"/>
          <w:szCs w:val="24"/>
          <w:lang w:val="en-US"/>
        </w:rPr>
        <w:t>改性沥青油技术参数</w:t>
      </w:r>
    </w:p>
    <w:tbl>
      <w:tblPr>
        <w:tblStyle w:val="6"/>
        <w:tblW w:w="8638" w:type="dxa"/>
        <w:tblInd w:w="23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6"/>
        <w:gridCol w:w="3314"/>
        <w:gridCol w:w="1213"/>
        <w:gridCol w:w="1564"/>
        <w:gridCol w:w="1661"/>
      </w:tblGrid>
      <w:tr w14:paraId="56F09B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exact"/>
        </w:trPr>
        <w:tc>
          <w:tcPr>
            <w:tcW w:w="886" w:type="dxa"/>
            <w:noWrap w:val="0"/>
            <w:vAlign w:val="bottom"/>
          </w:tcPr>
          <w:p w14:paraId="396CDD99">
            <w:pPr>
              <w:keepNext w:val="0"/>
              <w:keepLines w:val="0"/>
              <w:pageBreakBefore w:val="0"/>
              <w:widowControl/>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color w:val="000000"/>
                <w:sz w:val="24"/>
                <w:szCs w:val="24"/>
                <w:highlight w:val="none"/>
                <w:lang w:eastAsia="zh-CN"/>
              </w:rPr>
            </w:pPr>
            <w:r>
              <w:rPr>
                <w:rFonts w:hint="eastAsia" w:ascii="宋体" w:hAnsi="宋体" w:eastAsia="宋体" w:cs="宋体"/>
                <w:b/>
                <w:bCs/>
                <w:color w:val="000000"/>
                <w:sz w:val="24"/>
                <w:szCs w:val="24"/>
                <w:highlight w:val="none"/>
                <w:lang w:eastAsia="zh-CN"/>
              </w:rPr>
              <w:t>序号</w:t>
            </w:r>
          </w:p>
        </w:tc>
        <w:tc>
          <w:tcPr>
            <w:tcW w:w="3314" w:type="dxa"/>
            <w:noWrap w:val="0"/>
            <w:vAlign w:val="bottom"/>
          </w:tcPr>
          <w:p w14:paraId="6CFE7E5D">
            <w:pPr>
              <w:keepNext w:val="0"/>
              <w:keepLines w:val="0"/>
              <w:pageBreakBefore w:val="0"/>
              <w:widowControl/>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color w:val="000000"/>
                <w:sz w:val="24"/>
                <w:szCs w:val="24"/>
                <w:highlight w:val="none"/>
              </w:rPr>
            </w:pPr>
            <w:r>
              <w:rPr>
                <w:rFonts w:hint="eastAsia" w:ascii="宋体" w:hAnsi="宋体" w:eastAsia="宋体" w:cs="宋体"/>
                <w:b/>
                <w:bCs/>
                <w:color w:val="000000"/>
                <w:sz w:val="24"/>
                <w:szCs w:val="24"/>
                <w:highlight w:val="none"/>
              </w:rPr>
              <w:t>性能指标</w:t>
            </w:r>
          </w:p>
        </w:tc>
        <w:tc>
          <w:tcPr>
            <w:tcW w:w="1213" w:type="dxa"/>
            <w:noWrap w:val="0"/>
            <w:vAlign w:val="bottom"/>
          </w:tcPr>
          <w:p w14:paraId="77D6BF7A">
            <w:pPr>
              <w:keepNext w:val="0"/>
              <w:keepLines w:val="0"/>
              <w:pageBreakBefore w:val="0"/>
              <w:widowControl/>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color w:val="000000"/>
                <w:sz w:val="24"/>
                <w:szCs w:val="24"/>
                <w:highlight w:val="none"/>
                <w:lang w:val="en-US"/>
              </w:rPr>
            </w:pPr>
            <w:r>
              <w:rPr>
                <w:rFonts w:hint="eastAsia" w:ascii="宋体" w:hAnsi="宋体" w:eastAsia="宋体" w:cs="宋体"/>
                <w:b/>
                <w:bCs/>
                <w:color w:val="000000"/>
                <w:sz w:val="24"/>
                <w:szCs w:val="24"/>
                <w:highlight w:val="none"/>
                <w:lang w:val="en-US"/>
              </w:rPr>
              <w:t>单位</w:t>
            </w:r>
          </w:p>
        </w:tc>
        <w:tc>
          <w:tcPr>
            <w:tcW w:w="1564" w:type="dxa"/>
            <w:noWrap w:val="0"/>
            <w:vAlign w:val="bottom"/>
          </w:tcPr>
          <w:p w14:paraId="1E24B8F4">
            <w:pPr>
              <w:keepNext w:val="0"/>
              <w:keepLines w:val="0"/>
              <w:pageBreakBefore w:val="0"/>
              <w:widowControl/>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color w:val="000000"/>
                <w:sz w:val="24"/>
                <w:szCs w:val="24"/>
                <w:highlight w:val="none"/>
              </w:rPr>
            </w:pPr>
            <w:r>
              <w:rPr>
                <w:rFonts w:hint="eastAsia" w:ascii="宋体" w:hAnsi="宋体" w:eastAsia="宋体" w:cs="宋体"/>
                <w:b/>
                <w:bCs/>
                <w:color w:val="000000"/>
                <w:sz w:val="24"/>
                <w:szCs w:val="24"/>
                <w:highlight w:val="none"/>
              </w:rPr>
              <w:t>质量标准</w:t>
            </w:r>
          </w:p>
        </w:tc>
        <w:tc>
          <w:tcPr>
            <w:tcW w:w="1661" w:type="dxa"/>
            <w:noWrap w:val="0"/>
            <w:vAlign w:val="bottom"/>
          </w:tcPr>
          <w:p w14:paraId="39DC5ED1">
            <w:pPr>
              <w:keepNext w:val="0"/>
              <w:keepLines w:val="0"/>
              <w:pageBreakBefore w:val="0"/>
              <w:widowControl/>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color w:val="000000"/>
                <w:sz w:val="24"/>
                <w:szCs w:val="24"/>
                <w:highlight w:val="none"/>
              </w:rPr>
            </w:pPr>
            <w:r>
              <w:rPr>
                <w:rFonts w:hint="eastAsia" w:ascii="宋体" w:hAnsi="宋体" w:eastAsia="宋体" w:cs="宋体"/>
                <w:b/>
                <w:bCs/>
                <w:color w:val="000000"/>
                <w:sz w:val="24"/>
                <w:szCs w:val="24"/>
                <w:highlight w:val="none"/>
              </w:rPr>
              <w:t>试验方法</w:t>
            </w:r>
          </w:p>
        </w:tc>
      </w:tr>
      <w:tr w14:paraId="1FC1E1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exact"/>
        </w:trPr>
        <w:tc>
          <w:tcPr>
            <w:tcW w:w="886" w:type="dxa"/>
            <w:noWrap w:val="0"/>
            <w:vAlign w:val="center"/>
          </w:tcPr>
          <w:p w14:paraId="3C315436">
            <w:pPr>
              <w:keepNext w:val="0"/>
              <w:keepLines w:val="0"/>
              <w:pageBreakBefore w:val="0"/>
              <w:widowControl/>
              <w:kinsoku/>
              <w:wordWrap/>
              <w:overflowPunct/>
              <w:topLinePunct w:val="0"/>
              <w:autoSpaceDE/>
              <w:autoSpaceDN/>
              <w:bidi w:val="0"/>
              <w:adjustRightInd/>
              <w:snapToGrid/>
              <w:spacing w:line="400" w:lineRule="exact"/>
              <w:jc w:val="center"/>
              <w:textAlignment w:val="center"/>
              <w:rPr>
                <w:rFonts w:hint="eastAsia" w:ascii="宋体" w:hAnsi="宋体" w:eastAsia="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2.</w:t>
            </w:r>
            <w:r>
              <w:rPr>
                <w:rFonts w:hint="eastAsia" w:ascii="宋体" w:hAnsi="宋体" w:eastAsia="宋体" w:cs="宋体"/>
                <w:color w:val="000000"/>
                <w:sz w:val="24"/>
                <w:szCs w:val="24"/>
                <w:highlight w:val="none"/>
                <w:lang w:val="en-US" w:eastAsia="zh-CN"/>
              </w:rPr>
              <w:t>1</w:t>
            </w:r>
          </w:p>
        </w:tc>
        <w:tc>
          <w:tcPr>
            <w:tcW w:w="3314" w:type="dxa"/>
            <w:noWrap w:val="0"/>
            <w:vAlign w:val="bottom"/>
          </w:tcPr>
          <w:p w14:paraId="0F086592">
            <w:pPr>
              <w:keepNext w:val="0"/>
              <w:keepLines w:val="0"/>
              <w:pageBreakBefore w:val="0"/>
              <w:widowControl/>
              <w:kinsoku/>
              <w:wordWrap/>
              <w:overflowPunct/>
              <w:topLinePunct w:val="0"/>
              <w:autoSpaceDE/>
              <w:autoSpaceDN/>
              <w:bidi w:val="0"/>
              <w:adjustRightInd/>
              <w:snapToGrid/>
              <w:spacing w:line="400" w:lineRule="exact"/>
              <w:jc w:val="center"/>
              <w:textAlignment w:val="cente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lang w:val="en-US"/>
              </w:rPr>
              <w:t>针入度</w:t>
            </w:r>
            <w:r>
              <w:rPr>
                <w:rFonts w:hint="eastAsia" w:ascii="宋体" w:hAnsi="宋体" w:eastAsia="宋体" w:cs="宋体"/>
                <w:color w:val="000000"/>
                <w:sz w:val="24"/>
                <w:szCs w:val="24"/>
                <w:highlight w:val="none"/>
              </w:rPr>
              <w:t>（</w:t>
            </w:r>
            <w:r>
              <w:rPr>
                <w:rFonts w:hint="eastAsia" w:ascii="宋体" w:hAnsi="宋体" w:eastAsia="宋体" w:cs="宋体"/>
                <w:color w:val="000000"/>
                <w:sz w:val="24"/>
                <w:szCs w:val="24"/>
                <w:highlight w:val="none"/>
                <w:lang w:val="en-US"/>
              </w:rPr>
              <w:t>25</w:t>
            </w:r>
            <w:r>
              <w:rPr>
                <w:rFonts w:hint="eastAsia" w:ascii="宋体" w:hAnsi="宋体" w:eastAsia="宋体" w:cs="宋体"/>
                <w:color w:val="000000"/>
                <w:sz w:val="24"/>
                <w:szCs w:val="24"/>
                <w:highlight w:val="none"/>
              </w:rPr>
              <w:fldChar w:fldCharType="begin"/>
            </w:r>
            <w:r>
              <w:rPr>
                <w:rFonts w:hint="eastAsia" w:ascii="宋体" w:hAnsi="宋体" w:eastAsia="宋体" w:cs="宋体"/>
                <w:color w:val="000000"/>
                <w:sz w:val="24"/>
                <w:szCs w:val="24"/>
                <w:highlight w:val="none"/>
              </w:rPr>
              <w:instrText xml:space="preserve"> HYPERLINK "https://www.so.com/s?q=%E2%84%83&amp;psid=b1a742da338d116af0e35f013ecfc429&amp;eci=12623d7444e38544&amp;nlpv=rel_c&amp;src=pdr_guide_1.5" \t "https://www.so.com/_blank" </w:instrText>
            </w:r>
            <w:r>
              <w:rPr>
                <w:rFonts w:hint="eastAsia" w:ascii="宋体" w:hAnsi="宋体" w:eastAsia="宋体" w:cs="宋体"/>
                <w:color w:val="000000"/>
                <w:sz w:val="24"/>
                <w:szCs w:val="24"/>
                <w:highlight w:val="none"/>
              </w:rPr>
              <w:fldChar w:fldCharType="separate"/>
            </w:r>
            <w:r>
              <w:rPr>
                <w:rFonts w:hint="eastAsia" w:ascii="宋体" w:hAnsi="宋体" w:eastAsia="宋体" w:cs="宋体"/>
                <w:color w:val="000000"/>
                <w:sz w:val="24"/>
                <w:szCs w:val="24"/>
                <w:highlight w:val="none"/>
              </w:rPr>
              <w:t>℃</w:t>
            </w:r>
            <w:r>
              <w:rPr>
                <w:rFonts w:hint="eastAsia" w:ascii="宋体" w:hAnsi="宋体" w:eastAsia="宋体" w:cs="宋体"/>
                <w:color w:val="000000"/>
                <w:sz w:val="24"/>
                <w:szCs w:val="24"/>
                <w:highlight w:val="none"/>
              </w:rPr>
              <w:fldChar w:fldCharType="end"/>
            </w:r>
            <w:r>
              <w:rPr>
                <w:rFonts w:hint="eastAsia" w:ascii="宋体" w:hAnsi="宋体" w:eastAsia="宋体" w:cs="宋体"/>
                <w:color w:val="000000"/>
                <w:sz w:val="24"/>
                <w:szCs w:val="24"/>
                <w:highlight w:val="none"/>
                <w:lang w:val="en-US"/>
              </w:rPr>
              <w:t>,5s，100g</w:t>
            </w:r>
            <w:r>
              <w:rPr>
                <w:rFonts w:hint="eastAsia" w:ascii="宋体" w:hAnsi="宋体" w:eastAsia="宋体" w:cs="宋体"/>
                <w:color w:val="000000"/>
                <w:sz w:val="24"/>
                <w:szCs w:val="24"/>
                <w:highlight w:val="none"/>
              </w:rPr>
              <w:t>）</w:t>
            </w:r>
          </w:p>
        </w:tc>
        <w:tc>
          <w:tcPr>
            <w:tcW w:w="1213" w:type="dxa"/>
            <w:noWrap w:val="0"/>
            <w:vAlign w:val="bottom"/>
          </w:tcPr>
          <w:p w14:paraId="4E9FF120">
            <w:pPr>
              <w:keepNext w:val="0"/>
              <w:keepLines w:val="0"/>
              <w:pageBreakBefore w:val="0"/>
              <w:widowControl/>
              <w:kinsoku/>
              <w:wordWrap/>
              <w:overflowPunct/>
              <w:topLinePunct w:val="0"/>
              <w:autoSpaceDE/>
              <w:autoSpaceDN/>
              <w:bidi w:val="0"/>
              <w:adjustRightInd/>
              <w:snapToGrid/>
              <w:spacing w:line="400" w:lineRule="exact"/>
              <w:jc w:val="center"/>
              <w:textAlignment w:val="center"/>
              <w:rPr>
                <w:rFonts w:hint="eastAsia" w:ascii="宋体" w:hAnsi="宋体" w:eastAsia="宋体" w:cs="宋体"/>
                <w:color w:val="000000"/>
                <w:sz w:val="24"/>
                <w:szCs w:val="24"/>
                <w:highlight w:val="none"/>
                <w:lang w:val="en-US"/>
              </w:rPr>
            </w:pPr>
            <w:r>
              <w:rPr>
                <w:rFonts w:hint="eastAsia" w:ascii="宋体" w:hAnsi="宋体" w:eastAsia="宋体" w:cs="宋体"/>
                <w:color w:val="000000"/>
                <w:sz w:val="24"/>
                <w:szCs w:val="24"/>
                <w:highlight w:val="none"/>
                <w:lang w:val="en-US"/>
              </w:rPr>
              <w:t>0.1mm</w:t>
            </w:r>
          </w:p>
        </w:tc>
        <w:tc>
          <w:tcPr>
            <w:tcW w:w="1564" w:type="dxa"/>
            <w:noWrap w:val="0"/>
            <w:vAlign w:val="bottom"/>
          </w:tcPr>
          <w:p w14:paraId="62A9DAEF">
            <w:pPr>
              <w:keepNext w:val="0"/>
              <w:keepLines w:val="0"/>
              <w:pageBreakBefore w:val="0"/>
              <w:widowControl/>
              <w:kinsoku/>
              <w:wordWrap/>
              <w:overflowPunct/>
              <w:topLinePunct w:val="0"/>
              <w:autoSpaceDE/>
              <w:autoSpaceDN/>
              <w:bidi w:val="0"/>
              <w:adjustRightInd/>
              <w:snapToGrid/>
              <w:spacing w:line="400" w:lineRule="exact"/>
              <w:jc w:val="center"/>
              <w:textAlignment w:val="center"/>
              <w:rPr>
                <w:rFonts w:hint="eastAsia" w:ascii="宋体" w:hAnsi="宋体" w:eastAsia="宋体" w:cs="宋体"/>
                <w:color w:val="000000"/>
                <w:sz w:val="24"/>
                <w:szCs w:val="24"/>
                <w:highlight w:val="none"/>
                <w:lang w:val="en-US"/>
              </w:rPr>
            </w:pPr>
            <w:r>
              <w:rPr>
                <w:rFonts w:hint="eastAsia" w:ascii="宋体" w:hAnsi="宋体" w:eastAsia="宋体" w:cs="宋体"/>
                <w:color w:val="000000"/>
                <w:sz w:val="24"/>
                <w:szCs w:val="24"/>
                <w:highlight w:val="none"/>
                <w:lang w:val="en-US"/>
              </w:rPr>
              <w:t>40～60</w:t>
            </w:r>
          </w:p>
        </w:tc>
        <w:tc>
          <w:tcPr>
            <w:tcW w:w="1661" w:type="dxa"/>
            <w:noWrap w:val="0"/>
            <w:vAlign w:val="bottom"/>
          </w:tcPr>
          <w:p w14:paraId="61180B82">
            <w:pPr>
              <w:keepNext w:val="0"/>
              <w:keepLines w:val="0"/>
              <w:pageBreakBefore w:val="0"/>
              <w:widowControl/>
              <w:kinsoku/>
              <w:wordWrap/>
              <w:overflowPunct/>
              <w:topLinePunct w:val="0"/>
              <w:autoSpaceDE/>
              <w:autoSpaceDN/>
              <w:bidi w:val="0"/>
              <w:adjustRightInd/>
              <w:snapToGrid/>
              <w:spacing w:line="400" w:lineRule="exact"/>
              <w:jc w:val="center"/>
              <w:textAlignment w:val="center"/>
              <w:rPr>
                <w:rFonts w:hint="eastAsia" w:ascii="宋体" w:hAnsi="宋体" w:eastAsia="宋体" w:cs="宋体"/>
                <w:color w:val="000000"/>
                <w:sz w:val="24"/>
                <w:szCs w:val="24"/>
                <w:highlight w:val="none"/>
                <w:lang w:val="en-US"/>
              </w:rPr>
            </w:pPr>
            <w:r>
              <w:rPr>
                <w:rFonts w:hint="eastAsia" w:ascii="宋体" w:hAnsi="宋体" w:eastAsia="宋体" w:cs="宋体"/>
                <w:color w:val="000000"/>
                <w:sz w:val="24"/>
                <w:szCs w:val="24"/>
                <w:highlight w:val="none"/>
              </w:rPr>
              <w:t>T</w:t>
            </w:r>
            <w:r>
              <w:rPr>
                <w:rFonts w:hint="eastAsia" w:ascii="宋体" w:hAnsi="宋体" w:eastAsia="宋体" w:cs="宋体"/>
                <w:color w:val="000000"/>
                <w:sz w:val="24"/>
                <w:szCs w:val="24"/>
                <w:highlight w:val="none"/>
                <w:lang w:val="en-US"/>
              </w:rPr>
              <w:t>0604</w:t>
            </w:r>
          </w:p>
        </w:tc>
      </w:tr>
      <w:tr w14:paraId="356F89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exact"/>
        </w:trPr>
        <w:tc>
          <w:tcPr>
            <w:tcW w:w="886" w:type="dxa"/>
            <w:noWrap w:val="0"/>
            <w:vAlign w:val="center"/>
          </w:tcPr>
          <w:p w14:paraId="039ADC42">
            <w:pPr>
              <w:keepNext w:val="0"/>
              <w:keepLines w:val="0"/>
              <w:pageBreakBefore w:val="0"/>
              <w:widowControl/>
              <w:kinsoku/>
              <w:wordWrap/>
              <w:overflowPunct/>
              <w:topLinePunct w:val="0"/>
              <w:autoSpaceDE/>
              <w:autoSpaceDN/>
              <w:bidi w:val="0"/>
              <w:adjustRightInd/>
              <w:snapToGrid/>
              <w:spacing w:line="400" w:lineRule="exact"/>
              <w:jc w:val="center"/>
              <w:textAlignment w:val="center"/>
              <w:rPr>
                <w:rFonts w:hint="eastAsia" w:ascii="宋体" w:hAnsi="宋体" w:eastAsia="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2.</w:t>
            </w:r>
            <w:r>
              <w:rPr>
                <w:rFonts w:hint="eastAsia" w:ascii="宋体" w:hAnsi="宋体" w:eastAsia="宋体" w:cs="宋体"/>
                <w:color w:val="000000"/>
                <w:sz w:val="24"/>
                <w:szCs w:val="24"/>
                <w:highlight w:val="none"/>
                <w:lang w:val="en-US" w:eastAsia="zh-CN"/>
              </w:rPr>
              <w:t>2</w:t>
            </w:r>
          </w:p>
        </w:tc>
        <w:tc>
          <w:tcPr>
            <w:tcW w:w="3314" w:type="dxa"/>
            <w:noWrap w:val="0"/>
            <w:vAlign w:val="bottom"/>
          </w:tcPr>
          <w:p w14:paraId="2AB093DB">
            <w:pPr>
              <w:keepNext w:val="0"/>
              <w:keepLines w:val="0"/>
              <w:pageBreakBefore w:val="0"/>
              <w:widowControl/>
              <w:kinsoku/>
              <w:wordWrap/>
              <w:overflowPunct/>
              <w:topLinePunct w:val="0"/>
              <w:autoSpaceDE/>
              <w:autoSpaceDN/>
              <w:bidi w:val="0"/>
              <w:adjustRightInd/>
              <w:snapToGrid/>
              <w:spacing w:line="400" w:lineRule="exact"/>
              <w:jc w:val="center"/>
              <w:textAlignment w:val="cente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lang w:val="en-US"/>
              </w:rPr>
              <w:t>针入度指数 PI</w:t>
            </w:r>
          </w:p>
        </w:tc>
        <w:tc>
          <w:tcPr>
            <w:tcW w:w="1213" w:type="dxa"/>
            <w:noWrap w:val="0"/>
            <w:vAlign w:val="bottom"/>
          </w:tcPr>
          <w:p w14:paraId="4F135FCD">
            <w:pPr>
              <w:keepNext w:val="0"/>
              <w:keepLines w:val="0"/>
              <w:pageBreakBefore w:val="0"/>
              <w:widowControl/>
              <w:kinsoku/>
              <w:wordWrap/>
              <w:overflowPunct/>
              <w:topLinePunct w:val="0"/>
              <w:autoSpaceDE/>
              <w:autoSpaceDN/>
              <w:bidi w:val="0"/>
              <w:adjustRightInd/>
              <w:snapToGrid/>
              <w:spacing w:line="400" w:lineRule="exact"/>
              <w:jc w:val="center"/>
              <w:textAlignment w:val="center"/>
              <w:rPr>
                <w:rFonts w:hint="eastAsia" w:ascii="宋体" w:hAnsi="宋体" w:eastAsia="宋体" w:cs="宋体"/>
                <w:color w:val="000000"/>
                <w:sz w:val="24"/>
                <w:szCs w:val="24"/>
                <w:highlight w:val="none"/>
                <w:lang w:val="en-US"/>
              </w:rPr>
            </w:pPr>
            <w:r>
              <w:rPr>
                <w:rFonts w:hint="eastAsia" w:ascii="宋体" w:hAnsi="宋体" w:eastAsia="宋体" w:cs="宋体"/>
                <w:color w:val="000000"/>
                <w:sz w:val="24"/>
                <w:szCs w:val="24"/>
                <w:highlight w:val="none"/>
                <w:lang w:val="en-US"/>
              </w:rPr>
              <w:t>-</w:t>
            </w:r>
          </w:p>
        </w:tc>
        <w:tc>
          <w:tcPr>
            <w:tcW w:w="1564" w:type="dxa"/>
            <w:noWrap w:val="0"/>
            <w:vAlign w:val="bottom"/>
          </w:tcPr>
          <w:p w14:paraId="27898E7B">
            <w:pPr>
              <w:keepNext w:val="0"/>
              <w:keepLines w:val="0"/>
              <w:pageBreakBefore w:val="0"/>
              <w:widowControl/>
              <w:kinsoku/>
              <w:wordWrap/>
              <w:overflowPunct/>
              <w:topLinePunct w:val="0"/>
              <w:autoSpaceDE/>
              <w:autoSpaceDN/>
              <w:bidi w:val="0"/>
              <w:adjustRightInd/>
              <w:snapToGrid/>
              <w:spacing w:line="400" w:lineRule="exact"/>
              <w:jc w:val="center"/>
              <w:textAlignment w:val="center"/>
              <w:rPr>
                <w:rFonts w:hint="eastAsia" w:ascii="宋体" w:hAnsi="宋体" w:eastAsia="宋体" w:cs="宋体"/>
                <w:color w:val="000000"/>
                <w:sz w:val="24"/>
                <w:szCs w:val="24"/>
                <w:highlight w:val="none"/>
                <w:lang w:val="en-US"/>
              </w:rPr>
            </w:pPr>
            <w:r>
              <w:rPr>
                <w:rFonts w:hint="eastAsia" w:ascii="宋体" w:hAnsi="宋体" w:eastAsia="宋体" w:cs="宋体"/>
                <w:color w:val="000000"/>
                <w:sz w:val="24"/>
                <w:szCs w:val="24"/>
                <w:highlight w:val="none"/>
                <w:lang w:val="en-US"/>
              </w:rPr>
              <w:t>≥0</w:t>
            </w:r>
          </w:p>
        </w:tc>
        <w:tc>
          <w:tcPr>
            <w:tcW w:w="1661" w:type="dxa"/>
            <w:noWrap w:val="0"/>
            <w:vAlign w:val="bottom"/>
          </w:tcPr>
          <w:p w14:paraId="71EC88C1">
            <w:pPr>
              <w:keepNext w:val="0"/>
              <w:keepLines w:val="0"/>
              <w:pageBreakBefore w:val="0"/>
              <w:widowControl/>
              <w:kinsoku/>
              <w:wordWrap/>
              <w:overflowPunct/>
              <w:topLinePunct w:val="0"/>
              <w:autoSpaceDE/>
              <w:autoSpaceDN/>
              <w:bidi w:val="0"/>
              <w:adjustRightInd/>
              <w:snapToGrid/>
              <w:spacing w:line="400" w:lineRule="exact"/>
              <w:jc w:val="center"/>
              <w:textAlignment w:val="cente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T</w:t>
            </w:r>
            <w:r>
              <w:rPr>
                <w:rFonts w:hint="eastAsia" w:ascii="宋体" w:hAnsi="宋体" w:eastAsia="宋体" w:cs="宋体"/>
                <w:color w:val="000000"/>
                <w:sz w:val="24"/>
                <w:szCs w:val="24"/>
                <w:highlight w:val="none"/>
                <w:lang w:val="en-US"/>
              </w:rPr>
              <w:t>0604</w:t>
            </w:r>
          </w:p>
        </w:tc>
      </w:tr>
      <w:tr w14:paraId="3C2320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exact"/>
        </w:trPr>
        <w:tc>
          <w:tcPr>
            <w:tcW w:w="886" w:type="dxa"/>
            <w:noWrap w:val="0"/>
            <w:vAlign w:val="center"/>
          </w:tcPr>
          <w:p w14:paraId="450A5BF7">
            <w:pPr>
              <w:keepNext w:val="0"/>
              <w:keepLines w:val="0"/>
              <w:pageBreakBefore w:val="0"/>
              <w:widowControl/>
              <w:kinsoku/>
              <w:wordWrap/>
              <w:overflowPunct/>
              <w:topLinePunct w:val="0"/>
              <w:autoSpaceDE/>
              <w:autoSpaceDN/>
              <w:bidi w:val="0"/>
              <w:adjustRightInd/>
              <w:snapToGrid/>
              <w:spacing w:line="400" w:lineRule="exact"/>
              <w:jc w:val="center"/>
              <w:textAlignment w:val="center"/>
              <w:rPr>
                <w:rFonts w:hint="eastAsia" w:ascii="宋体" w:hAnsi="宋体" w:eastAsia="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2.</w:t>
            </w:r>
            <w:r>
              <w:rPr>
                <w:rFonts w:hint="eastAsia" w:ascii="宋体" w:hAnsi="宋体" w:eastAsia="宋体" w:cs="宋体"/>
                <w:color w:val="000000"/>
                <w:sz w:val="24"/>
                <w:szCs w:val="24"/>
                <w:highlight w:val="none"/>
                <w:lang w:val="en-US" w:eastAsia="zh-CN"/>
              </w:rPr>
              <w:t>3</w:t>
            </w:r>
          </w:p>
        </w:tc>
        <w:tc>
          <w:tcPr>
            <w:tcW w:w="3314" w:type="dxa"/>
            <w:noWrap w:val="0"/>
            <w:vAlign w:val="bottom"/>
          </w:tcPr>
          <w:p w14:paraId="34B92374">
            <w:pPr>
              <w:keepNext w:val="0"/>
              <w:keepLines w:val="0"/>
              <w:pageBreakBefore w:val="0"/>
              <w:widowControl/>
              <w:kinsoku/>
              <w:wordWrap/>
              <w:overflowPunct/>
              <w:topLinePunct w:val="0"/>
              <w:autoSpaceDE/>
              <w:autoSpaceDN/>
              <w:bidi w:val="0"/>
              <w:adjustRightInd/>
              <w:snapToGrid/>
              <w:spacing w:line="400" w:lineRule="exact"/>
              <w:jc w:val="center"/>
              <w:textAlignment w:val="center"/>
              <w:rPr>
                <w:rFonts w:hint="eastAsia" w:ascii="宋体" w:hAnsi="宋体" w:eastAsia="宋体" w:cs="宋体"/>
                <w:color w:val="000000"/>
                <w:sz w:val="24"/>
                <w:szCs w:val="24"/>
                <w:highlight w:val="none"/>
                <w:lang w:val="en-US"/>
              </w:rPr>
            </w:pPr>
            <w:r>
              <w:rPr>
                <w:rFonts w:hint="eastAsia" w:ascii="宋体" w:hAnsi="宋体" w:eastAsia="宋体" w:cs="宋体"/>
                <w:color w:val="000000"/>
                <w:sz w:val="24"/>
                <w:szCs w:val="24"/>
                <w:highlight w:val="none"/>
                <w:lang w:val="en-US"/>
              </w:rPr>
              <w:t>软化点 TR&amp;B</w:t>
            </w:r>
          </w:p>
        </w:tc>
        <w:tc>
          <w:tcPr>
            <w:tcW w:w="1213" w:type="dxa"/>
            <w:noWrap w:val="0"/>
            <w:vAlign w:val="bottom"/>
          </w:tcPr>
          <w:p w14:paraId="298532E8">
            <w:pPr>
              <w:keepNext w:val="0"/>
              <w:keepLines w:val="0"/>
              <w:pageBreakBefore w:val="0"/>
              <w:widowControl/>
              <w:kinsoku/>
              <w:wordWrap/>
              <w:overflowPunct/>
              <w:topLinePunct w:val="0"/>
              <w:autoSpaceDE/>
              <w:autoSpaceDN/>
              <w:bidi w:val="0"/>
              <w:adjustRightInd/>
              <w:snapToGrid/>
              <w:spacing w:line="400" w:lineRule="exact"/>
              <w:jc w:val="center"/>
              <w:textAlignment w:val="cente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fldChar w:fldCharType="begin"/>
            </w:r>
            <w:r>
              <w:rPr>
                <w:rFonts w:hint="eastAsia" w:ascii="宋体" w:hAnsi="宋体" w:eastAsia="宋体" w:cs="宋体"/>
                <w:color w:val="000000"/>
                <w:sz w:val="24"/>
                <w:szCs w:val="24"/>
                <w:highlight w:val="none"/>
              </w:rPr>
              <w:instrText xml:space="preserve"> HYPERLINK "https://www.so.com/s?q=%E2%84%83&amp;psid=b1a742da338d116af0e35f013ecfc429&amp;eci=12623d7444e38544&amp;nlpv=rel_c&amp;src=pdr_guide_1.5" \t "https://www.so.com/_blank" </w:instrText>
            </w:r>
            <w:r>
              <w:rPr>
                <w:rFonts w:hint="eastAsia" w:ascii="宋体" w:hAnsi="宋体" w:eastAsia="宋体" w:cs="宋体"/>
                <w:color w:val="000000"/>
                <w:sz w:val="24"/>
                <w:szCs w:val="24"/>
                <w:highlight w:val="none"/>
              </w:rPr>
              <w:fldChar w:fldCharType="separate"/>
            </w:r>
            <w:r>
              <w:rPr>
                <w:rFonts w:hint="eastAsia" w:ascii="宋体" w:hAnsi="宋体" w:eastAsia="宋体" w:cs="宋体"/>
                <w:color w:val="000000"/>
                <w:sz w:val="24"/>
                <w:szCs w:val="24"/>
                <w:highlight w:val="none"/>
              </w:rPr>
              <w:t>℃</w:t>
            </w:r>
            <w:r>
              <w:rPr>
                <w:rFonts w:hint="eastAsia" w:ascii="宋体" w:hAnsi="宋体" w:eastAsia="宋体" w:cs="宋体"/>
                <w:color w:val="000000"/>
                <w:sz w:val="24"/>
                <w:szCs w:val="24"/>
                <w:highlight w:val="none"/>
              </w:rPr>
              <w:fldChar w:fldCharType="end"/>
            </w:r>
          </w:p>
        </w:tc>
        <w:tc>
          <w:tcPr>
            <w:tcW w:w="1564" w:type="dxa"/>
            <w:noWrap w:val="0"/>
            <w:vAlign w:val="bottom"/>
          </w:tcPr>
          <w:p w14:paraId="03FF422C">
            <w:pPr>
              <w:keepNext w:val="0"/>
              <w:keepLines w:val="0"/>
              <w:pageBreakBefore w:val="0"/>
              <w:widowControl/>
              <w:kinsoku/>
              <w:wordWrap/>
              <w:overflowPunct/>
              <w:topLinePunct w:val="0"/>
              <w:autoSpaceDE/>
              <w:autoSpaceDN/>
              <w:bidi w:val="0"/>
              <w:adjustRightInd/>
              <w:snapToGrid/>
              <w:spacing w:line="400" w:lineRule="exact"/>
              <w:jc w:val="center"/>
              <w:textAlignment w:val="center"/>
              <w:rPr>
                <w:rFonts w:hint="eastAsia" w:ascii="宋体" w:hAnsi="宋体" w:eastAsia="宋体" w:cs="宋体"/>
                <w:color w:val="000000"/>
                <w:sz w:val="24"/>
                <w:szCs w:val="24"/>
                <w:highlight w:val="none"/>
                <w:lang w:val="en-US"/>
              </w:rPr>
            </w:pPr>
            <w:r>
              <w:rPr>
                <w:rFonts w:hint="eastAsia" w:ascii="宋体" w:hAnsi="宋体" w:eastAsia="宋体" w:cs="宋体"/>
                <w:color w:val="000000"/>
                <w:sz w:val="24"/>
                <w:szCs w:val="24"/>
                <w:highlight w:val="none"/>
                <w:lang w:val="en-US"/>
              </w:rPr>
              <w:t>≥60</w:t>
            </w:r>
          </w:p>
        </w:tc>
        <w:tc>
          <w:tcPr>
            <w:tcW w:w="1661" w:type="dxa"/>
            <w:noWrap w:val="0"/>
            <w:vAlign w:val="bottom"/>
          </w:tcPr>
          <w:p w14:paraId="223421AB">
            <w:pPr>
              <w:keepNext w:val="0"/>
              <w:keepLines w:val="0"/>
              <w:pageBreakBefore w:val="0"/>
              <w:widowControl/>
              <w:kinsoku/>
              <w:wordWrap/>
              <w:overflowPunct/>
              <w:topLinePunct w:val="0"/>
              <w:autoSpaceDE/>
              <w:autoSpaceDN/>
              <w:bidi w:val="0"/>
              <w:adjustRightInd/>
              <w:snapToGrid/>
              <w:spacing w:line="400" w:lineRule="exact"/>
              <w:jc w:val="center"/>
              <w:textAlignment w:val="cente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T</w:t>
            </w:r>
            <w:r>
              <w:rPr>
                <w:rFonts w:hint="eastAsia" w:ascii="宋体" w:hAnsi="宋体" w:eastAsia="宋体" w:cs="宋体"/>
                <w:color w:val="000000"/>
                <w:sz w:val="24"/>
                <w:szCs w:val="24"/>
                <w:highlight w:val="none"/>
                <w:lang w:val="en-US"/>
              </w:rPr>
              <w:t>0606</w:t>
            </w:r>
          </w:p>
        </w:tc>
      </w:tr>
      <w:tr w14:paraId="73B8EC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exact"/>
        </w:trPr>
        <w:tc>
          <w:tcPr>
            <w:tcW w:w="886" w:type="dxa"/>
            <w:noWrap w:val="0"/>
            <w:vAlign w:val="center"/>
          </w:tcPr>
          <w:p w14:paraId="03E8C7B8">
            <w:pPr>
              <w:keepNext w:val="0"/>
              <w:keepLines w:val="0"/>
              <w:pageBreakBefore w:val="0"/>
              <w:widowControl/>
              <w:kinsoku/>
              <w:wordWrap/>
              <w:overflowPunct/>
              <w:topLinePunct w:val="0"/>
              <w:autoSpaceDE/>
              <w:autoSpaceDN/>
              <w:bidi w:val="0"/>
              <w:adjustRightInd/>
              <w:snapToGrid/>
              <w:spacing w:line="400" w:lineRule="exact"/>
              <w:jc w:val="center"/>
              <w:textAlignment w:val="center"/>
              <w:rPr>
                <w:rFonts w:hint="eastAsia" w:ascii="宋体" w:hAnsi="宋体" w:eastAsia="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2.</w:t>
            </w:r>
            <w:r>
              <w:rPr>
                <w:rFonts w:hint="eastAsia" w:ascii="宋体" w:hAnsi="宋体" w:eastAsia="宋体" w:cs="宋体"/>
                <w:color w:val="000000"/>
                <w:sz w:val="24"/>
                <w:szCs w:val="24"/>
                <w:highlight w:val="none"/>
                <w:lang w:val="en-US" w:eastAsia="zh-CN"/>
              </w:rPr>
              <w:t>4</w:t>
            </w:r>
          </w:p>
        </w:tc>
        <w:tc>
          <w:tcPr>
            <w:tcW w:w="3314" w:type="dxa"/>
            <w:noWrap w:val="0"/>
            <w:vAlign w:val="bottom"/>
          </w:tcPr>
          <w:p w14:paraId="13E31B7C">
            <w:pPr>
              <w:keepNext w:val="0"/>
              <w:keepLines w:val="0"/>
              <w:pageBreakBefore w:val="0"/>
              <w:widowControl/>
              <w:kinsoku/>
              <w:wordWrap/>
              <w:overflowPunct/>
              <w:topLinePunct w:val="0"/>
              <w:autoSpaceDE/>
              <w:autoSpaceDN/>
              <w:bidi w:val="0"/>
              <w:adjustRightInd/>
              <w:snapToGrid/>
              <w:spacing w:line="400" w:lineRule="exact"/>
              <w:jc w:val="center"/>
              <w:textAlignment w:val="center"/>
              <w:rPr>
                <w:rFonts w:hint="eastAsia" w:ascii="宋体" w:hAnsi="宋体" w:eastAsia="宋体" w:cs="宋体"/>
                <w:color w:val="000000"/>
                <w:sz w:val="24"/>
                <w:szCs w:val="24"/>
                <w:highlight w:val="none"/>
                <w:lang w:val="en-US"/>
              </w:rPr>
            </w:pPr>
            <w:r>
              <w:rPr>
                <w:rFonts w:hint="eastAsia" w:ascii="宋体" w:hAnsi="宋体" w:eastAsia="宋体" w:cs="宋体"/>
                <w:color w:val="000000"/>
                <w:sz w:val="24"/>
                <w:szCs w:val="24"/>
                <w:highlight w:val="none"/>
                <w:lang w:val="en-US"/>
              </w:rPr>
              <w:t>动力粘度 135</w:t>
            </w:r>
            <w:r>
              <w:rPr>
                <w:rFonts w:hint="eastAsia" w:ascii="宋体" w:hAnsi="宋体" w:eastAsia="宋体" w:cs="宋体"/>
                <w:color w:val="000000"/>
                <w:sz w:val="24"/>
                <w:szCs w:val="24"/>
                <w:highlight w:val="none"/>
              </w:rPr>
              <w:fldChar w:fldCharType="begin"/>
            </w:r>
            <w:r>
              <w:rPr>
                <w:rFonts w:hint="eastAsia" w:ascii="宋体" w:hAnsi="宋体" w:eastAsia="宋体" w:cs="宋体"/>
                <w:color w:val="000000"/>
                <w:sz w:val="24"/>
                <w:szCs w:val="24"/>
                <w:highlight w:val="none"/>
              </w:rPr>
              <w:instrText xml:space="preserve"> HYPERLINK "https://www.so.com/s?q=%E2%84%83&amp;psid=b1a742da338d116af0e35f013ecfc429&amp;eci=12623d7444e38544&amp;nlpv=rel_c&amp;src=pdr_guide_1.5" \t "https://www.so.com/_blank" </w:instrText>
            </w:r>
            <w:r>
              <w:rPr>
                <w:rFonts w:hint="eastAsia" w:ascii="宋体" w:hAnsi="宋体" w:eastAsia="宋体" w:cs="宋体"/>
                <w:color w:val="000000"/>
                <w:sz w:val="24"/>
                <w:szCs w:val="24"/>
                <w:highlight w:val="none"/>
              </w:rPr>
              <w:fldChar w:fldCharType="separate"/>
            </w:r>
            <w:r>
              <w:rPr>
                <w:rFonts w:hint="eastAsia" w:ascii="宋体" w:hAnsi="宋体" w:eastAsia="宋体" w:cs="宋体"/>
                <w:color w:val="000000"/>
                <w:sz w:val="24"/>
                <w:szCs w:val="24"/>
                <w:highlight w:val="none"/>
              </w:rPr>
              <w:t>℃</w:t>
            </w:r>
            <w:r>
              <w:rPr>
                <w:rFonts w:hint="eastAsia" w:ascii="宋体" w:hAnsi="宋体" w:eastAsia="宋体" w:cs="宋体"/>
                <w:color w:val="000000"/>
                <w:sz w:val="24"/>
                <w:szCs w:val="24"/>
                <w:highlight w:val="none"/>
              </w:rPr>
              <w:fldChar w:fldCharType="end"/>
            </w:r>
          </w:p>
        </w:tc>
        <w:tc>
          <w:tcPr>
            <w:tcW w:w="1213" w:type="dxa"/>
            <w:noWrap w:val="0"/>
            <w:vAlign w:val="bottom"/>
          </w:tcPr>
          <w:p w14:paraId="0840F3AA">
            <w:pPr>
              <w:keepNext w:val="0"/>
              <w:keepLines w:val="0"/>
              <w:pageBreakBefore w:val="0"/>
              <w:widowControl/>
              <w:kinsoku/>
              <w:wordWrap/>
              <w:overflowPunct/>
              <w:topLinePunct w:val="0"/>
              <w:autoSpaceDE/>
              <w:autoSpaceDN/>
              <w:bidi w:val="0"/>
              <w:adjustRightInd/>
              <w:snapToGrid/>
              <w:spacing w:line="400" w:lineRule="exact"/>
              <w:jc w:val="center"/>
              <w:textAlignment w:val="center"/>
              <w:rPr>
                <w:rFonts w:hint="eastAsia" w:ascii="宋体" w:hAnsi="宋体" w:eastAsia="宋体" w:cs="宋体"/>
                <w:color w:val="000000"/>
                <w:sz w:val="24"/>
                <w:szCs w:val="24"/>
                <w:highlight w:val="none"/>
                <w:lang w:val="en-US"/>
              </w:rPr>
            </w:pPr>
            <w:r>
              <w:rPr>
                <w:rFonts w:hint="eastAsia" w:ascii="宋体" w:hAnsi="宋体" w:eastAsia="宋体" w:cs="宋体"/>
                <w:color w:val="000000"/>
                <w:sz w:val="24"/>
                <w:szCs w:val="24"/>
                <w:highlight w:val="none"/>
                <w:lang w:val="en-US"/>
              </w:rPr>
              <w:t>Pa·s</w:t>
            </w:r>
          </w:p>
        </w:tc>
        <w:tc>
          <w:tcPr>
            <w:tcW w:w="1564" w:type="dxa"/>
            <w:noWrap w:val="0"/>
            <w:vAlign w:val="bottom"/>
          </w:tcPr>
          <w:p w14:paraId="353ABB47">
            <w:pPr>
              <w:keepNext w:val="0"/>
              <w:keepLines w:val="0"/>
              <w:pageBreakBefore w:val="0"/>
              <w:widowControl/>
              <w:kinsoku/>
              <w:wordWrap/>
              <w:overflowPunct/>
              <w:topLinePunct w:val="0"/>
              <w:autoSpaceDE/>
              <w:autoSpaceDN/>
              <w:bidi w:val="0"/>
              <w:adjustRightInd/>
              <w:snapToGrid/>
              <w:spacing w:line="400" w:lineRule="exact"/>
              <w:jc w:val="center"/>
              <w:textAlignment w:val="center"/>
              <w:rPr>
                <w:rFonts w:hint="eastAsia" w:ascii="宋体" w:hAnsi="宋体" w:eastAsia="宋体" w:cs="宋体"/>
                <w:color w:val="000000"/>
                <w:sz w:val="24"/>
                <w:szCs w:val="24"/>
                <w:highlight w:val="none"/>
                <w:lang w:val="en-US"/>
              </w:rPr>
            </w:pPr>
            <w:r>
              <w:rPr>
                <w:rFonts w:hint="eastAsia" w:ascii="宋体" w:hAnsi="宋体" w:eastAsia="宋体" w:cs="宋体"/>
                <w:color w:val="000000"/>
                <w:sz w:val="24"/>
                <w:szCs w:val="24"/>
                <w:highlight w:val="none"/>
                <w:lang w:val="en-US"/>
              </w:rPr>
              <w:t>≤3</w:t>
            </w:r>
          </w:p>
        </w:tc>
        <w:tc>
          <w:tcPr>
            <w:tcW w:w="1661" w:type="dxa"/>
            <w:noWrap w:val="0"/>
            <w:vAlign w:val="bottom"/>
          </w:tcPr>
          <w:p w14:paraId="2F2EF33D">
            <w:pPr>
              <w:keepNext w:val="0"/>
              <w:keepLines w:val="0"/>
              <w:pageBreakBefore w:val="0"/>
              <w:widowControl/>
              <w:kinsoku/>
              <w:wordWrap/>
              <w:overflowPunct/>
              <w:topLinePunct w:val="0"/>
              <w:autoSpaceDE/>
              <w:autoSpaceDN/>
              <w:bidi w:val="0"/>
              <w:adjustRightInd/>
              <w:snapToGrid/>
              <w:spacing w:line="400" w:lineRule="exact"/>
              <w:jc w:val="center"/>
              <w:textAlignment w:val="center"/>
              <w:rPr>
                <w:rFonts w:hint="eastAsia" w:ascii="宋体" w:hAnsi="宋体" w:eastAsia="宋体" w:cs="宋体"/>
                <w:color w:val="000000"/>
                <w:sz w:val="24"/>
                <w:szCs w:val="24"/>
                <w:highlight w:val="none"/>
                <w:lang w:val="en-US"/>
              </w:rPr>
            </w:pPr>
            <w:r>
              <w:rPr>
                <w:rFonts w:hint="eastAsia" w:ascii="宋体" w:hAnsi="宋体" w:eastAsia="宋体" w:cs="宋体"/>
                <w:color w:val="000000"/>
                <w:sz w:val="24"/>
                <w:szCs w:val="24"/>
                <w:highlight w:val="none"/>
              </w:rPr>
              <w:t>T</w:t>
            </w:r>
            <w:r>
              <w:rPr>
                <w:rFonts w:hint="eastAsia" w:ascii="宋体" w:hAnsi="宋体" w:eastAsia="宋体" w:cs="宋体"/>
                <w:color w:val="000000"/>
                <w:sz w:val="24"/>
                <w:szCs w:val="24"/>
                <w:highlight w:val="none"/>
                <w:lang w:val="en-US"/>
              </w:rPr>
              <w:t>0625/T0619</w:t>
            </w:r>
          </w:p>
        </w:tc>
      </w:tr>
      <w:tr w14:paraId="64AC52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exact"/>
        </w:trPr>
        <w:tc>
          <w:tcPr>
            <w:tcW w:w="886" w:type="dxa"/>
            <w:noWrap w:val="0"/>
            <w:vAlign w:val="center"/>
          </w:tcPr>
          <w:p w14:paraId="71F5DC88">
            <w:pPr>
              <w:keepNext w:val="0"/>
              <w:keepLines w:val="0"/>
              <w:pageBreakBefore w:val="0"/>
              <w:widowControl/>
              <w:kinsoku/>
              <w:wordWrap/>
              <w:overflowPunct/>
              <w:topLinePunct w:val="0"/>
              <w:autoSpaceDE/>
              <w:autoSpaceDN/>
              <w:bidi w:val="0"/>
              <w:adjustRightInd/>
              <w:snapToGrid/>
              <w:spacing w:line="400" w:lineRule="exact"/>
              <w:jc w:val="center"/>
              <w:textAlignment w:val="center"/>
              <w:rPr>
                <w:rFonts w:hint="eastAsia" w:ascii="宋体" w:hAnsi="宋体" w:eastAsia="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2.</w:t>
            </w:r>
            <w:r>
              <w:rPr>
                <w:rFonts w:hint="eastAsia" w:ascii="宋体" w:hAnsi="宋体" w:eastAsia="宋体" w:cs="宋体"/>
                <w:color w:val="000000"/>
                <w:sz w:val="24"/>
                <w:szCs w:val="24"/>
                <w:highlight w:val="none"/>
                <w:lang w:val="en-US" w:eastAsia="zh-CN"/>
              </w:rPr>
              <w:t>5</w:t>
            </w:r>
          </w:p>
        </w:tc>
        <w:tc>
          <w:tcPr>
            <w:tcW w:w="3314" w:type="dxa"/>
            <w:noWrap w:val="0"/>
            <w:vAlign w:val="bottom"/>
          </w:tcPr>
          <w:p w14:paraId="08366808">
            <w:pPr>
              <w:keepNext w:val="0"/>
              <w:keepLines w:val="0"/>
              <w:pageBreakBefore w:val="0"/>
              <w:widowControl/>
              <w:kinsoku/>
              <w:wordWrap/>
              <w:overflowPunct/>
              <w:topLinePunct w:val="0"/>
              <w:autoSpaceDE/>
              <w:autoSpaceDN/>
              <w:bidi w:val="0"/>
              <w:adjustRightInd/>
              <w:snapToGrid/>
              <w:spacing w:line="400" w:lineRule="exact"/>
              <w:jc w:val="center"/>
              <w:textAlignment w:val="center"/>
              <w:rPr>
                <w:rFonts w:hint="eastAsia" w:ascii="宋体" w:hAnsi="宋体" w:eastAsia="宋体" w:cs="宋体"/>
                <w:color w:val="000000"/>
                <w:sz w:val="24"/>
                <w:szCs w:val="24"/>
                <w:highlight w:val="none"/>
                <w:lang w:val="en-US"/>
              </w:rPr>
            </w:pPr>
            <w:r>
              <w:rPr>
                <w:rFonts w:hint="eastAsia" w:ascii="宋体" w:hAnsi="宋体" w:eastAsia="宋体" w:cs="宋体"/>
                <w:color w:val="000000"/>
                <w:sz w:val="24"/>
                <w:szCs w:val="24"/>
                <w:highlight w:val="none"/>
                <w:lang w:val="en-US"/>
              </w:rPr>
              <w:t>延度 5cm/min，5</w:t>
            </w:r>
            <w:r>
              <w:rPr>
                <w:rFonts w:hint="eastAsia" w:ascii="宋体" w:hAnsi="宋体" w:eastAsia="宋体" w:cs="宋体"/>
                <w:color w:val="000000"/>
                <w:sz w:val="24"/>
                <w:szCs w:val="24"/>
                <w:highlight w:val="none"/>
              </w:rPr>
              <w:fldChar w:fldCharType="begin"/>
            </w:r>
            <w:r>
              <w:rPr>
                <w:rFonts w:hint="eastAsia" w:ascii="宋体" w:hAnsi="宋体" w:eastAsia="宋体" w:cs="宋体"/>
                <w:color w:val="000000"/>
                <w:sz w:val="24"/>
                <w:szCs w:val="24"/>
                <w:highlight w:val="none"/>
              </w:rPr>
              <w:instrText xml:space="preserve"> HYPERLINK "https://www.so.com/s?q=%E2%84%83&amp;psid=b1a742da338d116af0e35f013ecfc429&amp;eci=12623d7444e38544&amp;nlpv=rel_c&amp;src=pdr_guide_1.5" \t "https://www.so.com/_blank" </w:instrText>
            </w:r>
            <w:r>
              <w:rPr>
                <w:rFonts w:hint="eastAsia" w:ascii="宋体" w:hAnsi="宋体" w:eastAsia="宋体" w:cs="宋体"/>
                <w:color w:val="000000"/>
                <w:sz w:val="24"/>
                <w:szCs w:val="24"/>
                <w:highlight w:val="none"/>
              </w:rPr>
              <w:fldChar w:fldCharType="separate"/>
            </w:r>
            <w:r>
              <w:rPr>
                <w:rFonts w:hint="eastAsia" w:ascii="宋体" w:hAnsi="宋体" w:eastAsia="宋体" w:cs="宋体"/>
                <w:color w:val="000000"/>
                <w:sz w:val="24"/>
                <w:szCs w:val="24"/>
                <w:highlight w:val="none"/>
              </w:rPr>
              <w:t>℃</w:t>
            </w:r>
            <w:r>
              <w:rPr>
                <w:rFonts w:hint="eastAsia" w:ascii="宋体" w:hAnsi="宋体" w:eastAsia="宋体" w:cs="宋体"/>
                <w:color w:val="000000"/>
                <w:sz w:val="24"/>
                <w:szCs w:val="24"/>
                <w:highlight w:val="none"/>
              </w:rPr>
              <w:fldChar w:fldCharType="end"/>
            </w:r>
          </w:p>
        </w:tc>
        <w:tc>
          <w:tcPr>
            <w:tcW w:w="1213" w:type="dxa"/>
            <w:noWrap w:val="0"/>
            <w:vAlign w:val="bottom"/>
          </w:tcPr>
          <w:p w14:paraId="5184164B">
            <w:pPr>
              <w:keepNext w:val="0"/>
              <w:keepLines w:val="0"/>
              <w:pageBreakBefore w:val="0"/>
              <w:widowControl/>
              <w:kinsoku/>
              <w:wordWrap/>
              <w:overflowPunct/>
              <w:topLinePunct w:val="0"/>
              <w:autoSpaceDE/>
              <w:autoSpaceDN/>
              <w:bidi w:val="0"/>
              <w:adjustRightInd/>
              <w:snapToGrid/>
              <w:spacing w:line="400" w:lineRule="exact"/>
              <w:jc w:val="center"/>
              <w:textAlignment w:val="center"/>
              <w:rPr>
                <w:rFonts w:hint="eastAsia" w:ascii="宋体" w:hAnsi="宋体" w:eastAsia="宋体" w:cs="宋体"/>
                <w:color w:val="000000"/>
                <w:sz w:val="24"/>
                <w:szCs w:val="24"/>
                <w:highlight w:val="none"/>
                <w:lang w:val="en-US"/>
              </w:rPr>
            </w:pPr>
            <w:r>
              <w:rPr>
                <w:rFonts w:hint="eastAsia" w:ascii="宋体" w:hAnsi="宋体" w:eastAsia="宋体" w:cs="宋体"/>
                <w:color w:val="000000"/>
                <w:sz w:val="24"/>
                <w:szCs w:val="24"/>
                <w:highlight w:val="none"/>
                <w:lang w:val="en-US"/>
              </w:rPr>
              <w:t>cm</w:t>
            </w:r>
          </w:p>
        </w:tc>
        <w:tc>
          <w:tcPr>
            <w:tcW w:w="1564" w:type="dxa"/>
            <w:noWrap w:val="0"/>
            <w:vAlign w:val="bottom"/>
          </w:tcPr>
          <w:p w14:paraId="75A603B3">
            <w:pPr>
              <w:keepNext w:val="0"/>
              <w:keepLines w:val="0"/>
              <w:pageBreakBefore w:val="0"/>
              <w:widowControl/>
              <w:kinsoku/>
              <w:wordWrap/>
              <w:overflowPunct/>
              <w:topLinePunct w:val="0"/>
              <w:autoSpaceDE/>
              <w:autoSpaceDN/>
              <w:bidi w:val="0"/>
              <w:adjustRightInd/>
              <w:snapToGrid/>
              <w:spacing w:line="400" w:lineRule="exact"/>
              <w:jc w:val="center"/>
              <w:textAlignment w:val="center"/>
              <w:rPr>
                <w:rFonts w:hint="eastAsia" w:ascii="宋体" w:hAnsi="宋体" w:eastAsia="宋体" w:cs="宋体"/>
                <w:color w:val="000000"/>
                <w:sz w:val="24"/>
                <w:szCs w:val="24"/>
                <w:highlight w:val="none"/>
                <w:lang w:val="en-US"/>
              </w:rPr>
            </w:pPr>
            <w:r>
              <w:rPr>
                <w:rFonts w:hint="eastAsia" w:ascii="宋体" w:hAnsi="宋体" w:eastAsia="宋体" w:cs="宋体"/>
                <w:color w:val="000000"/>
                <w:sz w:val="24"/>
                <w:szCs w:val="24"/>
                <w:highlight w:val="none"/>
                <w:lang w:val="en-US"/>
              </w:rPr>
              <w:t>≥20</w:t>
            </w:r>
          </w:p>
        </w:tc>
        <w:tc>
          <w:tcPr>
            <w:tcW w:w="1661" w:type="dxa"/>
            <w:noWrap w:val="0"/>
            <w:vAlign w:val="bottom"/>
          </w:tcPr>
          <w:p w14:paraId="0875E91B">
            <w:pPr>
              <w:keepNext w:val="0"/>
              <w:keepLines w:val="0"/>
              <w:pageBreakBefore w:val="0"/>
              <w:widowControl/>
              <w:kinsoku/>
              <w:wordWrap/>
              <w:overflowPunct/>
              <w:topLinePunct w:val="0"/>
              <w:autoSpaceDE/>
              <w:autoSpaceDN/>
              <w:bidi w:val="0"/>
              <w:adjustRightInd/>
              <w:snapToGrid/>
              <w:spacing w:line="400" w:lineRule="exact"/>
              <w:jc w:val="center"/>
              <w:textAlignment w:val="center"/>
              <w:rPr>
                <w:rFonts w:hint="eastAsia" w:ascii="宋体" w:hAnsi="宋体" w:eastAsia="宋体" w:cs="宋体"/>
                <w:color w:val="000000"/>
                <w:sz w:val="24"/>
                <w:szCs w:val="24"/>
                <w:highlight w:val="none"/>
                <w:lang w:val="en-US"/>
              </w:rPr>
            </w:pPr>
            <w:r>
              <w:rPr>
                <w:rFonts w:hint="eastAsia" w:ascii="宋体" w:hAnsi="宋体" w:eastAsia="宋体" w:cs="宋体"/>
                <w:color w:val="000000"/>
                <w:sz w:val="24"/>
                <w:szCs w:val="24"/>
                <w:highlight w:val="none"/>
              </w:rPr>
              <w:t>T</w:t>
            </w:r>
            <w:r>
              <w:rPr>
                <w:rFonts w:hint="eastAsia" w:ascii="宋体" w:hAnsi="宋体" w:eastAsia="宋体" w:cs="宋体"/>
                <w:color w:val="000000"/>
                <w:sz w:val="24"/>
                <w:szCs w:val="24"/>
                <w:highlight w:val="none"/>
                <w:lang w:val="en-US"/>
              </w:rPr>
              <w:t>0605</w:t>
            </w:r>
          </w:p>
        </w:tc>
      </w:tr>
      <w:tr w14:paraId="11911F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exact"/>
        </w:trPr>
        <w:tc>
          <w:tcPr>
            <w:tcW w:w="886" w:type="dxa"/>
            <w:noWrap w:val="0"/>
            <w:vAlign w:val="center"/>
          </w:tcPr>
          <w:p w14:paraId="612B116A">
            <w:pPr>
              <w:keepNext w:val="0"/>
              <w:keepLines w:val="0"/>
              <w:pageBreakBefore w:val="0"/>
              <w:widowControl/>
              <w:kinsoku/>
              <w:wordWrap/>
              <w:overflowPunct/>
              <w:topLinePunct w:val="0"/>
              <w:autoSpaceDE/>
              <w:autoSpaceDN/>
              <w:bidi w:val="0"/>
              <w:adjustRightInd/>
              <w:snapToGrid/>
              <w:spacing w:line="400" w:lineRule="exact"/>
              <w:jc w:val="center"/>
              <w:textAlignment w:val="center"/>
              <w:rPr>
                <w:rFonts w:hint="eastAsia" w:ascii="宋体" w:hAnsi="宋体" w:eastAsia="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2.</w:t>
            </w:r>
            <w:r>
              <w:rPr>
                <w:rFonts w:hint="eastAsia" w:ascii="宋体" w:hAnsi="宋体" w:eastAsia="宋体" w:cs="宋体"/>
                <w:color w:val="000000"/>
                <w:sz w:val="24"/>
                <w:szCs w:val="24"/>
                <w:highlight w:val="none"/>
                <w:lang w:val="en-US" w:eastAsia="zh-CN"/>
              </w:rPr>
              <w:t>6</w:t>
            </w:r>
          </w:p>
        </w:tc>
        <w:tc>
          <w:tcPr>
            <w:tcW w:w="3314" w:type="dxa"/>
            <w:noWrap w:val="0"/>
            <w:vAlign w:val="bottom"/>
          </w:tcPr>
          <w:p w14:paraId="0E49F206">
            <w:pPr>
              <w:keepNext w:val="0"/>
              <w:keepLines w:val="0"/>
              <w:pageBreakBefore w:val="0"/>
              <w:widowControl/>
              <w:kinsoku/>
              <w:wordWrap/>
              <w:overflowPunct/>
              <w:topLinePunct w:val="0"/>
              <w:autoSpaceDE/>
              <w:autoSpaceDN/>
              <w:bidi w:val="0"/>
              <w:adjustRightInd/>
              <w:snapToGrid/>
              <w:spacing w:line="400" w:lineRule="exact"/>
              <w:jc w:val="center"/>
              <w:textAlignment w:val="cente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lang w:val="en-US"/>
              </w:rPr>
              <w:t>闪点（C0C）</w:t>
            </w:r>
          </w:p>
        </w:tc>
        <w:tc>
          <w:tcPr>
            <w:tcW w:w="1213" w:type="dxa"/>
            <w:noWrap w:val="0"/>
            <w:vAlign w:val="bottom"/>
          </w:tcPr>
          <w:p w14:paraId="0615B0C8">
            <w:pPr>
              <w:keepNext w:val="0"/>
              <w:keepLines w:val="0"/>
              <w:pageBreakBefore w:val="0"/>
              <w:widowControl/>
              <w:kinsoku/>
              <w:wordWrap/>
              <w:overflowPunct/>
              <w:topLinePunct w:val="0"/>
              <w:autoSpaceDE/>
              <w:autoSpaceDN/>
              <w:bidi w:val="0"/>
              <w:adjustRightInd/>
              <w:snapToGrid/>
              <w:spacing w:line="400" w:lineRule="exact"/>
              <w:jc w:val="center"/>
              <w:textAlignment w:val="cente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fldChar w:fldCharType="begin"/>
            </w:r>
            <w:r>
              <w:rPr>
                <w:rFonts w:hint="eastAsia" w:ascii="宋体" w:hAnsi="宋体" w:eastAsia="宋体" w:cs="宋体"/>
                <w:color w:val="000000"/>
                <w:sz w:val="24"/>
                <w:szCs w:val="24"/>
                <w:highlight w:val="none"/>
              </w:rPr>
              <w:instrText xml:space="preserve"> HYPERLINK "https://www.so.com/s?q=%E2%84%83&amp;psid=b1a742da338d116af0e35f013ecfc429&amp;eci=12623d7444e38544&amp;nlpv=rel_c&amp;src=pdr_guide_1.5" \t "https://www.so.com/_blank" </w:instrText>
            </w:r>
            <w:r>
              <w:rPr>
                <w:rFonts w:hint="eastAsia" w:ascii="宋体" w:hAnsi="宋体" w:eastAsia="宋体" w:cs="宋体"/>
                <w:color w:val="000000"/>
                <w:sz w:val="24"/>
                <w:szCs w:val="24"/>
                <w:highlight w:val="none"/>
              </w:rPr>
              <w:fldChar w:fldCharType="separate"/>
            </w:r>
            <w:r>
              <w:rPr>
                <w:rFonts w:hint="eastAsia" w:ascii="宋体" w:hAnsi="宋体" w:eastAsia="宋体" w:cs="宋体"/>
                <w:color w:val="000000"/>
                <w:sz w:val="24"/>
                <w:szCs w:val="24"/>
                <w:highlight w:val="none"/>
              </w:rPr>
              <w:t>℃</w:t>
            </w:r>
            <w:r>
              <w:rPr>
                <w:rFonts w:hint="eastAsia" w:ascii="宋体" w:hAnsi="宋体" w:eastAsia="宋体" w:cs="宋体"/>
                <w:color w:val="000000"/>
                <w:sz w:val="24"/>
                <w:szCs w:val="24"/>
                <w:highlight w:val="none"/>
              </w:rPr>
              <w:fldChar w:fldCharType="end"/>
            </w:r>
          </w:p>
        </w:tc>
        <w:tc>
          <w:tcPr>
            <w:tcW w:w="1564" w:type="dxa"/>
            <w:noWrap w:val="0"/>
            <w:vAlign w:val="bottom"/>
          </w:tcPr>
          <w:p w14:paraId="51406B90">
            <w:pPr>
              <w:keepNext w:val="0"/>
              <w:keepLines w:val="0"/>
              <w:pageBreakBefore w:val="0"/>
              <w:widowControl/>
              <w:kinsoku/>
              <w:wordWrap/>
              <w:overflowPunct/>
              <w:topLinePunct w:val="0"/>
              <w:autoSpaceDE/>
              <w:autoSpaceDN/>
              <w:bidi w:val="0"/>
              <w:adjustRightInd/>
              <w:snapToGrid/>
              <w:spacing w:line="400" w:lineRule="exact"/>
              <w:jc w:val="center"/>
              <w:textAlignment w:val="center"/>
              <w:rPr>
                <w:rFonts w:hint="eastAsia" w:ascii="宋体" w:hAnsi="宋体" w:eastAsia="宋体" w:cs="宋体"/>
                <w:color w:val="000000"/>
                <w:sz w:val="24"/>
                <w:szCs w:val="24"/>
                <w:highlight w:val="none"/>
                <w:lang w:val="en-US"/>
              </w:rPr>
            </w:pPr>
            <w:r>
              <w:rPr>
                <w:rFonts w:hint="eastAsia" w:ascii="宋体" w:hAnsi="宋体" w:eastAsia="宋体" w:cs="宋体"/>
                <w:color w:val="000000"/>
                <w:sz w:val="24"/>
                <w:szCs w:val="24"/>
                <w:highlight w:val="none"/>
                <w:lang w:val="en-US"/>
              </w:rPr>
              <w:t>≥230</w:t>
            </w:r>
          </w:p>
        </w:tc>
        <w:tc>
          <w:tcPr>
            <w:tcW w:w="1661" w:type="dxa"/>
            <w:noWrap w:val="0"/>
            <w:vAlign w:val="bottom"/>
          </w:tcPr>
          <w:p w14:paraId="42147FB8">
            <w:pPr>
              <w:keepNext w:val="0"/>
              <w:keepLines w:val="0"/>
              <w:pageBreakBefore w:val="0"/>
              <w:widowControl/>
              <w:kinsoku/>
              <w:wordWrap/>
              <w:overflowPunct/>
              <w:topLinePunct w:val="0"/>
              <w:autoSpaceDE/>
              <w:autoSpaceDN/>
              <w:bidi w:val="0"/>
              <w:adjustRightInd/>
              <w:snapToGrid/>
              <w:spacing w:line="400" w:lineRule="exact"/>
              <w:jc w:val="center"/>
              <w:textAlignment w:val="center"/>
              <w:rPr>
                <w:rFonts w:hint="eastAsia" w:ascii="宋体" w:hAnsi="宋体" w:eastAsia="宋体" w:cs="宋体"/>
                <w:color w:val="000000"/>
                <w:sz w:val="24"/>
                <w:szCs w:val="24"/>
                <w:highlight w:val="none"/>
                <w:lang w:val="en-US"/>
              </w:rPr>
            </w:pPr>
            <w:r>
              <w:rPr>
                <w:rFonts w:hint="eastAsia" w:ascii="宋体" w:hAnsi="宋体" w:eastAsia="宋体" w:cs="宋体"/>
                <w:color w:val="000000"/>
                <w:sz w:val="24"/>
                <w:szCs w:val="24"/>
                <w:highlight w:val="none"/>
              </w:rPr>
              <w:t>T</w:t>
            </w:r>
            <w:r>
              <w:rPr>
                <w:rFonts w:hint="eastAsia" w:ascii="宋体" w:hAnsi="宋体" w:eastAsia="宋体" w:cs="宋体"/>
                <w:color w:val="000000"/>
                <w:sz w:val="24"/>
                <w:szCs w:val="24"/>
                <w:highlight w:val="none"/>
                <w:lang w:val="en-US"/>
              </w:rPr>
              <w:t>0611</w:t>
            </w:r>
          </w:p>
        </w:tc>
      </w:tr>
      <w:tr w14:paraId="44CB90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exact"/>
        </w:trPr>
        <w:tc>
          <w:tcPr>
            <w:tcW w:w="886" w:type="dxa"/>
            <w:noWrap w:val="0"/>
            <w:vAlign w:val="center"/>
          </w:tcPr>
          <w:p w14:paraId="6FDCCFA7">
            <w:pPr>
              <w:keepNext w:val="0"/>
              <w:keepLines w:val="0"/>
              <w:pageBreakBefore w:val="0"/>
              <w:widowControl/>
              <w:kinsoku/>
              <w:wordWrap/>
              <w:overflowPunct/>
              <w:topLinePunct w:val="0"/>
              <w:autoSpaceDE/>
              <w:autoSpaceDN/>
              <w:bidi w:val="0"/>
              <w:adjustRightInd/>
              <w:snapToGrid/>
              <w:spacing w:line="400" w:lineRule="exact"/>
              <w:jc w:val="center"/>
              <w:textAlignment w:val="center"/>
              <w:rPr>
                <w:rFonts w:hint="eastAsia" w:ascii="宋体" w:hAnsi="宋体" w:eastAsia="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2.</w:t>
            </w:r>
            <w:r>
              <w:rPr>
                <w:rFonts w:hint="eastAsia" w:ascii="宋体" w:hAnsi="宋体" w:eastAsia="宋体" w:cs="宋体"/>
                <w:color w:val="000000"/>
                <w:sz w:val="24"/>
                <w:szCs w:val="24"/>
                <w:highlight w:val="none"/>
                <w:lang w:val="en-US" w:eastAsia="zh-CN"/>
              </w:rPr>
              <w:t>7</w:t>
            </w:r>
          </w:p>
        </w:tc>
        <w:tc>
          <w:tcPr>
            <w:tcW w:w="3314" w:type="dxa"/>
            <w:noWrap w:val="0"/>
            <w:vAlign w:val="bottom"/>
          </w:tcPr>
          <w:p w14:paraId="2A2947F8">
            <w:pPr>
              <w:keepNext w:val="0"/>
              <w:keepLines w:val="0"/>
              <w:pageBreakBefore w:val="0"/>
              <w:widowControl/>
              <w:kinsoku/>
              <w:wordWrap/>
              <w:overflowPunct/>
              <w:topLinePunct w:val="0"/>
              <w:autoSpaceDE/>
              <w:autoSpaceDN/>
              <w:bidi w:val="0"/>
              <w:adjustRightInd/>
              <w:snapToGrid/>
              <w:spacing w:line="400" w:lineRule="exact"/>
              <w:jc w:val="center"/>
              <w:textAlignment w:val="cente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lang w:val="en-US"/>
              </w:rPr>
              <w:t>溶解度（三氯乙烯）</w:t>
            </w:r>
          </w:p>
        </w:tc>
        <w:tc>
          <w:tcPr>
            <w:tcW w:w="1213" w:type="dxa"/>
            <w:noWrap w:val="0"/>
            <w:vAlign w:val="bottom"/>
          </w:tcPr>
          <w:p w14:paraId="11C152FF">
            <w:pPr>
              <w:keepNext w:val="0"/>
              <w:keepLines w:val="0"/>
              <w:pageBreakBefore w:val="0"/>
              <w:widowControl/>
              <w:kinsoku/>
              <w:wordWrap/>
              <w:overflowPunct/>
              <w:topLinePunct w:val="0"/>
              <w:autoSpaceDE/>
              <w:autoSpaceDN/>
              <w:bidi w:val="0"/>
              <w:adjustRightInd/>
              <w:snapToGrid/>
              <w:spacing w:line="400" w:lineRule="exact"/>
              <w:jc w:val="center"/>
              <w:textAlignment w:val="cente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lang w:val="en-US"/>
              </w:rPr>
              <w:t>%</w:t>
            </w:r>
          </w:p>
        </w:tc>
        <w:tc>
          <w:tcPr>
            <w:tcW w:w="1564" w:type="dxa"/>
            <w:noWrap w:val="0"/>
            <w:vAlign w:val="bottom"/>
          </w:tcPr>
          <w:p w14:paraId="39B34419">
            <w:pPr>
              <w:keepNext w:val="0"/>
              <w:keepLines w:val="0"/>
              <w:pageBreakBefore w:val="0"/>
              <w:widowControl/>
              <w:kinsoku/>
              <w:wordWrap/>
              <w:overflowPunct/>
              <w:topLinePunct w:val="0"/>
              <w:autoSpaceDE/>
              <w:autoSpaceDN/>
              <w:bidi w:val="0"/>
              <w:adjustRightInd/>
              <w:snapToGrid/>
              <w:spacing w:line="400" w:lineRule="exact"/>
              <w:jc w:val="center"/>
              <w:textAlignment w:val="center"/>
              <w:rPr>
                <w:rFonts w:hint="eastAsia" w:ascii="宋体" w:hAnsi="宋体" w:eastAsia="宋体" w:cs="宋体"/>
                <w:color w:val="000000"/>
                <w:sz w:val="24"/>
                <w:szCs w:val="24"/>
                <w:highlight w:val="none"/>
                <w:lang w:val="en-US"/>
              </w:rPr>
            </w:pPr>
            <w:r>
              <w:rPr>
                <w:rFonts w:hint="eastAsia" w:ascii="宋体" w:hAnsi="宋体" w:eastAsia="宋体" w:cs="宋体"/>
                <w:color w:val="000000"/>
                <w:sz w:val="24"/>
                <w:szCs w:val="24"/>
                <w:highlight w:val="none"/>
                <w:lang w:val="en-US"/>
              </w:rPr>
              <w:t>≥99</w:t>
            </w:r>
          </w:p>
        </w:tc>
        <w:tc>
          <w:tcPr>
            <w:tcW w:w="1661" w:type="dxa"/>
            <w:noWrap w:val="0"/>
            <w:vAlign w:val="bottom"/>
          </w:tcPr>
          <w:p w14:paraId="77FE1340">
            <w:pPr>
              <w:keepNext w:val="0"/>
              <w:keepLines w:val="0"/>
              <w:pageBreakBefore w:val="0"/>
              <w:widowControl/>
              <w:kinsoku/>
              <w:wordWrap/>
              <w:overflowPunct/>
              <w:topLinePunct w:val="0"/>
              <w:autoSpaceDE/>
              <w:autoSpaceDN/>
              <w:bidi w:val="0"/>
              <w:adjustRightInd/>
              <w:snapToGrid/>
              <w:spacing w:line="400" w:lineRule="exact"/>
              <w:jc w:val="center"/>
              <w:textAlignment w:val="center"/>
              <w:rPr>
                <w:rFonts w:hint="eastAsia" w:ascii="宋体" w:hAnsi="宋体" w:eastAsia="宋体" w:cs="宋体"/>
                <w:color w:val="000000"/>
                <w:sz w:val="24"/>
                <w:szCs w:val="24"/>
                <w:highlight w:val="none"/>
                <w:lang w:val="en-US"/>
              </w:rPr>
            </w:pPr>
            <w:r>
              <w:rPr>
                <w:rFonts w:hint="eastAsia" w:ascii="宋体" w:hAnsi="宋体" w:eastAsia="宋体" w:cs="宋体"/>
                <w:color w:val="000000"/>
                <w:sz w:val="24"/>
                <w:szCs w:val="24"/>
                <w:highlight w:val="none"/>
              </w:rPr>
              <w:t>T</w:t>
            </w:r>
            <w:r>
              <w:rPr>
                <w:rFonts w:hint="eastAsia" w:ascii="宋体" w:hAnsi="宋体" w:eastAsia="宋体" w:cs="宋体"/>
                <w:color w:val="000000"/>
                <w:sz w:val="24"/>
                <w:szCs w:val="24"/>
                <w:highlight w:val="none"/>
                <w:lang w:val="en-US"/>
              </w:rPr>
              <w:t>0603</w:t>
            </w:r>
          </w:p>
        </w:tc>
      </w:tr>
      <w:tr w14:paraId="1C01AF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exact"/>
        </w:trPr>
        <w:tc>
          <w:tcPr>
            <w:tcW w:w="886" w:type="dxa"/>
            <w:noWrap w:val="0"/>
            <w:vAlign w:val="center"/>
          </w:tcPr>
          <w:p w14:paraId="75C7E930">
            <w:pPr>
              <w:keepNext w:val="0"/>
              <w:keepLines w:val="0"/>
              <w:pageBreakBefore w:val="0"/>
              <w:widowControl/>
              <w:kinsoku/>
              <w:wordWrap/>
              <w:overflowPunct/>
              <w:topLinePunct w:val="0"/>
              <w:autoSpaceDE/>
              <w:autoSpaceDN/>
              <w:bidi w:val="0"/>
              <w:adjustRightInd/>
              <w:snapToGrid/>
              <w:spacing w:line="400" w:lineRule="exact"/>
              <w:jc w:val="center"/>
              <w:textAlignment w:val="center"/>
              <w:rPr>
                <w:rFonts w:hint="eastAsia" w:ascii="宋体" w:hAnsi="宋体" w:eastAsia="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2.</w:t>
            </w:r>
            <w:r>
              <w:rPr>
                <w:rFonts w:hint="eastAsia" w:ascii="宋体" w:hAnsi="宋体" w:eastAsia="宋体" w:cs="宋体"/>
                <w:color w:val="000000"/>
                <w:sz w:val="24"/>
                <w:szCs w:val="24"/>
                <w:highlight w:val="none"/>
                <w:lang w:val="en-US" w:eastAsia="zh-CN"/>
              </w:rPr>
              <w:t>8</w:t>
            </w:r>
          </w:p>
        </w:tc>
        <w:tc>
          <w:tcPr>
            <w:tcW w:w="3314" w:type="dxa"/>
            <w:noWrap w:val="0"/>
            <w:vAlign w:val="bottom"/>
          </w:tcPr>
          <w:p w14:paraId="389BC14A">
            <w:pPr>
              <w:keepNext w:val="0"/>
              <w:keepLines w:val="0"/>
              <w:pageBreakBefore w:val="0"/>
              <w:widowControl/>
              <w:kinsoku/>
              <w:wordWrap/>
              <w:overflowPunct/>
              <w:topLinePunct w:val="0"/>
              <w:autoSpaceDE/>
              <w:autoSpaceDN/>
              <w:bidi w:val="0"/>
              <w:adjustRightInd/>
              <w:snapToGrid/>
              <w:spacing w:line="400" w:lineRule="exact"/>
              <w:jc w:val="center"/>
              <w:textAlignment w:val="cente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lang w:val="en-US"/>
              </w:rPr>
              <w:t>弹性恢复25</w:t>
            </w:r>
            <w:r>
              <w:rPr>
                <w:rFonts w:hint="eastAsia" w:ascii="宋体" w:hAnsi="宋体" w:eastAsia="宋体" w:cs="宋体"/>
                <w:color w:val="000000"/>
                <w:sz w:val="24"/>
                <w:szCs w:val="24"/>
                <w:highlight w:val="none"/>
              </w:rPr>
              <w:fldChar w:fldCharType="begin"/>
            </w:r>
            <w:r>
              <w:rPr>
                <w:rFonts w:hint="eastAsia" w:ascii="宋体" w:hAnsi="宋体" w:eastAsia="宋体" w:cs="宋体"/>
                <w:color w:val="000000"/>
                <w:sz w:val="24"/>
                <w:szCs w:val="24"/>
                <w:highlight w:val="none"/>
              </w:rPr>
              <w:instrText xml:space="preserve"> HYPERLINK "https://www.so.com/s?q=%E2%84%83&amp;psid=b1a742da338d116af0e35f013ecfc429&amp;eci=12623d7444e38544&amp;nlpv=rel_c&amp;src=pdr_guide_1.5" \t "https://www.so.com/_blank" </w:instrText>
            </w:r>
            <w:r>
              <w:rPr>
                <w:rFonts w:hint="eastAsia" w:ascii="宋体" w:hAnsi="宋体" w:eastAsia="宋体" w:cs="宋体"/>
                <w:color w:val="000000"/>
                <w:sz w:val="24"/>
                <w:szCs w:val="24"/>
                <w:highlight w:val="none"/>
              </w:rPr>
              <w:fldChar w:fldCharType="separate"/>
            </w:r>
            <w:r>
              <w:rPr>
                <w:rFonts w:hint="eastAsia" w:ascii="宋体" w:hAnsi="宋体" w:eastAsia="宋体" w:cs="宋体"/>
                <w:color w:val="000000"/>
                <w:sz w:val="24"/>
                <w:szCs w:val="24"/>
                <w:highlight w:val="none"/>
              </w:rPr>
              <w:t>℃</w:t>
            </w:r>
            <w:r>
              <w:rPr>
                <w:rFonts w:hint="eastAsia" w:ascii="宋体" w:hAnsi="宋体" w:eastAsia="宋体" w:cs="宋体"/>
                <w:color w:val="000000"/>
                <w:sz w:val="24"/>
                <w:szCs w:val="24"/>
                <w:highlight w:val="none"/>
              </w:rPr>
              <w:fldChar w:fldCharType="end"/>
            </w:r>
          </w:p>
        </w:tc>
        <w:tc>
          <w:tcPr>
            <w:tcW w:w="1213" w:type="dxa"/>
            <w:noWrap w:val="0"/>
            <w:vAlign w:val="bottom"/>
          </w:tcPr>
          <w:p w14:paraId="419B7970">
            <w:pPr>
              <w:keepNext w:val="0"/>
              <w:keepLines w:val="0"/>
              <w:pageBreakBefore w:val="0"/>
              <w:widowControl/>
              <w:kinsoku/>
              <w:wordWrap/>
              <w:overflowPunct/>
              <w:topLinePunct w:val="0"/>
              <w:autoSpaceDE/>
              <w:autoSpaceDN/>
              <w:bidi w:val="0"/>
              <w:adjustRightInd/>
              <w:snapToGrid/>
              <w:spacing w:line="400" w:lineRule="exact"/>
              <w:jc w:val="center"/>
              <w:textAlignment w:val="cente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lang w:val="en-US"/>
              </w:rPr>
              <w:t>%</w:t>
            </w:r>
          </w:p>
        </w:tc>
        <w:tc>
          <w:tcPr>
            <w:tcW w:w="1564" w:type="dxa"/>
            <w:noWrap w:val="0"/>
            <w:vAlign w:val="bottom"/>
          </w:tcPr>
          <w:p w14:paraId="04E5569D">
            <w:pPr>
              <w:keepNext w:val="0"/>
              <w:keepLines w:val="0"/>
              <w:pageBreakBefore w:val="0"/>
              <w:widowControl/>
              <w:kinsoku/>
              <w:wordWrap/>
              <w:overflowPunct/>
              <w:topLinePunct w:val="0"/>
              <w:autoSpaceDE/>
              <w:autoSpaceDN/>
              <w:bidi w:val="0"/>
              <w:adjustRightInd/>
              <w:snapToGrid/>
              <w:spacing w:line="400" w:lineRule="exact"/>
              <w:jc w:val="center"/>
              <w:textAlignment w:val="center"/>
              <w:rPr>
                <w:rFonts w:hint="eastAsia" w:ascii="宋体" w:hAnsi="宋体" w:eastAsia="宋体" w:cs="宋体"/>
                <w:color w:val="000000"/>
                <w:sz w:val="24"/>
                <w:szCs w:val="24"/>
                <w:highlight w:val="none"/>
                <w:lang w:val="en-US"/>
              </w:rPr>
            </w:pPr>
            <w:r>
              <w:rPr>
                <w:rFonts w:hint="eastAsia" w:ascii="宋体" w:hAnsi="宋体" w:eastAsia="宋体" w:cs="宋体"/>
                <w:color w:val="000000"/>
                <w:sz w:val="24"/>
                <w:szCs w:val="24"/>
                <w:highlight w:val="none"/>
                <w:lang w:val="en-US"/>
              </w:rPr>
              <w:t>≥75</w:t>
            </w:r>
          </w:p>
        </w:tc>
        <w:tc>
          <w:tcPr>
            <w:tcW w:w="1661" w:type="dxa"/>
            <w:noWrap w:val="0"/>
            <w:vAlign w:val="bottom"/>
          </w:tcPr>
          <w:p w14:paraId="77D8322B">
            <w:pPr>
              <w:keepNext w:val="0"/>
              <w:keepLines w:val="0"/>
              <w:pageBreakBefore w:val="0"/>
              <w:widowControl/>
              <w:kinsoku/>
              <w:wordWrap/>
              <w:overflowPunct/>
              <w:topLinePunct w:val="0"/>
              <w:autoSpaceDE/>
              <w:autoSpaceDN/>
              <w:bidi w:val="0"/>
              <w:adjustRightInd/>
              <w:snapToGrid/>
              <w:spacing w:line="400" w:lineRule="exact"/>
              <w:jc w:val="center"/>
              <w:textAlignment w:val="center"/>
              <w:rPr>
                <w:rFonts w:hint="eastAsia" w:ascii="宋体" w:hAnsi="宋体" w:eastAsia="宋体" w:cs="宋体"/>
                <w:color w:val="000000"/>
                <w:sz w:val="24"/>
                <w:szCs w:val="24"/>
                <w:highlight w:val="none"/>
                <w:lang w:val="en-US"/>
              </w:rPr>
            </w:pPr>
            <w:r>
              <w:rPr>
                <w:rFonts w:hint="eastAsia" w:ascii="宋体" w:hAnsi="宋体" w:eastAsia="宋体" w:cs="宋体"/>
                <w:color w:val="000000"/>
                <w:sz w:val="24"/>
                <w:szCs w:val="24"/>
                <w:highlight w:val="none"/>
              </w:rPr>
              <w:t>T</w:t>
            </w:r>
            <w:r>
              <w:rPr>
                <w:rFonts w:hint="eastAsia" w:ascii="宋体" w:hAnsi="宋体" w:eastAsia="宋体" w:cs="宋体"/>
                <w:color w:val="000000"/>
                <w:sz w:val="24"/>
                <w:szCs w:val="24"/>
                <w:highlight w:val="none"/>
                <w:lang w:val="en-US"/>
              </w:rPr>
              <w:t>0662</w:t>
            </w:r>
          </w:p>
        </w:tc>
      </w:tr>
      <w:tr w14:paraId="6D153A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 w:hRule="exact"/>
        </w:trPr>
        <w:tc>
          <w:tcPr>
            <w:tcW w:w="886" w:type="dxa"/>
            <w:noWrap w:val="0"/>
            <w:vAlign w:val="center"/>
          </w:tcPr>
          <w:p w14:paraId="33A1402B">
            <w:pPr>
              <w:keepNext w:val="0"/>
              <w:keepLines w:val="0"/>
              <w:pageBreakBefore w:val="0"/>
              <w:widowControl/>
              <w:kinsoku/>
              <w:wordWrap/>
              <w:overflowPunct/>
              <w:topLinePunct w:val="0"/>
              <w:autoSpaceDE/>
              <w:autoSpaceDN/>
              <w:bidi w:val="0"/>
              <w:adjustRightInd/>
              <w:snapToGrid/>
              <w:spacing w:line="400" w:lineRule="exact"/>
              <w:jc w:val="center"/>
              <w:textAlignment w:val="center"/>
              <w:rPr>
                <w:rFonts w:hint="eastAsia" w:ascii="宋体" w:hAnsi="宋体" w:eastAsia="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2.</w:t>
            </w:r>
            <w:r>
              <w:rPr>
                <w:rFonts w:hint="eastAsia" w:ascii="宋体" w:hAnsi="宋体" w:eastAsia="宋体" w:cs="宋体"/>
                <w:color w:val="000000"/>
                <w:sz w:val="24"/>
                <w:szCs w:val="24"/>
                <w:highlight w:val="none"/>
                <w:lang w:val="en-US" w:eastAsia="zh-CN"/>
              </w:rPr>
              <w:t>9</w:t>
            </w:r>
          </w:p>
        </w:tc>
        <w:tc>
          <w:tcPr>
            <w:tcW w:w="3314" w:type="dxa"/>
            <w:noWrap w:val="0"/>
            <w:vAlign w:val="bottom"/>
          </w:tcPr>
          <w:p w14:paraId="5681CE19">
            <w:pPr>
              <w:keepNext w:val="0"/>
              <w:keepLines w:val="0"/>
              <w:pageBreakBefore w:val="0"/>
              <w:widowControl/>
              <w:kinsoku/>
              <w:wordWrap/>
              <w:overflowPunct/>
              <w:topLinePunct w:val="0"/>
              <w:autoSpaceDE/>
              <w:autoSpaceDN/>
              <w:bidi w:val="0"/>
              <w:adjustRightInd/>
              <w:snapToGrid/>
              <w:spacing w:line="400" w:lineRule="exact"/>
              <w:jc w:val="center"/>
              <w:textAlignment w:val="center"/>
              <w:rPr>
                <w:rFonts w:hint="eastAsia" w:ascii="宋体" w:hAnsi="宋体" w:eastAsia="宋体" w:cs="宋体"/>
                <w:color w:val="000000"/>
                <w:sz w:val="24"/>
                <w:szCs w:val="24"/>
                <w:highlight w:val="none"/>
                <w:lang w:val="en-US"/>
              </w:rPr>
            </w:pPr>
            <w:r>
              <w:rPr>
                <w:rFonts w:hint="eastAsia" w:ascii="宋体" w:hAnsi="宋体" w:eastAsia="宋体" w:cs="宋体"/>
                <w:color w:val="000000"/>
                <w:sz w:val="24"/>
                <w:szCs w:val="24"/>
                <w:highlight w:val="none"/>
                <w:lang w:val="en-US"/>
              </w:rPr>
              <w:t>贮存稳定性离析，163</w:t>
            </w:r>
            <w:r>
              <w:rPr>
                <w:rFonts w:hint="eastAsia" w:ascii="宋体" w:hAnsi="宋体" w:eastAsia="宋体" w:cs="宋体"/>
                <w:color w:val="000000"/>
                <w:sz w:val="24"/>
                <w:szCs w:val="24"/>
                <w:highlight w:val="none"/>
              </w:rPr>
              <w:fldChar w:fldCharType="begin"/>
            </w:r>
            <w:r>
              <w:rPr>
                <w:rFonts w:hint="eastAsia" w:ascii="宋体" w:hAnsi="宋体" w:eastAsia="宋体" w:cs="宋体"/>
                <w:color w:val="000000"/>
                <w:sz w:val="24"/>
                <w:szCs w:val="24"/>
                <w:highlight w:val="none"/>
              </w:rPr>
              <w:instrText xml:space="preserve"> HYPERLINK "https://www.so.com/s?q=%E2%84%83&amp;psid=b1a742da338d116af0e35f013ecfc429&amp;eci=12623d7444e38544&amp;nlpv=rel_c&amp;src=pdr_guide_1.5" \t "https://www.so.com/_blank" </w:instrText>
            </w:r>
            <w:r>
              <w:rPr>
                <w:rFonts w:hint="eastAsia" w:ascii="宋体" w:hAnsi="宋体" w:eastAsia="宋体" w:cs="宋体"/>
                <w:color w:val="000000"/>
                <w:sz w:val="24"/>
                <w:szCs w:val="24"/>
                <w:highlight w:val="none"/>
              </w:rPr>
              <w:fldChar w:fldCharType="separate"/>
            </w:r>
            <w:r>
              <w:rPr>
                <w:rFonts w:hint="eastAsia" w:ascii="宋体" w:hAnsi="宋体" w:eastAsia="宋体" w:cs="宋体"/>
                <w:color w:val="000000"/>
                <w:sz w:val="24"/>
                <w:szCs w:val="24"/>
                <w:highlight w:val="none"/>
              </w:rPr>
              <w:t>℃</w:t>
            </w:r>
            <w:r>
              <w:rPr>
                <w:rFonts w:hint="eastAsia" w:ascii="宋体" w:hAnsi="宋体" w:eastAsia="宋体" w:cs="宋体"/>
                <w:color w:val="000000"/>
                <w:sz w:val="24"/>
                <w:szCs w:val="24"/>
                <w:highlight w:val="none"/>
              </w:rPr>
              <w:fldChar w:fldCharType="end"/>
            </w:r>
            <w:r>
              <w:rPr>
                <w:rFonts w:hint="eastAsia" w:ascii="宋体" w:hAnsi="宋体" w:eastAsia="宋体" w:cs="宋体"/>
                <w:color w:val="000000"/>
                <w:sz w:val="24"/>
                <w:szCs w:val="24"/>
                <w:highlight w:val="none"/>
                <w:lang w:val="en-US"/>
              </w:rPr>
              <w:t>,48h</w:t>
            </w:r>
          </w:p>
        </w:tc>
        <w:tc>
          <w:tcPr>
            <w:tcW w:w="1213" w:type="dxa"/>
            <w:noWrap w:val="0"/>
            <w:vAlign w:val="bottom"/>
          </w:tcPr>
          <w:p w14:paraId="7346A75B">
            <w:pPr>
              <w:keepNext w:val="0"/>
              <w:keepLines w:val="0"/>
              <w:pageBreakBefore w:val="0"/>
              <w:widowControl/>
              <w:kinsoku/>
              <w:wordWrap/>
              <w:overflowPunct/>
              <w:topLinePunct w:val="0"/>
              <w:autoSpaceDE/>
              <w:autoSpaceDN/>
              <w:bidi w:val="0"/>
              <w:adjustRightInd/>
              <w:snapToGrid/>
              <w:spacing w:line="400" w:lineRule="exact"/>
              <w:jc w:val="center"/>
              <w:textAlignment w:val="center"/>
              <w:rPr>
                <w:rFonts w:hint="eastAsia" w:ascii="宋体" w:hAnsi="宋体" w:eastAsia="宋体" w:cs="宋体"/>
                <w:color w:val="000000"/>
                <w:sz w:val="24"/>
                <w:szCs w:val="24"/>
                <w:highlight w:val="none"/>
                <w:lang w:val="en-US"/>
              </w:rPr>
            </w:pPr>
            <w:r>
              <w:rPr>
                <w:rFonts w:hint="eastAsia" w:ascii="宋体" w:hAnsi="宋体" w:eastAsia="宋体" w:cs="宋体"/>
                <w:color w:val="000000"/>
                <w:sz w:val="24"/>
                <w:szCs w:val="24"/>
                <w:highlight w:val="none"/>
              </w:rPr>
              <w:fldChar w:fldCharType="begin"/>
            </w:r>
            <w:r>
              <w:rPr>
                <w:rFonts w:hint="eastAsia" w:ascii="宋体" w:hAnsi="宋体" w:eastAsia="宋体" w:cs="宋体"/>
                <w:color w:val="000000"/>
                <w:sz w:val="24"/>
                <w:szCs w:val="24"/>
                <w:highlight w:val="none"/>
              </w:rPr>
              <w:instrText xml:space="preserve"> HYPERLINK "https://www.so.com/s?q=%E2%84%83&amp;psid=b1a742da338d116af0e35f013ecfc429&amp;eci=12623d7444e38544&amp;nlpv=rel_c&amp;src=pdr_guide_1.5" \t "https://www.so.com/_blank" </w:instrText>
            </w:r>
            <w:r>
              <w:rPr>
                <w:rFonts w:hint="eastAsia" w:ascii="宋体" w:hAnsi="宋体" w:eastAsia="宋体" w:cs="宋体"/>
                <w:color w:val="000000"/>
                <w:sz w:val="24"/>
                <w:szCs w:val="24"/>
                <w:highlight w:val="none"/>
              </w:rPr>
              <w:fldChar w:fldCharType="separate"/>
            </w:r>
            <w:r>
              <w:rPr>
                <w:rFonts w:hint="eastAsia" w:ascii="宋体" w:hAnsi="宋体" w:eastAsia="宋体" w:cs="宋体"/>
                <w:color w:val="000000"/>
                <w:sz w:val="24"/>
                <w:szCs w:val="24"/>
                <w:highlight w:val="none"/>
              </w:rPr>
              <w:t>℃</w:t>
            </w:r>
            <w:r>
              <w:rPr>
                <w:rFonts w:hint="eastAsia" w:ascii="宋体" w:hAnsi="宋体" w:eastAsia="宋体" w:cs="宋体"/>
                <w:color w:val="000000"/>
                <w:sz w:val="24"/>
                <w:szCs w:val="24"/>
                <w:highlight w:val="none"/>
              </w:rPr>
              <w:fldChar w:fldCharType="end"/>
            </w:r>
          </w:p>
        </w:tc>
        <w:tc>
          <w:tcPr>
            <w:tcW w:w="1564" w:type="dxa"/>
            <w:noWrap w:val="0"/>
            <w:vAlign w:val="bottom"/>
          </w:tcPr>
          <w:p w14:paraId="3D88FA95">
            <w:pPr>
              <w:keepNext w:val="0"/>
              <w:keepLines w:val="0"/>
              <w:pageBreakBefore w:val="0"/>
              <w:widowControl/>
              <w:kinsoku/>
              <w:wordWrap/>
              <w:overflowPunct/>
              <w:topLinePunct w:val="0"/>
              <w:autoSpaceDE/>
              <w:autoSpaceDN/>
              <w:bidi w:val="0"/>
              <w:adjustRightInd/>
              <w:snapToGrid/>
              <w:spacing w:line="400" w:lineRule="exact"/>
              <w:jc w:val="center"/>
              <w:textAlignment w:val="center"/>
              <w:rPr>
                <w:rFonts w:hint="eastAsia" w:ascii="宋体" w:hAnsi="宋体" w:eastAsia="宋体" w:cs="宋体"/>
                <w:color w:val="000000"/>
                <w:sz w:val="24"/>
                <w:szCs w:val="24"/>
                <w:highlight w:val="none"/>
                <w:lang w:val="en-US"/>
              </w:rPr>
            </w:pPr>
            <w:r>
              <w:rPr>
                <w:rFonts w:hint="eastAsia" w:ascii="宋体" w:hAnsi="宋体" w:eastAsia="宋体" w:cs="宋体"/>
                <w:color w:val="000000"/>
                <w:sz w:val="24"/>
                <w:szCs w:val="24"/>
                <w:highlight w:val="none"/>
                <w:lang w:val="en-US"/>
              </w:rPr>
              <w:t>≤2.5</w:t>
            </w:r>
          </w:p>
        </w:tc>
        <w:tc>
          <w:tcPr>
            <w:tcW w:w="1661" w:type="dxa"/>
            <w:noWrap w:val="0"/>
            <w:vAlign w:val="bottom"/>
          </w:tcPr>
          <w:p w14:paraId="7D5F3810">
            <w:pPr>
              <w:keepNext w:val="0"/>
              <w:keepLines w:val="0"/>
              <w:pageBreakBefore w:val="0"/>
              <w:widowControl/>
              <w:kinsoku/>
              <w:wordWrap/>
              <w:overflowPunct/>
              <w:topLinePunct w:val="0"/>
              <w:autoSpaceDE/>
              <w:autoSpaceDN/>
              <w:bidi w:val="0"/>
              <w:adjustRightInd/>
              <w:snapToGrid/>
              <w:spacing w:line="400" w:lineRule="exact"/>
              <w:jc w:val="center"/>
              <w:textAlignment w:val="center"/>
              <w:rPr>
                <w:rFonts w:hint="eastAsia" w:ascii="宋体" w:hAnsi="宋体" w:eastAsia="宋体" w:cs="宋体"/>
                <w:color w:val="000000"/>
                <w:sz w:val="24"/>
                <w:szCs w:val="24"/>
                <w:highlight w:val="none"/>
                <w:lang w:val="en-US"/>
              </w:rPr>
            </w:pPr>
            <w:r>
              <w:rPr>
                <w:rFonts w:hint="eastAsia" w:ascii="宋体" w:hAnsi="宋体" w:eastAsia="宋体" w:cs="宋体"/>
                <w:color w:val="000000"/>
                <w:sz w:val="24"/>
                <w:szCs w:val="24"/>
                <w:highlight w:val="none"/>
              </w:rPr>
              <w:t>T</w:t>
            </w:r>
            <w:r>
              <w:rPr>
                <w:rFonts w:hint="eastAsia" w:ascii="宋体" w:hAnsi="宋体" w:eastAsia="宋体" w:cs="宋体"/>
                <w:color w:val="000000"/>
                <w:sz w:val="24"/>
                <w:szCs w:val="24"/>
                <w:highlight w:val="none"/>
                <w:lang w:val="en-US"/>
              </w:rPr>
              <w:t>0661</w:t>
            </w:r>
          </w:p>
        </w:tc>
      </w:tr>
      <w:tr w14:paraId="531C5C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exact"/>
        </w:trPr>
        <w:tc>
          <w:tcPr>
            <w:tcW w:w="886" w:type="dxa"/>
            <w:noWrap w:val="0"/>
            <w:vAlign w:val="center"/>
          </w:tcPr>
          <w:p w14:paraId="31E952ED">
            <w:pPr>
              <w:keepNext w:val="0"/>
              <w:keepLines w:val="0"/>
              <w:pageBreakBefore w:val="0"/>
              <w:widowControl/>
              <w:kinsoku/>
              <w:wordWrap/>
              <w:overflowPunct/>
              <w:topLinePunct w:val="0"/>
              <w:autoSpaceDE/>
              <w:autoSpaceDN/>
              <w:bidi w:val="0"/>
              <w:adjustRightInd/>
              <w:snapToGrid/>
              <w:spacing w:line="400" w:lineRule="exact"/>
              <w:jc w:val="center"/>
              <w:textAlignment w:val="center"/>
              <w:rPr>
                <w:rFonts w:hint="eastAsia" w:ascii="宋体" w:hAnsi="宋体" w:eastAsia="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2.</w:t>
            </w:r>
            <w:r>
              <w:rPr>
                <w:rFonts w:hint="eastAsia" w:ascii="宋体" w:hAnsi="宋体" w:eastAsia="宋体" w:cs="宋体"/>
                <w:color w:val="000000"/>
                <w:sz w:val="24"/>
                <w:szCs w:val="24"/>
                <w:highlight w:val="none"/>
                <w:lang w:val="en-US" w:eastAsia="zh-CN"/>
              </w:rPr>
              <w:t>10</w:t>
            </w:r>
          </w:p>
        </w:tc>
        <w:tc>
          <w:tcPr>
            <w:tcW w:w="3314" w:type="dxa"/>
            <w:noWrap w:val="0"/>
            <w:vAlign w:val="bottom"/>
          </w:tcPr>
          <w:p w14:paraId="476E3AB0">
            <w:pPr>
              <w:keepNext w:val="0"/>
              <w:keepLines w:val="0"/>
              <w:pageBreakBefore w:val="0"/>
              <w:widowControl/>
              <w:kinsoku/>
              <w:wordWrap/>
              <w:overflowPunct/>
              <w:topLinePunct w:val="0"/>
              <w:autoSpaceDE/>
              <w:autoSpaceDN/>
              <w:bidi w:val="0"/>
              <w:adjustRightInd/>
              <w:snapToGrid/>
              <w:spacing w:line="400" w:lineRule="exact"/>
              <w:jc w:val="center"/>
              <w:textAlignment w:val="cente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lang w:val="en-US"/>
              </w:rPr>
              <w:t>TFOT后残留物  质量变化</w:t>
            </w:r>
          </w:p>
        </w:tc>
        <w:tc>
          <w:tcPr>
            <w:tcW w:w="1213" w:type="dxa"/>
            <w:noWrap w:val="0"/>
            <w:vAlign w:val="bottom"/>
          </w:tcPr>
          <w:p w14:paraId="6C9366E6">
            <w:pPr>
              <w:keepNext w:val="0"/>
              <w:keepLines w:val="0"/>
              <w:pageBreakBefore w:val="0"/>
              <w:widowControl/>
              <w:kinsoku/>
              <w:wordWrap/>
              <w:overflowPunct/>
              <w:topLinePunct w:val="0"/>
              <w:autoSpaceDE/>
              <w:autoSpaceDN/>
              <w:bidi w:val="0"/>
              <w:adjustRightInd/>
              <w:snapToGrid/>
              <w:spacing w:line="400" w:lineRule="exact"/>
              <w:jc w:val="center"/>
              <w:textAlignment w:val="center"/>
              <w:rPr>
                <w:rFonts w:hint="eastAsia" w:ascii="宋体" w:hAnsi="宋体" w:eastAsia="宋体" w:cs="宋体"/>
                <w:color w:val="000000"/>
                <w:sz w:val="24"/>
                <w:szCs w:val="24"/>
                <w:highlight w:val="none"/>
                <w:lang w:val="en-US"/>
              </w:rPr>
            </w:pPr>
            <w:r>
              <w:rPr>
                <w:rFonts w:hint="eastAsia" w:ascii="宋体" w:hAnsi="宋体" w:eastAsia="宋体" w:cs="宋体"/>
                <w:color w:val="000000"/>
                <w:sz w:val="24"/>
                <w:szCs w:val="24"/>
                <w:highlight w:val="none"/>
                <w:lang w:val="en-US"/>
              </w:rPr>
              <w:t>%</w:t>
            </w:r>
          </w:p>
        </w:tc>
        <w:tc>
          <w:tcPr>
            <w:tcW w:w="1564" w:type="dxa"/>
            <w:noWrap w:val="0"/>
            <w:vAlign w:val="bottom"/>
          </w:tcPr>
          <w:p w14:paraId="4A566295">
            <w:pPr>
              <w:keepNext w:val="0"/>
              <w:keepLines w:val="0"/>
              <w:pageBreakBefore w:val="0"/>
              <w:widowControl/>
              <w:kinsoku/>
              <w:wordWrap/>
              <w:overflowPunct/>
              <w:topLinePunct w:val="0"/>
              <w:autoSpaceDE/>
              <w:autoSpaceDN/>
              <w:bidi w:val="0"/>
              <w:adjustRightInd/>
              <w:snapToGrid/>
              <w:spacing w:line="400" w:lineRule="exact"/>
              <w:jc w:val="center"/>
              <w:textAlignment w:val="center"/>
              <w:rPr>
                <w:rFonts w:hint="eastAsia" w:ascii="宋体" w:hAnsi="宋体" w:eastAsia="宋体" w:cs="宋体"/>
                <w:color w:val="000000"/>
                <w:sz w:val="24"/>
                <w:szCs w:val="24"/>
                <w:highlight w:val="none"/>
                <w:lang w:val="en-US"/>
              </w:rPr>
            </w:pPr>
            <w:r>
              <w:rPr>
                <w:rFonts w:hint="eastAsia" w:ascii="宋体" w:hAnsi="宋体" w:eastAsia="宋体" w:cs="宋体"/>
                <w:color w:val="000000"/>
                <w:sz w:val="24"/>
                <w:szCs w:val="24"/>
                <w:highlight w:val="none"/>
              </w:rPr>
              <w:t>±</w:t>
            </w:r>
            <w:r>
              <w:rPr>
                <w:rFonts w:hint="eastAsia" w:ascii="宋体" w:hAnsi="宋体" w:eastAsia="宋体" w:cs="宋体"/>
                <w:color w:val="000000"/>
                <w:sz w:val="24"/>
                <w:szCs w:val="24"/>
                <w:highlight w:val="none"/>
                <w:lang w:val="en-US"/>
              </w:rPr>
              <w:t>1.0</w:t>
            </w:r>
          </w:p>
        </w:tc>
        <w:tc>
          <w:tcPr>
            <w:tcW w:w="1661" w:type="dxa"/>
            <w:noWrap w:val="0"/>
            <w:vAlign w:val="bottom"/>
          </w:tcPr>
          <w:p w14:paraId="3F37C2B5">
            <w:pPr>
              <w:keepNext w:val="0"/>
              <w:keepLines w:val="0"/>
              <w:pageBreakBefore w:val="0"/>
              <w:widowControl/>
              <w:kinsoku/>
              <w:wordWrap/>
              <w:overflowPunct/>
              <w:topLinePunct w:val="0"/>
              <w:autoSpaceDE/>
              <w:autoSpaceDN/>
              <w:bidi w:val="0"/>
              <w:adjustRightInd/>
              <w:snapToGrid/>
              <w:spacing w:line="400" w:lineRule="exact"/>
              <w:jc w:val="center"/>
              <w:textAlignment w:val="center"/>
              <w:rPr>
                <w:rFonts w:hint="eastAsia" w:ascii="宋体" w:hAnsi="宋体" w:eastAsia="宋体" w:cs="宋体"/>
                <w:color w:val="000000"/>
                <w:sz w:val="24"/>
                <w:szCs w:val="24"/>
                <w:highlight w:val="none"/>
                <w:lang w:val="en-US"/>
              </w:rPr>
            </w:pPr>
            <w:r>
              <w:rPr>
                <w:rFonts w:hint="eastAsia" w:ascii="宋体" w:hAnsi="宋体" w:eastAsia="宋体" w:cs="宋体"/>
                <w:color w:val="000000"/>
                <w:sz w:val="24"/>
                <w:szCs w:val="24"/>
                <w:highlight w:val="none"/>
              </w:rPr>
              <w:t>T</w:t>
            </w:r>
            <w:r>
              <w:rPr>
                <w:rFonts w:hint="eastAsia" w:ascii="宋体" w:hAnsi="宋体" w:eastAsia="宋体" w:cs="宋体"/>
                <w:color w:val="000000"/>
                <w:sz w:val="24"/>
                <w:szCs w:val="24"/>
                <w:highlight w:val="none"/>
                <w:lang w:val="en-US"/>
              </w:rPr>
              <w:t>0609/T0610</w:t>
            </w:r>
          </w:p>
        </w:tc>
      </w:tr>
      <w:tr w14:paraId="71DE3C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exact"/>
        </w:trPr>
        <w:tc>
          <w:tcPr>
            <w:tcW w:w="886" w:type="dxa"/>
            <w:noWrap w:val="0"/>
            <w:vAlign w:val="center"/>
          </w:tcPr>
          <w:p w14:paraId="78468322">
            <w:pPr>
              <w:keepNext w:val="0"/>
              <w:keepLines w:val="0"/>
              <w:pageBreakBefore w:val="0"/>
              <w:widowControl/>
              <w:kinsoku/>
              <w:wordWrap/>
              <w:overflowPunct/>
              <w:topLinePunct w:val="0"/>
              <w:autoSpaceDE/>
              <w:autoSpaceDN/>
              <w:bidi w:val="0"/>
              <w:adjustRightInd/>
              <w:snapToGrid/>
              <w:spacing w:line="400" w:lineRule="exact"/>
              <w:jc w:val="center"/>
              <w:textAlignment w:val="center"/>
              <w:rPr>
                <w:rFonts w:hint="eastAsia" w:ascii="宋体" w:hAnsi="宋体" w:eastAsia="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2.</w:t>
            </w:r>
            <w:r>
              <w:rPr>
                <w:rFonts w:hint="eastAsia" w:ascii="宋体" w:hAnsi="宋体" w:eastAsia="宋体" w:cs="宋体"/>
                <w:color w:val="000000"/>
                <w:sz w:val="24"/>
                <w:szCs w:val="24"/>
                <w:highlight w:val="none"/>
                <w:lang w:val="en-US" w:eastAsia="zh-CN"/>
              </w:rPr>
              <w:t>11</w:t>
            </w:r>
          </w:p>
        </w:tc>
        <w:tc>
          <w:tcPr>
            <w:tcW w:w="3314" w:type="dxa"/>
            <w:noWrap w:val="0"/>
            <w:vAlign w:val="bottom"/>
          </w:tcPr>
          <w:p w14:paraId="276747AD">
            <w:pPr>
              <w:keepNext w:val="0"/>
              <w:keepLines w:val="0"/>
              <w:pageBreakBefore w:val="0"/>
              <w:widowControl/>
              <w:kinsoku/>
              <w:wordWrap/>
              <w:overflowPunct/>
              <w:topLinePunct w:val="0"/>
              <w:autoSpaceDE/>
              <w:autoSpaceDN/>
              <w:bidi w:val="0"/>
              <w:adjustRightInd/>
              <w:snapToGrid/>
              <w:spacing w:line="400" w:lineRule="exact"/>
              <w:jc w:val="center"/>
              <w:textAlignment w:val="center"/>
              <w:rPr>
                <w:rFonts w:hint="eastAsia" w:ascii="宋体" w:hAnsi="宋体" w:eastAsia="宋体" w:cs="宋体"/>
                <w:color w:val="000000"/>
                <w:sz w:val="24"/>
                <w:szCs w:val="24"/>
                <w:highlight w:val="none"/>
                <w:lang w:val="en-US"/>
              </w:rPr>
            </w:pPr>
            <w:r>
              <w:rPr>
                <w:rFonts w:hint="eastAsia" w:ascii="宋体" w:hAnsi="宋体" w:eastAsia="宋体" w:cs="宋体"/>
                <w:color w:val="000000"/>
                <w:sz w:val="24"/>
                <w:szCs w:val="24"/>
                <w:highlight w:val="none"/>
                <w:lang w:val="en-US"/>
              </w:rPr>
              <w:t>TFOT后残留物  针入度比（25</w:t>
            </w:r>
            <w:r>
              <w:rPr>
                <w:rFonts w:hint="eastAsia" w:ascii="宋体" w:hAnsi="宋体" w:eastAsia="宋体" w:cs="宋体"/>
                <w:color w:val="000000"/>
                <w:sz w:val="24"/>
                <w:szCs w:val="24"/>
                <w:highlight w:val="none"/>
              </w:rPr>
              <w:fldChar w:fldCharType="begin"/>
            </w:r>
            <w:r>
              <w:rPr>
                <w:rFonts w:hint="eastAsia" w:ascii="宋体" w:hAnsi="宋体" w:eastAsia="宋体" w:cs="宋体"/>
                <w:color w:val="000000"/>
                <w:sz w:val="24"/>
                <w:szCs w:val="24"/>
                <w:highlight w:val="none"/>
              </w:rPr>
              <w:instrText xml:space="preserve"> HYPERLINK "https://www.so.com/s?q=%E2%84%83&amp;psid=b1a742da338d116af0e35f013ecfc429&amp;eci=12623d7444e38544&amp;nlpv=rel_c&amp;src=pdr_guide_1.5" \t "https://www.so.com/_blank" </w:instrText>
            </w:r>
            <w:r>
              <w:rPr>
                <w:rFonts w:hint="eastAsia" w:ascii="宋体" w:hAnsi="宋体" w:eastAsia="宋体" w:cs="宋体"/>
                <w:color w:val="000000"/>
                <w:sz w:val="24"/>
                <w:szCs w:val="24"/>
                <w:highlight w:val="none"/>
              </w:rPr>
              <w:fldChar w:fldCharType="separate"/>
            </w:r>
            <w:r>
              <w:rPr>
                <w:rFonts w:hint="eastAsia" w:ascii="宋体" w:hAnsi="宋体" w:eastAsia="宋体" w:cs="宋体"/>
                <w:color w:val="000000"/>
                <w:sz w:val="24"/>
                <w:szCs w:val="24"/>
                <w:highlight w:val="none"/>
              </w:rPr>
              <w:t>℃</w:t>
            </w:r>
            <w:r>
              <w:rPr>
                <w:rFonts w:hint="eastAsia" w:ascii="宋体" w:hAnsi="宋体" w:eastAsia="宋体" w:cs="宋体"/>
                <w:color w:val="000000"/>
                <w:sz w:val="24"/>
                <w:szCs w:val="24"/>
                <w:highlight w:val="none"/>
              </w:rPr>
              <w:fldChar w:fldCharType="end"/>
            </w:r>
            <w:r>
              <w:rPr>
                <w:rFonts w:hint="eastAsia" w:ascii="宋体" w:hAnsi="宋体" w:eastAsia="宋体" w:cs="宋体"/>
                <w:color w:val="000000"/>
                <w:sz w:val="24"/>
                <w:szCs w:val="24"/>
                <w:highlight w:val="none"/>
                <w:lang w:val="en-US"/>
              </w:rPr>
              <w:t>）</w:t>
            </w:r>
          </w:p>
        </w:tc>
        <w:tc>
          <w:tcPr>
            <w:tcW w:w="1213" w:type="dxa"/>
            <w:noWrap w:val="0"/>
            <w:vAlign w:val="bottom"/>
          </w:tcPr>
          <w:p w14:paraId="66B3FD3E">
            <w:pPr>
              <w:keepNext w:val="0"/>
              <w:keepLines w:val="0"/>
              <w:pageBreakBefore w:val="0"/>
              <w:widowControl/>
              <w:kinsoku/>
              <w:wordWrap/>
              <w:overflowPunct/>
              <w:topLinePunct w:val="0"/>
              <w:autoSpaceDE/>
              <w:autoSpaceDN/>
              <w:bidi w:val="0"/>
              <w:adjustRightInd/>
              <w:snapToGrid/>
              <w:spacing w:line="400" w:lineRule="exact"/>
              <w:jc w:val="center"/>
              <w:textAlignment w:val="cente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lang w:val="en-US"/>
              </w:rPr>
              <w:t>%</w:t>
            </w:r>
          </w:p>
        </w:tc>
        <w:tc>
          <w:tcPr>
            <w:tcW w:w="1564" w:type="dxa"/>
            <w:noWrap w:val="0"/>
            <w:vAlign w:val="bottom"/>
          </w:tcPr>
          <w:p w14:paraId="432B99E1">
            <w:pPr>
              <w:keepNext w:val="0"/>
              <w:keepLines w:val="0"/>
              <w:pageBreakBefore w:val="0"/>
              <w:widowControl/>
              <w:kinsoku/>
              <w:wordWrap/>
              <w:overflowPunct/>
              <w:topLinePunct w:val="0"/>
              <w:autoSpaceDE/>
              <w:autoSpaceDN/>
              <w:bidi w:val="0"/>
              <w:adjustRightInd/>
              <w:snapToGrid/>
              <w:spacing w:line="400" w:lineRule="exact"/>
              <w:jc w:val="center"/>
              <w:textAlignment w:val="center"/>
              <w:rPr>
                <w:rFonts w:hint="eastAsia" w:ascii="宋体" w:hAnsi="宋体" w:eastAsia="宋体" w:cs="宋体"/>
                <w:color w:val="000000"/>
                <w:sz w:val="24"/>
                <w:szCs w:val="24"/>
                <w:highlight w:val="none"/>
                <w:lang w:val="en-US"/>
              </w:rPr>
            </w:pPr>
            <w:r>
              <w:rPr>
                <w:rFonts w:hint="eastAsia" w:ascii="宋体" w:hAnsi="宋体" w:eastAsia="宋体" w:cs="宋体"/>
                <w:color w:val="000000"/>
                <w:sz w:val="24"/>
                <w:szCs w:val="24"/>
                <w:highlight w:val="none"/>
                <w:lang w:val="en-US"/>
              </w:rPr>
              <w:t>≥65</w:t>
            </w:r>
          </w:p>
        </w:tc>
        <w:tc>
          <w:tcPr>
            <w:tcW w:w="1661" w:type="dxa"/>
            <w:noWrap w:val="0"/>
            <w:vAlign w:val="bottom"/>
          </w:tcPr>
          <w:p w14:paraId="653D6417">
            <w:pPr>
              <w:keepNext w:val="0"/>
              <w:keepLines w:val="0"/>
              <w:pageBreakBefore w:val="0"/>
              <w:widowControl/>
              <w:kinsoku/>
              <w:wordWrap/>
              <w:overflowPunct/>
              <w:topLinePunct w:val="0"/>
              <w:autoSpaceDE/>
              <w:autoSpaceDN/>
              <w:bidi w:val="0"/>
              <w:adjustRightInd/>
              <w:snapToGrid/>
              <w:spacing w:line="400" w:lineRule="exact"/>
              <w:jc w:val="center"/>
              <w:textAlignment w:val="center"/>
              <w:rPr>
                <w:rFonts w:hint="eastAsia" w:ascii="宋体" w:hAnsi="宋体" w:eastAsia="宋体" w:cs="宋体"/>
                <w:color w:val="000000"/>
                <w:sz w:val="24"/>
                <w:szCs w:val="24"/>
                <w:highlight w:val="none"/>
                <w:lang w:val="en-US"/>
              </w:rPr>
            </w:pPr>
            <w:r>
              <w:rPr>
                <w:rFonts w:hint="eastAsia" w:ascii="宋体" w:hAnsi="宋体" w:eastAsia="宋体" w:cs="宋体"/>
                <w:color w:val="000000"/>
                <w:sz w:val="24"/>
                <w:szCs w:val="24"/>
                <w:highlight w:val="none"/>
              </w:rPr>
              <w:t>T</w:t>
            </w:r>
            <w:r>
              <w:rPr>
                <w:rFonts w:hint="eastAsia" w:ascii="宋体" w:hAnsi="宋体" w:eastAsia="宋体" w:cs="宋体"/>
                <w:color w:val="000000"/>
                <w:sz w:val="24"/>
                <w:szCs w:val="24"/>
                <w:highlight w:val="none"/>
                <w:lang w:val="en-US"/>
              </w:rPr>
              <w:t>0604</w:t>
            </w:r>
          </w:p>
        </w:tc>
      </w:tr>
      <w:tr w14:paraId="077B22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 w:hRule="exact"/>
        </w:trPr>
        <w:tc>
          <w:tcPr>
            <w:tcW w:w="886" w:type="dxa"/>
            <w:noWrap w:val="0"/>
            <w:vAlign w:val="center"/>
          </w:tcPr>
          <w:p w14:paraId="72F0C6FB">
            <w:pPr>
              <w:keepNext w:val="0"/>
              <w:keepLines w:val="0"/>
              <w:pageBreakBefore w:val="0"/>
              <w:widowControl/>
              <w:kinsoku/>
              <w:wordWrap/>
              <w:overflowPunct/>
              <w:topLinePunct w:val="0"/>
              <w:autoSpaceDE/>
              <w:autoSpaceDN/>
              <w:bidi w:val="0"/>
              <w:adjustRightInd/>
              <w:snapToGrid/>
              <w:spacing w:line="400" w:lineRule="exact"/>
              <w:jc w:val="center"/>
              <w:textAlignment w:val="center"/>
              <w:rPr>
                <w:rFonts w:hint="eastAsia" w:ascii="宋体" w:hAnsi="宋体" w:eastAsia="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2.</w:t>
            </w:r>
            <w:r>
              <w:rPr>
                <w:rFonts w:hint="eastAsia" w:ascii="宋体" w:hAnsi="宋体" w:eastAsia="宋体" w:cs="宋体"/>
                <w:color w:val="000000"/>
                <w:sz w:val="24"/>
                <w:szCs w:val="24"/>
                <w:highlight w:val="none"/>
                <w:lang w:val="en-US" w:eastAsia="zh-CN"/>
              </w:rPr>
              <w:t>12</w:t>
            </w:r>
          </w:p>
        </w:tc>
        <w:tc>
          <w:tcPr>
            <w:tcW w:w="3314" w:type="dxa"/>
            <w:noWrap w:val="0"/>
            <w:vAlign w:val="bottom"/>
          </w:tcPr>
          <w:p w14:paraId="2D70D55F">
            <w:pPr>
              <w:keepNext w:val="0"/>
              <w:keepLines w:val="0"/>
              <w:pageBreakBefore w:val="0"/>
              <w:widowControl/>
              <w:kinsoku/>
              <w:wordWrap/>
              <w:overflowPunct/>
              <w:topLinePunct w:val="0"/>
              <w:autoSpaceDE/>
              <w:autoSpaceDN/>
              <w:bidi w:val="0"/>
              <w:adjustRightInd/>
              <w:snapToGrid/>
              <w:spacing w:line="400" w:lineRule="exact"/>
              <w:jc w:val="center"/>
              <w:textAlignment w:val="center"/>
              <w:rPr>
                <w:rFonts w:hint="eastAsia" w:ascii="宋体" w:hAnsi="宋体" w:eastAsia="宋体" w:cs="宋体"/>
                <w:color w:val="000000"/>
                <w:sz w:val="24"/>
                <w:szCs w:val="24"/>
                <w:highlight w:val="none"/>
                <w:lang w:val="en-US"/>
              </w:rPr>
            </w:pPr>
            <w:r>
              <w:rPr>
                <w:rFonts w:hint="eastAsia" w:ascii="宋体" w:hAnsi="宋体" w:eastAsia="宋体" w:cs="宋体"/>
                <w:color w:val="000000"/>
                <w:sz w:val="24"/>
                <w:szCs w:val="24"/>
                <w:highlight w:val="none"/>
                <w:lang w:val="en-US"/>
              </w:rPr>
              <w:t>TFOT后残留物 残留延度（5</w:t>
            </w:r>
            <w:r>
              <w:rPr>
                <w:rFonts w:hint="eastAsia" w:ascii="宋体" w:hAnsi="宋体" w:eastAsia="宋体" w:cs="宋体"/>
                <w:color w:val="000000"/>
                <w:sz w:val="24"/>
                <w:szCs w:val="24"/>
                <w:highlight w:val="none"/>
              </w:rPr>
              <w:fldChar w:fldCharType="begin"/>
            </w:r>
            <w:r>
              <w:rPr>
                <w:rFonts w:hint="eastAsia" w:ascii="宋体" w:hAnsi="宋体" w:eastAsia="宋体" w:cs="宋体"/>
                <w:color w:val="000000"/>
                <w:sz w:val="24"/>
                <w:szCs w:val="24"/>
                <w:highlight w:val="none"/>
              </w:rPr>
              <w:instrText xml:space="preserve"> HYPERLINK "https://www.so.com/s?q=%E2%84%83&amp;psid=b1a742da338d116af0e35f013ecfc429&amp;eci=12623d7444e38544&amp;nlpv=rel_c&amp;src=pdr_guide_1.5" \t "https://www.so.com/_blank" </w:instrText>
            </w:r>
            <w:r>
              <w:rPr>
                <w:rFonts w:hint="eastAsia" w:ascii="宋体" w:hAnsi="宋体" w:eastAsia="宋体" w:cs="宋体"/>
                <w:color w:val="000000"/>
                <w:sz w:val="24"/>
                <w:szCs w:val="24"/>
                <w:highlight w:val="none"/>
              </w:rPr>
              <w:fldChar w:fldCharType="separate"/>
            </w:r>
            <w:r>
              <w:rPr>
                <w:rFonts w:hint="eastAsia" w:ascii="宋体" w:hAnsi="宋体" w:eastAsia="宋体" w:cs="宋体"/>
                <w:color w:val="000000"/>
                <w:sz w:val="24"/>
                <w:szCs w:val="24"/>
                <w:highlight w:val="none"/>
              </w:rPr>
              <w:t>℃</w:t>
            </w:r>
            <w:r>
              <w:rPr>
                <w:rFonts w:hint="eastAsia" w:ascii="宋体" w:hAnsi="宋体" w:eastAsia="宋体" w:cs="宋体"/>
                <w:color w:val="000000"/>
                <w:sz w:val="24"/>
                <w:szCs w:val="24"/>
                <w:highlight w:val="none"/>
              </w:rPr>
              <w:fldChar w:fldCharType="end"/>
            </w:r>
            <w:r>
              <w:rPr>
                <w:rFonts w:hint="eastAsia" w:ascii="宋体" w:hAnsi="宋体" w:eastAsia="宋体" w:cs="宋体"/>
                <w:color w:val="000000"/>
                <w:sz w:val="24"/>
                <w:szCs w:val="24"/>
                <w:highlight w:val="none"/>
                <w:lang w:val="en-US"/>
              </w:rPr>
              <w:t>）</w:t>
            </w:r>
          </w:p>
        </w:tc>
        <w:tc>
          <w:tcPr>
            <w:tcW w:w="1213" w:type="dxa"/>
            <w:noWrap w:val="0"/>
            <w:vAlign w:val="bottom"/>
          </w:tcPr>
          <w:p w14:paraId="13DEE411">
            <w:pPr>
              <w:keepNext w:val="0"/>
              <w:keepLines w:val="0"/>
              <w:pageBreakBefore w:val="0"/>
              <w:widowControl/>
              <w:kinsoku/>
              <w:wordWrap/>
              <w:overflowPunct/>
              <w:topLinePunct w:val="0"/>
              <w:autoSpaceDE/>
              <w:autoSpaceDN/>
              <w:bidi w:val="0"/>
              <w:adjustRightInd/>
              <w:snapToGrid/>
              <w:spacing w:line="400" w:lineRule="exact"/>
              <w:jc w:val="center"/>
              <w:textAlignment w:val="center"/>
              <w:rPr>
                <w:rFonts w:hint="eastAsia" w:ascii="宋体" w:hAnsi="宋体" w:eastAsia="宋体" w:cs="宋体"/>
                <w:color w:val="000000"/>
                <w:sz w:val="24"/>
                <w:szCs w:val="24"/>
                <w:highlight w:val="none"/>
                <w:lang w:val="en-US"/>
              </w:rPr>
            </w:pPr>
            <w:r>
              <w:rPr>
                <w:rFonts w:hint="eastAsia" w:ascii="宋体" w:hAnsi="宋体" w:eastAsia="宋体" w:cs="宋体"/>
                <w:color w:val="000000"/>
                <w:sz w:val="24"/>
                <w:szCs w:val="24"/>
                <w:highlight w:val="none"/>
                <w:lang w:val="en-US"/>
              </w:rPr>
              <w:t>cm</w:t>
            </w:r>
          </w:p>
        </w:tc>
        <w:tc>
          <w:tcPr>
            <w:tcW w:w="1564" w:type="dxa"/>
            <w:noWrap w:val="0"/>
            <w:vAlign w:val="bottom"/>
          </w:tcPr>
          <w:p w14:paraId="1EAFD060">
            <w:pPr>
              <w:keepNext w:val="0"/>
              <w:keepLines w:val="0"/>
              <w:pageBreakBefore w:val="0"/>
              <w:widowControl/>
              <w:kinsoku/>
              <w:wordWrap/>
              <w:overflowPunct/>
              <w:topLinePunct w:val="0"/>
              <w:autoSpaceDE/>
              <w:autoSpaceDN/>
              <w:bidi w:val="0"/>
              <w:adjustRightInd/>
              <w:snapToGrid/>
              <w:spacing w:line="400" w:lineRule="exact"/>
              <w:jc w:val="center"/>
              <w:textAlignment w:val="center"/>
              <w:rPr>
                <w:rFonts w:hint="eastAsia" w:ascii="宋体" w:hAnsi="宋体" w:eastAsia="宋体" w:cs="宋体"/>
                <w:color w:val="000000"/>
                <w:sz w:val="24"/>
                <w:szCs w:val="24"/>
                <w:highlight w:val="none"/>
                <w:lang w:val="en-US"/>
              </w:rPr>
            </w:pPr>
            <w:r>
              <w:rPr>
                <w:rFonts w:hint="eastAsia" w:ascii="宋体" w:hAnsi="宋体" w:eastAsia="宋体" w:cs="宋体"/>
                <w:color w:val="000000"/>
                <w:sz w:val="24"/>
                <w:szCs w:val="24"/>
                <w:highlight w:val="none"/>
                <w:lang w:val="en-US"/>
              </w:rPr>
              <w:t>≥15</w:t>
            </w:r>
          </w:p>
        </w:tc>
        <w:tc>
          <w:tcPr>
            <w:tcW w:w="1661" w:type="dxa"/>
            <w:noWrap w:val="0"/>
            <w:vAlign w:val="bottom"/>
          </w:tcPr>
          <w:p w14:paraId="3B1410A8">
            <w:pPr>
              <w:keepNext w:val="0"/>
              <w:keepLines w:val="0"/>
              <w:pageBreakBefore w:val="0"/>
              <w:widowControl/>
              <w:kinsoku/>
              <w:wordWrap/>
              <w:overflowPunct/>
              <w:topLinePunct w:val="0"/>
              <w:autoSpaceDE/>
              <w:autoSpaceDN/>
              <w:bidi w:val="0"/>
              <w:adjustRightInd/>
              <w:snapToGrid/>
              <w:spacing w:line="400" w:lineRule="exact"/>
              <w:jc w:val="center"/>
              <w:textAlignment w:val="center"/>
              <w:rPr>
                <w:rFonts w:hint="eastAsia" w:ascii="宋体" w:hAnsi="宋体" w:eastAsia="宋体" w:cs="宋体"/>
                <w:color w:val="000000"/>
                <w:sz w:val="24"/>
                <w:szCs w:val="24"/>
                <w:highlight w:val="none"/>
                <w:lang w:val="en-US"/>
              </w:rPr>
            </w:pPr>
            <w:r>
              <w:rPr>
                <w:rFonts w:hint="eastAsia" w:ascii="宋体" w:hAnsi="宋体" w:eastAsia="宋体" w:cs="宋体"/>
                <w:color w:val="000000"/>
                <w:sz w:val="24"/>
                <w:szCs w:val="24"/>
                <w:highlight w:val="none"/>
              </w:rPr>
              <w:t>T</w:t>
            </w:r>
            <w:r>
              <w:rPr>
                <w:rFonts w:hint="eastAsia" w:ascii="宋体" w:hAnsi="宋体" w:eastAsia="宋体" w:cs="宋体"/>
                <w:color w:val="000000"/>
                <w:sz w:val="24"/>
                <w:szCs w:val="24"/>
                <w:highlight w:val="none"/>
                <w:lang w:val="en-US"/>
              </w:rPr>
              <w:t>0605</w:t>
            </w:r>
          </w:p>
        </w:tc>
      </w:tr>
    </w:tbl>
    <w:p w14:paraId="07A13BDE">
      <w:pPr>
        <w:pStyle w:val="10"/>
        <w:topLinePunct/>
        <w:spacing w:line="460" w:lineRule="exact"/>
        <w:ind w:firstLine="420"/>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3、乳化沥青油技术参数</w:t>
      </w:r>
    </w:p>
    <w:tbl>
      <w:tblPr>
        <w:tblStyle w:val="6"/>
        <w:tblW w:w="8619" w:type="dxa"/>
        <w:tblInd w:w="25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1"/>
        <w:gridCol w:w="3313"/>
        <w:gridCol w:w="1214"/>
        <w:gridCol w:w="1538"/>
        <w:gridCol w:w="1673"/>
      </w:tblGrid>
      <w:tr w14:paraId="0CEC09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exact"/>
        </w:trPr>
        <w:tc>
          <w:tcPr>
            <w:tcW w:w="881" w:type="dxa"/>
            <w:noWrap w:val="0"/>
            <w:vAlign w:val="bottom"/>
          </w:tcPr>
          <w:p w14:paraId="63DB17E0">
            <w:pPr>
              <w:keepNext w:val="0"/>
              <w:keepLines w:val="0"/>
              <w:pageBreakBefore w:val="0"/>
              <w:widowControl/>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color w:val="000000"/>
                <w:sz w:val="24"/>
                <w:szCs w:val="24"/>
                <w:highlight w:val="none"/>
                <w:lang w:val="en-US" w:eastAsia="zh-CN"/>
              </w:rPr>
            </w:pPr>
            <w:r>
              <w:rPr>
                <w:rFonts w:hint="eastAsia" w:ascii="宋体" w:hAnsi="宋体" w:eastAsia="宋体" w:cs="宋体"/>
                <w:b/>
                <w:bCs/>
                <w:color w:val="000000"/>
                <w:sz w:val="24"/>
                <w:szCs w:val="24"/>
                <w:highlight w:val="none"/>
                <w:lang w:val="en-US" w:eastAsia="zh-CN"/>
              </w:rPr>
              <w:t>序号</w:t>
            </w:r>
          </w:p>
        </w:tc>
        <w:tc>
          <w:tcPr>
            <w:tcW w:w="3313" w:type="dxa"/>
            <w:noWrap w:val="0"/>
            <w:vAlign w:val="bottom"/>
          </w:tcPr>
          <w:p w14:paraId="4AF79668">
            <w:pPr>
              <w:keepNext w:val="0"/>
              <w:keepLines w:val="0"/>
              <w:pageBreakBefore w:val="0"/>
              <w:widowControl/>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color w:val="000000"/>
                <w:sz w:val="24"/>
                <w:szCs w:val="24"/>
                <w:highlight w:val="none"/>
                <w:lang w:val="en-US" w:eastAsia="zh-CN"/>
              </w:rPr>
            </w:pPr>
            <w:r>
              <w:rPr>
                <w:rFonts w:hint="eastAsia" w:ascii="宋体" w:hAnsi="宋体" w:eastAsia="宋体" w:cs="宋体"/>
                <w:b/>
                <w:bCs/>
                <w:color w:val="000000"/>
                <w:sz w:val="24"/>
                <w:szCs w:val="24"/>
                <w:highlight w:val="none"/>
                <w:lang w:val="en-US" w:eastAsia="zh-CN"/>
              </w:rPr>
              <w:t>性能指标</w:t>
            </w:r>
          </w:p>
        </w:tc>
        <w:tc>
          <w:tcPr>
            <w:tcW w:w="1214" w:type="dxa"/>
            <w:noWrap w:val="0"/>
            <w:vAlign w:val="bottom"/>
          </w:tcPr>
          <w:p w14:paraId="4269438D">
            <w:pPr>
              <w:keepNext w:val="0"/>
              <w:keepLines w:val="0"/>
              <w:pageBreakBefore w:val="0"/>
              <w:widowControl/>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color w:val="000000"/>
                <w:sz w:val="24"/>
                <w:szCs w:val="24"/>
                <w:highlight w:val="none"/>
                <w:lang w:val="en-US" w:eastAsia="zh-CN"/>
              </w:rPr>
            </w:pPr>
            <w:r>
              <w:rPr>
                <w:rFonts w:hint="eastAsia" w:ascii="宋体" w:hAnsi="宋体" w:eastAsia="宋体" w:cs="宋体"/>
                <w:b/>
                <w:bCs/>
                <w:color w:val="000000"/>
                <w:sz w:val="24"/>
                <w:szCs w:val="24"/>
                <w:highlight w:val="none"/>
                <w:lang w:val="en-US" w:eastAsia="zh-CN"/>
              </w:rPr>
              <w:t>单位</w:t>
            </w:r>
          </w:p>
        </w:tc>
        <w:tc>
          <w:tcPr>
            <w:tcW w:w="1538" w:type="dxa"/>
            <w:noWrap w:val="0"/>
            <w:vAlign w:val="bottom"/>
          </w:tcPr>
          <w:p w14:paraId="64E19FF9">
            <w:pPr>
              <w:keepNext w:val="0"/>
              <w:keepLines w:val="0"/>
              <w:pageBreakBefore w:val="0"/>
              <w:widowControl/>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color w:val="000000"/>
                <w:sz w:val="24"/>
                <w:szCs w:val="24"/>
                <w:highlight w:val="none"/>
                <w:lang w:val="en-US" w:eastAsia="zh-CN"/>
              </w:rPr>
            </w:pPr>
            <w:r>
              <w:rPr>
                <w:rFonts w:hint="eastAsia" w:ascii="宋体" w:hAnsi="宋体" w:eastAsia="宋体" w:cs="宋体"/>
                <w:b/>
                <w:bCs/>
                <w:color w:val="000000"/>
                <w:sz w:val="24"/>
                <w:szCs w:val="24"/>
                <w:highlight w:val="none"/>
                <w:lang w:val="en-US" w:eastAsia="zh-CN"/>
              </w:rPr>
              <w:t>质量标准</w:t>
            </w:r>
          </w:p>
        </w:tc>
        <w:tc>
          <w:tcPr>
            <w:tcW w:w="1673" w:type="dxa"/>
            <w:noWrap w:val="0"/>
            <w:vAlign w:val="bottom"/>
          </w:tcPr>
          <w:p w14:paraId="3A3F033E">
            <w:pPr>
              <w:keepNext w:val="0"/>
              <w:keepLines w:val="0"/>
              <w:pageBreakBefore w:val="0"/>
              <w:widowControl/>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color w:val="000000"/>
                <w:sz w:val="24"/>
                <w:szCs w:val="24"/>
                <w:highlight w:val="none"/>
                <w:lang w:val="en-US" w:eastAsia="zh-CN"/>
              </w:rPr>
            </w:pPr>
            <w:r>
              <w:rPr>
                <w:rFonts w:hint="eastAsia" w:ascii="宋体" w:hAnsi="宋体" w:eastAsia="宋体" w:cs="宋体"/>
                <w:b/>
                <w:bCs/>
                <w:color w:val="000000"/>
                <w:sz w:val="24"/>
                <w:szCs w:val="24"/>
                <w:highlight w:val="none"/>
                <w:lang w:val="en-US" w:eastAsia="zh-CN"/>
              </w:rPr>
              <w:t>试验方法</w:t>
            </w:r>
          </w:p>
        </w:tc>
      </w:tr>
      <w:tr w14:paraId="0103B9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exact"/>
        </w:trPr>
        <w:tc>
          <w:tcPr>
            <w:tcW w:w="881" w:type="dxa"/>
            <w:noWrap w:val="0"/>
            <w:vAlign w:val="bottom"/>
          </w:tcPr>
          <w:p w14:paraId="22AD0FCC">
            <w:pPr>
              <w:keepNext w:val="0"/>
              <w:keepLines w:val="0"/>
              <w:pageBreakBefore w:val="0"/>
              <w:widowControl/>
              <w:kinsoku/>
              <w:wordWrap/>
              <w:overflowPunct/>
              <w:topLinePunct w:val="0"/>
              <w:autoSpaceDE/>
              <w:autoSpaceDN/>
              <w:bidi w:val="0"/>
              <w:adjustRightInd/>
              <w:snapToGrid/>
              <w:spacing w:line="400" w:lineRule="exact"/>
              <w:jc w:val="center"/>
              <w:textAlignment w:val="center"/>
              <w:rPr>
                <w:rFonts w:hint="eastAsia" w:ascii="宋体" w:hAnsi="宋体" w:eastAsia="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3.</w:t>
            </w:r>
            <w:r>
              <w:rPr>
                <w:rFonts w:hint="eastAsia" w:ascii="宋体" w:hAnsi="宋体" w:eastAsia="宋体" w:cs="宋体"/>
                <w:color w:val="000000"/>
                <w:sz w:val="24"/>
                <w:szCs w:val="24"/>
                <w:highlight w:val="none"/>
                <w:lang w:val="en-US" w:eastAsia="zh-CN"/>
              </w:rPr>
              <w:t>1</w:t>
            </w:r>
          </w:p>
        </w:tc>
        <w:tc>
          <w:tcPr>
            <w:tcW w:w="3313" w:type="dxa"/>
            <w:noWrap w:val="0"/>
            <w:vAlign w:val="bottom"/>
          </w:tcPr>
          <w:p w14:paraId="26721709">
            <w:pPr>
              <w:keepNext w:val="0"/>
              <w:keepLines w:val="0"/>
              <w:pageBreakBefore w:val="0"/>
              <w:widowControl/>
              <w:kinsoku/>
              <w:wordWrap/>
              <w:overflowPunct/>
              <w:topLinePunct w:val="0"/>
              <w:autoSpaceDE/>
              <w:autoSpaceDN/>
              <w:bidi w:val="0"/>
              <w:adjustRightInd/>
              <w:snapToGrid/>
              <w:spacing w:line="400" w:lineRule="exact"/>
              <w:jc w:val="center"/>
              <w:textAlignment w:val="center"/>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粘度 道路标准粘度计C25.3</w:t>
            </w:r>
          </w:p>
        </w:tc>
        <w:tc>
          <w:tcPr>
            <w:tcW w:w="1214" w:type="dxa"/>
            <w:noWrap w:val="0"/>
            <w:vAlign w:val="bottom"/>
          </w:tcPr>
          <w:p w14:paraId="2F1256E8">
            <w:pPr>
              <w:keepNext w:val="0"/>
              <w:keepLines w:val="0"/>
              <w:pageBreakBefore w:val="0"/>
              <w:widowControl/>
              <w:kinsoku/>
              <w:wordWrap/>
              <w:overflowPunct/>
              <w:topLinePunct w:val="0"/>
              <w:autoSpaceDE/>
              <w:autoSpaceDN/>
              <w:bidi w:val="0"/>
              <w:adjustRightInd/>
              <w:snapToGrid/>
              <w:spacing w:line="400" w:lineRule="exact"/>
              <w:jc w:val="center"/>
              <w:textAlignment w:val="center"/>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s</w:t>
            </w:r>
          </w:p>
        </w:tc>
        <w:tc>
          <w:tcPr>
            <w:tcW w:w="1538" w:type="dxa"/>
            <w:noWrap w:val="0"/>
            <w:vAlign w:val="bottom"/>
          </w:tcPr>
          <w:p w14:paraId="0F0BE92D">
            <w:pPr>
              <w:keepNext w:val="0"/>
              <w:keepLines w:val="0"/>
              <w:pageBreakBefore w:val="0"/>
              <w:widowControl/>
              <w:kinsoku/>
              <w:wordWrap/>
              <w:overflowPunct/>
              <w:topLinePunct w:val="0"/>
              <w:autoSpaceDE/>
              <w:autoSpaceDN/>
              <w:bidi w:val="0"/>
              <w:adjustRightInd/>
              <w:snapToGrid/>
              <w:spacing w:line="400" w:lineRule="exact"/>
              <w:jc w:val="center"/>
              <w:textAlignment w:val="center"/>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8～20</w:t>
            </w:r>
          </w:p>
        </w:tc>
        <w:tc>
          <w:tcPr>
            <w:tcW w:w="1673" w:type="dxa"/>
            <w:noWrap w:val="0"/>
            <w:vAlign w:val="bottom"/>
          </w:tcPr>
          <w:p w14:paraId="43640B1B">
            <w:pPr>
              <w:keepNext w:val="0"/>
              <w:keepLines w:val="0"/>
              <w:pageBreakBefore w:val="0"/>
              <w:widowControl/>
              <w:kinsoku/>
              <w:wordWrap/>
              <w:overflowPunct/>
              <w:topLinePunct w:val="0"/>
              <w:autoSpaceDE/>
              <w:autoSpaceDN/>
              <w:bidi w:val="0"/>
              <w:adjustRightInd/>
              <w:snapToGrid/>
              <w:spacing w:line="400" w:lineRule="exact"/>
              <w:jc w:val="center"/>
              <w:textAlignment w:val="center"/>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T0621</w:t>
            </w:r>
          </w:p>
        </w:tc>
      </w:tr>
      <w:tr w14:paraId="700EA7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exact"/>
        </w:trPr>
        <w:tc>
          <w:tcPr>
            <w:tcW w:w="881" w:type="dxa"/>
            <w:noWrap w:val="0"/>
            <w:vAlign w:val="bottom"/>
          </w:tcPr>
          <w:p w14:paraId="285CBFF7">
            <w:pPr>
              <w:keepNext w:val="0"/>
              <w:keepLines w:val="0"/>
              <w:pageBreakBefore w:val="0"/>
              <w:widowControl/>
              <w:kinsoku/>
              <w:wordWrap/>
              <w:overflowPunct/>
              <w:topLinePunct w:val="0"/>
              <w:autoSpaceDE/>
              <w:autoSpaceDN/>
              <w:bidi w:val="0"/>
              <w:adjustRightInd/>
              <w:snapToGrid/>
              <w:spacing w:line="400" w:lineRule="exact"/>
              <w:jc w:val="center"/>
              <w:textAlignment w:val="center"/>
              <w:rPr>
                <w:rFonts w:hint="eastAsia" w:ascii="宋体" w:hAnsi="宋体" w:eastAsia="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3.</w:t>
            </w:r>
            <w:r>
              <w:rPr>
                <w:rFonts w:hint="eastAsia" w:ascii="宋体" w:hAnsi="宋体" w:eastAsia="宋体" w:cs="宋体"/>
                <w:color w:val="000000"/>
                <w:sz w:val="24"/>
                <w:szCs w:val="24"/>
                <w:highlight w:val="none"/>
                <w:lang w:val="en-US" w:eastAsia="zh-CN"/>
              </w:rPr>
              <w:t>2</w:t>
            </w:r>
          </w:p>
        </w:tc>
        <w:tc>
          <w:tcPr>
            <w:tcW w:w="3313" w:type="dxa"/>
            <w:noWrap w:val="0"/>
            <w:vAlign w:val="bottom"/>
          </w:tcPr>
          <w:p w14:paraId="7CC35CF8">
            <w:pPr>
              <w:keepNext w:val="0"/>
              <w:keepLines w:val="0"/>
              <w:pageBreakBefore w:val="0"/>
              <w:widowControl/>
              <w:kinsoku/>
              <w:wordWrap/>
              <w:overflowPunct/>
              <w:topLinePunct w:val="0"/>
              <w:autoSpaceDE/>
              <w:autoSpaceDN/>
              <w:bidi w:val="0"/>
              <w:adjustRightInd/>
              <w:snapToGrid/>
              <w:spacing w:line="400" w:lineRule="exact"/>
              <w:jc w:val="center"/>
              <w:textAlignment w:val="center"/>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筛上残留物（1.18mm）</w:t>
            </w:r>
          </w:p>
        </w:tc>
        <w:tc>
          <w:tcPr>
            <w:tcW w:w="1214" w:type="dxa"/>
            <w:noWrap w:val="0"/>
            <w:vAlign w:val="bottom"/>
          </w:tcPr>
          <w:p w14:paraId="61C90C1E">
            <w:pPr>
              <w:keepNext w:val="0"/>
              <w:keepLines w:val="0"/>
              <w:pageBreakBefore w:val="0"/>
              <w:widowControl/>
              <w:kinsoku/>
              <w:wordWrap/>
              <w:overflowPunct/>
              <w:topLinePunct w:val="0"/>
              <w:autoSpaceDE/>
              <w:autoSpaceDN/>
              <w:bidi w:val="0"/>
              <w:adjustRightInd/>
              <w:snapToGrid/>
              <w:spacing w:line="400" w:lineRule="exact"/>
              <w:jc w:val="center"/>
              <w:textAlignment w:val="center"/>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w:t>
            </w:r>
          </w:p>
        </w:tc>
        <w:tc>
          <w:tcPr>
            <w:tcW w:w="1538" w:type="dxa"/>
            <w:noWrap w:val="0"/>
            <w:vAlign w:val="bottom"/>
          </w:tcPr>
          <w:p w14:paraId="4FCE6563">
            <w:pPr>
              <w:keepNext w:val="0"/>
              <w:keepLines w:val="0"/>
              <w:pageBreakBefore w:val="0"/>
              <w:widowControl/>
              <w:kinsoku/>
              <w:wordWrap/>
              <w:overflowPunct/>
              <w:topLinePunct w:val="0"/>
              <w:autoSpaceDE/>
              <w:autoSpaceDN/>
              <w:bidi w:val="0"/>
              <w:adjustRightInd/>
              <w:snapToGrid/>
              <w:spacing w:line="400" w:lineRule="exact"/>
              <w:jc w:val="center"/>
              <w:textAlignment w:val="center"/>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≤0.1</w:t>
            </w:r>
          </w:p>
        </w:tc>
        <w:tc>
          <w:tcPr>
            <w:tcW w:w="1673" w:type="dxa"/>
            <w:noWrap w:val="0"/>
            <w:vAlign w:val="bottom"/>
          </w:tcPr>
          <w:p w14:paraId="4BAF13D1">
            <w:pPr>
              <w:keepNext w:val="0"/>
              <w:keepLines w:val="0"/>
              <w:pageBreakBefore w:val="0"/>
              <w:widowControl/>
              <w:kinsoku/>
              <w:wordWrap/>
              <w:overflowPunct/>
              <w:topLinePunct w:val="0"/>
              <w:autoSpaceDE/>
              <w:autoSpaceDN/>
              <w:bidi w:val="0"/>
              <w:adjustRightInd/>
              <w:snapToGrid/>
              <w:spacing w:line="400" w:lineRule="exact"/>
              <w:jc w:val="center"/>
              <w:textAlignment w:val="center"/>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T0652</w:t>
            </w:r>
          </w:p>
        </w:tc>
      </w:tr>
      <w:tr w14:paraId="21E028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exact"/>
        </w:trPr>
        <w:tc>
          <w:tcPr>
            <w:tcW w:w="881" w:type="dxa"/>
            <w:noWrap w:val="0"/>
            <w:vAlign w:val="bottom"/>
          </w:tcPr>
          <w:p w14:paraId="3A438E0D">
            <w:pPr>
              <w:keepNext w:val="0"/>
              <w:keepLines w:val="0"/>
              <w:pageBreakBefore w:val="0"/>
              <w:widowControl/>
              <w:kinsoku/>
              <w:wordWrap/>
              <w:overflowPunct/>
              <w:topLinePunct w:val="0"/>
              <w:autoSpaceDE/>
              <w:autoSpaceDN/>
              <w:bidi w:val="0"/>
              <w:adjustRightInd/>
              <w:snapToGrid/>
              <w:spacing w:line="400" w:lineRule="exact"/>
              <w:jc w:val="center"/>
              <w:textAlignment w:val="center"/>
              <w:rPr>
                <w:rFonts w:hint="eastAsia" w:ascii="宋体" w:hAnsi="宋体" w:eastAsia="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3.</w:t>
            </w:r>
            <w:r>
              <w:rPr>
                <w:rFonts w:hint="eastAsia" w:ascii="宋体" w:hAnsi="宋体" w:eastAsia="宋体" w:cs="宋体"/>
                <w:color w:val="000000"/>
                <w:sz w:val="24"/>
                <w:szCs w:val="24"/>
                <w:highlight w:val="none"/>
                <w:lang w:val="en-US" w:eastAsia="zh-CN"/>
              </w:rPr>
              <w:t>3</w:t>
            </w:r>
          </w:p>
        </w:tc>
        <w:tc>
          <w:tcPr>
            <w:tcW w:w="3313" w:type="dxa"/>
            <w:noWrap w:val="0"/>
            <w:vAlign w:val="bottom"/>
          </w:tcPr>
          <w:p w14:paraId="7AD5C10D">
            <w:pPr>
              <w:keepNext w:val="0"/>
              <w:keepLines w:val="0"/>
              <w:pageBreakBefore w:val="0"/>
              <w:widowControl/>
              <w:kinsoku/>
              <w:wordWrap/>
              <w:overflowPunct/>
              <w:topLinePunct w:val="0"/>
              <w:autoSpaceDE/>
              <w:autoSpaceDN/>
              <w:bidi w:val="0"/>
              <w:adjustRightInd/>
              <w:snapToGrid/>
              <w:spacing w:line="400" w:lineRule="exact"/>
              <w:jc w:val="center"/>
              <w:textAlignment w:val="center"/>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破乳速度</w:t>
            </w:r>
          </w:p>
        </w:tc>
        <w:tc>
          <w:tcPr>
            <w:tcW w:w="1214" w:type="dxa"/>
            <w:noWrap w:val="0"/>
            <w:vAlign w:val="bottom"/>
          </w:tcPr>
          <w:p w14:paraId="05021184">
            <w:pPr>
              <w:keepNext w:val="0"/>
              <w:keepLines w:val="0"/>
              <w:pageBreakBefore w:val="0"/>
              <w:widowControl/>
              <w:kinsoku/>
              <w:wordWrap/>
              <w:overflowPunct/>
              <w:topLinePunct w:val="0"/>
              <w:autoSpaceDE/>
              <w:autoSpaceDN/>
              <w:bidi w:val="0"/>
              <w:adjustRightInd/>
              <w:snapToGrid/>
              <w:spacing w:line="400" w:lineRule="exact"/>
              <w:jc w:val="center"/>
              <w:textAlignment w:val="center"/>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w:t>
            </w:r>
          </w:p>
        </w:tc>
        <w:tc>
          <w:tcPr>
            <w:tcW w:w="1538" w:type="dxa"/>
            <w:noWrap w:val="0"/>
            <w:vAlign w:val="bottom"/>
          </w:tcPr>
          <w:p w14:paraId="115C07DB">
            <w:pPr>
              <w:keepNext w:val="0"/>
              <w:keepLines w:val="0"/>
              <w:pageBreakBefore w:val="0"/>
              <w:widowControl/>
              <w:kinsoku/>
              <w:wordWrap/>
              <w:overflowPunct/>
              <w:topLinePunct w:val="0"/>
              <w:autoSpaceDE/>
              <w:autoSpaceDN/>
              <w:bidi w:val="0"/>
              <w:adjustRightInd/>
              <w:snapToGrid/>
              <w:spacing w:line="400" w:lineRule="exact"/>
              <w:jc w:val="center"/>
              <w:textAlignment w:val="center"/>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快裂或中裂</w:t>
            </w:r>
          </w:p>
        </w:tc>
        <w:tc>
          <w:tcPr>
            <w:tcW w:w="1673" w:type="dxa"/>
            <w:noWrap w:val="0"/>
            <w:vAlign w:val="bottom"/>
          </w:tcPr>
          <w:p w14:paraId="68DFFC42">
            <w:pPr>
              <w:keepNext w:val="0"/>
              <w:keepLines w:val="0"/>
              <w:pageBreakBefore w:val="0"/>
              <w:widowControl/>
              <w:kinsoku/>
              <w:wordWrap/>
              <w:overflowPunct/>
              <w:topLinePunct w:val="0"/>
              <w:autoSpaceDE/>
              <w:autoSpaceDN/>
              <w:bidi w:val="0"/>
              <w:adjustRightInd/>
              <w:snapToGrid/>
              <w:spacing w:line="400" w:lineRule="exact"/>
              <w:jc w:val="center"/>
              <w:textAlignment w:val="center"/>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T0658</w:t>
            </w:r>
          </w:p>
        </w:tc>
      </w:tr>
      <w:tr w14:paraId="7486EB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exact"/>
        </w:trPr>
        <w:tc>
          <w:tcPr>
            <w:tcW w:w="881" w:type="dxa"/>
            <w:noWrap w:val="0"/>
            <w:vAlign w:val="bottom"/>
          </w:tcPr>
          <w:p w14:paraId="1C8A4BB8">
            <w:pPr>
              <w:keepNext w:val="0"/>
              <w:keepLines w:val="0"/>
              <w:pageBreakBefore w:val="0"/>
              <w:widowControl/>
              <w:kinsoku/>
              <w:wordWrap/>
              <w:overflowPunct/>
              <w:topLinePunct w:val="0"/>
              <w:autoSpaceDE/>
              <w:autoSpaceDN/>
              <w:bidi w:val="0"/>
              <w:adjustRightInd/>
              <w:snapToGrid/>
              <w:spacing w:line="400" w:lineRule="exact"/>
              <w:jc w:val="center"/>
              <w:textAlignment w:val="center"/>
              <w:rPr>
                <w:rFonts w:hint="eastAsia" w:ascii="宋体" w:hAnsi="宋体" w:eastAsia="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3.</w:t>
            </w:r>
            <w:r>
              <w:rPr>
                <w:rFonts w:hint="eastAsia" w:ascii="宋体" w:hAnsi="宋体" w:eastAsia="宋体" w:cs="宋体"/>
                <w:color w:val="000000"/>
                <w:sz w:val="24"/>
                <w:szCs w:val="24"/>
                <w:highlight w:val="none"/>
                <w:lang w:val="en-US" w:eastAsia="zh-CN"/>
              </w:rPr>
              <w:t>4</w:t>
            </w:r>
          </w:p>
        </w:tc>
        <w:tc>
          <w:tcPr>
            <w:tcW w:w="3313" w:type="dxa"/>
            <w:noWrap w:val="0"/>
            <w:vAlign w:val="bottom"/>
          </w:tcPr>
          <w:p w14:paraId="3FCE3F89">
            <w:pPr>
              <w:keepNext w:val="0"/>
              <w:keepLines w:val="0"/>
              <w:pageBreakBefore w:val="0"/>
              <w:widowControl/>
              <w:kinsoku/>
              <w:wordWrap/>
              <w:overflowPunct/>
              <w:topLinePunct w:val="0"/>
              <w:autoSpaceDE/>
              <w:autoSpaceDN/>
              <w:bidi w:val="0"/>
              <w:adjustRightInd/>
              <w:snapToGrid/>
              <w:spacing w:line="400" w:lineRule="exact"/>
              <w:jc w:val="center"/>
              <w:textAlignment w:val="center"/>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蒸发残留物  残留分含量</w:t>
            </w:r>
          </w:p>
        </w:tc>
        <w:tc>
          <w:tcPr>
            <w:tcW w:w="1214" w:type="dxa"/>
            <w:noWrap w:val="0"/>
            <w:vAlign w:val="bottom"/>
          </w:tcPr>
          <w:p w14:paraId="61EAA830">
            <w:pPr>
              <w:keepNext w:val="0"/>
              <w:keepLines w:val="0"/>
              <w:pageBreakBefore w:val="0"/>
              <w:widowControl/>
              <w:kinsoku/>
              <w:wordWrap/>
              <w:overflowPunct/>
              <w:topLinePunct w:val="0"/>
              <w:autoSpaceDE/>
              <w:autoSpaceDN/>
              <w:bidi w:val="0"/>
              <w:adjustRightInd/>
              <w:snapToGrid/>
              <w:spacing w:line="400" w:lineRule="exact"/>
              <w:jc w:val="center"/>
              <w:textAlignment w:val="center"/>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w:t>
            </w:r>
          </w:p>
        </w:tc>
        <w:tc>
          <w:tcPr>
            <w:tcW w:w="1538" w:type="dxa"/>
            <w:noWrap w:val="0"/>
            <w:vAlign w:val="bottom"/>
          </w:tcPr>
          <w:p w14:paraId="6E2F2461">
            <w:pPr>
              <w:keepNext w:val="0"/>
              <w:keepLines w:val="0"/>
              <w:pageBreakBefore w:val="0"/>
              <w:widowControl/>
              <w:kinsoku/>
              <w:wordWrap/>
              <w:overflowPunct/>
              <w:topLinePunct w:val="0"/>
              <w:autoSpaceDE/>
              <w:autoSpaceDN/>
              <w:bidi w:val="0"/>
              <w:adjustRightInd/>
              <w:snapToGrid/>
              <w:spacing w:line="400" w:lineRule="exact"/>
              <w:jc w:val="center"/>
              <w:textAlignment w:val="center"/>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≥50</w:t>
            </w:r>
          </w:p>
        </w:tc>
        <w:tc>
          <w:tcPr>
            <w:tcW w:w="1673" w:type="dxa"/>
            <w:noWrap w:val="0"/>
            <w:vAlign w:val="bottom"/>
          </w:tcPr>
          <w:p w14:paraId="3029F000">
            <w:pPr>
              <w:keepNext w:val="0"/>
              <w:keepLines w:val="0"/>
              <w:pageBreakBefore w:val="0"/>
              <w:widowControl/>
              <w:kinsoku/>
              <w:wordWrap/>
              <w:overflowPunct/>
              <w:topLinePunct w:val="0"/>
              <w:autoSpaceDE/>
              <w:autoSpaceDN/>
              <w:bidi w:val="0"/>
              <w:adjustRightInd/>
              <w:snapToGrid/>
              <w:spacing w:line="400" w:lineRule="exact"/>
              <w:jc w:val="center"/>
              <w:textAlignment w:val="center"/>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T0651</w:t>
            </w:r>
          </w:p>
        </w:tc>
      </w:tr>
      <w:tr w14:paraId="4CF5C6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exact"/>
        </w:trPr>
        <w:tc>
          <w:tcPr>
            <w:tcW w:w="881" w:type="dxa"/>
            <w:noWrap w:val="0"/>
            <w:vAlign w:val="bottom"/>
          </w:tcPr>
          <w:p w14:paraId="088DC3AD">
            <w:pPr>
              <w:keepNext w:val="0"/>
              <w:keepLines w:val="0"/>
              <w:pageBreakBefore w:val="0"/>
              <w:widowControl/>
              <w:kinsoku/>
              <w:wordWrap/>
              <w:overflowPunct/>
              <w:topLinePunct w:val="0"/>
              <w:autoSpaceDE/>
              <w:autoSpaceDN/>
              <w:bidi w:val="0"/>
              <w:adjustRightInd/>
              <w:snapToGrid/>
              <w:spacing w:line="400" w:lineRule="exact"/>
              <w:jc w:val="center"/>
              <w:textAlignment w:val="center"/>
              <w:rPr>
                <w:rFonts w:hint="eastAsia" w:ascii="宋体" w:hAnsi="宋体" w:eastAsia="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3.</w:t>
            </w:r>
            <w:r>
              <w:rPr>
                <w:rFonts w:hint="eastAsia" w:ascii="宋体" w:hAnsi="宋体" w:eastAsia="宋体" w:cs="宋体"/>
                <w:color w:val="000000"/>
                <w:sz w:val="24"/>
                <w:szCs w:val="24"/>
                <w:highlight w:val="none"/>
                <w:lang w:val="en-US" w:eastAsia="zh-CN"/>
              </w:rPr>
              <w:t>5</w:t>
            </w:r>
          </w:p>
        </w:tc>
        <w:tc>
          <w:tcPr>
            <w:tcW w:w="3313" w:type="dxa"/>
            <w:noWrap w:val="0"/>
            <w:vAlign w:val="bottom"/>
          </w:tcPr>
          <w:p w14:paraId="540D6628">
            <w:pPr>
              <w:keepNext w:val="0"/>
              <w:keepLines w:val="0"/>
              <w:pageBreakBefore w:val="0"/>
              <w:widowControl/>
              <w:kinsoku/>
              <w:wordWrap/>
              <w:overflowPunct/>
              <w:topLinePunct w:val="0"/>
              <w:autoSpaceDE/>
              <w:autoSpaceDN/>
              <w:bidi w:val="0"/>
              <w:adjustRightInd/>
              <w:snapToGrid/>
              <w:spacing w:line="400" w:lineRule="exact"/>
              <w:jc w:val="center"/>
              <w:textAlignment w:val="center"/>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蒸发残留物  溶解度</w:t>
            </w:r>
          </w:p>
        </w:tc>
        <w:tc>
          <w:tcPr>
            <w:tcW w:w="1214" w:type="dxa"/>
            <w:noWrap w:val="0"/>
            <w:vAlign w:val="bottom"/>
          </w:tcPr>
          <w:p w14:paraId="08C4D2CB">
            <w:pPr>
              <w:keepNext w:val="0"/>
              <w:keepLines w:val="0"/>
              <w:pageBreakBefore w:val="0"/>
              <w:widowControl/>
              <w:kinsoku/>
              <w:wordWrap/>
              <w:overflowPunct/>
              <w:topLinePunct w:val="0"/>
              <w:autoSpaceDE/>
              <w:autoSpaceDN/>
              <w:bidi w:val="0"/>
              <w:adjustRightInd/>
              <w:snapToGrid/>
              <w:spacing w:line="400" w:lineRule="exact"/>
              <w:jc w:val="center"/>
              <w:textAlignment w:val="center"/>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w:t>
            </w:r>
          </w:p>
        </w:tc>
        <w:tc>
          <w:tcPr>
            <w:tcW w:w="1538" w:type="dxa"/>
            <w:noWrap w:val="0"/>
            <w:vAlign w:val="bottom"/>
          </w:tcPr>
          <w:p w14:paraId="15CAAEAF">
            <w:pPr>
              <w:keepNext w:val="0"/>
              <w:keepLines w:val="0"/>
              <w:pageBreakBefore w:val="0"/>
              <w:widowControl/>
              <w:kinsoku/>
              <w:wordWrap/>
              <w:overflowPunct/>
              <w:topLinePunct w:val="0"/>
              <w:autoSpaceDE/>
              <w:autoSpaceDN/>
              <w:bidi w:val="0"/>
              <w:adjustRightInd/>
              <w:snapToGrid/>
              <w:spacing w:line="400" w:lineRule="exact"/>
              <w:jc w:val="center"/>
              <w:textAlignment w:val="center"/>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≥97.5</w:t>
            </w:r>
          </w:p>
        </w:tc>
        <w:tc>
          <w:tcPr>
            <w:tcW w:w="1673" w:type="dxa"/>
            <w:noWrap w:val="0"/>
            <w:vAlign w:val="bottom"/>
          </w:tcPr>
          <w:p w14:paraId="671308FC">
            <w:pPr>
              <w:keepNext w:val="0"/>
              <w:keepLines w:val="0"/>
              <w:pageBreakBefore w:val="0"/>
              <w:widowControl/>
              <w:kinsoku/>
              <w:wordWrap/>
              <w:overflowPunct/>
              <w:topLinePunct w:val="0"/>
              <w:autoSpaceDE/>
              <w:autoSpaceDN/>
              <w:bidi w:val="0"/>
              <w:adjustRightInd/>
              <w:snapToGrid/>
              <w:spacing w:line="400" w:lineRule="exact"/>
              <w:jc w:val="center"/>
              <w:textAlignment w:val="center"/>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T0607</w:t>
            </w:r>
          </w:p>
        </w:tc>
      </w:tr>
      <w:tr w14:paraId="1CF221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exact"/>
        </w:trPr>
        <w:tc>
          <w:tcPr>
            <w:tcW w:w="881" w:type="dxa"/>
            <w:noWrap w:val="0"/>
            <w:vAlign w:val="bottom"/>
          </w:tcPr>
          <w:p w14:paraId="67B9530F">
            <w:pPr>
              <w:keepNext w:val="0"/>
              <w:keepLines w:val="0"/>
              <w:pageBreakBefore w:val="0"/>
              <w:widowControl/>
              <w:kinsoku/>
              <w:wordWrap/>
              <w:overflowPunct/>
              <w:topLinePunct w:val="0"/>
              <w:autoSpaceDE/>
              <w:autoSpaceDN/>
              <w:bidi w:val="0"/>
              <w:adjustRightInd/>
              <w:snapToGrid/>
              <w:spacing w:line="400" w:lineRule="exact"/>
              <w:jc w:val="center"/>
              <w:textAlignment w:val="center"/>
              <w:rPr>
                <w:rFonts w:hint="eastAsia" w:ascii="宋体" w:hAnsi="宋体" w:eastAsia="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3.</w:t>
            </w:r>
            <w:r>
              <w:rPr>
                <w:rFonts w:hint="eastAsia" w:ascii="宋体" w:hAnsi="宋体" w:eastAsia="宋体" w:cs="宋体"/>
                <w:color w:val="000000"/>
                <w:sz w:val="24"/>
                <w:szCs w:val="24"/>
                <w:highlight w:val="none"/>
                <w:lang w:val="en-US" w:eastAsia="zh-CN"/>
              </w:rPr>
              <w:t>6</w:t>
            </w:r>
          </w:p>
        </w:tc>
        <w:tc>
          <w:tcPr>
            <w:tcW w:w="3313" w:type="dxa"/>
            <w:noWrap w:val="0"/>
            <w:vAlign w:val="bottom"/>
          </w:tcPr>
          <w:p w14:paraId="5EA6AE5D">
            <w:pPr>
              <w:keepNext w:val="0"/>
              <w:keepLines w:val="0"/>
              <w:pageBreakBefore w:val="0"/>
              <w:widowControl/>
              <w:kinsoku/>
              <w:wordWrap/>
              <w:overflowPunct/>
              <w:topLinePunct w:val="0"/>
              <w:autoSpaceDE/>
              <w:autoSpaceDN/>
              <w:bidi w:val="0"/>
              <w:adjustRightInd/>
              <w:snapToGrid/>
              <w:spacing w:line="400" w:lineRule="exact"/>
              <w:jc w:val="center"/>
              <w:textAlignment w:val="center"/>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蒸发残留物  针入度（25</w:t>
            </w:r>
            <w:r>
              <w:rPr>
                <w:rFonts w:hint="eastAsia" w:ascii="宋体" w:hAnsi="宋体" w:eastAsia="宋体" w:cs="宋体"/>
                <w:color w:val="000000"/>
                <w:sz w:val="24"/>
                <w:szCs w:val="24"/>
                <w:highlight w:val="none"/>
                <w:lang w:val="en-US" w:eastAsia="zh-CN"/>
              </w:rPr>
              <w:fldChar w:fldCharType="begin"/>
            </w:r>
            <w:r>
              <w:rPr>
                <w:rFonts w:hint="eastAsia" w:ascii="宋体" w:hAnsi="宋体" w:eastAsia="宋体" w:cs="宋体"/>
                <w:color w:val="000000"/>
                <w:sz w:val="24"/>
                <w:szCs w:val="24"/>
                <w:highlight w:val="none"/>
                <w:lang w:val="en-US" w:eastAsia="zh-CN"/>
              </w:rPr>
              <w:instrText xml:space="preserve"> HYPERLINK "https://www.so.com/s?q=%E2%84%83&amp;psid=b1a742da338d116af0e35f013ecfc429&amp;eci=12623d7444e38544&amp;nlpv=rel_c&amp;src=pdr_guide_1.5" \t "https://www.so.com/_blank" </w:instrText>
            </w:r>
            <w:r>
              <w:rPr>
                <w:rFonts w:hint="eastAsia" w:ascii="宋体" w:hAnsi="宋体" w:eastAsia="宋体" w:cs="宋体"/>
                <w:color w:val="000000"/>
                <w:sz w:val="24"/>
                <w:szCs w:val="24"/>
                <w:highlight w:val="none"/>
                <w:lang w:val="en-US" w:eastAsia="zh-CN"/>
              </w:rPr>
              <w:fldChar w:fldCharType="separate"/>
            </w:r>
            <w:r>
              <w:rPr>
                <w:rFonts w:hint="eastAsia" w:ascii="宋体" w:hAnsi="宋体" w:eastAsia="宋体" w:cs="宋体"/>
                <w:color w:val="000000"/>
                <w:sz w:val="24"/>
                <w:szCs w:val="24"/>
                <w:highlight w:val="none"/>
                <w:lang w:val="en-US" w:eastAsia="zh-CN"/>
              </w:rPr>
              <w:t>℃</w:t>
            </w:r>
            <w:r>
              <w:rPr>
                <w:rFonts w:hint="eastAsia" w:ascii="宋体" w:hAnsi="宋体" w:eastAsia="宋体" w:cs="宋体"/>
                <w:color w:val="000000"/>
                <w:sz w:val="24"/>
                <w:szCs w:val="24"/>
                <w:highlight w:val="none"/>
                <w:lang w:val="en-US" w:eastAsia="zh-CN"/>
              </w:rPr>
              <w:fldChar w:fldCharType="end"/>
            </w:r>
            <w:r>
              <w:rPr>
                <w:rFonts w:hint="eastAsia" w:ascii="宋体" w:hAnsi="宋体" w:eastAsia="宋体" w:cs="宋体"/>
                <w:color w:val="000000"/>
                <w:sz w:val="24"/>
                <w:szCs w:val="24"/>
                <w:highlight w:val="none"/>
                <w:lang w:val="en-US" w:eastAsia="zh-CN"/>
              </w:rPr>
              <w:t>）（25</w:t>
            </w:r>
            <w:r>
              <w:rPr>
                <w:rFonts w:hint="eastAsia" w:ascii="宋体" w:hAnsi="宋体" w:eastAsia="宋体" w:cs="宋体"/>
                <w:color w:val="000000"/>
                <w:sz w:val="24"/>
                <w:szCs w:val="24"/>
                <w:highlight w:val="none"/>
                <w:lang w:val="en-US" w:eastAsia="zh-CN"/>
              </w:rPr>
              <w:fldChar w:fldCharType="begin"/>
            </w:r>
            <w:r>
              <w:rPr>
                <w:rFonts w:hint="eastAsia" w:ascii="宋体" w:hAnsi="宋体" w:eastAsia="宋体" w:cs="宋体"/>
                <w:color w:val="000000"/>
                <w:sz w:val="24"/>
                <w:szCs w:val="24"/>
                <w:highlight w:val="none"/>
                <w:lang w:val="en-US" w:eastAsia="zh-CN"/>
              </w:rPr>
              <w:instrText xml:space="preserve"> HYPERLINK "https://www.so.com/s?q=%E2%84%83&amp;psid=b1a742da338d116af0e35f013ecfc429&amp;eci=12623d7444e38544&amp;nlpv=rel_c&amp;src=pdr_guide_1.5" \t "https://www.so.com/_blank" </w:instrText>
            </w:r>
            <w:r>
              <w:rPr>
                <w:rFonts w:hint="eastAsia" w:ascii="宋体" w:hAnsi="宋体" w:eastAsia="宋体" w:cs="宋体"/>
                <w:color w:val="000000"/>
                <w:sz w:val="24"/>
                <w:szCs w:val="24"/>
                <w:highlight w:val="none"/>
                <w:lang w:val="en-US" w:eastAsia="zh-CN"/>
              </w:rPr>
              <w:fldChar w:fldCharType="separate"/>
            </w:r>
            <w:r>
              <w:rPr>
                <w:rFonts w:hint="eastAsia" w:ascii="宋体" w:hAnsi="宋体" w:eastAsia="宋体" w:cs="宋体"/>
                <w:color w:val="000000"/>
                <w:sz w:val="24"/>
                <w:szCs w:val="24"/>
                <w:highlight w:val="none"/>
                <w:lang w:val="en-US" w:eastAsia="zh-CN"/>
              </w:rPr>
              <w:t>℃</w:t>
            </w:r>
            <w:r>
              <w:rPr>
                <w:rFonts w:hint="eastAsia" w:ascii="宋体" w:hAnsi="宋体" w:eastAsia="宋体" w:cs="宋体"/>
                <w:color w:val="000000"/>
                <w:sz w:val="24"/>
                <w:szCs w:val="24"/>
                <w:highlight w:val="none"/>
                <w:lang w:val="en-US" w:eastAsia="zh-CN"/>
              </w:rPr>
              <w:fldChar w:fldCharType="end"/>
            </w:r>
            <w:r>
              <w:rPr>
                <w:rFonts w:hint="eastAsia" w:ascii="宋体" w:hAnsi="宋体" w:eastAsia="宋体" w:cs="宋体"/>
                <w:color w:val="000000"/>
                <w:sz w:val="24"/>
                <w:szCs w:val="24"/>
                <w:highlight w:val="none"/>
                <w:lang w:val="en-US" w:eastAsia="zh-CN"/>
              </w:rPr>
              <w:t>）</w:t>
            </w:r>
          </w:p>
        </w:tc>
        <w:tc>
          <w:tcPr>
            <w:tcW w:w="1214" w:type="dxa"/>
            <w:noWrap w:val="0"/>
            <w:vAlign w:val="bottom"/>
          </w:tcPr>
          <w:p w14:paraId="13626F66">
            <w:pPr>
              <w:keepNext w:val="0"/>
              <w:keepLines w:val="0"/>
              <w:pageBreakBefore w:val="0"/>
              <w:widowControl/>
              <w:kinsoku/>
              <w:wordWrap/>
              <w:overflowPunct/>
              <w:topLinePunct w:val="0"/>
              <w:autoSpaceDE/>
              <w:autoSpaceDN/>
              <w:bidi w:val="0"/>
              <w:adjustRightInd/>
              <w:snapToGrid/>
              <w:spacing w:line="400" w:lineRule="exact"/>
              <w:jc w:val="center"/>
              <w:textAlignment w:val="center"/>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0.1mm</w:t>
            </w:r>
          </w:p>
        </w:tc>
        <w:tc>
          <w:tcPr>
            <w:tcW w:w="1538" w:type="dxa"/>
            <w:noWrap w:val="0"/>
            <w:vAlign w:val="bottom"/>
          </w:tcPr>
          <w:p w14:paraId="7D20B28B">
            <w:pPr>
              <w:keepNext w:val="0"/>
              <w:keepLines w:val="0"/>
              <w:pageBreakBefore w:val="0"/>
              <w:widowControl/>
              <w:kinsoku/>
              <w:wordWrap/>
              <w:overflowPunct/>
              <w:topLinePunct w:val="0"/>
              <w:autoSpaceDE/>
              <w:autoSpaceDN/>
              <w:bidi w:val="0"/>
              <w:adjustRightInd/>
              <w:snapToGrid/>
              <w:spacing w:line="400" w:lineRule="exact"/>
              <w:jc w:val="center"/>
              <w:textAlignment w:val="center"/>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45～150</w:t>
            </w:r>
          </w:p>
        </w:tc>
        <w:tc>
          <w:tcPr>
            <w:tcW w:w="1673" w:type="dxa"/>
            <w:noWrap w:val="0"/>
            <w:vAlign w:val="bottom"/>
          </w:tcPr>
          <w:p w14:paraId="1F55B6FB">
            <w:pPr>
              <w:keepNext w:val="0"/>
              <w:keepLines w:val="0"/>
              <w:pageBreakBefore w:val="0"/>
              <w:widowControl/>
              <w:kinsoku/>
              <w:wordWrap/>
              <w:overflowPunct/>
              <w:topLinePunct w:val="0"/>
              <w:autoSpaceDE/>
              <w:autoSpaceDN/>
              <w:bidi w:val="0"/>
              <w:adjustRightInd/>
              <w:snapToGrid/>
              <w:spacing w:line="400" w:lineRule="exact"/>
              <w:jc w:val="center"/>
              <w:textAlignment w:val="center"/>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T0604</w:t>
            </w:r>
          </w:p>
        </w:tc>
      </w:tr>
      <w:tr w14:paraId="3DD800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exact"/>
        </w:trPr>
        <w:tc>
          <w:tcPr>
            <w:tcW w:w="881" w:type="dxa"/>
            <w:noWrap w:val="0"/>
            <w:vAlign w:val="bottom"/>
          </w:tcPr>
          <w:p w14:paraId="56972D76">
            <w:pPr>
              <w:keepNext w:val="0"/>
              <w:keepLines w:val="0"/>
              <w:pageBreakBefore w:val="0"/>
              <w:widowControl/>
              <w:kinsoku/>
              <w:wordWrap/>
              <w:overflowPunct/>
              <w:topLinePunct w:val="0"/>
              <w:autoSpaceDE/>
              <w:autoSpaceDN/>
              <w:bidi w:val="0"/>
              <w:adjustRightInd/>
              <w:snapToGrid/>
              <w:spacing w:line="400" w:lineRule="exact"/>
              <w:jc w:val="center"/>
              <w:textAlignment w:val="center"/>
              <w:rPr>
                <w:rFonts w:hint="eastAsia" w:ascii="宋体" w:hAnsi="宋体" w:eastAsia="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3.</w:t>
            </w:r>
            <w:r>
              <w:rPr>
                <w:rFonts w:hint="eastAsia" w:ascii="宋体" w:hAnsi="宋体" w:eastAsia="宋体" w:cs="宋体"/>
                <w:color w:val="000000"/>
                <w:sz w:val="24"/>
                <w:szCs w:val="24"/>
                <w:highlight w:val="none"/>
                <w:lang w:val="en-US" w:eastAsia="zh-CN"/>
              </w:rPr>
              <w:t>7</w:t>
            </w:r>
          </w:p>
        </w:tc>
        <w:tc>
          <w:tcPr>
            <w:tcW w:w="3313" w:type="dxa"/>
            <w:noWrap w:val="0"/>
            <w:vAlign w:val="bottom"/>
          </w:tcPr>
          <w:p w14:paraId="6EE1FF3A">
            <w:pPr>
              <w:keepNext w:val="0"/>
              <w:keepLines w:val="0"/>
              <w:pageBreakBefore w:val="0"/>
              <w:widowControl/>
              <w:kinsoku/>
              <w:wordWrap/>
              <w:overflowPunct/>
              <w:topLinePunct w:val="0"/>
              <w:autoSpaceDE/>
              <w:autoSpaceDN/>
              <w:bidi w:val="0"/>
              <w:adjustRightInd/>
              <w:snapToGrid/>
              <w:spacing w:line="400" w:lineRule="exact"/>
              <w:jc w:val="center"/>
              <w:textAlignment w:val="center"/>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蒸发残留物  延度（15</w:t>
            </w:r>
            <w:r>
              <w:rPr>
                <w:rFonts w:hint="eastAsia" w:ascii="宋体" w:hAnsi="宋体" w:eastAsia="宋体" w:cs="宋体"/>
                <w:color w:val="000000"/>
                <w:sz w:val="24"/>
                <w:szCs w:val="24"/>
                <w:highlight w:val="none"/>
                <w:lang w:val="en-US" w:eastAsia="zh-CN"/>
              </w:rPr>
              <w:fldChar w:fldCharType="begin"/>
            </w:r>
            <w:r>
              <w:rPr>
                <w:rFonts w:hint="eastAsia" w:ascii="宋体" w:hAnsi="宋体" w:eastAsia="宋体" w:cs="宋体"/>
                <w:color w:val="000000"/>
                <w:sz w:val="24"/>
                <w:szCs w:val="24"/>
                <w:highlight w:val="none"/>
                <w:lang w:val="en-US" w:eastAsia="zh-CN"/>
              </w:rPr>
              <w:instrText xml:space="preserve"> HYPERLINK "https://www.so.com/s?q=%E2%84%83&amp;psid=b1a742da338d116af0e35f013ecfc429&amp;eci=12623d7444e38544&amp;nlpv=rel_c&amp;src=pdr_guide_1.5" \t "https://www.so.com/_blank" </w:instrText>
            </w:r>
            <w:r>
              <w:rPr>
                <w:rFonts w:hint="eastAsia" w:ascii="宋体" w:hAnsi="宋体" w:eastAsia="宋体" w:cs="宋体"/>
                <w:color w:val="000000"/>
                <w:sz w:val="24"/>
                <w:szCs w:val="24"/>
                <w:highlight w:val="none"/>
                <w:lang w:val="en-US" w:eastAsia="zh-CN"/>
              </w:rPr>
              <w:fldChar w:fldCharType="separate"/>
            </w:r>
            <w:r>
              <w:rPr>
                <w:rFonts w:hint="eastAsia" w:ascii="宋体" w:hAnsi="宋体" w:eastAsia="宋体" w:cs="宋体"/>
                <w:color w:val="000000"/>
                <w:sz w:val="24"/>
                <w:szCs w:val="24"/>
                <w:highlight w:val="none"/>
                <w:lang w:val="en-US" w:eastAsia="zh-CN"/>
              </w:rPr>
              <w:t>℃</w:t>
            </w:r>
            <w:r>
              <w:rPr>
                <w:rFonts w:hint="eastAsia" w:ascii="宋体" w:hAnsi="宋体" w:eastAsia="宋体" w:cs="宋体"/>
                <w:color w:val="000000"/>
                <w:sz w:val="24"/>
                <w:szCs w:val="24"/>
                <w:highlight w:val="none"/>
                <w:lang w:val="en-US" w:eastAsia="zh-CN"/>
              </w:rPr>
              <w:fldChar w:fldCharType="end"/>
            </w:r>
            <w:r>
              <w:rPr>
                <w:rFonts w:hint="eastAsia" w:ascii="宋体" w:hAnsi="宋体" w:eastAsia="宋体" w:cs="宋体"/>
                <w:color w:val="000000"/>
                <w:sz w:val="24"/>
                <w:szCs w:val="24"/>
                <w:highlight w:val="none"/>
                <w:lang w:val="en-US" w:eastAsia="zh-CN"/>
              </w:rPr>
              <w:t>）</w:t>
            </w:r>
          </w:p>
        </w:tc>
        <w:tc>
          <w:tcPr>
            <w:tcW w:w="1214" w:type="dxa"/>
            <w:noWrap w:val="0"/>
            <w:vAlign w:val="bottom"/>
          </w:tcPr>
          <w:p w14:paraId="4B615F53">
            <w:pPr>
              <w:keepNext w:val="0"/>
              <w:keepLines w:val="0"/>
              <w:pageBreakBefore w:val="0"/>
              <w:widowControl/>
              <w:kinsoku/>
              <w:wordWrap/>
              <w:overflowPunct/>
              <w:topLinePunct w:val="0"/>
              <w:autoSpaceDE/>
              <w:autoSpaceDN/>
              <w:bidi w:val="0"/>
              <w:adjustRightInd/>
              <w:snapToGrid/>
              <w:spacing w:line="400" w:lineRule="exact"/>
              <w:jc w:val="center"/>
              <w:textAlignment w:val="center"/>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cm</w:t>
            </w:r>
          </w:p>
        </w:tc>
        <w:tc>
          <w:tcPr>
            <w:tcW w:w="1538" w:type="dxa"/>
            <w:noWrap w:val="0"/>
            <w:vAlign w:val="bottom"/>
          </w:tcPr>
          <w:p w14:paraId="13CBC83F">
            <w:pPr>
              <w:keepNext w:val="0"/>
              <w:keepLines w:val="0"/>
              <w:pageBreakBefore w:val="0"/>
              <w:widowControl/>
              <w:kinsoku/>
              <w:wordWrap/>
              <w:overflowPunct/>
              <w:topLinePunct w:val="0"/>
              <w:autoSpaceDE/>
              <w:autoSpaceDN/>
              <w:bidi w:val="0"/>
              <w:adjustRightInd/>
              <w:snapToGrid/>
              <w:spacing w:line="400" w:lineRule="exact"/>
              <w:jc w:val="center"/>
              <w:textAlignment w:val="center"/>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≥40</w:t>
            </w:r>
          </w:p>
        </w:tc>
        <w:tc>
          <w:tcPr>
            <w:tcW w:w="1673" w:type="dxa"/>
            <w:noWrap w:val="0"/>
            <w:vAlign w:val="bottom"/>
          </w:tcPr>
          <w:p w14:paraId="23D530A8">
            <w:pPr>
              <w:keepNext w:val="0"/>
              <w:keepLines w:val="0"/>
              <w:pageBreakBefore w:val="0"/>
              <w:widowControl/>
              <w:kinsoku/>
              <w:wordWrap/>
              <w:overflowPunct/>
              <w:topLinePunct w:val="0"/>
              <w:autoSpaceDE/>
              <w:autoSpaceDN/>
              <w:bidi w:val="0"/>
              <w:adjustRightInd/>
              <w:snapToGrid/>
              <w:spacing w:line="400" w:lineRule="exact"/>
              <w:jc w:val="center"/>
              <w:textAlignment w:val="center"/>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T0605</w:t>
            </w:r>
          </w:p>
        </w:tc>
      </w:tr>
      <w:tr w14:paraId="2CCD74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exact"/>
        </w:trPr>
        <w:tc>
          <w:tcPr>
            <w:tcW w:w="881" w:type="dxa"/>
            <w:noWrap w:val="0"/>
            <w:vAlign w:val="bottom"/>
          </w:tcPr>
          <w:p w14:paraId="143D9994">
            <w:pPr>
              <w:keepNext w:val="0"/>
              <w:keepLines w:val="0"/>
              <w:pageBreakBefore w:val="0"/>
              <w:widowControl/>
              <w:kinsoku/>
              <w:wordWrap/>
              <w:overflowPunct/>
              <w:topLinePunct w:val="0"/>
              <w:autoSpaceDE/>
              <w:autoSpaceDN/>
              <w:bidi w:val="0"/>
              <w:adjustRightInd/>
              <w:snapToGrid/>
              <w:spacing w:line="400" w:lineRule="exact"/>
              <w:jc w:val="center"/>
              <w:textAlignment w:val="center"/>
              <w:rPr>
                <w:rFonts w:hint="eastAsia" w:ascii="宋体" w:hAnsi="宋体" w:eastAsia="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3.</w:t>
            </w:r>
            <w:r>
              <w:rPr>
                <w:rFonts w:hint="eastAsia" w:ascii="宋体" w:hAnsi="宋体" w:eastAsia="宋体" w:cs="宋体"/>
                <w:color w:val="000000"/>
                <w:sz w:val="24"/>
                <w:szCs w:val="24"/>
                <w:highlight w:val="none"/>
                <w:lang w:val="en-US" w:eastAsia="zh-CN"/>
              </w:rPr>
              <w:t>8</w:t>
            </w:r>
          </w:p>
        </w:tc>
        <w:tc>
          <w:tcPr>
            <w:tcW w:w="3313" w:type="dxa"/>
            <w:noWrap w:val="0"/>
            <w:vAlign w:val="bottom"/>
          </w:tcPr>
          <w:p w14:paraId="311778BD">
            <w:pPr>
              <w:keepNext w:val="0"/>
              <w:keepLines w:val="0"/>
              <w:pageBreakBefore w:val="0"/>
              <w:widowControl/>
              <w:kinsoku/>
              <w:wordWrap/>
              <w:overflowPunct/>
              <w:topLinePunct w:val="0"/>
              <w:autoSpaceDE/>
              <w:autoSpaceDN/>
              <w:bidi w:val="0"/>
              <w:adjustRightInd/>
              <w:snapToGrid/>
              <w:spacing w:line="400" w:lineRule="exact"/>
              <w:jc w:val="center"/>
              <w:textAlignment w:val="center"/>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常温贮存稳定性   1d</w:t>
            </w:r>
          </w:p>
        </w:tc>
        <w:tc>
          <w:tcPr>
            <w:tcW w:w="1214" w:type="dxa"/>
            <w:noWrap w:val="0"/>
            <w:vAlign w:val="bottom"/>
          </w:tcPr>
          <w:p w14:paraId="39D11F3F">
            <w:pPr>
              <w:keepNext w:val="0"/>
              <w:keepLines w:val="0"/>
              <w:pageBreakBefore w:val="0"/>
              <w:widowControl/>
              <w:kinsoku/>
              <w:wordWrap/>
              <w:overflowPunct/>
              <w:topLinePunct w:val="0"/>
              <w:autoSpaceDE/>
              <w:autoSpaceDN/>
              <w:bidi w:val="0"/>
              <w:adjustRightInd/>
              <w:snapToGrid/>
              <w:spacing w:line="400" w:lineRule="exact"/>
              <w:jc w:val="center"/>
              <w:textAlignment w:val="center"/>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w:t>
            </w:r>
          </w:p>
        </w:tc>
        <w:tc>
          <w:tcPr>
            <w:tcW w:w="1538" w:type="dxa"/>
            <w:noWrap w:val="0"/>
            <w:vAlign w:val="bottom"/>
          </w:tcPr>
          <w:p w14:paraId="554EA293">
            <w:pPr>
              <w:keepNext w:val="0"/>
              <w:keepLines w:val="0"/>
              <w:pageBreakBefore w:val="0"/>
              <w:widowControl/>
              <w:kinsoku/>
              <w:wordWrap/>
              <w:overflowPunct/>
              <w:topLinePunct w:val="0"/>
              <w:autoSpaceDE/>
              <w:autoSpaceDN/>
              <w:bidi w:val="0"/>
              <w:adjustRightInd/>
              <w:snapToGrid/>
              <w:spacing w:line="400" w:lineRule="exact"/>
              <w:jc w:val="center"/>
              <w:textAlignment w:val="center"/>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≤1</w:t>
            </w:r>
          </w:p>
        </w:tc>
        <w:tc>
          <w:tcPr>
            <w:tcW w:w="1673" w:type="dxa"/>
            <w:noWrap w:val="0"/>
            <w:vAlign w:val="bottom"/>
          </w:tcPr>
          <w:p w14:paraId="38AC6253">
            <w:pPr>
              <w:keepNext w:val="0"/>
              <w:keepLines w:val="0"/>
              <w:pageBreakBefore w:val="0"/>
              <w:widowControl/>
              <w:kinsoku/>
              <w:wordWrap/>
              <w:overflowPunct/>
              <w:topLinePunct w:val="0"/>
              <w:autoSpaceDE/>
              <w:autoSpaceDN/>
              <w:bidi w:val="0"/>
              <w:adjustRightInd/>
              <w:snapToGrid/>
              <w:spacing w:line="400" w:lineRule="exact"/>
              <w:jc w:val="center"/>
              <w:textAlignment w:val="center"/>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T0655</w:t>
            </w:r>
          </w:p>
        </w:tc>
      </w:tr>
      <w:tr w14:paraId="07C2FF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exact"/>
        </w:trPr>
        <w:tc>
          <w:tcPr>
            <w:tcW w:w="881" w:type="dxa"/>
            <w:noWrap w:val="0"/>
            <w:vAlign w:val="bottom"/>
          </w:tcPr>
          <w:p w14:paraId="72B306FA">
            <w:pPr>
              <w:keepNext w:val="0"/>
              <w:keepLines w:val="0"/>
              <w:pageBreakBefore w:val="0"/>
              <w:widowControl/>
              <w:kinsoku/>
              <w:wordWrap/>
              <w:overflowPunct/>
              <w:topLinePunct w:val="0"/>
              <w:autoSpaceDE/>
              <w:autoSpaceDN/>
              <w:bidi w:val="0"/>
              <w:adjustRightInd/>
              <w:snapToGrid/>
              <w:spacing w:line="400" w:lineRule="exact"/>
              <w:jc w:val="center"/>
              <w:textAlignment w:val="center"/>
              <w:rPr>
                <w:rFonts w:hint="eastAsia" w:ascii="宋体" w:hAnsi="宋体" w:eastAsia="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3.</w:t>
            </w:r>
            <w:r>
              <w:rPr>
                <w:rFonts w:hint="eastAsia" w:ascii="宋体" w:hAnsi="宋体" w:eastAsia="宋体" w:cs="宋体"/>
                <w:color w:val="000000"/>
                <w:sz w:val="24"/>
                <w:szCs w:val="24"/>
                <w:highlight w:val="none"/>
                <w:lang w:val="en-US" w:eastAsia="zh-CN"/>
              </w:rPr>
              <w:t>9</w:t>
            </w:r>
          </w:p>
        </w:tc>
        <w:tc>
          <w:tcPr>
            <w:tcW w:w="3313" w:type="dxa"/>
            <w:noWrap w:val="0"/>
            <w:vAlign w:val="bottom"/>
          </w:tcPr>
          <w:p w14:paraId="487A3BD7">
            <w:pPr>
              <w:keepNext w:val="0"/>
              <w:keepLines w:val="0"/>
              <w:pageBreakBefore w:val="0"/>
              <w:widowControl/>
              <w:kinsoku/>
              <w:wordWrap/>
              <w:overflowPunct/>
              <w:topLinePunct w:val="0"/>
              <w:autoSpaceDE/>
              <w:autoSpaceDN/>
              <w:bidi w:val="0"/>
              <w:adjustRightInd/>
              <w:snapToGrid/>
              <w:spacing w:line="400" w:lineRule="exact"/>
              <w:jc w:val="center"/>
              <w:textAlignment w:val="center"/>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常温贮存稳定性   5d</w:t>
            </w:r>
          </w:p>
        </w:tc>
        <w:tc>
          <w:tcPr>
            <w:tcW w:w="1214" w:type="dxa"/>
            <w:noWrap w:val="0"/>
            <w:vAlign w:val="bottom"/>
          </w:tcPr>
          <w:p w14:paraId="0A2008E5">
            <w:pPr>
              <w:keepNext w:val="0"/>
              <w:keepLines w:val="0"/>
              <w:pageBreakBefore w:val="0"/>
              <w:widowControl/>
              <w:kinsoku/>
              <w:wordWrap/>
              <w:overflowPunct/>
              <w:topLinePunct w:val="0"/>
              <w:autoSpaceDE/>
              <w:autoSpaceDN/>
              <w:bidi w:val="0"/>
              <w:adjustRightInd/>
              <w:snapToGrid/>
              <w:spacing w:line="400" w:lineRule="exact"/>
              <w:jc w:val="center"/>
              <w:textAlignment w:val="center"/>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w:t>
            </w:r>
          </w:p>
        </w:tc>
        <w:tc>
          <w:tcPr>
            <w:tcW w:w="1538" w:type="dxa"/>
            <w:noWrap w:val="0"/>
            <w:vAlign w:val="bottom"/>
          </w:tcPr>
          <w:p w14:paraId="166C3122">
            <w:pPr>
              <w:keepNext w:val="0"/>
              <w:keepLines w:val="0"/>
              <w:pageBreakBefore w:val="0"/>
              <w:widowControl/>
              <w:kinsoku/>
              <w:wordWrap/>
              <w:overflowPunct/>
              <w:topLinePunct w:val="0"/>
              <w:autoSpaceDE/>
              <w:autoSpaceDN/>
              <w:bidi w:val="0"/>
              <w:adjustRightInd/>
              <w:snapToGrid/>
              <w:spacing w:line="400" w:lineRule="exact"/>
              <w:jc w:val="center"/>
              <w:textAlignment w:val="center"/>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≤5</w:t>
            </w:r>
          </w:p>
        </w:tc>
        <w:tc>
          <w:tcPr>
            <w:tcW w:w="1673" w:type="dxa"/>
            <w:noWrap w:val="0"/>
            <w:vAlign w:val="bottom"/>
          </w:tcPr>
          <w:p w14:paraId="793FF71F">
            <w:pPr>
              <w:keepNext w:val="0"/>
              <w:keepLines w:val="0"/>
              <w:pageBreakBefore w:val="0"/>
              <w:widowControl/>
              <w:kinsoku/>
              <w:wordWrap/>
              <w:overflowPunct/>
              <w:topLinePunct w:val="0"/>
              <w:autoSpaceDE/>
              <w:autoSpaceDN/>
              <w:bidi w:val="0"/>
              <w:adjustRightInd/>
              <w:snapToGrid/>
              <w:spacing w:line="400" w:lineRule="exact"/>
              <w:jc w:val="center"/>
              <w:textAlignment w:val="center"/>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T0655</w:t>
            </w:r>
          </w:p>
        </w:tc>
      </w:tr>
      <w:tr w14:paraId="33EA38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exact"/>
        </w:trPr>
        <w:tc>
          <w:tcPr>
            <w:tcW w:w="881" w:type="dxa"/>
            <w:noWrap w:val="0"/>
            <w:vAlign w:val="bottom"/>
          </w:tcPr>
          <w:p w14:paraId="2AD8B516">
            <w:pPr>
              <w:keepNext w:val="0"/>
              <w:keepLines w:val="0"/>
              <w:pageBreakBefore w:val="0"/>
              <w:widowControl/>
              <w:kinsoku/>
              <w:wordWrap/>
              <w:overflowPunct/>
              <w:topLinePunct w:val="0"/>
              <w:autoSpaceDE/>
              <w:autoSpaceDN/>
              <w:bidi w:val="0"/>
              <w:adjustRightInd/>
              <w:snapToGrid/>
              <w:spacing w:line="400" w:lineRule="exact"/>
              <w:jc w:val="center"/>
              <w:textAlignment w:val="center"/>
              <w:rPr>
                <w:rFonts w:hint="eastAsia" w:ascii="宋体" w:hAnsi="宋体" w:eastAsia="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3.</w:t>
            </w:r>
            <w:r>
              <w:rPr>
                <w:rFonts w:hint="eastAsia" w:ascii="宋体" w:hAnsi="宋体" w:eastAsia="宋体" w:cs="宋体"/>
                <w:color w:val="000000"/>
                <w:sz w:val="24"/>
                <w:szCs w:val="24"/>
                <w:highlight w:val="none"/>
                <w:lang w:val="en-US" w:eastAsia="zh-CN"/>
              </w:rPr>
              <w:t>10</w:t>
            </w:r>
          </w:p>
        </w:tc>
        <w:tc>
          <w:tcPr>
            <w:tcW w:w="3313" w:type="dxa"/>
            <w:noWrap w:val="0"/>
            <w:vAlign w:val="bottom"/>
          </w:tcPr>
          <w:p w14:paraId="1210347A">
            <w:pPr>
              <w:keepNext w:val="0"/>
              <w:keepLines w:val="0"/>
              <w:pageBreakBefore w:val="0"/>
              <w:widowControl/>
              <w:kinsoku/>
              <w:wordWrap/>
              <w:overflowPunct/>
              <w:topLinePunct w:val="0"/>
              <w:autoSpaceDE/>
              <w:autoSpaceDN/>
              <w:bidi w:val="0"/>
              <w:adjustRightInd/>
              <w:snapToGrid/>
              <w:spacing w:line="400" w:lineRule="exact"/>
              <w:jc w:val="center"/>
              <w:textAlignment w:val="center"/>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与粗集料的粘附性，裹附面积</w:t>
            </w:r>
          </w:p>
        </w:tc>
        <w:tc>
          <w:tcPr>
            <w:tcW w:w="1214" w:type="dxa"/>
            <w:noWrap w:val="0"/>
            <w:vAlign w:val="bottom"/>
          </w:tcPr>
          <w:p w14:paraId="3ADF1758">
            <w:pPr>
              <w:keepNext w:val="0"/>
              <w:keepLines w:val="0"/>
              <w:pageBreakBefore w:val="0"/>
              <w:widowControl/>
              <w:kinsoku/>
              <w:wordWrap/>
              <w:overflowPunct/>
              <w:topLinePunct w:val="0"/>
              <w:autoSpaceDE/>
              <w:autoSpaceDN/>
              <w:bidi w:val="0"/>
              <w:adjustRightInd/>
              <w:snapToGrid/>
              <w:spacing w:line="400" w:lineRule="exact"/>
              <w:jc w:val="center"/>
              <w:textAlignment w:val="center"/>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w:t>
            </w:r>
          </w:p>
        </w:tc>
        <w:tc>
          <w:tcPr>
            <w:tcW w:w="1538" w:type="dxa"/>
            <w:noWrap w:val="0"/>
            <w:vAlign w:val="bottom"/>
          </w:tcPr>
          <w:p w14:paraId="6AE4F10A">
            <w:pPr>
              <w:keepNext w:val="0"/>
              <w:keepLines w:val="0"/>
              <w:pageBreakBefore w:val="0"/>
              <w:widowControl/>
              <w:kinsoku/>
              <w:wordWrap/>
              <w:overflowPunct/>
              <w:topLinePunct w:val="0"/>
              <w:autoSpaceDE/>
              <w:autoSpaceDN/>
              <w:bidi w:val="0"/>
              <w:adjustRightInd/>
              <w:snapToGrid/>
              <w:spacing w:line="400" w:lineRule="exact"/>
              <w:jc w:val="center"/>
              <w:textAlignment w:val="center"/>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≥2/3</w:t>
            </w:r>
          </w:p>
        </w:tc>
        <w:tc>
          <w:tcPr>
            <w:tcW w:w="1673" w:type="dxa"/>
            <w:noWrap w:val="0"/>
            <w:vAlign w:val="bottom"/>
          </w:tcPr>
          <w:p w14:paraId="64ABE10B">
            <w:pPr>
              <w:keepNext w:val="0"/>
              <w:keepLines w:val="0"/>
              <w:pageBreakBefore w:val="0"/>
              <w:widowControl/>
              <w:kinsoku/>
              <w:wordWrap/>
              <w:overflowPunct/>
              <w:topLinePunct w:val="0"/>
              <w:autoSpaceDE/>
              <w:autoSpaceDN/>
              <w:bidi w:val="0"/>
              <w:adjustRightInd/>
              <w:snapToGrid/>
              <w:spacing w:line="400" w:lineRule="exact"/>
              <w:jc w:val="center"/>
              <w:textAlignment w:val="center"/>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T0654</w:t>
            </w:r>
          </w:p>
        </w:tc>
      </w:tr>
    </w:tbl>
    <w:p w14:paraId="1E0E2A43">
      <w:pPr>
        <w:spacing w:line="560" w:lineRule="exact"/>
        <w:ind w:firstLine="480" w:firstLineChars="200"/>
        <w:jc w:val="left"/>
        <w:rPr>
          <w:rFonts w:hint="eastAsia" w:ascii="宋体" w:hAnsi="宋体" w:eastAsia="宋体" w:cs="宋体"/>
          <w:sz w:val="24"/>
          <w:szCs w:val="24"/>
          <w:u w:val="none"/>
        </w:rPr>
      </w:pPr>
      <w:r>
        <w:rPr>
          <w:rFonts w:hint="eastAsia" w:ascii="宋体" w:hAnsi="宋体" w:eastAsia="宋体" w:cs="宋体"/>
          <w:sz w:val="24"/>
          <w:szCs w:val="24"/>
          <w:u w:val="none"/>
        </w:rPr>
        <w:t>备注：上述要求引用《</w:t>
      </w:r>
      <w:r>
        <w:rPr>
          <w:rFonts w:hint="eastAsia" w:ascii="宋体" w:hAnsi="宋体" w:eastAsia="宋体" w:cs="宋体"/>
          <w:sz w:val="24"/>
          <w:szCs w:val="24"/>
          <w:u w:val="none"/>
          <w:lang w:val="en-US"/>
        </w:rPr>
        <w:t>公路沥青路面施工技术规范</w:t>
      </w:r>
      <w:r>
        <w:rPr>
          <w:rFonts w:hint="eastAsia" w:ascii="宋体" w:hAnsi="宋体" w:eastAsia="宋体" w:cs="宋体"/>
          <w:sz w:val="24"/>
          <w:szCs w:val="24"/>
          <w:u w:val="none"/>
        </w:rPr>
        <w:t>》(</w:t>
      </w:r>
      <w:r>
        <w:rPr>
          <w:rFonts w:hint="eastAsia" w:ascii="宋体" w:hAnsi="宋体" w:eastAsia="宋体" w:cs="宋体"/>
          <w:sz w:val="24"/>
          <w:szCs w:val="24"/>
          <w:u w:val="none"/>
          <w:lang w:val="en-US"/>
        </w:rPr>
        <w:t>JT</w:t>
      </w:r>
      <w:r>
        <w:rPr>
          <w:rFonts w:hint="eastAsia" w:ascii="宋体" w:hAnsi="宋体" w:eastAsia="宋体" w:cs="宋体"/>
          <w:sz w:val="24"/>
          <w:szCs w:val="24"/>
          <w:u w:val="none"/>
        </w:rPr>
        <w:t>G</w:t>
      </w:r>
      <w:r>
        <w:rPr>
          <w:rFonts w:hint="eastAsia" w:ascii="宋体" w:hAnsi="宋体" w:eastAsia="宋体" w:cs="宋体"/>
          <w:sz w:val="24"/>
          <w:szCs w:val="24"/>
          <w:u w:val="none"/>
          <w:lang w:val="en-US"/>
        </w:rPr>
        <w:t xml:space="preserve"> F40</w:t>
      </w:r>
      <w:r>
        <w:rPr>
          <w:rFonts w:hint="eastAsia" w:ascii="宋体" w:hAnsi="宋体" w:eastAsia="宋体" w:cs="宋体"/>
          <w:sz w:val="24"/>
          <w:szCs w:val="24"/>
          <w:u w:val="none"/>
        </w:rPr>
        <w:t>-20</w:t>
      </w:r>
      <w:r>
        <w:rPr>
          <w:rFonts w:hint="eastAsia" w:ascii="宋体" w:hAnsi="宋体" w:eastAsia="宋体" w:cs="宋体"/>
          <w:sz w:val="24"/>
          <w:szCs w:val="24"/>
          <w:u w:val="none"/>
          <w:lang w:val="en-US"/>
        </w:rPr>
        <w:t>04</w:t>
      </w:r>
      <w:r>
        <w:rPr>
          <w:rFonts w:hint="eastAsia" w:ascii="宋体" w:hAnsi="宋体" w:eastAsia="宋体" w:cs="宋体"/>
          <w:sz w:val="24"/>
          <w:szCs w:val="24"/>
          <w:u w:val="none"/>
        </w:rPr>
        <w:t>)标准</w:t>
      </w:r>
      <w:r>
        <w:rPr>
          <w:rFonts w:hint="eastAsia" w:ascii="宋体" w:hAnsi="宋体" w:eastAsia="宋体" w:cs="宋体"/>
          <w:sz w:val="24"/>
          <w:szCs w:val="24"/>
          <w:u w:val="none"/>
          <w:lang w:val="en-US" w:eastAsia="zh-CN"/>
        </w:rPr>
        <w:t>及</w:t>
      </w:r>
      <w:r>
        <w:rPr>
          <w:rFonts w:hint="eastAsia" w:ascii="宋体" w:hAnsi="宋体" w:eastAsia="宋体" w:cs="宋体"/>
          <w:sz w:val="24"/>
          <w:szCs w:val="24"/>
          <w:u w:val="none"/>
        </w:rPr>
        <w:t>《公路工程沥青及沥青混合料试验规程》(JTGE20-2011)</w:t>
      </w:r>
      <w:r>
        <w:rPr>
          <w:rFonts w:hint="eastAsia" w:ascii="宋体" w:hAnsi="宋体" w:eastAsia="宋体" w:cs="宋体"/>
          <w:sz w:val="24"/>
          <w:szCs w:val="24"/>
          <w:u w:val="none"/>
          <w:lang w:val="en-US" w:eastAsia="zh-CN"/>
        </w:rPr>
        <w:t>标准</w:t>
      </w:r>
      <w:r>
        <w:rPr>
          <w:rFonts w:hint="eastAsia" w:ascii="宋体" w:hAnsi="宋体" w:eastAsia="宋体" w:cs="宋体"/>
          <w:sz w:val="24"/>
          <w:szCs w:val="24"/>
          <w:u w:val="none"/>
        </w:rPr>
        <w:t>。</w:t>
      </w:r>
    </w:p>
    <w:p w14:paraId="00E85C4F">
      <w:pPr>
        <w:pStyle w:val="9"/>
        <w:spacing w:line="460" w:lineRule="exact"/>
        <w:ind w:firstLine="482" w:firstLineChars="200"/>
        <w:rPr>
          <w:rFonts w:hint="eastAsia" w:ascii="宋体" w:hAnsi="宋体" w:eastAsia="宋体" w:cs="宋体"/>
          <w:b/>
          <w:color w:val="auto"/>
          <w:sz w:val="24"/>
          <w:szCs w:val="24"/>
          <w:lang w:eastAsia="zh-CN"/>
        </w:rPr>
      </w:pPr>
      <w:bookmarkStart w:id="1" w:name="_Toc18700"/>
      <w:bookmarkStart w:id="2" w:name="_Toc32098"/>
      <w:r>
        <w:rPr>
          <w:rFonts w:hint="eastAsia" w:ascii="宋体" w:hAnsi="宋体" w:eastAsia="宋体" w:cs="宋体"/>
          <w:b/>
          <w:color w:val="auto"/>
          <w:sz w:val="24"/>
          <w:szCs w:val="24"/>
        </w:rPr>
        <w:t>★</w:t>
      </w:r>
      <w:r>
        <w:rPr>
          <w:rFonts w:hint="eastAsia" w:hAnsi="宋体" w:cs="宋体"/>
          <w:b/>
          <w:color w:val="auto"/>
          <w:sz w:val="24"/>
          <w:szCs w:val="24"/>
          <w:lang w:eastAsia="zh-CN"/>
        </w:rPr>
        <w:t>四</w:t>
      </w:r>
      <w:r>
        <w:rPr>
          <w:rFonts w:hint="eastAsia" w:ascii="宋体" w:hAnsi="宋体" w:eastAsia="宋体" w:cs="宋体"/>
          <w:b/>
          <w:color w:val="auto"/>
          <w:sz w:val="24"/>
          <w:szCs w:val="24"/>
          <w:lang w:eastAsia="zh-CN"/>
        </w:rPr>
        <w:t>、商务要求</w:t>
      </w:r>
      <w:bookmarkEnd w:id="1"/>
      <w:bookmarkEnd w:id="2"/>
    </w:p>
    <w:p w14:paraId="523D4E69">
      <w:pPr>
        <w:pStyle w:val="9"/>
        <w:spacing w:line="460" w:lineRule="exact"/>
        <w:ind w:firstLine="480" w:firstLineChars="200"/>
        <w:rPr>
          <w:rFonts w:hint="eastAsia" w:hAnsi="宋体" w:cs="宋体"/>
          <w:b w:val="0"/>
          <w:bCs/>
          <w:color w:val="auto"/>
          <w:sz w:val="24"/>
          <w:szCs w:val="24"/>
          <w:lang w:eastAsia="zh-CN"/>
        </w:rPr>
      </w:pPr>
      <w:bookmarkStart w:id="3" w:name="_Toc18891"/>
      <w:r>
        <w:rPr>
          <w:rFonts w:hint="eastAsia" w:hAnsi="宋体" w:cs="宋体"/>
          <w:b w:val="0"/>
          <w:bCs/>
          <w:color w:val="auto"/>
          <w:sz w:val="24"/>
          <w:szCs w:val="24"/>
          <w:lang w:eastAsia="zh-CN"/>
        </w:rPr>
        <w:t>（</w:t>
      </w:r>
      <w:r>
        <w:rPr>
          <w:rFonts w:hint="eastAsia" w:hAnsi="宋体" w:cs="宋体"/>
          <w:b w:val="0"/>
          <w:bCs/>
          <w:color w:val="auto"/>
          <w:sz w:val="24"/>
          <w:szCs w:val="24"/>
          <w:lang w:val="en-US" w:eastAsia="zh-CN"/>
        </w:rPr>
        <w:t>一</w:t>
      </w:r>
      <w:r>
        <w:rPr>
          <w:rFonts w:hint="eastAsia" w:hAnsi="宋体" w:cs="宋体"/>
          <w:b w:val="0"/>
          <w:bCs/>
          <w:color w:val="auto"/>
          <w:sz w:val="24"/>
          <w:szCs w:val="24"/>
          <w:lang w:eastAsia="zh-CN"/>
        </w:rPr>
        <w:t>） 质量保证及供应保障</w:t>
      </w:r>
    </w:p>
    <w:p w14:paraId="79219AB4">
      <w:pPr>
        <w:pStyle w:val="9"/>
        <w:spacing w:line="460" w:lineRule="exact"/>
        <w:ind w:firstLine="480" w:firstLineChars="200"/>
        <w:rPr>
          <w:rFonts w:hint="eastAsia" w:hAnsi="宋体" w:cs="宋体"/>
          <w:b w:val="0"/>
          <w:bCs/>
          <w:color w:val="auto"/>
          <w:sz w:val="24"/>
          <w:szCs w:val="24"/>
          <w:lang w:eastAsia="zh-CN"/>
        </w:rPr>
      </w:pPr>
      <w:r>
        <w:rPr>
          <w:rFonts w:hint="eastAsia" w:hAnsi="宋体" w:cs="宋体"/>
          <w:b w:val="0"/>
          <w:bCs/>
          <w:color w:val="auto"/>
          <w:sz w:val="24"/>
          <w:szCs w:val="24"/>
          <w:lang w:val="en-US" w:eastAsia="zh-CN"/>
        </w:rPr>
        <w:t xml:space="preserve">1. </w:t>
      </w:r>
      <w:r>
        <w:rPr>
          <w:rFonts w:hint="eastAsia" w:hAnsi="宋体" w:cs="宋体"/>
          <w:b w:val="0"/>
          <w:bCs/>
          <w:color w:val="auto"/>
          <w:sz w:val="24"/>
          <w:szCs w:val="24"/>
          <w:lang w:eastAsia="zh-CN"/>
        </w:rPr>
        <w:t>供应商在供货时，每批次必须附带出厂合格证及质量检测报告（或由中国国家认证认可监督管理委员会认可的检测机构出具的相关检测（检验）报告）等资料的复印件并加盖公章。检测报告有效期应覆盖货物有效期，供应商对报告真实性承担连带责任。采购人保留随机抽检权利。</w:t>
      </w:r>
    </w:p>
    <w:p w14:paraId="3C5B3E67">
      <w:pPr>
        <w:pStyle w:val="9"/>
        <w:spacing w:line="460" w:lineRule="exact"/>
        <w:ind w:firstLine="480" w:firstLineChars="200"/>
        <w:rPr>
          <w:rFonts w:hint="eastAsia" w:hAnsi="宋体" w:cs="宋体"/>
          <w:b w:val="0"/>
          <w:bCs/>
          <w:color w:val="auto"/>
          <w:sz w:val="24"/>
          <w:szCs w:val="24"/>
          <w:lang w:eastAsia="zh-CN"/>
        </w:rPr>
      </w:pPr>
      <w:r>
        <w:rPr>
          <w:rFonts w:hint="eastAsia" w:hAnsi="宋体" w:cs="宋体"/>
          <w:b w:val="0"/>
          <w:bCs/>
          <w:color w:val="auto"/>
          <w:sz w:val="24"/>
          <w:szCs w:val="24"/>
          <w:lang w:val="en-US" w:eastAsia="zh-CN"/>
        </w:rPr>
        <w:t xml:space="preserve">2. </w:t>
      </w:r>
      <w:r>
        <w:rPr>
          <w:rFonts w:hint="eastAsia" w:hAnsi="宋体" w:cs="宋体"/>
          <w:b w:val="0"/>
          <w:bCs/>
          <w:color w:val="auto"/>
          <w:sz w:val="24"/>
          <w:szCs w:val="24"/>
          <w:lang w:eastAsia="zh-CN"/>
        </w:rPr>
        <w:t>供应商应建立应急供应保障机制，承诺在发生突发情况时优先保障本项目供应。</w:t>
      </w:r>
    </w:p>
    <w:p w14:paraId="77FC901B">
      <w:pPr>
        <w:pStyle w:val="9"/>
        <w:spacing w:line="460" w:lineRule="exact"/>
        <w:ind w:firstLine="480" w:firstLineChars="200"/>
        <w:rPr>
          <w:rFonts w:hint="eastAsia" w:hAnsi="宋体" w:cs="宋体"/>
          <w:b w:val="0"/>
          <w:bCs/>
          <w:color w:val="auto"/>
          <w:sz w:val="24"/>
          <w:szCs w:val="24"/>
          <w:lang w:eastAsia="zh-CN"/>
        </w:rPr>
      </w:pPr>
      <w:r>
        <w:rPr>
          <w:rFonts w:hint="eastAsia" w:hAnsi="宋体" w:cs="宋体"/>
          <w:b w:val="0"/>
          <w:bCs/>
          <w:color w:val="auto"/>
          <w:sz w:val="24"/>
          <w:szCs w:val="24"/>
          <w:lang w:val="en-US" w:eastAsia="zh-CN"/>
        </w:rPr>
        <w:t xml:space="preserve">3. </w:t>
      </w:r>
      <w:r>
        <w:rPr>
          <w:rFonts w:hint="eastAsia" w:hAnsi="宋体" w:cs="宋体"/>
          <w:b w:val="0"/>
          <w:bCs/>
          <w:color w:val="auto"/>
          <w:sz w:val="24"/>
          <w:szCs w:val="24"/>
          <w:lang w:eastAsia="zh-CN"/>
        </w:rPr>
        <w:t xml:space="preserve">供应商应建立不少于合同总量10%的应急储备，突发情况需在接通知后2小时内启动响应，48小时内完成应急供货。 </w:t>
      </w:r>
    </w:p>
    <w:p w14:paraId="46F27503">
      <w:pPr>
        <w:pStyle w:val="9"/>
        <w:spacing w:line="460" w:lineRule="exact"/>
        <w:ind w:firstLine="480" w:firstLineChars="200"/>
        <w:rPr>
          <w:rFonts w:ascii="宋体" w:hAnsi="宋体" w:eastAsia="宋体" w:cs="宋体"/>
          <w:b w:val="0"/>
          <w:bCs/>
          <w:color w:val="auto"/>
          <w:kern w:val="0"/>
          <w:sz w:val="24"/>
          <w:szCs w:val="24"/>
          <w:lang w:bidi="ar-SA"/>
        </w:rPr>
      </w:pPr>
      <w:r>
        <w:rPr>
          <w:rFonts w:ascii="宋体" w:hAnsi="宋体" w:eastAsia="宋体" w:cs="宋体"/>
          <w:b w:val="0"/>
          <w:bCs/>
          <w:color w:val="auto"/>
          <w:kern w:val="0"/>
          <w:sz w:val="24"/>
          <w:szCs w:val="24"/>
          <w:lang w:bidi="ar-SA"/>
        </w:rPr>
        <w:t>（二）合同履行期限及履行地点</w:t>
      </w:r>
    </w:p>
    <w:p w14:paraId="0F03878D">
      <w:pPr>
        <w:pStyle w:val="9"/>
        <w:widowControl w:val="0"/>
        <w:bidi w:val="0"/>
        <w:spacing w:line="460" w:lineRule="exact"/>
        <w:ind w:firstLine="480" w:firstLineChars="200"/>
        <w:jc w:val="both"/>
        <w:rPr>
          <w:rFonts w:ascii="宋体" w:hAnsi="宋体" w:eastAsia="宋体" w:cs="宋体"/>
          <w:b w:val="0"/>
          <w:bCs/>
          <w:color w:val="auto"/>
          <w:kern w:val="0"/>
          <w:sz w:val="24"/>
          <w:szCs w:val="24"/>
          <w:lang w:bidi="ar-SA"/>
        </w:rPr>
      </w:pPr>
      <w:r>
        <w:rPr>
          <w:rFonts w:ascii="宋体" w:hAnsi="宋体" w:eastAsia="宋体" w:cs="宋体"/>
          <w:b w:val="0"/>
          <w:bCs/>
          <w:color w:val="auto"/>
          <w:kern w:val="0"/>
          <w:sz w:val="24"/>
          <w:szCs w:val="24"/>
          <w:lang w:bidi="ar-SA"/>
        </w:rPr>
        <w:t>1. 合同履行期限：自合同签订之日起计12个月内，成交供应商应根据采购人的采购计划分批供货，直至合同期满或完成全部采购预算金额，每批次货物验收合格后交付。</w:t>
      </w:r>
    </w:p>
    <w:p w14:paraId="17419C77">
      <w:pPr>
        <w:pStyle w:val="9"/>
        <w:widowControl w:val="0"/>
        <w:bidi w:val="0"/>
        <w:spacing w:line="460" w:lineRule="exact"/>
        <w:ind w:firstLine="480" w:firstLineChars="200"/>
        <w:jc w:val="both"/>
        <w:rPr>
          <w:rFonts w:hint="default" w:hAnsi="宋体" w:cs="宋体"/>
          <w:b w:val="0"/>
          <w:bCs/>
          <w:color w:val="auto"/>
          <w:sz w:val="24"/>
          <w:szCs w:val="24"/>
          <w:lang w:val="en-US" w:eastAsia="zh-CN"/>
        </w:rPr>
      </w:pPr>
      <w:r>
        <w:rPr>
          <w:rFonts w:ascii="宋体" w:hAnsi="宋体" w:eastAsia="宋体" w:cs="宋体"/>
          <w:b w:val="0"/>
          <w:bCs/>
          <w:color w:val="auto"/>
          <w:kern w:val="0"/>
          <w:sz w:val="24"/>
          <w:szCs w:val="24"/>
          <w:lang w:bidi="ar-SA"/>
        </w:rPr>
        <w:t>2. 合同履行地点：采购人指定地点。</w:t>
      </w:r>
    </w:p>
    <w:p w14:paraId="7D201BC6">
      <w:pPr>
        <w:pStyle w:val="9"/>
        <w:spacing w:line="460" w:lineRule="exact"/>
        <w:ind w:firstLine="480" w:firstLineChars="200"/>
        <w:rPr>
          <w:rFonts w:hint="eastAsia" w:hAnsi="宋体" w:cs="宋体"/>
          <w:b w:val="0"/>
          <w:bCs/>
          <w:color w:val="auto"/>
          <w:sz w:val="24"/>
          <w:szCs w:val="24"/>
          <w:lang w:eastAsia="zh-CN"/>
        </w:rPr>
      </w:pPr>
      <w:r>
        <w:rPr>
          <w:rFonts w:hint="eastAsia" w:hAnsi="宋体" w:cs="宋体"/>
          <w:b w:val="0"/>
          <w:bCs/>
          <w:color w:val="auto"/>
          <w:sz w:val="24"/>
          <w:szCs w:val="24"/>
          <w:lang w:eastAsia="zh-CN"/>
        </w:rPr>
        <w:t>（</w:t>
      </w:r>
      <w:r>
        <w:rPr>
          <w:rFonts w:hint="eastAsia" w:hAnsi="宋体" w:cs="宋体"/>
          <w:b w:val="0"/>
          <w:bCs/>
          <w:color w:val="auto"/>
          <w:sz w:val="24"/>
          <w:szCs w:val="24"/>
          <w:lang w:val="en-US" w:eastAsia="zh-CN"/>
        </w:rPr>
        <w:t>三</w:t>
      </w:r>
      <w:r>
        <w:rPr>
          <w:rFonts w:hint="eastAsia" w:hAnsi="宋体" w:cs="宋体"/>
          <w:b w:val="0"/>
          <w:bCs/>
          <w:color w:val="auto"/>
          <w:sz w:val="24"/>
          <w:szCs w:val="24"/>
          <w:lang w:eastAsia="zh-CN"/>
        </w:rPr>
        <w:t>）履约保证金</w:t>
      </w:r>
    </w:p>
    <w:p w14:paraId="25C767A0">
      <w:pPr>
        <w:pStyle w:val="9"/>
        <w:spacing w:line="460" w:lineRule="exact"/>
        <w:ind w:firstLine="480" w:firstLineChars="200"/>
        <w:rPr>
          <w:rFonts w:hint="eastAsia" w:hAnsi="宋体" w:cs="宋体"/>
          <w:b w:val="0"/>
          <w:bCs/>
          <w:color w:val="auto"/>
          <w:sz w:val="24"/>
          <w:szCs w:val="24"/>
          <w:lang w:eastAsia="zh-CN"/>
        </w:rPr>
      </w:pPr>
      <w:r>
        <w:rPr>
          <w:rFonts w:hint="eastAsia" w:hAnsi="宋体" w:cs="宋体"/>
          <w:b w:val="0"/>
          <w:bCs/>
          <w:color w:val="auto"/>
          <w:sz w:val="24"/>
          <w:szCs w:val="24"/>
          <w:lang w:val="en-US" w:eastAsia="zh-CN"/>
        </w:rPr>
        <w:t xml:space="preserve">1. </w:t>
      </w:r>
      <w:r>
        <w:rPr>
          <w:rFonts w:hint="eastAsia" w:hAnsi="宋体" w:cs="宋体"/>
          <w:b w:val="0"/>
          <w:bCs/>
          <w:color w:val="auto"/>
          <w:sz w:val="24"/>
          <w:szCs w:val="24"/>
          <w:lang w:eastAsia="zh-CN"/>
        </w:rPr>
        <w:t>在与采购人签订合同的过程中，成交供应商必须向采购人提供一份相当于合同预算总额（226.8万元）3%的电子保函（即</w:t>
      </w:r>
      <w:r>
        <w:rPr>
          <w:rFonts w:hint="eastAsia" w:hAnsi="宋体" w:cs="宋体"/>
          <w:b w:val="0"/>
          <w:bCs/>
          <w:color w:val="auto"/>
          <w:sz w:val="24"/>
          <w:szCs w:val="24"/>
          <w:lang w:val="en-US" w:eastAsia="zh-CN"/>
        </w:rPr>
        <w:t>6.8</w:t>
      </w:r>
      <w:r>
        <w:rPr>
          <w:rFonts w:hint="eastAsia" w:hAnsi="宋体" w:cs="宋体"/>
          <w:b w:val="0"/>
          <w:bCs/>
          <w:color w:val="auto"/>
          <w:sz w:val="24"/>
          <w:szCs w:val="24"/>
          <w:lang w:eastAsia="zh-CN"/>
        </w:rPr>
        <w:t>万元），作为履约保证金。该保证金的有效期限为</w:t>
      </w:r>
      <w:r>
        <w:rPr>
          <w:rFonts w:hint="eastAsia" w:hAnsi="宋体" w:cs="宋体"/>
          <w:b w:val="0"/>
          <w:bCs/>
          <w:color w:val="auto"/>
          <w:sz w:val="24"/>
          <w:szCs w:val="24"/>
          <w:lang w:val="en-US" w:eastAsia="zh-CN"/>
        </w:rPr>
        <w:t>货物质保期结束后30日</w:t>
      </w:r>
      <w:r>
        <w:rPr>
          <w:rFonts w:hint="eastAsia" w:hAnsi="宋体" w:cs="宋体"/>
          <w:b w:val="0"/>
          <w:bCs/>
          <w:color w:val="auto"/>
          <w:sz w:val="24"/>
          <w:szCs w:val="24"/>
          <w:lang w:eastAsia="zh-CN"/>
        </w:rPr>
        <w:t>，以确保货物的质量。</w:t>
      </w:r>
    </w:p>
    <w:p w14:paraId="32CB77B5">
      <w:pPr>
        <w:pStyle w:val="9"/>
        <w:spacing w:line="460" w:lineRule="exact"/>
        <w:ind w:firstLine="480" w:firstLineChars="200"/>
        <w:rPr>
          <w:rFonts w:hint="eastAsia" w:hAnsi="宋体" w:cs="宋体"/>
          <w:b w:val="0"/>
          <w:bCs/>
          <w:color w:val="auto"/>
          <w:sz w:val="24"/>
          <w:szCs w:val="24"/>
          <w:lang w:eastAsia="zh-CN"/>
        </w:rPr>
      </w:pPr>
      <w:r>
        <w:rPr>
          <w:rFonts w:hint="eastAsia" w:hAnsi="宋体" w:cs="宋体"/>
          <w:b w:val="0"/>
          <w:bCs/>
          <w:color w:val="auto"/>
          <w:sz w:val="24"/>
          <w:szCs w:val="24"/>
          <w:lang w:val="en-US" w:eastAsia="zh-CN"/>
        </w:rPr>
        <w:t xml:space="preserve">2. </w:t>
      </w:r>
      <w:r>
        <w:rPr>
          <w:rFonts w:hint="eastAsia" w:hAnsi="宋体" w:cs="宋体"/>
          <w:b w:val="0"/>
          <w:bCs/>
          <w:color w:val="auto"/>
          <w:sz w:val="24"/>
          <w:szCs w:val="24"/>
          <w:lang w:eastAsia="zh-CN"/>
        </w:rPr>
        <w:t>若成交供应商在质量保证期内未能遵守合同中规定的质量保证及售后服务义务，采购人有权从履约保证金中扣除相应的金额。对于任何不足部分，采购人保留追偿的权利。</w:t>
      </w:r>
    </w:p>
    <w:p w14:paraId="03C13283">
      <w:pPr>
        <w:pStyle w:val="9"/>
        <w:spacing w:line="460" w:lineRule="exact"/>
        <w:ind w:firstLine="480" w:firstLineChars="200"/>
        <w:rPr>
          <w:rFonts w:hint="eastAsia" w:hAnsi="宋体" w:cs="宋体"/>
          <w:b w:val="0"/>
          <w:bCs/>
          <w:color w:val="auto"/>
          <w:sz w:val="24"/>
          <w:szCs w:val="24"/>
          <w:lang w:eastAsia="zh-CN"/>
        </w:rPr>
      </w:pPr>
      <w:r>
        <w:rPr>
          <w:rFonts w:hint="eastAsia" w:hAnsi="宋体" w:cs="宋体"/>
          <w:b w:val="0"/>
          <w:bCs/>
          <w:color w:val="auto"/>
          <w:sz w:val="24"/>
          <w:szCs w:val="24"/>
          <w:lang w:eastAsia="zh-CN"/>
        </w:rPr>
        <w:t>（</w:t>
      </w:r>
      <w:r>
        <w:rPr>
          <w:rFonts w:hint="eastAsia" w:hAnsi="宋体" w:cs="宋体"/>
          <w:b w:val="0"/>
          <w:bCs/>
          <w:color w:val="auto"/>
          <w:sz w:val="24"/>
          <w:szCs w:val="24"/>
          <w:lang w:val="en-US" w:eastAsia="zh-CN"/>
        </w:rPr>
        <w:t>四</w:t>
      </w:r>
      <w:r>
        <w:rPr>
          <w:rFonts w:hint="eastAsia" w:hAnsi="宋体" w:cs="宋体"/>
          <w:b w:val="0"/>
          <w:bCs/>
          <w:color w:val="auto"/>
          <w:sz w:val="24"/>
          <w:szCs w:val="24"/>
          <w:lang w:eastAsia="zh-CN"/>
        </w:rPr>
        <w:t>） 付款方式</w:t>
      </w:r>
    </w:p>
    <w:p w14:paraId="200A20A4">
      <w:pPr>
        <w:pStyle w:val="9"/>
        <w:spacing w:line="460" w:lineRule="exact"/>
        <w:ind w:firstLine="480" w:firstLineChars="200"/>
        <w:rPr>
          <w:rFonts w:hint="eastAsia" w:hAnsi="宋体" w:cs="宋体"/>
          <w:b w:val="0"/>
          <w:bCs/>
          <w:color w:val="auto"/>
          <w:sz w:val="24"/>
          <w:szCs w:val="24"/>
          <w:lang w:eastAsia="zh-CN"/>
        </w:rPr>
      </w:pPr>
      <w:r>
        <w:rPr>
          <w:rFonts w:hint="eastAsia" w:hAnsi="宋体" w:cs="宋体"/>
          <w:b w:val="0"/>
          <w:bCs/>
          <w:color w:val="auto"/>
          <w:sz w:val="24"/>
          <w:szCs w:val="24"/>
          <w:lang w:eastAsia="zh-CN"/>
        </w:rPr>
        <w:t>采用分批结算付款的方式：成交供应商根据采购人需求计划分批供货，每批次货物经双方共同验收合格并完成入库手续后，供应商应在7个工作日内将该批次的送货单汇总，并向采购人提交对账清单（结算单）以及符合财税要求的增值税发票和完整的结算资料。采购人应在收到完整的结算资料后5个工作日内完成财政支付审批程序，并按照海口市财政国库支付程序办理转账付款手续。</w:t>
      </w:r>
    </w:p>
    <w:p w14:paraId="56DEE631">
      <w:pPr>
        <w:pStyle w:val="9"/>
        <w:spacing w:line="460" w:lineRule="exact"/>
        <w:ind w:firstLine="480" w:firstLineChars="200"/>
        <w:rPr>
          <w:rFonts w:hint="eastAsia" w:hAnsi="宋体" w:cs="宋体"/>
          <w:b w:val="0"/>
          <w:bCs/>
          <w:color w:val="auto"/>
          <w:sz w:val="24"/>
          <w:szCs w:val="24"/>
          <w:lang w:eastAsia="zh-CN"/>
        </w:rPr>
      </w:pPr>
      <w:r>
        <w:rPr>
          <w:rFonts w:hint="eastAsia" w:hAnsi="宋体" w:cs="宋体"/>
          <w:b w:val="0"/>
          <w:bCs/>
          <w:color w:val="auto"/>
          <w:sz w:val="24"/>
          <w:szCs w:val="24"/>
          <w:lang w:eastAsia="zh-CN"/>
        </w:rPr>
        <w:t>（</w:t>
      </w:r>
      <w:r>
        <w:rPr>
          <w:rFonts w:hint="eastAsia" w:hAnsi="宋体" w:cs="宋体"/>
          <w:b w:val="0"/>
          <w:bCs/>
          <w:color w:val="auto"/>
          <w:sz w:val="24"/>
          <w:szCs w:val="24"/>
          <w:lang w:val="en-US" w:eastAsia="zh-CN"/>
        </w:rPr>
        <w:t>五</w:t>
      </w:r>
      <w:r>
        <w:rPr>
          <w:rFonts w:hint="eastAsia" w:hAnsi="宋体" w:cs="宋体"/>
          <w:b w:val="0"/>
          <w:bCs/>
          <w:color w:val="auto"/>
          <w:sz w:val="24"/>
          <w:szCs w:val="24"/>
          <w:lang w:eastAsia="zh-CN"/>
        </w:rPr>
        <w:t>） 验收</w:t>
      </w:r>
    </w:p>
    <w:p w14:paraId="45E87BA5">
      <w:pPr>
        <w:pStyle w:val="9"/>
        <w:spacing w:line="460" w:lineRule="exact"/>
        <w:ind w:firstLine="480" w:firstLineChars="200"/>
        <w:rPr>
          <w:rFonts w:hint="eastAsia" w:hAnsi="宋体" w:cs="宋体"/>
          <w:b w:val="0"/>
          <w:bCs/>
          <w:color w:val="auto"/>
          <w:sz w:val="24"/>
          <w:szCs w:val="24"/>
          <w:lang w:eastAsia="zh-CN"/>
        </w:rPr>
      </w:pPr>
      <w:r>
        <w:rPr>
          <w:rFonts w:hint="eastAsia" w:hAnsi="宋体" w:cs="宋体"/>
          <w:b w:val="0"/>
          <w:bCs/>
          <w:color w:val="auto"/>
          <w:sz w:val="24"/>
          <w:szCs w:val="24"/>
          <w:lang w:eastAsia="zh-CN"/>
        </w:rPr>
        <w:t>1. 在交货时，应以经过采购人确认的入库地磅数量为准确依据。若采购人指定的拌和厂地磅数与成交供应商出库地磅数之间的差异在±3‰以内，将采用采购人沥青拌和</w:t>
      </w:r>
      <w:r>
        <w:rPr>
          <w:rFonts w:hint="eastAsia" w:hAnsi="宋体" w:cs="宋体"/>
          <w:b w:val="0"/>
          <w:bCs/>
          <w:color w:val="auto"/>
          <w:sz w:val="24"/>
          <w:szCs w:val="24"/>
          <w:lang w:val="en-US" w:eastAsia="zh-CN"/>
        </w:rPr>
        <w:t>厂</w:t>
      </w:r>
      <w:r>
        <w:rPr>
          <w:rFonts w:hint="eastAsia" w:hAnsi="宋体" w:cs="宋体"/>
          <w:b w:val="0"/>
          <w:bCs/>
          <w:color w:val="auto"/>
          <w:sz w:val="24"/>
          <w:szCs w:val="24"/>
          <w:lang w:eastAsia="zh-CN"/>
        </w:rPr>
        <w:t>地磅单的数据作为标准。若差异超出此范围，则需通过双方认可的第三方地磅进行复测。最终以采购人和成交供应商中与第三方地磅数更为接近的一方的数据为准。由此产生的相关费用应由数据失准的一方承担。</w:t>
      </w:r>
    </w:p>
    <w:p w14:paraId="0795533B">
      <w:pPr>
        <w:pStyle w:val="9"/>
        <w:spacing w:line="460" w:lineRule="exact"/>
        <w:ind w:firstLine="480" w:firstLineChars="200"/>
        <w:rPr>
          <w:rFonts w:hint="eastAsia" w:hAnsi="宋体" w:cs="宋体"/>
          <w:b w:val="0"/>
          <w:bCs/>
          <w:color w:val="auto"/>
          <w:sz w:val="24"/>
          <w:szCs w:val="24"/>
          <w:lang w:eastAsia="zh-CN"/>
        </w:rPr>
      </w:pPr>
      <w:r>
        <w:rPr>
          <w:rFonts w:hint="eastAsia" w:hAnsi="宋体" w:cs="宋体"/>
          <w:b w:val="0"/>
          <w:bCs/>
          <w:color w:val="auto"/>
          <w:sz w:val="24"/>
          <w:szCs w:val="24"/>
          <w:lang w:eastAsia="zh-CN"/>
        </w:rPr>
        <w:t>2. 质量异议处理：成交供应商在依照采购人指示将货物运送至指定地点后，应将</w:t>
      </w:r>
      <w:r>
        <w:rPr>
          <w:rFonts w:hint="eastAsia" w:hAnsi="宋体" w:cs="宋体"/>
          <w:b w:val="0"/>
          <w:bCs/>
          <w:color w:val="auto"/>
          <w:sz w:val="24"/>
          <w:szCs w:val="24"/>
          <w:lang w:val="en-US" w:eastAsia="zh-CN"/>
        </w:rPr>
        <w:t>货物</w:t>
      </w:r>
      <w:r>
        <w:rPr>
          <w:rFonts w:hint="eastAsia" w:hAnsi="宋体" w:cs="宋体"/>
          <w:b w:val="0"/>
          <w:bCs/>
          <w:color w:val="auto"/>
          <w:sz w:val="24"/>
          <w:szCs w:val="24"/>
          <w:lang w:eastAsia="zh-CN"/>
        </w:rPr>
        <w:t>放置于指定位置，并向采购人提交相应批次货物的合格证明或检测报告。若采购人对货物质量持有疑问，应在</w:t>
      </w:r>
      <w:r>
        <w:rPr>
          <w:rFonts w:hint="eastAsia" w:hAnsi="宋体" w:cs="宋体"/>
          <w:b w:val="0"/>
          <w:bCs/>
          <w:color w:val="auto"/>
          <w:sz w:val="24"/>
          <w:szCs w:val="24"/>
          <w:lang w:val="en-US" w:eastAsia="zh-CN"/>
        </w:rPr>
        <w:t>发现问题后48小时</w:t>
      </w:r>
      <w:r>
        <w:rPr>
          <w:rFonts w:hint="eastAsia" w:hAnsi="宋体" w:cs="宋体"/>
          <w:b w:val="0"/>
          <w:bCs/>
          <w:color w:val="auto"/>
          <w:sz w:val="24"/>
          <w:szCs w:val="24"/>
          <w:lang w:eastAsia="zh-CN"/>
        </w:rPr>
        <w:t>内以书面形式向成交供应商提出，争议样品应封存不少于180日，供应商应在接到异议后4小时内派员参与共同取样送交第三方检测机构</w:t>
      </w:r>
      <w:r>
        <w:rPr>
          <w:rFonts w:hint="eastAsia" w:hAnsi="宋体" w:cs="宋体"/>
          <w:b w:val="0"/>
          <w:bCs/>
          <w:color w:val="auto"/>
          <w:sz w:val="24"/>
          <w:szCs w:val="24"/>
          <w:lang w:val="en-US" w:eastAsia="zh-CN"/>
        </w:rPr>
        <w:t>复检</w:t>
      </w:r>
      <w:r>
        <w:rPr>
          <w:rFonts w:hint="eastAsia" w:hAnsi="宋体" w:cs="宋体"/>
          <w:b w:val="0"/>
          <w:bCs/>
          <w:color w:val="auto"/>
          <w:sz w:val="24"/>
          <w:szCs w:val="24"/>
          <w:lang w:eastAsia="zh-CN"/>
        </w:rPr>
        <w:t>。若经检测确认存在质量问题，则该批次货物应全部退回给成交供应商，由此产生的损失及费用由成交供应商承担，且交货期限不得因此而延长。</w:t>
      </w:r>
    </w:p>
    <w:p w14:paraId="7541E59B">
      <w:pPr>
        <w:pStyle w:val="9"/>
        <w:spacing w:line="460" w:lineRule="exact"/>
        <w:ind w:firstLine="480" w:firstLineChars="200"/>
        <w:rPr>
          <w:rFonts w:hint="eastAsia" w:hAnsi="宋体" w:cs="宋体"/>
          <w:b w:val="0"/>
          <w:bCs/>
          <w:color w:val="auto"/>
          <w:sz w:val="24"/>
          <w:szCs w:val="24"/>
          <w:lang w:eastAsia="zh-CN"/>
        </w:rPr>
      </w:pPr>
      <w:r>
        <w:rPr>
          <w:rFonts w:hint="eastAsia" w:hAnsi="宋体" w:cs="宋体"/>
          <w:b w:val="0"/>
          <w:bCs/>
          <w:color w:val="auto"/>
          <w:sz w:val="24"/>
          <w:szCs w:val="24"/>
          <w:lang w:eastAsia="zh-CN"/>
        </w:rPr>
        <w:t>3. 成交供应商须确保所提供的材料全新无瑕，且为原厂正品，并附有相应的合格证明。若成交供应商所提供的材料存在质量问题，导致采购人或第三方人身、财产遭受损害，成交供应商应承担相应的经济及法律责任，并对采购人因此遭受的损失进行赔偿。若采购人先行进行了赔偿，有权向成交供应商全额追偿。</w:t>
      </w:r>
    </w:p>
    <w:p w14:paraId="63AF5ACE">
      <w:pPr>
        <w:pStyle w:val="9"/>
        <w:spacing w:line="460" w:lineRule="exact"/>
        <w:ind w:firstLine="480" w:firstLineChars="200"/>
        <w:rPr>
          <w:rFonts w:hint="eastAsia" w:hAnsi="宋体" w:cs="宋体"/>
          <w:b w:val="0"/>
          <w:bCs/>
          <w:color w:val="auto"/>
          <w:sz w:val="24"/>
          <w:szCs w:val="24"/>
          <w:lang w:eastAsia="zh-CN"/>
        </w:rPr>
      </w:pPr>
      <w:r>
        <w:rPr>
          <w:rFonts w:hint="eastAsia" w:hAnsi="宋体" w:cs="宋体"/>
          <w:b w:val="0"/>
          <w:bCs/>
          <w:color w:val="auto"/>
          <w:sz w:val="24"/>
          <w:szCs w:val="24"/>
          <w:lang w:eastAsia="zh-CN"/>
        </w:rPr>
        <w:t>4. 风险转移：货物经采购人验收合格并签字确认后视为交付，货物交付前由成交供应商承担货物的毁损、灭失的风险，但隐蔽瑕疵在质保期内发现的仍由供应商担责。</w:t>
      </w:r>
    </w:p>
    <w:p w14:paraId="0DC55816">
      <w:pPr>
        <w:pStyle w:val="9"/>
        <w:spacing w:line="460" w:lineRule="exact"/>
        <w:ind w:firstLine="480" w:firstLineChars="200"/>
        <w:rPr>
          <w:rFonts w:hint="eastAsia" w:hAnsi="宋体" w:cs="宋体"/>
          <w:b w:val="0"/>
          <w:bCs/>
          <w:color w:val="auto"/>
          <w:sz w:val="24"/>
          <w:szCs w:val="24"/>
          <w:lang w:eastAsia="zh-CN"/>
        </w:rPr>
      </w:pPr>
      <w:r>
        <w:rPr>
          <w:rFonts w:hint="eastAsia" w:hAnsi="宋体" w:cs="宋体"/>
          <w:b w:val="0"/>
          <w:bCs/>
          <w:color w:val="auto"/>
          <w:sz w:val="24"/>
          <w:szCs w:val="24"/>
          <w:lang w:eastAsia="zh-CN"/>
        </w:rPr>
        <w:t>（</w:t>
      </w:r>
      <w:r>
        <w:rPr>
          <w:rFonts w:hint="eastAsia" w:hAnsi="宋体" w:cs="宋体"/>
          <w:b w:val="0"/>
          <w:bCs/>
          <w:color w:val="auto"/>
          <w:sz w:val="24"/>
          <w:szCs w:val="24"/>
          <w:lang w:val="en-US" w:eastAsia="zh-CN"/>
        </w:rPr>
        <w:t>六</w:t>
      </w:r>
      <w:r>
        <w:rPr>
          <w:rFonts w:hint="eastAsia" w:hAnsi="宋体" w:cs="宋体"/>
          <w:b w:val="0"/>
          <w:bCs/>
          <w:color w:val="auto"/>
          <w:sz w:val="24"/>
          <w:szCs w:val="24"/>
          <w:lang w:eastAsia="zh-CN"/>
        </w:rPr>
        <w:t>） 质保期及售后服务要求</w:t>
      </w:r>
    </w:p>
    <w:p w14:paraId="5A559A4E">
      <w:pPr>
        <w:pStyle w:val="9"/>
        <w:spacing w:line="460" w:lineRule="exact"/>
        <w:ind w:firstLine="480" w:firstLineChars="200"/>
        <w:rPr>
          <w:rFonts w:hint="eastAsia" w:hAnsi="宋体" w:cs="宋体"/>
          <w:b w:val="0"/>
          <w:bCs/>
          <w:color w:val="auto"/>
          <w:sz w:val="24"/>
          <w:szCs w:val="24"/>
          <w:lang w:eastAsia="zh-CN"/>
        </w:rPr>
      </w:pPr>
      <w:r>
        <w:rPr>
          <w:rFonts w:hint="eastAsia" w:hAnsi="宋体" w:cs="宋体"/>
          <w:b w:val="0"/>
          <w:bCs/>
          <w:color w:val="auto"/>
          <w:sz w:val="24"/>
          <w:szCs w:val="24"/>
          <w:lang w:eastAsia="zh-CN"/>
        </w:rPr>
        <w:t>1. 本项目货物的质量保证期限将遵循国家或行业标准，自货物通过验收并入库之日起计算，为期一年。</w:t>
      </w:r>
    </w:p>
    <w:p w14:paraId="5339A441">
      <w:pPr>
        <w:pStyle w:val="9"/>
        <w:spacing w:line="460" w:lineRule="exact"/>
        <w:ind w:firstLine="480" w:firstLineChars="200"/>
        <w:rPr>
          <w:rFonts w:hint="eastAsia" w:hAnsi="宋体" w:cs="宋体"/>
          <w:b w:val="0"/>
          <w:bCs/>
          <w:color w:val="auto"/>
          <w:sz w:val="24"/>
          <w:szCs w:val="24"/>
          <w:lang w:eastAsia="zh-CN"/>
        </w:rPr>
      </w:pPr>
      <w:r>
        <w:rPr>
          <w:rFonts w:hint="eastAsia" w:hAnsi="宋体" w:cs="宋体"/>
          <w:b w:val="0"/>
          <w:bCs/>
          <w:color w:val="auto"/>
          <w:sz w:val="24"/>
          <w:szCs w:val="24"/>
          <w:lang w:eastAsia="zh-CN"/>
        </w:rPr>
        <w:t>2. 采购期内，供应商应建立项目专属服务团队，提供7×24小时应急响应，售后服务响应时间1小时，</w:t>
      </w:r>
      <w:r>
        <w:rPr>
          <w:rFonts w:hint="eastAsia" w:hAnsi="宋体" w:cs="宋体"/>
          <w:b w:val="0"/>
          <w:bCs/>
          <w:color w:val="auto"/>
          <w:sz w:val="24"/>
          <w:szCs w:val="24"/>
          <w:lang w:val="en-US" w:eastAsia="zh-CN"/>
        </w:rPr>
        <w:t>主城区范围4小时内到达现场，48</w:t>
      </w:r>
      <w:r>
        <w:rPr>
          <w:rFonts w:hint="eastAsia" w:hAnsi="宋体" w:cs="宋体"/>
          <w:b w:val="0"/>
          <w:bCs/>
          <w:color w:val="auto"/>
          <w:sz w:val="24"/>
          <w:szCs w:val="24"/>
          <w:lang w:eastAsia="zh-CN"/>
        </w:rPr>
        <w:t>小时内解决故障</w:t>
      </w:r>
      <w:r>
        <w:rPr>
          <w:rFonts w:hint="eastAsia" w:hAnsi="宋体" w:cs="宋体"/>
          <w:b w:val="0"/>
          <w:bCs/>
          <w:color w:val="auto"/>
          <w:sz w:val="24"/>
          <w:szCs w:val="24"/>
          <w:lang w:val="en-US" w:eastAsia="zh-CN"/>
        </w:rPr>
        <w:t>问题</w:t>
      </w:r>
      <w:r>
        <w:rPr>
          <w:rFonts w:hint="eastAsia" w:hAnsi="宋体" w:cs="宋体"/>
          <w:b w:val="0"/>
          <w:bCs/>
          <w:color w:val="auto"/>
          <w:sz w:val="24"/>
          <w:szCs w:val="24"/>
          <w:lang w:eastAsia="zh-CN"/>
        </w:rPr>
        <w:t>。所有因货物质量缺陷的维护及更换均为免费。</w:t>
      </w:r>
    </w:p>
    <w:p w14:paraId="1CB99830">
      <w:pPr>
        <w:pStyle w:val="9"/>
        <w:spacing w:line="460" w:lineRule="exact"/>
        <w:ind w:firstLine="480" w:firstLineChars="200"/>
        <w:rPr>
          <w:rFonts w:hint="eastAsia" w:hAnsi="宋体" w:cs="宋体"/>
          <w:b w:val="0"/>
          <w:bCs/>
          <w:color w:val="auto"/>
          <w:sz w:val="24"/>
          <w:szCs w:val="24"/>
          <w:lang w:eastAsia="zh-CN"/>
        </w:rPr>
      </w:pPr>
      <w:r>
        <w:rPr>
          <w:rFonts w:hint="eastAsia" w:hAnsi="宋体" w:cs="宋体"/>
          <w:b w:val="0"/>
          <w:bCs/>
          <w:color w:val="auto"/>
          <w:sz w:val="24"/>
          <w:szCs w:val="24"/>
          <w:lang w:eastAsia="zh-CN"/>
        </w:rPr>
        <w:t>3. 对质保期内货物的质量缺陷，如供应商未能做到上款的服务承诺，采购人可采取必要的补救措施，但其风险和费用由供应商承担，若发生质量纠纷，质保期自问题解决之日起重新计算。</w:t>
      </w:r>
    </w:p>
    <w:p w14:paraId="2C23878B">
      <w:pPr>
        <w:pStyle w:val="9"/>
        <w:spacing w:line="460" w:lineRule="exact"/>
        <w:ind w:firstLine="480" w:firstLineChars="200"/>
        <w:rPr>
          <w:rFonts w:hint="eastAsia" w:hAnsi="宋体" w:cs="宋体"/>
          <w:b w:val="0"/>
          <w:bCs/>
          <w:color w:val="auto"/>
          <w:sz w:val="24"/>
          <w:szCs w:val="24"/>
          <w:lang w:eastAsia="zh-CN"/>
        </w:rPr>
      </w:pPr>
      <w:r>
        <w:rPr>
          <w:rFonts w:hint="eastAsia" w:hAnsi="宋体" w:cs="宋体"/>
          <w:b w:val="0"/>
          <w:bCs/>
          <w:color w:val="auto"/>
          <w:sz w:val="24"/>
          <w:szCs w:val="24"/>
          <w:lang w:eastAsia="zh-CN"/>
        </w:rPr>
        <w:t>（七） 协议条款及违约责任</w:t>
      </w:r>
    </w:p>
    <w:p w14:paraId="64E4B956">
      <w:pPr>
        <w:pStyle w:val="9"/>
        <w:spacing w:line="460" w:lineRule="exact"/>
        <w:ind w:firstLine="480" w:firstLineChars="200"/>
        <w:rPr>
          <w:rFonts w:hint="eastAsia" w:hAnsi="宋体" w:cs="宋体"/>
          <w:b w:val="0"/>
          <w:bCs/>
          <w:color w:val="auto"/>
          <w:sz w:val="24"/>
          <w:szCs w:val="24"/>
          <w:lang w:eastAsia="zh-CN"/>
        </w:rPr>
      </w:pPr>
      <w:r>
        <w:rPr>
          <w:rFonts w:hint="eastAsia" w:hAnsi="宋体" w:cs="宋体"/>
          <w:b w:val="0"/>
          <w:bCs/>
          <w:color w:val="auto"/>
          <w:sz w:val="24"/>
          <w:szCs w:val="24"/>
          <w:lang w:eastAsia="zh-CN"/>
        </w:rPr>
        <w:t>1. 供应商若出现以下情况，将被视为严重违约：(1) 连续两次供货质量不符合标准；(2) 无合理理由延迟供货超过十五个日历日；(3) 售后服务超过三次未能在规定时间内响应。</w:t>
      </w:r>
    </w:p>
    <w:p w14:paraId="2BD1B384">
      <w:pPr>
        <w:pStyle w:val="9"/>
        <w:spacing w:line="460" w:lineRule="exact"/>
        <w:ind w:firstLine="480" w:firstLineChars="200"/>
        <w:rPr>
          <w:rFonts w:hint="eastAsia" w:hAnsi="宋体" w:cs="宋体"/>
          <w:b w:val="0"/>
          <w:bCs/>
          <w:color w:val="auto"/>
          <w:sz w:val="24"/>
          <w:szCs w:val="24"/>
          <w:lang w:eastAsia="zh-CN"/>
        </w:rPr>
      </w:pPr>
      <w:r>
        <w:rPr>
          <w:rFonts w:hint="eastAsia" w:hAnsi="宋体" w:cs="宋体"/>
          <w:b w:val="0"/>
          <w:bCs/>
          <w:color w:val="auto"/>
          <w:sz w:val="24"/>
          <w:szCs w:val="24"/>
          <w:lang w:eastAsia="zh-CN"/>
        </w:rPr>
        <w:t>采购方有权终止合同并要求赔偿，违约金按照合同总额的百分之二十计算，此规定并不妨碍其对实际损失的追偿权利。</w:t>
      </w:r>
    </w:p>
    <w:p w14:paraId="2CA2EE2B">
      <w:pPr>
        <w:pStyle w:val="9"/>
        <w:spacing w:line="460" w:lineRule="exact"/>
        <w:ind w:firstLine="480" w:firstLineChars="200"/>
        <w:rPr>
          <w:rFonts w:hint="eastAsia" w:hAnsi="宋体" w:cs="宋体"/>
          <w:b w:val="0"/>
          <w:bCs/>
          <w:color w:val="auto"/>
          <w:sz w:val="24"/>
          <w:szCs w:val="24"/>
          <w:lang w:eastAsia="zh-CN"/>
        </w:rPr>
      </w:pPr>
      <w:r>
        <w:rPr>
          <w:rFonts w:hint="eastAsia" w:hAnsi="宋体" w:cs="宋体"/>
          <w:b w:val="0"/>
          <w:bCs/>
          <w:color w:val="auto"/>
          <w:sz w:val="24"/>
          <w:szCs w:val="24"/>
          <w:lang w:eastAsia="zh-CN"/>
        </w:rPr>
        <w:t>2. 在合同执行期间，任何一方若因不可抗力因素导致合同无法继续履行，受影响的一方应在事件发生后5日内提交省级主管部门证明文件。若未履行通知义务，则不得主张免责。经双方协商一致后，可以决定终止合同或在影响因素消除后继续执行合同。不可抗力持续超过90日的，双方可解除合同。</w:t>
      </w:r>
    </w:p>
    <w:p w14:paraId="2FA63002">
      <w:pPr>
        <w:pStyle w:val="9"/>
        <w:spacing w:line="460" w:lineRule="exact"/>
        <w:ind w:firstLine="480" w:firstLineChars="200"/>
        <w:rPr>
          <w:rFonts w:hint="eastAsia" w:hAnsi="宋体" w:cs="宋体"/>
          <w:b w:val="0"/>
          <w:bCs/>
          <w:color w:val="auto"/>
          <w:sz w:val="24"/>
          <w:szCs w:val="24"/>
          <w:lang w:eastAsia="zh-CN"/>
        </w:rPr>
      </w:pPr>
      <w:r>
        <w:rPr>
          <w:rFonts w:hint="eastAsia" w:hAnsi="宋体" w:cs="宋体"/>
          <w:b w:val="0"/>
          <w:bCs/>
          <w:color w:val="auto"/>
          <w:sz w:val="24"/>
          <w:szCs w:val="24"/>
          <w:lang w:eastAsia="zh-CN"/>
        </w:rPr>
        <w:t>3. 在采购方未完全支付到期应付款项之前，供应商有权暂停履行后续合同义务。暂停履约应提前5日书面通知，暂停期间供应商应维持最低限度维保服务。若采购方在约定时间内未及时完成付款手续，供应商有权追索并停止后续供货。若因采购方的上级主管部门或财政主管部门未能及时拨付资金导致采购方未能按照合同约定的时间和进度支付货款，此情况不构成采购方违约。</w:t>
      </w:r>
    </w:p>
    <w:p w14:paraId="7F3A3038">
      <w:pPr>
        <w:pStyle w:val="9"/>
        <w:spacing w:line="460" w:lineRule="exact"/>
        <w:ind w:firstLine="480" w:firstLineChars="200"/>
        <w:rPr>
          <w:rFonts w:hint="eastAsia" w:hAnsi="宋体" w:cs="宋体"/>
          <w:b w:val="0"/>
          <w:bCs/>
          <w:color w:val="auto"/>
          <w:sz w:val="24"/>
          <w:szCs w:val="24"/>
          <w:lang w:eastAsia="zh-CN"/>
        </w:rPr>
      </w:pPr>
      <w:r>
        <w:rPr>
          <w:rFonts w:hint="eastAsia" w:hAnsi="宋体" w:cs="宋体"/>
          <w:b w:val="0"/>
          <w:bCs/>
          <w:color w:val="auto"/>
          <w:sz w:val="24"/>
          <w:szCs w:val="24"/>
          <w:lang w:val="en-US" w:eastAsia="zh-CN"/>
        </w:rPr>
        <w:t xml:space="preserve"> </w:t>
      </w:r>
      <w:r>
        <w:rPr>
          <w:rFonts w:hint="eastAsia" w:hAnsi="宋体" w:cs="宋体"/>
          <w:b w:val="0"/>
          <w:bCs/>
          <w:color w:val="auto"/>
          <w:sz w:val="24"/>
          <w:szCs w:val="24"/>
          <w:lang w:eastAsia="zh-CN"/>
        </w:rPr>
        <w:t>（八）环境保护与安全责任</w:t>
      </w:r>
    </w:p>
    <w:p w14:paraId="3544734F">
      <w:pPr>
        <w:pStyle w:val="9"/>
        <w:spacing w:line="460" w:lineRule="exact"/>
        <w:ind w:firstLine="480" w:firstLineChars="200"/>
        <w:rPr>
          <w:rFonts w:hint="eastAsia" w:hAnsi="宋体" w:cs="宋体"/>
          <w:b w:val="0"/>
          <w:bCs/>
          <w:color w:val="auto"/>
          <w:sz w:val="24"/>
          <w:szCs w:val="24"/>
          <w:lang w:eastAsia="zh-CN"/>
        </w:rPr>
      </w:pPr>
      <w:r>
        <w:rPr>
          <w:rFonts w:hint="eastAsia" w:hAnsi="宋体" w:cs="宋体"/>
          <w:b w:val="0"/>
          <w:bCs/>
          <w:color w:val="auto"/>
          <w:sz w:val="24"/>
          <w:szCs w:val="24"/>
          <w:lang w:eastAsia="zh-CN"/>
        </w:rPr>
        <w:t xml:space="preserve">1. </w:t>
      </w:r>
      <w:r>
        <w:rPr>
          <w:rFonts w:hint="eastAsia" w:hAnsi="宋体" w:cs="宋体"/>
          <w:b w:val="0"/>
          <w:bCs/>
          <w:color w:val="auto"/>
          <w:sz w:val="24"/>
          <w:szCs w:val="24"/>
          <w:lang w:val="en-US" w:eastAsia="zh-CN"/>
        </w:rPr>
        <w:t>供应商提供的</w:t>
      </w:r>
      <w:r>
        <w:rPr>
          <w:rFonts w:hint="eastAsia" w:hAnsi="宋体" w:cs="宋体"/>
          <w:b w:val="0"/>
          <w:bCs/>
          <w:color w:val="auto"/>
          <w:sz w:val="24"/>
          <w:szCs w:val="24"/>
          <w:lang w:eastAsia="zh-CN"/>
        </w:rPr>
        <w:t>货物中所含的有害物质含量必须</w:t>
      </w:r>
      <w:r>
        <w:rPr>
          <w:rFonts w:hint="eastAsia" w:hAnsi="宋体" w:cs="宋体"/>
          <w:b w:val="0"/>
          <w:bCs/>
          <w:color w:val="auto"/>
          <w:sz w:val="24"/>
          <w:szCs w:val="24"/>
          <w:lang w:val="en-US" w:eastAsia="zh-CN"/>
        </w:rPr>
        <w:t>符合</w:t>
      </w:r>
      <w:r>
        <w:rPr>
          <w:rFonts w:hint="eastAsia" w:hAnsi="宋体" w:cs="宋体"/>
          <w:b w:val="0"/>
          <w:bCs/>
          <w:color w:val="auto"/>
          <w:sz w:val="24"/>
          <w:szCs w:val="24"/>
          <w:lang w:eastAsia="zh-CN"/>
        </w:rPr>
        <w:t>国家标准，并应附带具有中国计量认证（CMA）的检测报告。</w:t>
      </w:r>
    </w:p>
    <w:p w14:paraId="2FE32F2E">
      <w:pPr>
        <w:pStyle w:val="9"/>
        <w:spacing w:line="460" w:lineRule="exact"/>
        <w:ind w:firstLine="480" w:firstLineChars="200"/>
        <w:rPr>
          <w:rFonts w:hint="eastAsia" w:hAnsi="宋体" w:cs="宋体"/>
          <w:b w:val="0"/>
          <w:bCs/>
          <w:color w:val="auto"/>
          <w:sz w:val="24"/>
          <w:szCs w:val="24"/>
          <w:lang w:eastAsia="zh-CN"/>
        </w:rPr>
      </w:pPr>
      <w:r>
        <w:rPr>
          <w:rFonts w:hint="eastAsia" w:hAnsi="宋体" w:cs="宋体"/>
          <w:b w:val="0"/>
          <w:bCs/>
          <w:color w:val="auto"/>
          <w:sz w:val="24"/>
          <w:szCs w:val="24"/>
          <w:lang w:eastAsia="zh-CN"/>
        </w:rPr>
        <w:t>2. 若导致环境污染，</w:t>
      </w:r>
      <w:r>
        <w:rPr>
          <w:rFonts w:hint="eastAsia" w:hAnsi="宋体" w:cs="宋体"/>
          <w:b w:val="0"/>
          <w:bCs/>
          <w:color w:val="auto"/>
          <w:sz w:val="24"/>
          <w:szCs w:val="24"/>
          <w:lang w:val="en-US" w:eastAsia="zh-CN"/>
        </w:rPr>
        <w:t>供应商</w:t>
      </w:r>
      <w:r>
        <w:rPr>
          <w:rFonts w:hint="eastAsia" w:hAnsi="宋体" w:cs="宋体"/>
          <w:b w:val="0"/>
          <w:bCs/>
          <w:color w:val="auto"/>
          <w:sz w:val="24"/>
          <w:szCs w:val="24"/>
          <w:lang w:eastAsia="zh-CN"/>
        </w:rPr>
        <w:t>将承担相应的环境修复费用及可能产生的行政处罚金。</w:t>
      </w:r>
    </w:p>
    <w:p w14:paraId="58D4AFBA">
      <w:pPr>
        <w:pStyle w:val="9"/>
        <w:spacing w:line="460" w:lineRule="exact"/>
        <w:ind w:firstLine="480" w:firstLineChars="200"/>
        <w:rPr>
          <w:rFonts w:hint="default" w:ascii="宋体" w:hAnsi="宋体" w:eastAsia="宋体" w:cs="宋体"/>
          <w:b w:val="0"/>
          <w:bCs/>
          <w:color w:val="auto"/>
          <w:sz w:val="24"/>
          <w:szCs w:val="24"/>
          <w:lang w:val="en-US" w:eastAsia="zh-CN"/>
        </w:rPr>
      </w:pPr>
      <w:r>
        <w:rPr>
          <w:rFonts w:hint="eastAsia" w:ascii="宋体" w:hAnsi="宋体" w:eastAsia="宋体" w:cs="宋体"/>
          <w:b w:val="0"/>
          <w:bCs/>
          <w:color w:val="auto"/>
          <w:sz w:val="24"/>
          <w:szCs w:val="24"/>
          <w:lang w:val="en-US" w:eastAsia="zh-CN"/>
        </w:rPr>
        <w:t>（九）其他</w:t>
      </w:r>
      <w:bookmarkEnd w:id="3"/>
      <w:r>
        <w:rPr>
          <w:rFonts w:hint="eastAsia" w:ascii="宋体" w:hAnsi="宋体" w:eastAsia="宋体" w:cs="宋体"/>
          <w:b w:val="0"/>
          <w:bCs/>
          <w:color w:val="auto"/>
          <w:sz w:val="24"/>
          <w:szCs w:val="24"/>
          <w:lang w:val="en-US" w:eastAsia="zh-CN"/>
        </w:rPr>
        <w:t>事项</w:t>
      </w:r>
    </w:p>
    <w:p w14:paraId="11E09BC4">
      <w:pPr>
        <w:pStyle w:val="10"/>
        <w:topLinePunct/>
        <w:spacing w:line="460" w:lineRule="exact"/>
        <w:ind w:firstLine="420"/>
        <w:rPr>
          <w:rFonts w:hint="eastAsia" w:ascii="宋体" w:hAnsi="宋体" w:cs="宋体"/>
          <w:color w:val="auto"/>
          <w:sz w:val="24"/>
          <w:szCs w:val="24"/>
          <w:lang w:val="en-GB" w:eastAsia="zh-CN"/>
        </w:rPr>
      </w:pPr>
      <w:r>
        <w:rPr>
          <w:rFonts w:hint="eastAsia" w:ascii="宋体" w:hAnsi="宋体" w:cs="宋体"/>
          <w:color w:val="auto"/>
          <w:sz w:val="24"/>
          <w:szCs w:val="24"/>
          <w:lang w:val="en-GB" w:eastAsia="zh-CN"/>
        </w:rPr>
        <w:t>1.</w:t>
      </w:r>
      <w:r>
        <w:rPr>
          <w:rFonts w:hint="eastAsia" w:ascii="宋体" w:hAnsi="宋体" w:cs="宋体"/>
          <w:color w:val="auto"/>
          <w:sz w:val="24"/>
          <w:szCs w:val="24"/>
          <w:lang w:val="en-US" w:eastAsia="zh-CN"/>
        </w:rPr>
        <w:t xml:space="preserve"> </w:t>
      </w:r>
      <w:r>
        <w:rPr>
          <w:rFonts w:hint="eastAsia" w:ascii="宋体" w:hAnsi="宋体" w:cs="宋体"/>
          <w:color w:val="auto"/>
          <w:sz w:val="24"/>
          <w:szCs w:val="24"/>
          <w:lang w:val="en-GB" w:eastAsia="zh-CN"/>
        </w:rPr>
        <w:t>项目的实质性要求：按本询价通知书要求和成交供应商响应文件内容实施。</w:t>
      </w:r>
    </w:p>
    <w:p w14:paraId="1B965E04">
      <w:pPr>
        <w:pStyle w:val="10"/>
        <w:topLinePunct/>
        <w:spacing w:line="460" w:lineRule="exact"/>
        <w:ind w:firstLine="420"/>
        <w:rPr>
          <w:rFonts w:hint="eastAsia" w:ascii="宋体" w:hAnsi="宋体" w:cs="宋体"/>
          <w:color w:val="auto"/>
          <w:sz w:val="24"/>
          <w:szCs w:val="24"/>
          <w:lang w:val="en-GB" w:eastAsia="zh-CN"/>
        </w:rPr>
      </w:pPr>
      <w:r>
        <w:rPr>
          <w:rFonts w:hint="eastAsia" w:ascii="宋体" w:hAnsi="宋体" w:cs="宋体"/>
          <w:color w:val="auto"/>
          <w:sz w:val="24"/>
          <w:szCs w:val="24"/>
          <w:lang w:val="en-GB" w:eastAsia="zh-CN"/>
        </w:rPr>
        <w:t>2.</w:t>
      </w:r>
      <w:r>
        <w:rPr>
          <w:rFonts w:hint="eastAsia" w:ascii="宋体" w:hAnsi="宋体" w:cs="宋体"/>
          <w:color w:val="auto"/>
          <w:sz w:val="24"/>
          <w:szCs w:val="24"/>
          <w:lang w:val="en-US" w:eastAsia="zh-CN"/>
        </w:rPr>
        <w:t xml:space="preserve"> </w:t>
      </w:r>
      <w:r>
        <w:rPr>
          <w:rFonts w:hint="eastAsia" w:ascii="宋体" w:hAnsi="宋体" w:cs="宋体"/>
          <w:color w:val="auto"/>
          <w:sz w:val="24"/>
          <w:szCs w:val="24"/>
          <w:lang w:val="en-GB" w:eastAsia="zh-CN"/>
        </w:rPr>
        <w:t>安全标准：符合国家、地方和行业的相关政策、法规。</w:t>
      </w:r>
    </w:p>
    <w:p w14:paraId="3A17C276">
      <w:pPr>
        <w:pStyle w:val="10"/>
        <w:topLinePunct/>
        <w:spacing w:line="460" w:lineRule="exact"/>
        <w:ind w:firstLine="420"/>
        <w:rPr>
          <w:rFonts w:hint="eastAsia" w:ascii="宋体" w:hAnsi="宋体" w:cs="宋体"/>
          <w:color w:val="auto"/>
          <w:sz w:val="24"/>
          <w:szCs w:val="24"/>
          <w:lang w:val="en-GB" w:eastAsia="zh-CN"/>
        </w:rPr>
      </w:pPr>
      <w:r>
        <w:rPr>
          <w:rFonts w:hint="eastAsia" w:ascii="宋体" w:hAnsi="宋体" w:cs="宋体"/>
          <w:color w:val="auto"/>
          <w:sz w:val="24"/>
          <w:szCs w:val="24"/>
          <w:lang w:val="en-US" w:eastAsia="zh-CN"/>
        </w:rPr>
        <w:t>3</w:t>
      </w:r>
      <w:r>
        <w:rPr>
          <w:rFonts w:hint="eastAsia" w:ascii="宋体" w:hAnsi="宋体" w:cs="宋体"/>
          <w:color w:val="auto"/>
          <w:sz w:val="24"/>
          <w:szCs w:val="24"/>
          <w:lang w:val="en-GB" w:eastAsia="zh-CN"/>
        </w:rPr>
        <w:t>.</w:t>
      </w:r>
      <w:r>
        <w:rPr>
          <w:rFonts w:hint="eastAsia" w:ascii="宋体" w:hAnsi="宋体" w:cs="宋体"/>
          <w:color w:val="auto"/>
          <w:sz w:val="24"/>
          <w:szCs w:val="24"/>
          <w:lang w:val="en-US" w:eastAsia="zh-CN"/>
        </w:rPr>
        <w:t xml:space="preserve"> </w:t>
      </w:r>
      <w:r>
        <w:rPr>
          <w:rFonts w:hint="eastAsia" w:ascii="宋体" w:hAnsi="宋体" w:cs="宋体"/>
          <w:color w:val="auto"/>
          <w:sz w:val="24"/>
          <w:szCs w:val="24"/>
          <w:lang w:val="en-GB" w:eastAsia="zh-CN"/>
        </w:rPr>
        <w:t>其他未尽事宜以合同约定为准。</w:t>
      </w:r>
    </w:p>
    <w:p w14:paraId="5DA129FB">
      <w:pPr>
        <w:pStyle w:val="9"/>
        <w:spacing w:line="460" w:lineRule="exact"/>
        <w:ind w:firstLine="480" w:firstLineChars="200"/>
        <w:rPr>
          <w:rFonts w:hint="eastAsia" w:ascii="宋体" w:hAnsi="宋体" w:eastAsia="宋体" w:cs="宋体"/>
          <w:b w:val="0"/>
          <w:bCs/>
          <w:color w:val="auto"/>
          <w:sz w:val="24"/>
          <w:szCs w:val="24"/>
          <w:lang w:val="en-US" w:eastAsia="zh-CN"/>
        </w:rPr>
      </w:pPr>
      <w:bookmarkStart w:id="4" w:name="_Toc15250"/>
      <w:r>
        <w:rPr>
          <w:rFonts w:hint="eastAsia" w:ascii="宋体" w:hAnsi="宋体" w:eastAsia="宋体" w:cs="宋体"/>
          <w:b w:val="0"/>
          <w:bCs/>
          <w:color w:val="auto"/>
          <w:sz w:val="24"/>
          <w:szCs w:val="24"/>
          <w:lang w:val="en-US" w:eastAsia="zh-CN"/>
        </w:rPr>
        <w:t>（十）报价要求</w:t>
      </w:r>
    </w:p>
    <w:p w14:paraId="622ED37E">
      <w:pPr>
        <w:pStyle w:val="10"/>
        <w:topLinePunct/>
        <w:spacing w:line="460" w:lineRule="exact"/>
        <w:ind w:firstLine="720" w:firstLineChars="300"/>
        <w:rPr>
          <w:rFonts w:hint="eastAsia" w:ascii="宋体" w:hAnsi="宋体" w:eastAsia="宋体" w:cs="宋体"/>
          <w:color w:val="auto"/>
          <w:sz w:val="24"/>
          <w:szCs w:val="24"/>
          <w:lang w:val="en-GB" w:eastAsia="zh-CN"/>
        </w:rPr>
      </w:pPr>
      <w:r>
        <w:rPr>
          <w:rFonts w:hint="eastAsia" w:ascii="宋体" w:hAnsi="宋体" w:eastAsia="宋体" w:cs="宋体"/>
          <w:color w:val="auto"/>
          <w:sz w:val="24"/>
          <w:szCs w:val="24"/>
          <w:lang w:val="en-GB" w:eastAsia="zh-CN"/>
        </w:rPr>
        <w:t>1.</w:t>
      </w:r>
      <w:r>
        <w:rPr>
          <w:rFonts w:hint="eastAsia" w:ascii="宋体" w:hAnsi="宋体" w:eastAsia="宋体" w:cs="宋体"/>
          <w:color w:val="auto"/>
          <w:sz w:val="24"/>
          <w:szCs w:val="24"/>
          <w:lang w:val="en-US" w:eastAsia="zh-CN"/>
        </w:rPr>
        <w:t xml:space="preserve"> 投标价格</w:t>
      </w:r>
      <w:r>
        <w:rPr>
          <w:rFonts w:hint="eastAsia" w:hAnsi="宋体" w:cs="宋体"/>
          <w:b w:val="0"/>
          <w:bCs/>
          <w:color w:val="auto"/>
          <w:sz w:val="24"/>
          <w:szCs w:val="24"/>
          <w:lang w:val="en-US" w:eastAsia="zh-CN"/>
        </w:rPr>
        <w:t>为固定包干价，包含标的物的</w:t>
      </w:r>
      <w:r>
        <w:rPr>
          <w:rFonts w:hint="eastAsia" w:ascii="宋体" w:hAnsi="宋体" w:eastAsia="宋体" w:cs="宋体"/>
          <w:color w:val="auto"/>
          <w:sz w:val="24"/>
          <w:szCs w:val="24"/>
          <w:lang w:val="en-GB" w:eastAsia="zh-CN"/>
        </w:rPr>
        <w:t>制造、包装、运输、装卸、保险、验收、税金、维保、抽检送验费以及所有不可预见的费用，</w:t>
      </w:r>
      <w:r>
        <w:rPr>
          <w:rFonts w:hint="eastAsia" w:hAnsi="宋体" w:cs="宋体"/>
          <w:b w:val="0"/>
          <w:bCs/>
          <w:color w:val="auto"/>
          <w:sz w:val="24"/>
          <w:szCs w:val="24"/>
          <w:lang w:val="en-US" w:eastAsia="zh-CN"/>
        </w:rPr>
        <w:t>除双方另有约定外，采购人无需另行支付任何其他费用。</w:t>
      </w:r>
    </w:p>
    <w:p w14:paraId="457BCF75">
      <w:pPr>
        <w:pStyle w:val="10"/>
        <w:topLinePunct/>
        <w:spacing w:line="460" w:lineRule="exact"/>
        <w:ind w:firstLine="720" w:firstLineChars="300"/>
        <w:rPr>
          <w:rFonts w:hint="eastAsia" w:ascii="宋体" w:hAnsi="宋体" w:eastAsia="宋体" w:cs="宋体"/>
          <w:color w:val="FF0000"/>
          <w:sz w:val="24"/>
          <w:szCs w:val="24"/>
          <w:lang w:val="en-GB" w:eastAsia="zh-CN"/>
        </w:rPr>
      </w:pPr>
      <w:r>
        <w:rPr>
          <w:rFonts w:hint="eastAsia" w:ascii="宋体" w:hAnsi="宋体" w:eastAsia="宋体" w:cs="宋体"/>
          <w:color w:val="000000" w:themeColor="text1"/>
          <w:sz w:val="24"/>
          <w:szCs w:val="24"/>
          <w:lang w:val="en-GB" w:eastAsia="zh-CN"/>
          <w14:textFill>
            <w14:solidFill>
              <w14:schemeClr w14:val="tx1"/>
            </w14:solidFill>
          </w14:textFill>
        </w:rPr>
        <w:t>2.</w:t>
      </w:r>
      <w:r>
        <w:rPr>
          <w:rFonts w:hint="eastAsia" w:ascii="宋体" w:hAnsi="宋体" w:eastAsia="宋体" w:cs="宋体"/>
          <w:color w:val="000000" w:themeColor="text1"/>
          <w:sz w:val="24"/>
          <w:szCs w:val="24"/>
          <w:lang w:val="en-US" w:eastAsia="zh-CN"/>
          <w14:textFill>
            <w14:solidFill>
              <w14:schemeClr w14:val="tx1"/>
            </w14:solidFill>
          </w14:textFill>
        </w:rPr>
        <w:t>本项目以开标（报价）一览表中“响应报价”作为价格评比，各供应商可在报价明细表中详细列出各项货物的</w:t>
      </w:r>
      <w:r>
        <w:rPr>
          <w:rFonts w:hint="eastAsia" w:ascii="宋体" w:hAnsi="宋体" w:cs="宋体"/>
          <w:color w:val="000000" w:themeColor="text1"/>
          <w:sz w:val="24"/>
          <w:szCs w:val="24"/>
          <w:lang w:val="en-US" w:eastAsia="zh-CN"/>
          <w14:textFill>
            <w14:solidFill>
              <w14:schemeClr w14:val="tx1"/>
            </w14:solidFill>
          </w14:textFill>
        </w:rPr>
        <w:t>报价</w:t>
      </w:r>
      <w:r>
        <w:rPr>
          <w:rFonts w:hint="eastAsia" w:ascii="宋体" w:hAnsi="宋体" w:eastAsia="宋体" w:cs="宋体"/>
          <w:color w:val="000000" w:themeColor="text1"/>
          <w:sz w:val="24"/>
          <w:szCs w:val="24"/>
          <w:lang w:val="en-US" w:eastAsia="zh-CN"/>
          <w14:textFill>
            <w14:solidFill>
              <w14:schemeClr w14:val="tx1"/>
            </w14:solidFill>
          </w14:textFill>
        </w:rPr>
        <w:t>单价，各项货物的</w:t>
      </w:r>
      <w:r>
        <w:rPr>
          <w:rFonts w:hint="eastAsia" w:ascii="宋体" w:hAnsi="宋体" w:cs="宋体"/>
          <w:color w:val="000000" w:themeColor="text1"/>
          <w:sz w:val="24"/>
          <w:szCs w:val="24"/>
          <w:lang w:val="en-US" w:eastAsia="zh-CN"/>
          <w14:textFill>
            <w14:solidFill>
              <w14:schemeClr w14:val="tx1"/>
            </w14:solidFill>
          </w14:textFill>
        </w:rPr>
        <w:t>报价</w:t>
      </w:r>
      <w:r>
        <w:rPr>
          <w:rFonts w:hint="eastAsia" w:ascii="宋体" w:hAnsi="宋体" w:eastAsia="宋体" w:cs="宋体"/>
          <w:color w:val="000000" w:themeColor="text1"/>
          <w:sz w:val="24"/>
          <w:szCs w:val="24"/>
          <w:lang w:val="en-US" w:eastAsia="zh-CN"/>
          <w14:textFill>
            <w14:solidFill>
              <w14:schemeClr w14:val="tx1"/>
            </w14:solidFill>
          </w14:textFill>
        </w:rPr>
        <w:t>单价不得超过最高单价，否则视为无效报价。</w:t>
      </w:r>
    </w:p>
    <w:p w14:paraId="60611E7B">
      <w:pPr>
        <w:pStyle w:val="10"/>
        <w:topLinePunct/>
        <w:spacing w:line="460" w:lineRule="exact"/>
        <w:ind w:left="0" w:leftChars="0" w:firstLine="720" w:firstLineChars="3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 本项目合同采购预算金额为</w:t>
      </w:r>
      <w:r>
        <w:rPr>
          <w:rFonts w:hint="eastAsia" w:ascii="宋体" w:hAnsi="宋体" w:eastAsia="宋体" w:cs="宋体"/>
          <w:b/>
          <w:bCs/>
          <w:color w:val="000000" w:themeColor="text1"/>
          <w:sz w:val="24"/>
          <w:szCs w:val="24"/>
          <w:lang w:val="en-US" w:eastAsia="zh-CN"/>
          <w14:textFill>
            <w14:solidFill>
              <w14:schemeClr w14:val="tx1"/>
            </w14:solidFill>
          </w14:textFill>
        </w:rPr>
        <w:t>226.8万元</w:t>
      </w:r>
      <w:r>
        <w:rPr>
          <w:rFonts w:hint="eastAsia" w:ascii="宋体" w:hAnsi="宋体" w:eastAsia="宋体" w:cs="宋体"/>
          <w:color w:val="auto"/>
          <w:sz w:val="24"/>
          <w:szCs w:val="24"/>
          <w:lang w:val="en-US" w:eastAsia="zh-CN"/>
        </w:rPr>
        <w:t>，作为合同累计结算金额的上限。采购人与成交供应商签订采购合同</w:t>
      </w:r>
      <w:r>
        <w:rPr>
          <w:rFonts w:hint="eastAsia" w:ascii="宋体" w:hAnsi="宋体" w:cs="宋体"/>
          <w:color w:val="auto"/>
          <w:sz w:val="24"/>
          <w:szCs w:val="24"/>
          <w:lang w:val="en-US" w:eastAsia="zh-CN"/>
        </w:rPr>
        <w:t>后，</w:t>
      </w:r>
      <w:r>
        <w:rPr>
          <w:rFonts w:ascii="宋体" w:hAnsi="宋体" w:eastAsia="宋体" w:cs="宋体"/>
          <w:b w:val="0"/>
          <w:bCs/>
          <w:color w:val="auto"/>
          <w:kern w:val="0"/>
          <w:sz w:val="24"/>
          <w:szCs w:val="24"/>
          <w:lang w:bidi="ar-SA"/>
        </w:rPr>
        <w:t>成交供应商</w:t>
      </w:r>
      <w:r>
        <w:rPr>
          <w:rFonts w:hint="eastAsia" w:ascii="宋体" w:hAnsi="宋体" w:cs="宋体"/>
          <w:b w:val="0"/>
          <w:bCs/>
          <w:color w:val="auto"/>
          <w:kern w:val="0"/>
          <w:sz w:val="24"/>
          <w:szCs w:val="24"/>
          <w:lang w:eastAsia="zh-CN" w:bidi="ar-SA"/>
        </w:rPr>
        <w:t>每个月</w:t>
      </w:r>
      <w:r>
        <w:rPr>
          <w:rFonts w:ascii="宋体" w:hAnsi="宋体" w:eastAsia="宋体" w:cs="宋体"/>
          <w:b w:val="0"/>
          <w:bCs/>
          <w:color w:val="auto"/>
          <w:kern w:val="0"/>
          <w:sz w:val="24"/>
          <w:szCs w:val="24"/>
          <w:lang w:bidi="ar-SA"/>
        </w:rPr>
        <w:t>应根据采购人的采购计划分批供货</w:t>
      </w:r>
      <w:r>
        <w:rPr>
          <w:rFonts w:hint="eastAsia" w:ascii="宋体" w:hAnsi="宋体" w:cs="宋体"/>
          <w:b w:val="0"/>
          <w:bCs/>
          <w:color w:val="auto"/>
          <w:kern w:val="0"/>
          <w:sz w:val="24"/>
          <w:szCs w:val="24"/>
          <w:lang w:eastAsia="zh-CN" w:bidi="ar-SA"/>
        </w:rPr>
        <w:t>，</w:t>
      </w:r>
      <w:r>
        <w:rPr>
          <w:rFonts w:hint="eastAsia" w:ascii="宋体" w:hAnsi="宋体" w:eastAsia="宋体" w:cs="宋体"/>
          <w:color w:val="auto"/>
          <w:sz w:val="24"/>
          <w:szCs w:val="24"/>
          <w:lang w:val="en-US" w:eastAsia="zh-CN"/>
        </w:rPr>
        <w:t>以中标成交单价</w:t>
      </w:r>
      <w:r>
        <w:rPr>
          <w:rFonts w:hint="eastAsia" w:ascii="宋体" w:hAnsi="宋体" w:cs="宋体"/>
          <w:color w:val="auto"/>
          <w:sz w:val="24"/>
          <w:szCs w:val="24"/>
          <w:lang w:val="en-US" w:eastAsia="zh-CN"/>
        </w:rPr>
        <w:t>（报价单价）</w:t>
      </w:r>
      <w:r>
        <w:rPr>
          <w:rFonts w:hint="eastAsia" w:ascii="宋体" w:hAnsi="宋体" w:eastAsia="宋体" w:cs="宋体"/>
          <w:color w:val="auto"/>
          <w:sz w:val="24"/>
          <w:szCs w:val="24"/>
          <w:lang w:val="en-US" w:eastAsia="zh-CN"/>
        </w:rPr>
        <w:t>乘以实际采购量据实</w:t>
      </w:r>
      <w:r>
        <w:rPr>
          <w:rFonts w:hint="eastAsia" w:ascii="宋体" w:hAnsi="宋体" w:cs="宋体"/>
          <w:color w:val="auto"/>
          <w:sz w:val="24"/>
          <w:szCs w:val="24"/>
          <w:lang w:val="en-US" w:eastAsia="zh-CN"/>
        </w:rPr>
        <w:t>分批</w:t>
      </w:r>
      <w:r>
        <w:rPr>
          <w:rFonts w:hint="eastAsia" w:ascii="宋体" w:hAnsi="宋体" w:eastAsia="宋体" w:cs="宋体"/>
          <w:color w:val="auto"/>
          <w:sz w:val="24"/>
          <w:szCs w:val="24"/>
          <w:lang w:val="en-US" w:eastAsia="zh-CN"/>
        </w:rPr>
        <w:t>结算，当合同期内累计结算金额达到采购预算金额时视为合同履行期限届满。</w:t>
      </w:r>
    </w:p>
    <w:p w14:paraId="0FEE5D98">
      <w:pPr>
        <w:pStyle w:val="10"/>
        <w:topLinePunct/>
        <w:spacing w:line="460" w:lineRule="exact"/>
        <w:ind w:firstLine="420"/>
        <w:rPr>
          <w:rFonts w:hint="eastAsia" w:ascii="宋体" w:hAnsi="宋体" w:eastAsia="宋体" w:cs="宋体"/>
          <w:color w:val="auto"/>
          <w:sz w:val="24"/>
          <w:szCs w:val="24"/>
          <w:lang w:val="en-GB" w:eastAsia="zh-CN"/>
        </w:rPr>
      </w:pPr>
      <w:r>
        <w:rPr>
          <w:rFonts w:hint="eastAsia" w:ascii="宋体" w:hAnsi="宋体" w:cs="宋体"/>
          <w:color w:val="auto"/>
          <w:sz w:val="24"/>
          <w:szCs w:val="24"/>
          <w:lang w:val="en-US" w:eastAsia="zh-CN"/>
        </w:rPr>
        <w:t>4.</w:t>
      </w:r>
      <w:r>
        <w:rPr>
          <w:rFonts w:hint="eastAsia" w:ascii="宋体" w:hAnsi="宋体" w:eastAsia="宋体" w:cs="宋体"/>
          <w:color w:val="auto"/>
          <w:sz w:val="24"/>
          <w:szCs w:val="24"/>
          <w:lang w:val="en-GB" w:eastAsia="zh-CN"/>
        </w:rPr>
        <w:t>本项目的合同履约期为12个月，成交供应商与采购人签订采购合同后，每月度按照采购人的采购计划进行分批供货，直至合同期满或完成全部采购预算金额。</w:t>
      </w:r>
    </w:p>
    <w:p w14:paraId="41C46C09">
      <w:pPr>
        <w:pStyle w:val="10"/>
        <w:topLinePunct/>
        <w:spacing w:line="460" w:lineRule="exact"/>
        <w:ind w:firstLine="420"/>
        <w:rPr>
          <w:rFonts w:hint="eastAsia" w:ascii="宋体" w:hAnsi="宋体" w:eastAsia="宋体" w:cs="宋体"/>
          <w:color w:val="auto"/>
          <w:sz w:val="24"/>
          <w:szCs w:val="24"/>
          <w:lang w:val="en-GB" w:eastAsia="zh-CN"/>
        </w:rPr>
      </w:pPr>
      <w:r>
        <w:rPr>
          <w:rFonts w:hint="eastAsia" w:ascii="宋体" w:hAnsi="宋体" w:cs="宋体"/>
          <w:color w:val="auto"/>
          <w:sz w:val="24"/>
          <w:szCs w:val="24"/>
          <w:lang w:val="en-US" w:eastAsia="zh-CN"/>
        </w:rPr>
        <w:t>5</w:t>
      </w:r>
      <w:r>
        <w:rPr>
          <w:rFonts w:hint="eastAsia" w:ascii="宋体" w:hAnsi="宋体" w:eastAsia="宋体" w:cs="宋体"/>
          <w:color w:val="auto"/>
          <w:sz w:val="24"/>
          <w:szCs w:val="24"/>
          <w:lang w:val="en-US" w:eastAsia="zh-CN"/>
        </w:rPr>
        <w:t>. 供应商</w:t>
      </w:r>
      <w:r>
        <w:rPr>
          <w:rFonts w:hint="eastAsia" w:ascii="宋体" w:hAnsi="宋体" w:eastAsia="宋体" w:cs="宋体"/>
          <w:color w:val="auto"/>
          <w:sz w:val="24"/>
          <w:szCs w:val="24"/>
          <w:lang w:val="en-GB" w:eastAsia="zh-CN"/>
        </w:rPr>
        <w:t>报价时应综合考虑合同履约期（12个月）内政策性调整、各种材料市场价格的浮动、</w:t>
      </w:r>
      <w:r>
        <w:rPr>
          <w:rFonts w:hint="eastAsia" w:ascii="宋体" w:hAnsi="宋体" w:eastAsia="宋体" w:cs="宋体"/>
          <w:color w:val="auto"/>
          <w:sz w:val="24"/>
          <w:szCs w:val="24"/>
          <w:lang w:val="en-US" w:eastAsia="zh-CN"/>
        </w:rPr>
        <w:t>工艺</w:t>
      </w:r>
      <w:r>
        <w:rPr>
          <w:rFonts w:hint="eastAsia" w:ascii="宋体" w:hAnsi="宋体" w:eastAsia="宋体" w:cs="宋体"/>
          <w:color w:val="auto"/>
          <w:sz w:val="24"/>
          <w:szCs w:val="24"/>
          <w:lang w:val="en-GB" w:eastAsia="zh-CN"/>
        </w:rPr>
        <w:t>变化等因素造成的货物价格变动，经确定中标并签定政府采购合同后，在合同履约期内不得因市场波动进行任何价格调整。</w:t>
      </w:r>
    </w:p>
    <w:p w14:paraId="1CE8DD99">
      <w:pPr>
        <w:pStyle w:val="9"/>
        <w:spacing w:line="460" w:lineRule="exact"/>
        <w:ind w:firstLine="482" w:firstLineChars="200"/>
        <w:rPr>
          <w:rFonts w:hint="eastAsia" w:hAnsi="宋体" w:cs="宋体"/>
          <w:b/>
          <w:color w:val="FF0000"/>
          <w:sz w:val="24"/>
          <w:szCs w:val="24"/>
          <w:lang w:val="en-US" w:eastAsia="zh-CN"/>
        </w:rPr>
      </w:pPr>
    </w:p>
    <w:bookmarkEnd w:id="4"/>
    <w:p w14:paraId="5B93C916">
      <w:pPr>
        <w:pStyle w:val="10"/>
        <w:topLinePunct/>
        <w:spacing w:line="460" w:lineRule="exact"/>
        <w:ind w:firstLine="420"/>
        <w:rPr>
          <w:rFonts w:hint="default" w:ascii="宋体" w:hAnsi="宋体" w:cs="宋体"/>
          <w:color w:val="auto"/>
          <w:sz w:val="24"/>
          <w:szCs w:val="24"/>
          <w:lang w:val="en-US" w:eastAsia="zh-CN"/>
        </w:rPr>
      </w:pPr>
      <w:bookmarkStart w:id="5" w:name="_Toc6655487"/>
    </w:p>
    <w:bookmarkEnd w:id="5"/>
    <w:p w14:paraId="73682800">
      <w:pPr>
        <w:pStyle w:val="10"/>
        <w:topLinePunct/>
        <w:spacing w:line="460" w:lineRule="exact"/>
        <w:ind w:firstLine="422"/>
        <w:rPr>
          <w:rFonts w:hint="eastAsia" w:ascii="宋体" w:hAnsi="宋体" w:eastAsia="宋体" w:cs="宋体"/>
          <w:b/>
          <w:bCs/>
          <w:color w:val="auto"/>
          <w:sz w:val="24"/>
          <w:szCs w:val="24"/>
        </w:rPr>
      </w:pPr>
      <w:bookmarkStart w:id="6" w:name="page1"/>
      <w:bookmarkEnd w:id="6"/>
    </w:p>
    <w:p w14:paraId="163EBA01"/>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EwNTM5NzYwMDRjMzkwZTVkZjY2ODkwMGIxNGU0OTUifQ=="/>
    <w:docVar w:name="KSO_WPS_MARK_KEY" w:val="ddf7afa3-8e44-4f45-82f6-f6d760591324"/>
  </w:docVars>
  <w:rsids>
    <w:rsidRoot w:val="0EED4553"/>
    <w:rsid w:val="000310E3"/>
    <w:rsid w:val="002714D1"/>
    <w:rsid w:val="002C4A2E"/>
    <w:rsid w:val="00C00300"/>
    <w:rsid w:val="00DC0105"/>
    <w:rsid w:val="00F56618"/>
    <w:rsid w:val="037642B4"/>
    <w:rsid w:val="0EED4553"/>
    <w:rsid w:val="10F4219F"/>
    <w:rsid w:val="19FD4170"/>
    <w:rsid w:val="23A03796"/>
    <w:rsid w:val="2E692241"/>
    <w:rsid w:val="342D6D8B"/>
    <w:rsid w:val="34E56399"/>
    <w:rsid w:val="47F700BA"/>
    <w:rsid w:val="54507EDA"/>
    <w:rsid w:val="5A2E66EC"/>
    <w:rsid w:val="5AC5540C"/>
    <w:rsid w:val="7F4231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line="360" w:lineRule="auto"/>
      <w:outlineLvl w:val="0"/>
    </w:pPr>
    <w:rPr>
      <w:b/>
      <w:bCs/>
      <w:kern w:val="44"/>
      <w:sz w:val="32"/>
      <w:szCs w:val="44"/>
    </w:rPr>
  </w:style>
  <w:style w:type="paragraph" w:styleId="3">
    <w:name w:val="heading 3"/>
    <w:basedOn w:val="1"/>
    <w:next w:val="1"/>
    <w:semiHidden/>
    <w:unhideWhenUsed/>
    <w:qFormat/>
    <w:uiPriority w:val="0"/>
    <w:pPr>
      <w:spacing w:beforeAutospacing="1" w:afterAutospacing="1"/>
      <w:jc w:val="left"/>
      <w:outlineLvl w:val="2"/>
    </w:pPr>
    <w:rPr>
      <w:rFonts w:hint="eastAsia" w:ascii="宋体" w:hAnsi="宋体" w:eastAsia="宋体" w:cs="Times New Roman"/>
      <w:b/>
      <w:bCs/>
      <w:kern w:val="0"/>
      <w:sz w:val="27"/>
      <w:szCs w:val="27"/>
    </w:rPr>
  </w:style>
  <w:style w:type="paragraph" w:styleId="4">
    <w:name w:val="heading 4"/>
    <w:basedOn w:val="1"/>
    <w:next w:val="1"/>
    <w:semiHidden/>
    <w:unhideWhenUsed/>
    <w:qFormat/>
    <w:uiPriority w:val="0"/>
    <w:pPr>
      <w:spacing w:beforeAutospacing="1" w:afterAutospacing="1"/>
      <w:jc w:val="left"/>
      <w:outlineLvl w:val="3"/>
    </w:pPr>
    <w:rPr>
      <w:rFonts w:hint="eastAsia" w:ascii="宋体" w:hAnsi="宋体" w:eastAsia="宋体" w:cs="Times New Roman"/>
      <w:b/>
      <w:bCs/>
      <w:kern w:val="0"/>
      <w:sz w:val="24"/>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5">
    <w:name w:val="Normal (Web)"/>
    <w:basedOn w:val="1"/>
    <w:qFormat/>
    <w:uiPriority w:val="0"/>
    <w:pPr>
      <w:spacing w:beforeAutospacing="1" w:afterAutospacing="1"/>
      <w:jc w:val="left"/>
    </w:pPr>
    <w:rPr>
      <w:rFonts w:cs="Times New Roman"/>
      <w:kern w:val="0"/>
      <w:sz w:val="24"/>
    </w:rPr>
  </w:style>
  <w:style w:type="character" w:styleId="8">
    <w:name w:val="Strong"/>
    <w:basedOn w:val="7"/>
    <w:qFormat/>
    <w:uiPriority w:val="0"/>
    <w:rPr>
      <w:b/>
    </w:rPr>
  </w:style>
  <w:style w:type="paragraph" w:customStyle="1" w:styleId="9">
    <w:name w:val="正文_1"/>
    <w:basedOn w:val="1"/>
    <w:qFormat/>
    <w:uiPriority w:val="0"/>
    <w:rPr>
      <w:rFonts w:ascii="宋体"/>
      <w:kern w:val="0"/>
      <w:sz w:val="34"/>
      <w:szCs w:val="20"/>
    </w:rPr>
  </w:style>
  <w:style w:type="paragraph" w:customStyle="1" w:styleId="10">
    <w:name w:val="样式 首行缩进:  2 字符_0"/>
    <w:basedOn w:val="1"/>
    <w:qFormat/>
    <w:uiPriority w:val="0"/>
    <w:pPr>
      <w:spacing w:line="400" w:lineRule="exact"/>
      <w:ind w:firstLine="200" w:firstLineChars="200"/>
    </w:pPr>
    <w:rPr>
      <w:rFonts w:cs="宋体"/>
      <w:sz w:val="24"/>
      <w:szCs w:val="22"/>
    </w:rPr>
  </w:style>
  <w:style w:type="paragraph" w:customStyle="1" w:styleId="11">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6</Pages>
  <Words>3407</Words>
  <Characters>3958</Characters>
  <Lines>59</Lines>
  <Paragraphs>16</Paragraphs>
  <TotalTime>14</TotalTime>
  <ScaleCrop>false</ScaleCrop>
  <LinksUpToDate>false</LinksUpToDate>
  <CharactersWithSpaces>4029</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2025-03-14T14:21:00Z</dcterms:created>
  <dc:creator>海哥哥</dc:creator>
  <cp:lastModifiedBy>LemonCola</cp:lastModifiedBy>
  <dcterms:modified xsi:type="dcterms:W3CDTF">2025-03-23T14:32:21Z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DF1752A5EF0E453A984DB34B03A98A2B_11</vt:lpwstr>
  </property>
  <property fmtid="{D5CDD505-2E9C-101B-9397-08002B2CF9AE}" pid="4" name="KSOTemplateDocerSaveRecord">
    <vt:lpwstr>eyJoZGlkIjoiNDI0NWNlNmRiYzk4Mjg1N2M4ODI3NTFhNWI2Y2IwYWQiLCJ1c2VySWQiOiIxMTU4OTMyMDEzIn0=</vt:lpwstr>
  </property>
</Properties>
</file>