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海口市中医医院食堂委托经营采购项目（2025年-2027年）</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SZHRHN2025【02】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海口市中医院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深圳市华睿项目管理有限公司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海口市中医院</w:t>
      </w:r>
      <w:r>
        <w:rPr>
          <w:rFonts w:ascii="仿宋_GB2312" w:hAnsi="仿宋_GB2312" w:cs="仿宋_GB2312" w:eastAsia="仿宋_GB2312"/>
        </w:rPr>
        <w:t xml:space="preserve"> 委托， </w:t>
      </w:r>
      <w:r>
        <w:rPr>
          <w:rFonts w:ascii="仿宋_GB2312" w:hAnsi="仿宋_GB2312" w:cs="仿宋_GB2312" w:eastAsia="仿宋_GB2312"/>
        </w:rPr>
        <w:t>深圳市华睿项目管理有限公司</w:t>
      </w:r>
      <w:r>
        <w:rPr>
          <w:rFonts w:ascii="仿宋_GB2312" w:hAnsi="仿宋_GB2312" w:cs="仿宋_GB2312" w:eastAsia="仿宋_GB2312"/>
        </w:rPr>
        <w:t xml:space="preserve"> 对 </w:t>
      </w:r>
      <w:r>
        <w:rPr>
          <w:rFonts w:ascii="仿宋_GB2312" w:hAnsi="仿宋_GB2312" w:cs="仿宋_GB2312" w:eastAsia="仿宋_GB2312"/>
        </w:rPr>
        <w:t>海口市中医医院食堂委托经营采购项目（2025年-2027年）</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SZHRHN2025【02】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海口市中医医院食堂委托经营采购项目（2025年-2027年）</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6,300,000.00元</w:t>
      </w:r>
      <w:r>
        <w:rPr>
          <w:rFonts w:ascii="仿宋_GB2312" w:hAnsi="仿宋_GB2312" w:cs="仿宋_GB2312" w:eastAsia="仿宋_GB2312"/>
        </w:rPr>
        <w:t>陆佰叁拾万元整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6,300,000.00元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三年（合同一年一签，签订条件：行政考核达标、职工满意度调查合格）</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1、资格项：参加政府采购活动前三年内（成立不足三年的从成立之日起算），在经营活动中无环保类行政处罚记录（提供无环保类行政处罚记录承诺函加盖公章，格式自拟）。</w:t>
      </w:r>
    </w:p>
    <w:p>
      <w:pPr>
        <w:pStyle w:val="null3"/>
        <w:jc w:val="left"/>
      </w:pPr>
      <w:r>
        <w:rPr>
          <w:rFonts w:ascii="仿宋_GB2312" w:hAnsi="仿宋_GB2312" w:cs="仿宋_GB2312" w:eastAsia="仿宋_GB2312"/>
        </w:rPr>
        <w:t>2、本项目特定资格要求：供应商具有有效的《餐饮服务许可证》或《食品经营许可证》【提供证书复印件加盖公章】。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本项目采购信息指定发布媒体为中国政府采购网（网址www.ccgp.gov.cn）、海南省政府采购网（海南省政府采购智慧云平台）（网址https://ccgp-hainan.gov.cn/）、海口市中医医院官网（http://www.hkhtcm.com.cn/）。关于本项目采购文件的补遗、澄清及变更信息以上述网站公告为准，代理机构不再另行通知，采购文件与更正公告的内容相互矛盾时，以最后发出的更正公告内容为准。 1、投标人须在海南政府采购网(https://www.ccgp-hainan.gov.cn/zhuzhan/)中的海南省政府采购电子化交易管理系统平台进行注册并完善信息，然后下载参与投标项目电子招标文件（数据包）及其他文件； 2、电子标（招标文件数据包后缀名.wtbwj）:必须使用投标工具（帮助中心下载）制作电子版的投标文件， 并使用数字证书（https://www.yuque.com/haonan123/bzzx /ugmn1f）进行签字和加密，投标截至时间前，必须登录系统上传加密的电子投标文件（后 缀名. wenc）,开标前必须进入电子开标大厅在线签到（未签到视为无效投标）； 3、非电子标：按照招标文件要求进行线下办理投标业务； 注意事项：电子标采用全程电子化操 作，供应商应详细阅读海南政府采购网的通知《海南省财政厅关于进一步推进政府采购全流 程电子化的通知》，供应商使用交易系统遇到问题可致电技术支持：0898-68546705。</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海口市中医院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海口市龙华区金盘路45号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0898-36662562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深圳市华睿项目管理有限公司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深圳市龙华区大浪街道高峰社区华荣路33号亿康商务大厦A栋14028</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15338962393</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代理服务费收费标准：招标代理服务费：本项目招标代理服务费为2.00万元（大写：人民币贰万元整），由中标（成交）人支付。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★（一）报价说明 1.1.本项目预算为6300000.00元（三年预算总和，一年预算为2100000.00元）；每月医院职工固定餐标200.00元（承包方不得以任何理由减少餐标，并在每月月初将餐标汇入医院职工就餐卡个人账户中），职工人数根据实际情况变动结算，本项目均以人民币进行结算。 1.2.报价形式：本项目以下浮率进行报价，报价不得超过100.00%。无论投标人如何报价，每月医院职工固定餐标200.00元不变。 1.3.最终结算金额：根据结算月实际就餐医院职工人数*餐标*（1-投标人所报下浮率）结算。 1.4.付款方式：每月结算一次，采购人在收到中标人开具的有效足额发票后次月底将职工每月用餐补助以对公转账方式汇入中标人指定账户。</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联系电话：15338962393</w:t>
      </w:r>
    </w:p>
    <w:p>
      <w:pPr>
        <w:pStyle w:val="null3"/>
        <w:jc w:val="left"/>
      </w:pPr>
      <w:r>
        <w:rPr>
          <w:rFonts w:ascii="仿宋_GB2312" w:hAnsi="仿宋_GB2312" w:cs="仿宋_GB2312" w:eastAsia="仿宋_GB2312"/>
        </w:rPr>
        <w:t>地址：深圳市龙华区大浪街道高峰社区华荣路33号亿康商务大厦A栋14028/海南省海口市美兰区海府街道大英山东一路8号国瑞城名仕苑4号楼1单元22层2203房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项目名称</w:t>
      </w:r>
    </w:p>
    <w:p>
      <w:pPr>
        <w:pStyle w:val="null3"/>
        <w:ind w:firstLine="480"/>
        <w:jc w:val="both"/>
      </w:pPr>
      <w:r>
        <w:rPr>
          <w:rFonts w:ascii="仿宋_GB2312" w:hAnsi="仿宋_GB2312" w:cs="仿宋_GB2312" w:eastAsia="仿宋_GB2312"/>
          <w:sz w:val="24"/>
        </w:rPr>
        <w:t>海口市中医医院食堂委托经营采购项目（</w:t>
      </w:r>
      <w:r>
        <w:rPr>
          <w:rFonts w:ascii="仿宋_GB2312" w:hAnsi="仿宋_GB2312" w:cs="仿宋_GB2312" w:eastAsia="仿宋_GB2312"/>
          <w:sz w:val="24"/>
        </w:rPr>
        <w:t>2025年-2027年）</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服务对象</w:t>
      </w:r>
    </w:p>
    <w:p>
      <w:pPr>
        <w:pStyle w:val="null3"/>
        <w:ind w:firstLine="480"/>
        <w:jc w:val="both"/>
      </w:pPr>
      <w:r>
        <w:rPr>
          <w:rFonts w:ascii="仿宋_GB2312" w:hAnsi="仿宋_GB2312" w:cs="仿宋_GB2312" w:eastAsia="仿宋_GB2312"/>
          <w:sz w:val="24"/>
        </w:rPr>
        <w:t>医院职工</w:t>
      </w:r>
      <w:r>
        <w:rPr>
          <w:rFonts w:ascii="仿宋_GB2312" w:hAnsi="仿宋_GB2312" w:cs="仿宋_GB2312" w:eastAsia="仿宋_GB2312"/>
          <w:sz w:val="24"/>
        </w:rPr>
        <w:t>、</w:t>
      </w:r>
      <w:r>
        <w:rPr>
          <w:rFonts w:ascii="仿宋_GB2312" w:hAnsi="仿宋_GB2312" w:cs="仿宋_GB2312" w:eastAsia="仿宋_GB2312"/>
          <w:sz w:val="24"/>
        </w:rPr>
        <w:t>患者及家属</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服务期限</w:t>
      </w:r>
    </w:p>
    <w:p>
      <w:pPr>
        <w:pStyle w:val="null3"/>
        <w:ind w:firstLine="480"/>
        <w:jc w:val="both"/>
      </w:pPr>
      <w:r>
        <w:rPr>
          <w:rFonts w:ascii="仿宋_GB2312" w:hAnsi="仿宋_GB2312" w:cs="仿宋_GB2312" w:eastAsia="仿宋_GB2312"/>
          <w:sz w:val="24"/>
        </w:rPr>
        <w:t>三年（合同一年一签，签订条件</w:t>
      </w:r>
      <w:r>
        <w:rPr>
          <w:rFonts w:ascii="仿宋_GB2312" w:hAnsi="仿宋_GB2312" w:cs="仿宋_GB2312" w:eastAsia="仿宋_GB2312"/>
          <w:sz w:val="24"/>
        </w:rPr>
        <w:t>：</w:t>
      </w:r>
      <w:r>
        <w:rPr>
          <w:rFonts w:ascii="仿宋_GB2312" w:hAnsi="仿宋_GB2312" w:cs="仿宋_GB2312" w:eastAsia="仿宋_GB2312"/>
          <w:sz w:val="24"/>
        </w:rPr>
        <w:t>行政考核达标</w:t>
      </w:r>
      <w:r>
        <w:rPr>
          <w:rFonts w:ascii="仿宋_GB2312" w:hAnsi="仿宋_GB2312" w:cs="仿宋_GB2312" w:eastAsia="仿宋_GB2312"/>
          <w:sz w:val="24"/>
        </w:rPr>
        <w:t>、</w:t>
      </w:r>
      <w:r>
        <w:rPr>
          <w:rFonts w:ascii="仿宋_GB2312" w:hAnsi="仿宋_GB2312" w:cs="仿宋_GB2312" w:eastAsia="仿宋_GB2312"/>
          <w:sz w:val="24"/>
        </w:rPr>
        <w:t>职工满意度调查合格）</w:t>
      </w:r>
    </w:p>
    <w:p>
      <w:pPr>
        <w:pStyle w:val="null3"/>
        <w:ind w:firstLine="480"/>
        <w:jc w:val="both"/>
      </w:pPr>
      <w:r>
        <w:rPr>
          <w:rFonts w:ascii="仿宋_GB2312" w:hAnsi="仿宋_GB2312" w:cs="仿宋_GB2312" w:eastAsia="仿宋_GB2312"/>
          <w:sz w:val="24"/>
        </w:rPr>
        <w:t>四、报价说明</w:t>
      </w:r>
    </w:p>
    <w:p>
      <w:pPr>
        <w:pStyle w:val="null3"/>
        <w:ind w:firstLine="480"/>
        <w:jc w:val="both"/>
      </w:pPr>
      <w:r>
        <w:rPr>
          <w:rFonts w:ascii="仿宋_GB2312" w:hAnsi="仿宋_GB2312" w:cs="仿宋_GB2312" w:eastAsia="仿宋_GB2312"/>
          <w:sz w:val="24"/>
        </w:rPr>
        <w:t>4.1.本项目预算为6300000.00元（三年预算总和，一年预算为2100000.00元）；每月医院职工固定餐标200.00元（</w:t>
      </w:r>
      <w:r>
        <w:rPr>
          <w:rFonts w:ascii="仿宋_GB2312" w:hAnsi="仿宋_GB2312" w:cs="仿宋_GB2312" w:eastAsia="仿宋_GB2312"/>
          <w:sz w:val="24"/>
        </w:rPr>
        <w:t>承包方</w:t>
      </w:r>
      <w:r>
        <w:rPr>
          <w:rFonts w:ascii="仿宋_GB2312" w:hAnsi="仿宋_GB2312" w:cs="仿宋_GB2312" w:eastAsia="仿宋_GB2312"/>
          <w:sz w:val="24"/>
        </w:rPr>
        <w:t>不得以任何理由减少餐标，并在每月月初将餐标汇入医院职工就餐卡个人账户中），职工人数根据实际情况变动结算，本项目均以人民币进行结算。</w:t>
      </w:r>
    </w:p>
    <w:p>
      <w:pPr>
        <w:pStyle w:val="null3"/>
        <w:ind w:firstLine="480"/>
        <w:jc w:val="both"/>
      </w:pPr>
      <w:r>
        <w:rPr>
          <w:rFonts w:ascii="仿宋_GB2312" w:hAnsi="仿宋_GB2312" w:cs="仿宋_GB2312" w:eastAsia="仿宋_GB2312"/>
          <w:sz w:val="24"/>
        </w:rPr>
        <w:t>4.2.报价形式：本项目以下浮率进行报价，报价不得超过100.00%。无论投标人如何报价，每月医院职工固定餐标200.00元不变。</w:t>
      </w:r>
    </w:p>
    <w:p>
      <w:pPr>
        <w:pStyle w:val="null3"/>
        <w:ind w:firstLine="480"/>
        <w:jc w:val="both"/>
      </w:pPr>
      <w:r>
        <w:rPr>
          <w:rFonts w:ascii="仿宋_GB2312" w:hAnsi="仿宋_GB2312" w:cs="仿宋_GB2312" w:eastAsia="仿宋_GB2312"/>
          <w:sz w:val="24"/>
        </w:rPr>
        <w:t>4.3.最终结算金额：根据结算月实际就餐医院职工人数*餐标*（1-投标人所报下浮率）结算。</w:t>
      </w:r>
    </w:p>
    <w:p>
      <w:pPr>
        <w:pStyle w:val="null3"/>
        <w:ind w:firstLine="480"/>
        <w:jc w:val="both"/>
      </w:pPr>
      <w:r>
        <w:rPr>
          <w:rFonts w:ascii="仿宋_GB2312" w:hAnsi="仿宋_GB2312" w:cs="仿宋_GB2312" w:eastAsia="仿宋_GB2312"/>
          <w:sz w:val="24"/>
        </w:rPr>
        <w:t>4.4.付款方式：每月结算一次，采购人</w:t>
      </w:r>
      <w:r>
        <w:rPr>
          <w:rFonts w:ascii="仿宋_GB2312" w:hAnsi="仿宋_GB2312" w:cs="仿宋_GB2312" w:eastAsia="仿宋_GB2312"/>
          <w:sz w:val="24"/>
        </w:rPr>
        <w:t>在收到中标人开具的有效足额发票后次月底</w:t>
      </w:r>
      <w:r>
        <w:rPr>
          <w:rFonts w:ascii="仿宋_GB2312" w:hAnsi="仿宋_GB2312" w:cs="仿宋_GB2312" w:eastAsia="仿宋_GB2312"/>
          <w:sz w:val="24"/>
        </w:rPr>
        <w:t>将职工每月用餐补助</w:t>
      </w:r>
      <w:r>
        <w:rPr>
          <w:rFonts w:ascii="仿宋_GB2312" w:hAnsi="仿宋_GB2312" w:cs="仿宋_GB2312" w:eastAsia="仿宋_GB2312"/>
          <w:sz w:val="24"/>
        </w:rPr>
        <w:t>以对公转账方式汇入中标人指定账户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6,300,000.00</w:t>
      </w:r>
    </w:p>
    <w:p>
      <w:pPr>
        <w:pStyle w:val="null3"/>
        <w:jc w:val="left"/>
      </w:pPr>
      <w:r>
        <w:rPr>
          <w:rFonts w:ascii="仿宋_GB2312" w:hAnsi="仿宋_GB2312" w:cs="仿宋_GB2312" w:eastAsia="仿宋_GB2312"/>
        </w:rPr>
        <w:t>采购包最高限价（元）: 6,300,000.00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餐饮业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海口市中医医院食堂委托经营采购项目（2025年-2027年）涉及的所有服务内容</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百分比</w:t>
            </w:r>
          </w:p>
        </w:tc>
        <w:tc>
          <w:tcPr>
            <w:tcW w:type="dxa" w:w="1038"/>
          </w:tcPr>
          <w:p>
            <w:pPr>
              <w:pStyle w:val="null3"/>
              <w:jc w:val="left"/>
            </w:pPr>
            <w:r>
              <w:rPr>
                <w:rFonts w:ascii="仿宋_GB2312" w:hAnsi="仿宋_GB2312" w:cs="仿宋_GB2312" w:eastAsia="仿宋_GB2312"/>
              </w:rPr>
              <w:t>1.本项目预算为6300000.00元（三年预算总和，一年预算为2100000.00元）；每月医院职工固定餐标200.00元（承包方不得以任何理由减少餐标，并在每月月初将餐标汇入医院职工就餐卡个人账户中），职工人数根据实际情况变动结算，本项目均以人民币进行结算。 2.报价形式：本项目以下浮率进行报价，报价不得超过100.00%。无论投标人如何报价，每月医院职工固定餐标200.00元不变。</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项目名称</w:t>
            </w:r>
          </w:p>
          <w:p>
            <w:pPr>
              <w:pStyle w:val="null3"/>
              <w:ind w:firstLine="480"/>
              <w:jc w:val="both"/>
            </w:pPr>
            <w:r>
              <w:rPr>
                <w:rFonts w:ascii="仿宋_GB2312" w:hAnsi="仿宋_GB2312" w:cs="仿宋_GB2312" w:eastAsia="仿宋_GB2312"/>
                <w:sz w:val="24"/>
              </w:rPr>
              <w:t>海口市中医医院食堂委托经营采购项目（</w:t>
            </w:r>
            <w:r>
              <w:rPr>
                <w:rFonts w:ascii="仿宋_GB2312" w:hAnsi="仿宋_GB2312" w:cs="仿宋_GB2312" w:eastAsia="仿宋_GB2312"/>
                <w:sz w:val="24"/>
              </w:rPr>
              <w:t>2025年-2027年）</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服务对象</w:t>
            </w:r>
          </w:p>
          <w:p>
            <w:pPr>
              <w:pStyle w:val="null3"/>
              <w:ind w:firstLine="480"/>
              <w:jc w:val="both"/>
            </w:pPr>
            <w:r>
              <w:rPr>
                <w:rFonts w:ascii="仿宋_GB2312" w:hAnsi="仿宋_GB2312" w:cs="仿宋_GB2312" w:eastAsia="仿宋_GB2312"/>
                <w:sz w:val="24"/>
              </w:rPr>
              <w:t>医院职工</w:t>
            </w:r>
            <w:r>
              <w:rPr>
                <w:rFonts w:ascii="仿宋_GB2312" w:hAnsi="仿宋_GB2312" w:cs="仿宋_GB2312" w:eastAsia="仿宋_GB2312"/>
                <w:sz w:val="24"/>
              </w:rPr>
              <w:t>、</w:t>
            </w:r>
            <w:r>
              <w:rPr>
                <w:rFonts w:ascii="仿宋_GB2312" w:hAnsi="仿宋_GB2312" w:cs="仿宋_GB2312" w:eastAsia="仿宋_GB2312"/>
                <w:sz w:val="24"/>
              </w:rPr>
              <w:t>患者及家属</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服务期限</w:t>
            </w:r>
          </w:p>
          <w:p>
            <w:pPr>
              <w:pStyle w:val="null3"/>
              <w:ind w:firstLine="480"/>
              <w:jc w:val="both"/>
            </w:pPr>
            <w:r>
              <w:rPr>
                <w:rFonts w:ascii="仿宋_GB2312" w:hAnsi="仿宋_GB2312" w:cs="仿宋_GB2312" w:eastAsia="仿宋_GB2312"/>
                <w:sz w:val="24"/>
              </w:rPr>
              <w:t>三年（合同一年一签，签订条件</w:t>
            </w:r>
            <w:r>
              <w:rPr>
                <w:rFonts w:ascii="仿宋_GB2312" w:hAnsi="仿宋_GB2312" w:cs="仿宋_GB2312" w:eastAsia="仿宋_GB2312"/>
                <w:sz w:val="24"/>
              </w:rPr>
              <w:t>：</w:t>
            </w:r>
            <w:r>
              <w:rPr>
                <w:rFonts w:ascii="仿宋_GB2312" w:hAnsi="仿宋_GB2312" w:cs="仿宋_GB2312" w:eastAsia="仿宋_GB2312"/>
                <w:sz w:val="24"/>
              </w:rPr>
              <w:t>行政考核达标</w:t>
            </w:r>
            <w:r>
              <w:rPr>
                <w:rFonts w:ascii="仿宋_GB2312" w:hAnsi="仿宋_GB2312" w:cs="仿宋_GB2312" w:eastAsia="仿宋_GB2312"/>
                <w:sz w:val="24"/>
              </w:rPr>
              <w:t>、</w:t>
            </w:r>
            <w:r>
              <w:rPr>
                <w:rFonts w:ascii="仿宋_GB2312" w:hAnsi="仿宋_GB2312" w:cs="仿宋_GB2312" w:eastAsia="仿宋_GB2312"/>
                <w:sz w:val="24"/>
              </w:rPr>
              <w:t>职工满意度调查合格）</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报价说明</w:t>
            </w:r>
          </w:p>
          <w:p>
            <w:pPr>
              <w:pStyle w:val="null3"/>
              <w:ind w:firstLine="480"/>
              <w:jc w:val="both"/>
            </w:pPr>
            <w:r>
              <w:rPr>
                <w:rFonts w:ascii="仿宋_GB2312" w:hAnsi="仿宋_GB2312" w:cs="仿宋_GB2312" w:eastAsia="仿宋_GB2312"/>
                <w:sz w:val="24"/>
              </w:rPr>
              <w:t>4.1.本项目预算为6300000.00元（三年预算总和，一年预算为2100000.00元）；每月医院职工固定餐标200.00元（</w:t>
            </w:r>
            <w:r>
              <w:rPr>
                <w:rFonts w:ascii="仿宋_GB2312" w:hAnsi="仿宋_GB2312" w:cs="仿宋_GB2312" w:eastAsia="仿宋_GB2312"/>
                <w:sz w:val="24"/>
              </w:rPr>
              <w:t>承包方</w:t>
            </w:r>
            <w:r>
              <w:rPr>
                <w:rFonts w:ascii="仿宋_GB2312" w:hAnsi="仿宋_GB2312" w:cs="仿宋_GB2312" w:eastAsia="仿宋_GB2312"/>
                <w:sz w:val="24"/>
              </w:rPr>
              <w:t>不得以任何理由减少餐标，并在每月月初将餐标汇入医院职工就餐卡个人账户中），职工人数根据实际情况变动结算，本项目均以人民币进行结算。</w:t>
            </w:r>
          </w:p>
          <w:p>
            <w:pPr>
              <w:pStyle w:val="null3"/>
              <w:ind w:firstLine="480"/>
              <w:jc w:val="both"/>
            </w:pPr>
            <w:r>
              <w:rPr>
                <w:rFonts w:ascii="仿宋_GB2312" w:hAnsi="仿宋_GB2312" w:cs="仿宋_GB2312" w:eastAsia="仿宋_GB2312"/>
                <w:sz w:val="24"/>
              </w:rPr>
              <w:t>4.2.报价形式：本项目以下浮率进行报价，报价不得超过100.00%。无论投标人如何报价，每月医院职工固定餐标200.00元不变。</w:t>
            </w:r>
          </w:p>
          <w:p>
            <w:pPr>
              <w:pStyle w:val="null3"/>
              <w:ind w:firstLine="480"/>
              <w:jc w:val="both"/>
            </w:pPr>
            <w:r>
              <w:rPr>
                <w:rFonts w:ascii="仿宋_GB2312" w:hAnsi="仿宋_GB2312" w:cs="仿宋_GB2312" w:eastAsia="仿宋_GB2312"/>
                <w:sz w:val="24"/>
              </w:rPr>
              <w:t>4.3.最终结算金额：根据结算月实际就餐医院职工人数*餐标*（1-投标人所报下浮率）结算。</w:t>
            </w:r>
          </w:p>
          <w:p>
            <w:pPr>
              <w:pStyle w:val="null3"/>
              <w:ind w:firstLine="480"/>
              <w:jc w:val="both"/>
            </w:pPr>
            <w:r>
              <w:rPr>
                <w:rFonts w:ascii="仿宋_GB2312" w:hAnsi="仿宋_GB2312" w:cs="仿宋_GB2312" w:eastAsia="仿宋_GB2312"/>
                <w:sz w:val="24"/>
              </w:rPr>
              <w:t>4.4.付款方式：每月结算一次，采购人</w:t>
            </w:r>
            <w:r>
              <w:rPr>
                <w:rFonts w:ascii="仿宋_GB2312" w:hAnsi="仿宋_GB2312" w:cs="仿宋_GB2312" w:eastAsia="仿宋_GB2312"/>
                <w:sz w:val="24"/>
              </w:rPr>
              <w:t>在收到中标人开具的有效足额发票后次月底</w:t>
            </w:r>
            <w:r>
              <w:rPr>
                <w:rFonts w:ascii="仿宋_GB2312" w:hAnsi="仿宋_GB2312" w:cs="仿宋_GB2312" w:eastAsia="仿宋_GB2312"/>
                <w:sz w:val="24"/>
              </w:rPr>
              <w:t>将职工每月用餐补助</w:t>
            </w:r>
            <w:r>
              <w:rPr>
                <w:rFonts w:ascii="仿宋_GB2312" w:hAnsi="仿宋_GB2312" w:cs="仿宋_GB2312" w:eastAsia="仿宋_GB2312"/>
                <w:sz w:val="24"/>
              </w:rPr>
              <w:t>以对公转账方式汇入中标人指定账户</w:t>
            </w:r>
            <w:r>
              <w:rPr>
                <w:rFonts w:ascii="仿宋_GB2312" w:hAnsi="仿宋_GB2312" w:cs="仿宋_GB2312" w:eastAsia="仿宋_GB2312"/>
                <w:sz w:val="24"/>
              </w:rPr>
              <w:t>。</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五、</w:t>
            </w:r>
            <w:r>
              <w:rPr>
                <w:rFonts w:ascii="仿宋_GB2312" w:hAnsi="仿宋_GB2312" w:cs="仿宋_GB2312" w:eastAsia="仿宋_GB2312"/>
                <w:sz w:val="24"/>
              </w:rPr>
              <w:t>采购要求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承包方应按规定配齐</w:t>
            </w:r>
            <w:r>
              <w:rPr>
                <w:rFonts w:ascii="仿宋_GB2312" w:hAnsi="仿宋_GB2312" w:cs="仿宋_GB2312" w:eastAsia="仿宋_GB2312"/>
                <w:sz w:val="24"/>
              </w:rPr>
              <w:t>、</w:t>
            </w:r>
            <w:r>
              <w:rPr>
                <w:rFonts w:ascii="仿宋_GB2312" w:hAnsi="仿宋_GB2312" w:cs="仿宋_GB2312" w:eastAsia="仿宋_GB2312"/>
                <w:sz w:val="24"/>
              </w:rPr>
              <w:t>配足工作人员，食堂设立现场管理人员，负责对所属工作人员的安全教育和管理工作；承包方设立专职工作人员体</w:t>
            </w:r>
            <w:r>
              <w:rPr>
                <w:rFonts w:ascii="仿宋_GB2312" w:hAnsi="仿宋_GB2312" w:cs="仿宋_GB2312" w:eastAsia="仿宋_GB2312"/>
                <w:sz w:val="24"/>
              </w:rPr>
              <w:t>系，所有工作人员为专职人员，必须按时上班，对食堂的饭菜</w:t>
            </w:r>
            <w:r>
              <w:rPr>
                <w:rFonts w:ascii="仿宋_GB2312" w:hAnsi="仿宋_GB2312" w:cs="仿宋_GB2312" w:eastAsia="仿宋_GB2312"/>
                <w:sz w:val="24"/>
              </w:rPr>
              <w:t>、</w:t>
            </w:r>
            <w:r>
              <w:rPr>
                <w:rFonts w:ascii="仿宋_GB2312" w:hAnsi="仿宋_GB2312" w:cs="仿宋_GB2312" w:eastAsia="仿宋_GB2312"/>
                <w:sz w:val="24"/>
              </w:rPr>
              <w:t>加工食品等进行严格把控，由院方列入考核内容），所有工作人员经体检取得健康证并培训合格后方能上岗。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承包方保证采购</w:t>
            </w:r>
            <w:r>
              <w:rPr>
                <w:rFonts w:ascii="仿宋_GB2312" w:hAnsi="仿宋_GB2312" w:cs="仿宋_GB2312" w:eastAsia="仿宋_GB2312"/>
                <w:sz w:val="24"/>
              </w:rPr>
              <w:t>、</w:t>
            </w:r>
            <w:r>
              <w:rPr>
                <w:rFonts w:ascii="仿宋_GB2312" w:hAnsi="仿宋_GB2312" w:cs="仿宋_GB2312" w:eastAsia="仿宋_GB2312"/>
                <w:sz w:val="24"/>
              </w:rPr>
              <w:t>制作</w:t>
            </w:r>
            <w:r>
              <w:rPr>
                <w:rFonts w:ascii="仿宋_GB2312" w:hAnsi="仿宋_GB2312" w:cs="仿宋_GB2312" w:eastAsia="仿宋_GB2312"/>
                <w:sz w:val="24"/>
              </w:rPr>
              <w:t>、</w:t>
            </w:r>
            <w:r>
              <w:rPr>
                <w:rFonts w:ascii="仿宋_GB2312" w:hAnsi="仿宋_GB2312" w:cs="仿宋_GB2312" w:eastAsia="仿宋_GB2312"/>
                <w:sz w:val="24"/>
              </w:rPr>
              <w:t>销售的食品质量要求符合国家卫生</w:t>
            </w:r>
            <w:r>
              <w:rPr>
                <w:rFonts w:ascii="仿宋_GB2312" w:hAnsi="仿宋_GB2312" w:cs="仿宋_GB2312" w:eastAsia="仿宋_GB2312"/>
                <w:sz w:val="24"/>
              </w:rPr>
              <w:t>、</w:t>
            </w:r>
            <w:r>
              <w:rPr>
                <w:rFonts w:ascii="仿宋_GB2312" w:hAnsi="仿宋_GB2312" w:cs="仿宋_GB2312" w:eastAsia="仿宋_GB2312"/>
                <w:sz w:val="24"/>
              </w:rPr>
              <w:t>安全标准，</w:t>
            </w:r>
            <w:r>
              <w:rPr>
                <w:rFonts w:ascii="仿宋_GB2312" w:hAnsi="仿宋_GB2312" w:cs="仿宋_GB2312" w:eastAsia="仿宋_GB2312"/>
                <w:sz w:val="24"/>
              </w:rPr>
              <w:t>保证一日三餐供餐正点</w:t>
            </w:r>
            <w:r>
              <w:rPr>
                <w:rFonts w:ascii="仿宋_GB2312" w:hAnsi="仿宋_GB2312" w:cs="仿宋_GB2312" w:eastAsia="仿宋_GB2312"/>
                <w:sz w:val="24"/>
              </w:rPr>
              <w:t>、</w:t>
            </w:r>
            <w:r>
              <w:rPr>
                <w:rFonts w:ascii="仿宋_GB2312" w:hAnsi="仿宋_GB2312" w:cs="仿宋_GB2312" w:eastAsia="仿宋_GB2312"/>
                <w:sz w:val="24"/>
              </w:rPr>
              <w:t>饭菜量足</w:t>
            </w:r>
            <w:r>
              <w:rPr>
                <w:rFonts w:ascii="仿宋_GB2312" w:hAnsi="仿宋_GB2312" w:cs="仿宋_GB2312" w:eastAsia="仿宋_GB2312"/>
                <w:sz w:val="24"/>
              </w:rPr>
              <w:t>、</w:t>
            </w:r>
            <w:r>
              <w:rPr>
                <w:rFonts w:ascii="仿宋_GB2312" w:hAnsi="仿宋_GB2312" w:cs="仿宋_GB2312" w:eastAsia="仿宋_GB2312"/>
                <w:sz w:val="24"/>
              </w:rPr>
              <w:t>质优</w:t>
            </w:r>
            <w:r>
              <w:rPr>
                <w:rFonts w:ascii="仿宋_GB2312" w:hAnsi="仿宋_GB2312" w:cs="仿宋_GB2312" w:eastAsia="仿宋_GB2312"/>
                <w:sz w:val="24"/>
              </w:rPr>
              <w:t>、</w:t>
            </w:r>
            <w:r>
              <w:rPr>
                <w:rFonts w:ascii="仿宋_GB2312" w:hAnsi="仿宋_GB2312" w:cs="仿宋_GB2312" w:eastAsia="仿宋_GB2312"/>
                <w:sz w:val="24"/>
              </w:rPr>
              <w:t>样多</w:t>
            </w:r>
            <w:r>
              <w:rPr>
                <w:rFonts w:ascii="仿宋_GB2312" w:hAnsi="仿宋_GB2312" w:cs="仿宋_GB2312" w:eastAsia="仿宋_GB2312"/>
                <w:sz w:val="24"/>
              </w:rPr>
              <w:t>、</w:t>
            </w:r>
            <w:r>
              <w:rPr>
                <w:rFonts w:ascii="仿宋_GB2312" w:hAnsi="仿宋_GB2312" w:cs="仿宋_GB2312" w:eastAsia="仿宋_GB2312"/>
                <w:sz w:val="24"/>
              </w:rPr>
              <w:t>营养搭配和定价均合理，能适应不同经济状况和口味的职工</w:t>
            </w:r>
            <w:r>
              <w:rPr>
                <w:rFonts w:ascii="仿宋_GB2312" w:hAnsi="仿宋_GB2312" w:cs="仿宋_GB2312" w:eastAsia="仿宋_GB2312"/>
                <w:sz w:val="24"/>
              </w:rPr>
              <w:t>、</w:t>
            </w:r>
            <w:r>
              <w:rPr>
                <w:rFonts w:ascii="仿宋_GB2312" w:hAnsi="仿宋_GB2312" w:cs="仿宋_GB2312" w:eastAsia="仿宋_GB2312"/>
                <w:sz w:val="24"/>
              </w:rPr>
              <w:t>家属</w:t>
            </w:r>
            <w:r>
              <w:rPr>
                <w:rFonts w:ascii="仿宋_GB2312" w:hAnsi="仿宋_GB2312" w:cs="仿宋_GB2312" w:eastAsia="仿宋_GB2312"/>
                <w:sz w:val="24"/>
              </w:rPr>
              <w:t>、</w:t>
            </w:r>
            <w:r>
              <w:rPr>
                <w:rFonts w:ascii="仿宋_GB2312" w:hAnsi="仿宋_GB2312" w:cs="仿宋_GB2312" w:eastAsia="仿宋_GB2312"/>
                <w:sz w:val="24"/>
              </w:rPr>
              <w:t>患者</w:t>
            </w:r>
            <w:r>
              <w:rPr>
                <w:rFonts w:ascii="仿宋_GB2312" w:hAnsi="仿宋_GB2312" w:cs="仿宋_GB2312" w:eastAsia="仿宋_GB2312"/>
                <w:sz w:val="24"/>
              </w:rPr>
              <w:t>就餐，设立营养膳食调配区。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承包方要完善食堂管理制度，对食堂食品卫生安全负责，服从医院管理，接受医院</w:t>
            </w:r>
            <w:r>
              <w:rPr>
                <w:rFonts w:ascii="仿宋_GB2312" w:hAnsi="仿宋_GB2312" w:cs="仿宋_GB2312" w:eastAsia="仿宋_GB2312"/>
                <w:sz w:val="24"/>
              </w:rPr>
              <w:t>、</w:t>
            </w:r>
            <w:r>
              <w:rPr>
                <w:rFonts w:ascii="仿宋_GB2312" w:hAnsi="仿宋_GB2312" w:cs="仿宋_GB2312" w:eastAsia="仿宋_GB2312"/>
                <w:sz w:val="24"/>
              </w:rPr>
              <w:t>市场监督和卫生行政主管部门的检查和督导。</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食堂现有的设备由医院方登记后交给承包方签收，期满后按原清单交回医院方，无故损坏的按价折旧赔偿。</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5.承包方要</w:t>
            </w:r>
            <w:r>
              <w:rPr>
                <w:rFonts w:ascii="仿宋_GB2312" w:hAnsi="仿宋_GB2312" w:cs="仿宋_GB2312" w:eastAsia="仿宋_GB2312"/>
                <w:sz w:val="24"/>
              </w:rPr>
              <w:t>为已经营的食堂购买保险（食品安全责任险和雇主责任险）</w:t>
            </w:r>
          </w:p>
          <w:p>
            <w:pPr>
              <w:pStyle w:val="null3"/>
              <w:jc w:val="both"/>
            </w:pPr>
            <w:r>
              <w:rPr>
                <w:rFonts w:ascii="仿宋_GB2312" w:hAnsi="仿宋_GB2312" w:cs="仿宋_GB2312" w:eastAsia="仿宋_GB2312"/>
                <w:sz w:val="24"/>
              </w:rPr>
              <w:t>六、</w:t>
            </w:r>
            <w:r>
              <w:rPr>
                <w:rFonts w:ascii="仿宋_GB2312" w:hAnsi="仿宋_GB2312" w:cs="仿宋_GB2312" w:eastAsia="仿宋_GB2312"/>
                <w:sz w:val="24"/>
              </w:rPr>
              <w:t>合作方式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合同制委托管理经营，承包单位独立经营，自负盈亏，食堂工作人员均由承包单位自行聘请和安排，人员经费自理。不得转让（含转包</w:t>
            </w:r>
            <w:r>
              <w:rPr>
                <w:rFonts w:ascii="仿宋_GB2312" w:hAnsi="仿宋_GB2312" w:cs="仿宋_GB2312" w:eastAsia="仿宋_GB2312"/>
                <w:sz w:val="24"/>
              </w:rPr>
              <w:t>、</w:t>
            </w:r>
            <w:r>
              <w:rPr>
                <w:rFonts w:ascii="仿宋_GB2312" w:hAnsi="仿宋_GB2312" w:cs="仿宋_GB2312" w:eastAsia="仿宋_GB2312"/>
                <w:sz w:val="24"/>
              </w:rPr>
              <w:t>分包）或委托他人经营。承包方与医院以外的单位和个人所发生的债权</w:t>
            </w:r>
            <w:r>
              <w:rPr>
                <w:rFonts w:ascii="仿宋_GB2312" w:hAnsi="仿宋_GB2312" w:cs="仿宋_GB2312" w:eastAsia="仿宋_GB2312"/>
                <w:sz w:val="24"/>
              </w:rPr>
              <w:t>债务均与医院无关，不得以海口市中医医院的资产从事抵押</w:t>
            </w:r>
            <w:r>
              <w:rPr>
                <w:rFonts w:ascii="仿宋_GB2312" w:hAnsi="仿宋_GB2312" w:cs="仿宋_GB2312" w:eastAsia="仿宋_GB2312"/>
                <w:sz w:val="24"/>
              </w:rPr>
              <w:t>、</w:t>
            </w:r>
            <w:r>
              <w:rPr>
                <w:rFonts w:ascii="仿宋_GB2312" w:hAnsi="仿宋_GB2312" w:cs="仿宋_GB2312" w:eastAsia="仿宋_GB2312"/>
                <w:sz w:val="24"/>
              </w:rPr>
              <w:t>贷款等民事活动，一经发现，采购人有权单方面解除合同并追究法律责任。</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每月</w:t>
            </w:r>
            <w:r>
              <w:rPr>
                <w:rFonts w:ascii="仿宋_GB2312" w:hAnsi="仿宋_GB2312" w:cs="仿宋_GB2312" w:eastAsia="仿宋_GB2312"/>
                <w:sz w:val="24"/>
              </w:rPr>
              <w:t>10日前，将职工每月用餐补助由经营管理公司统一分配到职工账户，职工充值后可使用。职工饭卡可在食堂</w:t>
            </w:r>
            <w:r>
              <w:rPr>
                <w:rFonts w:ascii="仿宋_GB2312" w:hAnsi="仿宋_GB2312" w:cs="仿宋_GB2312" w:eastAsia="仿宋_GB2312"/>
                <w:sz w:val="24"/>
              </w:rPr>
              <w:t>、</w:t>
            </w:r>
            <w:r>
              <w:rPr>
                <w:rFonts w:ascii="仿宋_GB2312" w:hAnsi="仿宋_GB2312" w:cs="仿宋_GB2312" w:eastAsia="仿宋_GB2312"/>
                <w:sz w:val="24"/>
              </w:rPr>
              <w:t>换购区使用。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食堂由院方交至承包方管理</w:t>
            </w:r>
            <w:r>
              <w:rPr>
                <w:rFonts w:ascii="仿宋_GB2312" w:hAnsi="仿宋_GB2312" w:cs="仿宋_GB2312" w:eastAsia="仿宋_GB2312"/>
                <w:sz w:val="24"/>
              </w:rPr>
              <w:t>、</w:t>
            </w:r>
            <w:r>
              <w:rPr>
                <w:rFonts w:ascii="仿宋_GB2312" w:hAnsi="仿宋_GB2312" w:cs="仿宋_GB2312" w:eastAsia="仿宋_GB2312"/>
                <w:sz w:val="24"/>
              </w:rPr>
              <w:t>经营：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1）医院提供场地</w:t>
            </w:r>
            <w:r>
              <w:rPr>
                <w:rFonts w:ascii="仿宋_GB2312" w:hAnsi="仿宋_GB2312" w:cs="仿宋_GB2312" w:eastAsia="仿宋_GB2312"/>
                <w:sz w:val="24"/>
              </w:rPr>
              <w:t>、</w:t>
            </w:r>
            <w:r>
              <w:rPr>
                <w:rFonts w:ascii="仿宋_GB2312" w:hAnsi="仿宋_GB2312" w:cs="仿宋_GB2312" w:eastAsia="仿宋_GB2312"/>
                <w:sz w:val="24"/>
              </w:rPr>
              <w:t>基础设施，承包前改建装修</w:t>
            </w:r>
            <w:r>
              <w:rPr>
                <w:rFonts w:ascii="仿宋_GB2312" w:hAnsi="仿宋_GB2312" w:cs="仿宋_GB2312" w:eastAsia="仿宋_GB2312"/>
                <w:sz w:val="24"/>
              </w:rPr>
              <w:t>、</w:t>
            </w:r>
            <w:r>
              <w:rPr>
                <w:rFonts w:ascii="仿宋_GB2312" w:hAnsi="仿宋_GB2312" w:cs="仿宋_GB2312" w:eastAsia="仿宋_GB2312"/>
                <w:sz w:val="24"/>
              </w:rPr>
              <w:t>设备设施维修</w:t>
            </w:r>
            <w:r>
              <w:rPr>
                <w:rFonts w:ascii="仿宋_GB2312" w:hAnsi="仿宋_GB2312" w:cs="仿宋_GB2312" w:eastAsia="仿宋_GB2312"/>
                <w:sz w:val="24"/>
              </w:rPr>
              <w:t>、</w:t>
            </w:r>
            <w:r>
              <w:rPr>
                <w:rFonts w:ascii="仿宋_GB2312" w:hAnsi="仿宋_GB2312" w:cs="仿宋_GB2312" w:eastAsia="仿宋_GB2312"/>
                <w:sz w:val="24"/>
              </w:rPr>
              <w:t>厨房设备购置等由院方承担，包含基础设施的硬件（双方应现场查看后订立清单并签字予以确认。）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2）其他经营所用的物品由承包方自行购买（含个人使用厨具），费用由承包方独立承担；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3）食堂场租费用减免，水</w:t>
            </w:r>
            <w:r>
              <w:rPr>
                <w:rFonts w:ascii="仿宋_GB2312" w:hAnsi="仿宋_GB2312" w:cs="仿宋_GB2312" w:eastAsia="仿宋_GB2312"/>
                <w:sz w:val="24"/>
              </w:rPr>
              <w:t>、</w:t>
            </w:r>
            <w:r>
              <w:rPr>
                <w:rFonts w:ascii="仿宋_GB2312" w:hAnsi="仿宋_GB2312" w:cs="仿宋_GB2312" w:eastAsia="仿宋_GB2312"/>
                <w:sz w:val="24"/>
              </w:rPr>
              <w:t>电</w:t>
            </w:r>
            <w:r>
              <w:rPr>
                <w:rFonts w:ascii="仿宋_GB2312" w:hAnsi="仿宋_GB2312" w:cs="仿宋_GB2312" w:eastAsia="仿宋_GB2312"/>
                <w:sz w:val="24"/>
              </w:rPr>
              <w:t>、</w:t>
            </w:r>
            <w:r>
              <w:rPr>
                <w:rFonts w:ascii="仿宋_GB2312" w:hAnsi="仿宋_GB2312" w:cs="仿宋_GB2312" w:eastAsia="仿宋_GB2312"/>
                <w:sz w:val="24"/>
              </w:rPr>
              <w:t>煤气费用承包方</w:t>
            </w:r>
            <w:r>
              <w:rPr>
                <w:rFonts w:ascii="仿宋_GB2312" w:hAnsi="仿宋_GB2312" w:cs="仿宋_GB2312" w:eastAsia="仿宋_GB2312"/>
                <w:sz w:val="24"/>
              </w:rPr>
              <w:t>根据使用情况自行缴纳</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承包方要完善食堂管理制度，对食堂食品卫生安全负责，服从医院管理，医院、市场监督管理局、食药监管局及卫生行政主管等相关部门。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医院食堂现有的设备由医院登记造册后交给承包方签收，期满后按原清单交回医院，无故损坏的按价折旧赔偿</w:t>
            </w:r>
            <w:r>
              <w:rPr>
                <w:rFonts w:ascii="仿宋_GB2312" w:hAnsi="仿宋_GB2312" w:cs="仿宋_GB2312" w:eastAsia="仿宋_GB2312"/>
                <w:sz w:val="24"/>
              </w:rPr>
              <w:t>，</w:t>
            </w:r>
            <w:r>
              <w:rPr>
                <w:rFonts w:ascii="仿宋_GB2312" w:hAnsi="仿宋_GB2312" w:cs="仿宋_GB2312" w:eastAsia="仿宋_GB2312"/>
                <w:sz w:val="24"/>
              </w:rPr>
              <w:t>使用过程中损坏的设备需承包方自行维修维护，如维修不了</w:t>
            </w:r>
            <w:r>
              <w:rPr>
                <w:rFonts w:ascii="仿宋_GB2312" w:hAnsi="仿宋_GB2312" w:cs="仿宋_GB2312" w:eastAsia="仿宋_GB2312"/>
                <w:sz w:val="24"/>
              </w:rPr>
              <w:t>应购置新设备保障食堂正常运营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由于医院新建二期项目（国际中医中心项目）正在施工中，计划</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年年</w:t>
            </w:r>
            <w:r>
              <w:rPr>
                <w:rFonts w:ascii="仿宋_GB2312" w:hAnsi="仿宋_GB2312" w:cs="仿宋_GB2312" w:eastAsia="仿宋_GB2312"/>
                <w:sz w:val="24"/>
              </w:rPr>
              <w:t>初</w:t>
            </w:r>
            <w:r>
              <w:rPr>
                <w:rFonts w:ascii="仿宋_GB2312" w:hAnsi="仿宋_GB2312" w:cs="仿宋_GB2312" w:eastAsia="仿宋_GB2312"/>
                <w:sz w:val="24"/>
              </w:rPr>
              <w:t>，待该项目竣工验收后，</w:t>
            </w:r>
            <w:r>
              <w:rPr>
                <w:rFonts w:ascii="仿宋_GB2312" w:hAnsi="仿宋_GB2312" w:cs="仿宋_GB2312" w:eastAsia="仿宋_GB2312"/>
                <w:sz w:val="24"/>
              </w:rPr>
              <w:t>将</w:t>
            </w:r>
            <w:r>
              <w:rPr>
                <w:rFonts w:ascii="仿宋_GB2312" w:hAnsi="仿宋_GB2312" w:cs="仿宋_GB2312" w:eastAsia="仿宋_GB2312"/>
                <w:sz w:val="24"/>
              </w:rPr>
              <w:t>对新建食堂进行招标。</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7.医院食堂内开设小卖部，需办理相关营业执照，完善小卖部管理制度对销售商品卫生安全负责，服从医院管理，接受医院、市场监督管理局、食药监管局及卫生行政主管等相关部门的检查和督导。</w:t>
            </w:r>
          </w:p>
          <w:p>
            <w:pPr>
              <w:pStyle w:val="null3"/>
              <w:jc w:val="both"/>
            </w:pPr>
            <w:r>
              <w:rPr>
                <w:rFonts w:ascii="仿宋_GB2312" w:hAnsi="仿宋_GB2312" w:cs="仿宋_GB2312" w:eastAsia="仿宋_GB2312"/>
                <w:sz w:val="24"/>
              </w:rPr>
              <w:t>七、</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面向医护人员</w:t>
            </w:r>
            <w:r>
              <w:rPr>
                <w:rFonts w:ascii="仿宋_GB2312" w:hAnsi="仿宋_GB2312" w:cs="仿宋_GB2312" w:eastAsia="仿宋_GB2312"/>
                <w:sz w:val="24"/>
              </w:rPr>
              <w:t>、</w:t>
            </w:r>
            <w:r>
              <w:rPr>
                <w:rFonts w:ascii="仿宋_GB2312" w:hAnsi="仿宋_GB2312" w:cs="仿宋_GB2312" w:eastAsia="仿宋_GB2312"/>
                <w:sz w:val="24"/>
              </w:rPr>
              <w:t>患者及家属的大众化餐饮服务，以大众口味和市场需求为主，</w:t>
            </w:r>
            <w:r>
              <w:rPr>
                <w:rFonts w:ascii="仿宋_GB2312" w:hAnsi="仿宋_GB2312" w:cs="仿宋_GB2312" w:eastAsia="仿宋_GB2312"/>
                <w:sz w:val="24"/>
              </w:rPr>
              <w:t>每月</w:t>
            </w:r>
            <w:r>
              <w:rPr>
                <w:rFonts w:ascii="仿宋_GB2312" w:hAnsi="仿宋_GB2312" w:cs="仿宋_GB2312" w:eastAsia="仿宋_GB2312"/>
                <w:sz w:val="24"/>
              </w:rPr>
              <w:t>更新菜品</w:t>
            </w:r>
            <w:r>
              <w:rPr>
                <w:rFonts w:ascii="仿宋_GB2312" w:hAnsi="仿宋_GB2312" w:cs="仿宋_GB2312" w:eastAsia="仿宋_GB2312"/>
                <w:sz w:val="24"/>
              </w:rPr>
              <w:t>,早中晚三餐，</w:t>
            </w:r>
            <w:r>
              <w:rPr>
                <w:rFonts w:ascii="仿宋_GB2312" w:hAnsi="仿宋_GB2312" w:cs="仿宋_GB2312" w:eastAsia="仿宋_GB2312"/>
                <w:sz w:val="24"/>
              </w:rPr>
              <w:t>并将</w:t>
            </w:r>
            <w:r>
              <w:rPr>
                <w:rFonts w:ascii="仿宋_GB2312" w:hAnsi="仿宋_GB2312" w:cs="仿宋_GB2312" w:eastAsia="仿宋_GB2312"/>
                <w:sz w:val="24"/>
              </w:rPr>
              <w:t>菜品发给职能分管科室审核。（早餐要求品种丰富，保证营养。中餐采取错时就餐，确保饭菜保温，供应充足。晚餐根据要求可考虑增设小灶，满足部分医护人员</w:t>
            </w:r>
            <w:r>
              <w:rPr>
                <w:rFonts w:ascii="仿宋_GB2312" w:hAnsi="仿宋_GB2312" w:cs="仿宋_GB2312" w:eastAsia="仿宋_GB2312"/>
                <w:sz w:val="24"/>
              </w:rPr>
              <w:t>、</w:t>
            </w:r>
            <w:r>
              <w:rPr>
                <w:rFonts w:ascii="仿宋_GB2312" w:hAnsi="仿宋_GB2312" w:cs="仿宋_GB2312" w:eastAsia="仿宋_GB2312"/>
                <w:sz w:val="24"/>
              </w:rPr>
              <w:t>家属</w:t>
            </w:r>
            <w:r>
              <w:rPr>
                <w:rFonts w:ascii="仿宋_GB2312" w:hAnsi="仿宋_GB2312" w:cs="仿宋_GB2312" w:eastAsia="仿宋_GB2312"/>
                <w:sz w:val="24"/>
              </w:rPr>
              <w:t>、</w:t>
            </w:r>
            <w:r>
              <w:rPr>
                <w:rFonts w:ascii="仿宋_GB2312" w:hAnsi="仿宋_GB2312" w:cs="仿宋_GB2312" w:eastAsia="仿宋_GB2312"/>
                <w:sz w:val="24"/>
              </w:rPr>
              <w:t>患者</w:t>
            </w:r>
            <w:r>
              <w:rPr>
                <w:rFonts w:ascii="仿宋_GB2312" w:hAnsi="仿宋_GB2312" w:cs="仿宋_GB2312" w:eastAsia="仿宋_GB2312"/>
                <w:sz w:val="24"/>
              </w:rPr>
              <w:t>的需求。）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供应每种菜肴</w:t>
            </w:r>
            <w:r>
              <w:rPr>
                <w:rFonts w:ascii="仿宋_GB2312" w:hAnsi="仿宋_GB2312" w:cs="仿宋_GB2312" w:eastAsia="仿宋_GB2312"/>
                <w:sz w:val="24"/>
              </w:rPr>
              <w:t>、</w:t>
            </w:r>
            <w:r>
              <w:rPr>
                <w:rFonts w:ascii="仿宋_GB2312" w:hAnsi="仿宋_GB2312" w:cs="仿宋_GB2312" w:eastAsia="仿宋_GB2312"/>
                <w:sz w:val="24"/>
              </w:rPr>
              <w:t>点心必须明码标价，每月提供给职能科室审核</w:t>
            </w:r>
            <w:r>
              <w:rPr>
                <w:rFonts w:ascii="仿宋_GB2312" w:hAnsi="仿宋_GB2312" w:cs="仿宋_GB2312" w:eastAsia="仿宋_GB2312"/>
                <w:sz w:val="24"/>
              </w:rPr>
              <w:t>通过后</w:t>
            </w:r>
            <w:r>
              <w:rPr>
                <w:rFonts w:ascii="仿宋_GB2312" w:hAnsi="仿宋_GB2312" w:cs="仿宋_GB2312" w:eastAsia="仿宋_GB2312"/>
                <w:sz w:val="24"/>
              </w:rPr>
              <w:t>并在售菜窗口</w:t>
            </w:r>
            <w:r>
              <w:rPr>
                <w:rFonts w:ascii="仿宋_GB2312" w:hAnsi="仿宋_GB2312" w:cs="仿宋_GB2312" w:eastAsia="仿宋_GB2312"/>
                <w:sz w:val="24"/>
              </w:rPr>
              <w:t>公示栏上</w:t>
            </w:r>
            <w:r>
              <w:rPr>
                <w:rFonts w:ascii="仿宋_GB2312" w:hAnsi="仿宋_GB2312" w:cs="仿宋_GB2312" w:eastAsia="仿宋_GB2312"/>
                <w:sz w:val="24"/>
              </w:rPr>
              <w:t>公示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菜品售价要求：参考现有标准对职工的优惠套餐为一饭一荤一半荤一素</w:t>
            </w:r>
            <w:r>
              <w:rPr>
                <w:rFonts w:ascii="仿宋_GB2312" w:hAnsi="仿宋_GB2312" w:cs="仿宋_GB2312" w:eastAsia="仿宋_GB2312"/>
                <w:sz w:val="24"/>
              </w:rPr>
              <w:t xml:space="preserve">15.00元。       </w:t>
            </w:r>
          </w:p>
          <w:p>
            <w:pPr>
              <w:pStyle w:val="null3"/>
              <w:ind w:firstLine="480"/>
              <w:jc w:val="both"/>
            </w:pPr>
            <w:r>
              <w:rPr>
                <w:rFonts w:ascii="仿宋_GB2312" w:hAnsi="仿宋_GB2312" w:cs="仿宋_GB2312" w:eastAsia="仿宋_GB2312"/>
                <w:sz w:val="24"/>
              </w:rPr>
              <w:t>换购区</w:t>
            </w:r>
            <w:r>
              <w:rPr>
                <w:rFonts w:ascii="仿宋_GB2312" w:hAnsi="仿宋_GB2312" w:cs="仿宋_GB2312" w:eastAsia="仿宋_GB2312"/>
                <w:sz w:val="24"/>
              </w:rPr>
              <w:t>要求</w:t>
            </w:r>
            <w:r>
              <w:rPr>
                <w:rFonts w:ascii="仿宋_GB2312" w:hAnsi="仿宋_GB2312" w:cs="仿宋_GB2312" w:eastAsia="仿宋_GB2312"/>
                <w:sz w:val="24"/>
              </w:rPr>
              <w:t>：</w:t>
            </w:r>
            <w:r>
              <w:rPr>
                <w:rFonts w:ascii="仿宋_GB2312" w:hAnsi="仿宋_GB2312" w:cs="仿宋_GB2312" w:eastAsia="仿宋_GB2312"/>
                <w:sz w:val="24"/>
              </w:rPr>
              <w:t>提供市场主流品牌的商品，所有商品</w:t>
            </w:r>
            <w:r>
              <w:rPr>
                <w:rFonts w:ascii="仿宋_GB2312" w:hAnsi="仿宋_GB2312" w:cs="仿宋_GB2312" w:eastAsia="仿宋_GB2312"/>
                <w:sz w:val="24"/>
              </w:rPr>
              <w:t>必须明码标价，每月提供给职能科室审核</w:t>
            </w:r>
            <w:r>
              <w:rPr>
                <w:rFonts w:ascii="仿宋_GB2312" w:hAnsi="仿宋_GB2312" w:cs="仿宋_GB2312" w:eastAsia="仿宋_GB2312"/>
                <w:sz w:val="24"/>
              </w:rPr>
              <w:t>通过后</w:t>
            </w:r>
            <w:r>
              <w:rPr>
                <w:rFonts w:ascii="仿宋_GB2312" w:hAnsi="仿宋_GB2312" w:cs="仿宋_GB2312" w:eastAsia="仿宋_GB2312"/>
                <w:sz w:val="24"/>
              </w:rPr>
              <w:t>并在售菜窗口</w:t>
            </w:r>
            <w:r>
              <w:rPr>
                <w:rFonts w:ascii="仿宋_GB2312" w:hAnsi="仿宋_GB2312" w:cs="仿宋_GB2312" w:eastAsia="仿宋_GB2312"/>
                <w:sz w:val="24"/>
              </w:rPr>
              <w:t>公示栏上</w:t>
            </w:r>
            <w:r>
              <w:rPr>
                <w:rFonts w:ascii="仿宋_GB2312" w:hAnsi="仿宋_GB2312" w:cs="仿宋_GB2312" w:eastAsia="仿宋_GB2312"/>
                <w:sz w:val="24"/>
              </w:rPr>
              <w:t>公示</w:t>
            </w:r>
            <w:r>
              <w:rPr>
                <w:rFonts w:ascii="仿宋_GB2312" w:hAnsi="仿宋_GB2312" w:cs="仿宋_GB2312" w:eastAsia="仿宋_GB2312"/>
                <w:sz w:val="24"/>
              </w:rPr>
              <w:t>；商品价格不得高于</w:t>
            </w:r>
            <w:r>
              <w:rPr>
                <w:rFonts w:ascii="仿宋_GB2312" w:hAnsi="仿宋_GB2312" w:cs="仿宋_GB2312" w:eastAsia="仿宋_GB2312"/>
                <w:sz w:val="24"/>
              </w:rPr>
              <w:t>周边</w:t>
            </w:r>
            <w:r>
              <w:rPr>
                <w:rFonts w:ascii="仿宋_GB2312" w:hAnsi="仿宋_GB2312" w:cs="仿宋_GB2312" w:eastAsia="仿宋_GB2312"/>
                <w:sz w:val="24"/>
              </w:rPr>
              <w:t>市场价，特别职工换购较多米、油、牛奶需多对比调整价格；</w:t>
            </w:r>
            <w:r>
              <w:rPr>
                <w:rFonts w:ascii="仿宋_GB2312" w:hAnsi="仿宋_GB2312" w:cs="仿宋_GB2312" w:eastAsia="仿宋_GB2312"/>
                <w:sz w:val="24"/>
              </w:rPr>
              <w:t>对于员工要有相对应的优惠价格</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食堂要保证</w:t>
            </w:r>
            <w:r>
              <w:rPr>
                <w:rFonts w:ascii="仿宋_GB2312" w:hAnsi="仿宋_GB2312" w:cs="仿宋_GB2312" w:eastAsia="仿宋_GB2312"/>
                <w:sz w:val="24"/>
              </w:rPr>
              <w:t>就餐时间</w:t>
            </w:r>
            <w:r>
              <w:rPr>
                <w:rFonts w:ascii="仿宋_GB2312" w:hAnsi="仿宋_GB2312" w:cs="仿宋_GB2312" w:eastAsia="仿宋_GB2312"/>
                <w:sz w:val="24"/>
              </w:rPr>
              <w:t>所有的分餐窗口全部开放，就餐必须刷卡消费，</w:t>
            </w:r>
            <w:r>
              <w:rPr>
                <w:rFonts w:ascii="仿宋_GB2312" w:hAnsi="仿宋_GB2312" w:cs="仿宋_GB2312" w:eastAsia="仿宋_GB2312"/>
                <w:sz w:val="24"/>
              </w:rPr>
              <w:t>可在前台进行充值消费</w:t>
            </w:r>
            <w:r>
              <w:rPr>
                <w:rFonts w:ascii="仿宋_GB2312" w:hAnsi="仿宋_GB2312" w:cs="仿宋_GB2312" w:eastAsia="仿宋_GB2312"/>
                <w:sz w:val="24"/>
              </w:rPr>
              <w:t>（如因停电等特殊情况除外）。</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合同签订一个月内提供微信点餐</w:t>
            </w:r>
            <w:r>
              <w:rPr>
                <w:rFonts w:ascii="仿宋_GB2312" w:hAnsi="仿宋_GB2312" w:cs="仿宋_GB2312" w:eastAsia="仿宋_GB2312"/>
                <w:sz w:val="24"/>
              </w:rPr>
              <w:t>APP，并投入使用，开发费用由中标方负责。</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营业</w:t>
            </w:r>
            <w:r>
              <w:rPr>
                <w:rFonts w:ascii="仿宋_GB2312" w:hAnsi="仿宋_GB2312" w:cs="仿宋_GB2312" w:eastAsia="仿宋_GB2312"/>
                <w:sz w:val="24"/>
              </w:rPr>
              <w:t>时间</w:t>
            </w:r>
            <w:r>
              <w:rPr>
                <w:rFonts w:ascii="仿宋_GB2312" w:hAnsi="仿宋_GB2312" w:cs="仿宋_GB2312" w:eastAsia="仿宋_GB2312"/>
                <w:sz w:val="24"/>
              </w:rPr>
              <w:t>要求</w:t>
            </w:r>
            <w:r>
              <w:rPr>
                <w:rFonts w:ascii="仿宋_GB2312" w:hAnsi="仿宋_GB2312" w:cs="仿宋_GB2312" w:eastAsia="仿宋_GB2312"/>
                <w:sz w:val="24"/>
              </w:rPr>
              <w:t>：全年提供服务，具体营业时间以医院规定时间为准。投标单位制定一定的工作程序与满足相应的服务需求。</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满足患者身体需要的营养，提供营养餐。</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提供院内送餐服务。</w:t>
            </w:r>
          </w:p>
          <w:p>
            <w:pPr>
              <w:pStyle w:val="null3"/>
              <w:jc w:val="both"/>
            </w:pPr>
            <w:r>
              <w:rPr>
                <w:rFonts w:ascii="仿宋_GB2312" w:hAnsi="仿宋_GB2312" w:cs="仿宋_GB2312" w:eastAsia="仿宋_GB2312"/>
                <w:sz w:val="24"/>
              </w:rPr>
              <w:t>八、</w:t>
            </w: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1.建筑面积约610㎡，最终以实际交付使用的面积为准。</w:t>
            </w:r>
          </w:p>
          <w:p>
            <w:pPr>
              <w:pStyle w:val="null3"/>
              <w:ind w:firstLine="480"/>
              <w:jc w:val="both"/>
            </w:pPr>
            <w:r>
              <w:rPr>
                <w:rFonts w:ascii="仿宋_GB2312" w:hAnsi="仿宋_GB2312" w:cs="仿宋_GB2312" w:eastAsia="仿宋_GB2312"/>
                <w:sz w:val="24"/>
              </w:rPr>
              <w:t>2.承包方须制定完备的制度，严格执行《中华人民共和国食品卫生法》，承包方造成食品安全事故的，由承包方全权负责赔偿并承担造成的一切后果，并追究承包方的法律责任。</w:t>
            </w:r>
          </w:p>
          <w:p>
            <w:pPr>
              <w:pStyle w:val="null3"/>
              <w:ind w:firstLine="480"/>
              <w:jc w:val="both"/>
            </w:pPr>
            <w:r>
              <w:rPr>
                <w:rFonts w:ascii="仿宋_GB2312" w:hAnsi="仿宋_GB2312" w:cs="仿宋_GB2312" w:eastAsia="仿宋_GB2312"/>
                <w:sz w:val="24"/>
              </w:rPr>
              <w:t>3.承包方须保证经营场所内外卫生</w:t>
            </w:r>
            <w:r>
              <w:rPr>
                <w:rFonts w:ascii="仿宋_GB2312" w:hAnsi="仿宋_GB2312" w:cs="仿宋_GB2312" w:eastAsia="仿宋_GB2312"/>
                <w:sz w:val="24"/>
              </w:rPr>
              <w:t>、</w:t>
            </w:r>
            <w:r>
              <w:rPr>
                <w:rFonts w:ascii="仿宋_GB2312" w:hAnsi="仿宋_GB2312" w:cs="仿宋_GB2312" w:eastAsia="仿宋_GB2312"/>
                <w:sz w:val="24"/>
              </w:rPr>
              <w:t>清洁</w:t>
            </w:r>
            <w:r>
              <w:rPr>
                <w:rFonts w:ascii="仿宋_GB2312" w:hAnsi="仿宋_GB2312" w:cs="仿宋_GB2312" w:eastAsia="仿宋_GB2312"/>
                <w:sz w:val="24"/>
              </w:rPr>
              <w:t>、</w:t>
            </w:r>
            <w:r>
              <w:rPr>
                <w:rFonts w:ascii="仿宋_GB2312" w:hAnsi="仿宋_GB2312" w:cs="仿宋_GB2312" w:eastAsia="仿宋_GB2312"/>
                <w:sz w:val="24"/>
              </w:rPr>
              <w:t>干燥</w:t>
            </w:r>
            <w:r>
              <w:rPr>
                <w:rFonts w:ascii="仿宋_GB2312" w:hAnsi="仿宋_GB2312" w:cs="仿宋_GB2312" w:eastAsia="仿宋_GB2312"/>
                <w:sz w:val="24"/>
              </w:rPr>
              <w:t>、</w:t>
            </w:r>
            <w:r>
              <w:rPr>
                <w:rFonts w:ascii="仿宋_GB2312" w:hAnsi="仿宋_GB2312" w:cs="仿宋_GB2312" w:eastAsia="仿宋_GB2312"/>
                <w:sz w:val="24"/>
              </w:rPr>
              <w:t>整齐，垃圾要及时清理，同时要做好病虫害防治，灭鼠</w:t>
            </w:r>
            <w:r>
              <w:rPr>
                <w:rFonts w:ascii="仿宋_GB2312" w:hAnsi="仿宋_GB2312" w:cs="仿宋_GB2312" w:eastAsia="仿宋_GB2312"/>
                <w:sz w:val="24"/>
              </w:rPr>
              <w:t>、</w:t>
            </w:r>
            <w:r>
              <w:rPr>
                <w:rFonts w:ascii="仿宋_GB2312" w:hAnsi="仿宋_GB2312" w:cs="仿宋_GB2312" w:eastAsia="仿宋_GB2312"/>
                <w:sz w:val="24"/>
              </w:rPr>
              <w:t>灭蝇等工作。</w:t>
            </w:r>
          </w:p>
          <w:p>
            <w:pPr>
              <w:pStyle w:val="null3"/>
              <w:ind w:firstLine="480"/>
              <w:jc w:val="both"/>
            </w:pPr>
            <w:r>
              <w:rPr>
                <w:rFonts w:ascii="仿宋_GB2312" w:hAnsi="仿宋_GB2312" w:cs="仿宋_GB2312" w:eastAsia="仿宋_GB2312"/>
                <w:sz w:val="24"/>
              </w:rPr>
              <w:t>4.承包方在承包期内，在未得到医院方书面同意的情况下，不得对食堂进行改变原貌和结构的改造。</w:t>
            </w:r>
          </w:p>
          <w:p>
            <w:pPr>
              <w:pStyle w:val="null3"/>
              <w:ind w:firstLine="480"/>
              <w:jc w:val="both"/>
            </w:pPr>
            <w:r>
              <w:rPr>
                <w:rFonts w:ascii="仿宋_GB2312" w:hAnsi="仿宋_GB2312" w:cs="仿宋_GB2312" w:eastAsia="仿宋_GB2312"/>
                <w:sz w:val="24"/>
              </w:rPr>
              <w:t>5.承包方在承包期内，如果发生本合同未列出项目，但与使用承包食堂有关的费用，均由承包方支付。</w:t>
            </w:r>
          </w:p>
          <w:p>
            <w:pPr>
              <w:pStyle w:val="null3"/>
              <w:ind w:firstLine="480"/>
              <w:jc w:val="both"/>
            </w:pPr>
            <w:r>
              <w:rPr>
                <w:rFonts w:ascii="仿宋_GB2312" w:hAnsi="仿宋_GB2312" w:cs="仿宋_GB2312" w:eastAsia="仿宋_GB2312"/>
                <w:sz w:val="24"/>
              </w:rPr>
              <w:t>6.承包方负责所承包食堂的治安</w:t>
            </w:r>
            <w:r>
              <w:rPr>
                <w:rFonts w:ascii="仿宋_GB2312" w:hAnsi="仿宋_GB2312" w:cs="仿宋_GB2312" w:eastAsia="仿宋_GB2312"/>
                <w:sz w:val="24"/>
              </w:rPr>
              <w:t>、</w:t>
            </w:r>
            <w:r>
              <w:rPr>
                <w:rFonts w:ascii="仿宋_GB2312" w:hAnsi="仿宋_GB2312" w:cs="仿宋_GB2312" w:eastAsia="仿宋_GB2312"/>
                <w:sz w:val="24"/>
              </w:rPr>
              <w:t>消防工作和门前及内部的卫生保洁工作，因治安</w:t>
            </w:r>
            <w:r>
              <w:rPr>
                <w:rFonts w:ascii="仿宋_GB2312" w:hAnsi="仿宋_GB2312" w:cs="仿宋_GB2312" w:eastAsia="仿宋_GB2312"/>
                <w:sz w:val="24"/>
              </w:rPr>
              <w:t>、</w:t>
            </w:r>
            <w:r>
              <w:rPr>
                <w:rFonts w:ascii="仿宋_GB2312" w:hAnsi="仿宋_GB2312" w:cs="仿宋_GB2312" w:eastAsia="仿宋_GB2312"/>
                <w:sz w:val="24"/>
              </w:rPr>
              <w:t>消防和卫生等问题所造成的后果由承包方承担。</w:t>
            </w:r>
          </w:p>
          <w:p>
            <w:pPr>
              <w:pStyle w:val="null3"/>
              <w:ind w:firstLine="480"/>
              <w:jc w:val="both"/>
            </w:pPr>
            <w:r>
              <w:rPr>
                <w:rFonts w:ascii="仿宋_GB2312" w:hAnsi="仿宋_GB2312" w:cs="仿宋_GB2312" w:eastAsia="仿宋_GB2312"/>
                <w:sz w:val="24"/>
              </w:rPr>
              <w:t>7.禁止使用地沟油</w:t>
            </w:r>
            <w:r>
              <w:rPr>
                <w:rFonts w:ascii="仿宋_GB2312" w:hAnsi="仿宋_GB2312" w:cs="仿宋_GB2312" w:eastAsia="仿宋_GB2312"/>
                <w:sz w:val="24"/>
              </w:rPr>
              <w:t>、</w:t>
            </w:r>
            <w:r>
              <w:rPr>
                <w:rFonts w:ascii="仿宋_GB2312" w:hAnsi="仿宋_GB2312" w:cs="仿宋_GB2312" w:eastAsia="仿宋_GB2312"/>
                <w:sz w:val="24"/>
              </w:rPr>
              <w:t>注水肉等，劣质变质等以次充好的食品食物。菜肴必须出配图菜谱，明码标价。</w:t>
            </w:r>
          </w:p>
          <w:p>
            <w:pPr>
              <w:pStyle w:val="null3"/>
              <w:ind w:firstLine="480"/>
              <w:jc w:val="both"/>
            </w:pPr>
            <w:r>
              <w:rPr>
                <w:rFonts w:ascii="仿宋_GB2312" w:hAnsi="仿宋_GB2312" w:cs="仿宋_GB2312" w:eastAsia="仿宋_GB2312"/>
                <w:sz w:val="24"/>
                <w:color w:val="000000"/>
              </w:rPr>
              <w:t>8.中标后签约三年,一年一签，每季度实行职工满意度考核制，职工满意度到80分以上为合格；每月开展行政考评（卫生</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安全等），年底经医院综合（每月考核</w:t>
            </w:r>
            <w:r>
              <w:rPr>
                <w:rFonts w:ascii="仿宋_GB2312" w:hAnsi="仿宋_GB2312" w:cs="仿宋_GB2312" w:eastAsia="仿宋_GB2312"/>
                <w:sz w:val="24"/>
                <w:color w:val="000000"/>
              </w:rPr>
              <w:t>、</w:t>
            </w:r>
            <w:r>
              <w:rPr>
                <w:rFonts w:ascii="仿宋_GB2312" w:hAnsi="仿宋_GB2312" w:cs="仿宋_GB2312" w:eastAsia="仿宋_GB2312"/>
                <w:sz w:val="24"/>
                <w:color w:val="000000"/>
              </w:rPr>
              <w:t>每季度</w:t>
            </w:r>
            <w:r>
              <w:rPr>
                <w:rFonts w:ascii="仿宋_GB2312" w:hAnsi="仿宋_GB2312" w:cs="仿宋_GB2312" w:eastAsia="仿宋_GB2312"/>
                <w:sz w:val="24"/>
                <w:color w:val="000000"/>
              </w:rPr>
              <w:t>职工满意度</w:t>
            </w:r>
            <w:r>
              <w:rPr>
                <w:rFonts w:ascii="仿宋_GB2312" w:hAnsi="仿宋_GB2312" w:cs="仿宋_GB2312" w:eastAsia="仿宋_GB2312"/>
                <w:sz w:val="24"/>
                <w:color w:val="000000"/>
              </w:rPr>
              <w:t>调查</w:t>
            </w:r>
            <w:r>
              <w:rPr>
                <w:rFonts w:ascii="仿宋_GB2312" w:hAnsi="仿宋_GB2312" w:cs="仿宋_GB2312" w:eastAsia="仿宋_GB2312"/>
                <w:sz w:val="24"/>
                <w:color w:val="000000"/>
              </w:rPr>
              <w:t>）考评达标后，才能开展下一年的承包。按照公开招标文件附件：食堂管理（每月）考核评分表的说明</w:t>
            </w:r>
            <w:r>
              <w:rPr>
                <w:rFonts w:ascii="仿宋_GB2312" w:hAnsi="仿宋_GB2312" w:cs="仿宋_GB2312" w:eastAsia="仿宋_GB2312"/>
                <w:sz w:val="24"/>
                <w:color w:val="000000"/>
              </w:rPr>
              <w:t>:按百分制打分,根据每月实际分数占满分比例支付当月餐费,如90分以上(含)支付当月100%的餐费,80分以上(含)支付当月95％的餐费,70分以上(含)支付当月的餐数90％，70分以下暂缓支付，并给予提醒谈话和提出整改，整改合格后支付当月80%的餐费，如累计超过2次考核分数低于70分的，双方在签订终止合作协议后，承包方于30个工作日内撤场。</w:t>
            </w:r>
          </w:p>
          <w:p>
            <w:pPr>
              <w:pStyle w:val="null3"/>
              <w:ind w:firstLine="480"/>
              <w:jc w:val="both"/>
            </w:pPr>
            <w:r>
              <w:rPr>
                <w:rFonts w:ascii="仿宋_GB2312" w:hAnsi="仿宋_GB2312" w:cs="仿宋_GB2312" w:eastAsia="仿宋_GB2312"/>
                <w:sz w:val="24"/>
              </w:rPr>
              <w:t>9.院方</w:t>
            </w:r>
            <w:r>
              <w:rPr>
                <w:rFonts w:ascii="仿宋_GB2312" w:hAnsi="仿宋_GB2312" w:cs="仿宋_GB2312" w:eastAsia="仿宋_GB2312"/>
                <w:sz w:val="24"/>
              </w:rPr>
              <w:t>自始至终</w:t>
            </w:r>
            <w:r>
              <w:rPr>
                <w:rFonts w:ascii="仿宋_GB2312" w:hAnsi="仿宋_GB2312" w:cs="仿宋_GB2312" w:eastAsia="仿宋_GB2312"/>
                <w:sz w:val="24"/>
              </w:rPr>
              <w:t>参与食堂管理</w:t>
            </w:r>
            <w:r>
              <w:rPr>
                <w:rFonts w:ascii="仿宋_GB2312" w:hAnsi="仿宋_GB2312" w:cs="仿宋_GB2312" w:eastAsia="仿宋_GB2312"/>
                <w:sz w:val="24"/>
              </w:rPr>
              <w:t>, 指导食堂经营管理工作。</w:t>
            </w:r>
          </w:p>
          <w:p>
            <w:pPr>
              <w:pStyle w:val="null3"/>
              <w:jc w:val="left"/>
            </w:pPr>
            <w:r>
              <w:rPr>
                <w:rFonts w:ascii="仿宋_GB2312" w:hAnsi="仿宋_GB2312" w:cs="仿宋_GB2312" w:eastAsia="仿宋_GB2312"/>
                <w:sz w:val="24"/>
              </w:rPr>
              <w:t>九、</w:t>
            </w:r>
            <w:r>
              <w:rPr>
                <w:rFonts w:ascii="仿宋_GB2312" w:hAnsi="仿宋_GB2312" w:cs="仿宋_GB2312" w:eastAsia="仿宋_GB2312"/>
                <w:sz w:val="24"/>
              </w:rPr>
              <w:t>备餐要求</w:t>
            </w:r>
          </w:p>
          <w:p>
            <w:pPr>
              <w:pStyle w:val="null3"/>
              <w:ind w:firstLine="480"/>
              <w:jc w:val="left"/>
            </w:pPr>
            <w:r>
              <w:rPr>
                <w:rFonts w:ascii="仿宋_GB2312" w:hAnsi="仿宋_GB2312" w:cs="仿宋_GB2312" w:eastAsia="仿宋_GB2312"/>
                <w:sz w:val="24"/>
              </w:rPr>
              <w:t>中标</w:t>
            </w:r>
            <w:r>
              <w:rPr>
                <w:rFonts w:ascii="仿宋_GB2312" w:hAnsi="仿宋_GB2312" w:cs="仿宋_GB2312" w:eastAsia="仿宋_GB2312"/>
                <w:sz w:val="24"/>
              </w:rPr>
              <w:t>单位</w:t>
            </w:r>
            <w:r>
              <w:rPr>
                <w:rFonts w:ascii="仿宋_GB2312" w:hAnsi="仿宋_GB2312" w:cs="仿宋_GB2312" w:eastAsia="仿宋_GB2312"/>
                <w:sz w:val="24"/>
              </w:rPr>
              <w:t>要本着为职工服务的宗旨，坚持薄利多销的原则经营。每餐主食的品种应在</w:t>
            </w:r>
            <w:r>
              <w:rPr>
                <w:rFonts w:ascii="仿宋_GB2312" w:hAnsi="仿宋_GB2312" w:cs="仿宋_GB2312" w:eastAsia="仿宋_GB2312"/>
                <w:sz w:val="24"/>
              </w:rPr>
              <w:t>6种以上，饭菜价格应合理，要根据时价明码标价，</w:t>
            </w:r>
            <w:r>
              <w:rPr>
                <w:rFonts w:ascii="仿宋_GB2312" w:hAnsi="仿宋_GB2312" w:cs="仿宋_GB2312" w:eastAsia="仿宋_GB2312"/>
                <w:sz w:val="24"/>
              </w:rPr>
              <w:t>提供免费汤水</w:t>
            </w:r>
            <w:r>
              <w:rPr>
                <w:rFonts w:ascii="仿宋_GB2312" w:hAnsi="仿宋_GB2312" w:cs="仿宋_GB2312" w:eastAsia="仿宋_GB2312"/>
                <w:sz w:val="24"/>
              </w:rPr>
              <w:t>服务。</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膳食制作和品种的要求</w:t>
            </w:r>
          </w:p>
          <w:p>
            <w:pPr>
              <w:pStyle w:val="null3"/>
              <w:ind w:firstLine="720"/>
              <w:jc w:val="left"/>
            </w:pPr>
            <w:r>
              <w:rPr>
                <w:rFonts w:ascii="仿宋_GB2312" w:hAnsi="仿宋_GB2312" w:cs="仿宋_GB2312" w:eastAsia="仿宋_GB2312"/>
                <w:sz w:val="24"/>
              </w:rPr>
              <w:t>1</w:t>
            </w:r>
            <w:r>
              <w:rPr>
                <w:rFonts w:ascii="仿宋_GB2312" w:hAnsi="仿宋_GB2312" w:cs="仿宋_GB2312" w:eastAsia="仿宋_GB2312"/>
                <w:sz w:val="24"/>
              </w:rPr>
              <w:t>.1 食品原材料的选用要求：大米为上等优质靓米；食用油为优质品牌食用油；瓜果蔬菜为无公害瓜果蔬菜；禽畜肉为放心肉，猪肉的质量达到70%-90%为瘦肉，肥肉占10%以下（猪皮按瘦肉计算）。食品原材料应达到营养</w:t>
            </w:r>
            <w:r>
              <w:rPr>
                <w:rFonts w:ascii="仿宋_GB2312" w:hAnsi="仿宋_GB2312" w:cs="仿宋_GB2312" w:eastAsia="仿宋_GB2312"/>
                <w:sz w:val="24"/>
              </w:rPr>
              <w:t>、</w:t>
            </w:r>
            <w:r>
              <w:rPr>
                <w:rFonts w:ascii="仿宋_GB2312" w:hAnsi="仿宋_GB2312" w:cs="仿宋_GB2312" w:eastAsia="仿宋_GB2312"/>
                <w:sz w:val="24"/>
              </w:rPr>
              <w:t>新鲜</w:t>
            </w:r>
            <w:r>
              <w:rPr>
                <w:rFonts w:ascii="仿宋_GB2312" w:hAnsi="仿宋_GB2312" w:cs="仿宋_GB2312" w:eastAsia="仿宋_GB2312"/>
                <w:sz w:val="24"/>
              </w:rPr>
              <w:t>、</w:t>
            </w:r>
            <w:r>
              <w:rPr>
                <w:rFonts w:ascii="仿宋_GB2312" w:hAnsi="仿宋_GB2312" w:cs="仿宋_GB2312" w:eastAsia="仿宋_GB2312"/>
                <w:sz w:val="24"/>
              </w:rPr>
              <w:t>卫生，质量符合国家和行业标准。</w:t>
            </w:r>
          </w:p>
          <w:p>
            <w:pPr>
              <w:pStyle w:val="null3"/>
              <w:ind w:firstLine="720"/>
              <w:jc w:val="left"/>
            </w:pPr>
            <w:r>
              <w:rPr>
                <w:rFonts w:ascii="仿宋_GB2312" w:hAnsi="仿宋_GB2312" w:cs="仿宋_GB2312" w:eastAsia="仿宋_GB2312"/>
                <w:sz w:val="24"/>
              </w:rPr>
              <w:t>1</w:t>
            </w:r>
            <w:r>
              <w:rPr>
                <w:rFonts w:ascii="仿宋_GB2312" w:hAnsi="仿宋_GB2312" w:cs="仿宋_GB2312" w:eastAsia="仿宋_GB2312"/>
                <w:sz w:val="24"/>
              </w:rPr>
              <w:t>.2 午餐</w:t>
            </w:r>
            <w:r>
              <w:rPr>
                <w:rFonts w:ascii="仿宋_GB2312" w:hAnsi="仿宋_GB2312" w:cs="仿宋_GB2312" w:eastAsia="仿宋_GB2312"/>
                <w:sz w:val="24"/>
              </w:rPr>
              <w:t>、</w:t>
            </w:r>
            <w:r>
              <w:rPr>
                <w:rFonts w:ascii="仿宋_GB2312" w:hAnsi="仿宋_GB2312" w:cs="仿宋_GB2312" w:eastAsia="仿宋_GB2312"/>
                <w:sz w:val="24"/>
              </w:rPr>
              <w:t>晚餐（中式套餐）主菜菜式品种要求：菜色不少于</w:t>
            </w:r>
            <w:r>
              <w:rPr>
                <w:rFonts w:ascii="仿宋_GB2312" w:hAnsi="仿宋_GB2312" w:cs="仿宋_GB2312" w:eastAsia="仿宋_GB2312"/>
                <w:sz w:val="24"/>
              </w:rPr>
              <w:t>6个品种，肉</w:t>
            </w:r>
            <w:r>
              <w:rPr>
                <w:rFonts w:ascii="仿宋_GB2312" w:hAnsi="仿宋_GB2312" w:cs="仿宋_GB2312" w:eastAsia="仿宋_GB2312"/>
                <w:sz w:val="24"/>
              </w:rPr>
              <w:t>、</w:t>
            </w:r>
            <w:r>
              <w:rPr>
                <w:rFonts w:ascii="仿宋_GB2312" w:hAnsi="仿宋_GB2312" w:cs="仿宋_GB2312" w:eastAsia="仿宋_GB2312"/>
                <w:sz w:val="24"/>
              </w:rPr>
              <w:t>鱼</w:t>
            </w:r>
            <w:r>
              <w:rPr>
                <w:rFonts w:ascii="仿宋_GB2312" w:hAnsi="仿宋_GB2312" w:cs="仿宋_GB2312" w:eastAsia="仿宋_GB2312"/>
                <w:sz w:val="24"/>
              </w:rPr>
              <w:t>、</w:t>
            </w:r>
            <w:r>
              <w:rPr>
                <w:rFonts w:ascii="仿宋_GB2312" w:hAnsi="仿宋_GB2312" w:cs="仿宋_GB2312" w:eastAsia="仿宋_GB2312"/>
                <w:sz w:val="24"/>
              </w:rPr>
              <w:t>禽</w:t>
            </w:r>
            <w:r>
              <w:rPr>
                <w:rFonts w:ascii="仿宋_GB2312" w:hAnsi="仿宋_GB2312" w:cs="仿宋_GB2312" w:eastAsia="仿宋_GB2312"/>
                <w:sz w:val="24"/>
              </w:rPr>
              <w:t>、</w:t>
            </w:r>
            <w:r>
              <w:rPr>
                <w:rFonts w:ascii="仿宋_GB2312" w:hAnsi="仿宋_GB2312" w:cs="仿宋_GB2312" w:eastAsia="仿宋_GB2312"/>
                <w:sz w:val="24"/>
              </w:rPr>
              <w:t>蛋类品种齐全，每日菜式品种更换率应在</w:t>
            </w:r>
            <w:r>
              <w:rPr>
                <w:rFonts w:ascii="仿宋_GB2312" w:hAnsi="仿宋_GB2312" w:cs="仿宋_GB2312" w:eastAsia="仿宋_GB2312"/>
                <w:sz w:val="24"/>
              </w:rPr>
              <w:t>40%以上，每周菜谱的菜式达30个品种以上。</w:t>
            </w:r>
          </w:p>
          <w:p>
            <w:pPr>
              <w:pStyle w:val="null3"/>
              <w:ind w:firstLine="720"/>
              <w:jc w:val="left"/>
            </w:pPr>
            <w:r>
              <w:rPr>
                <w:rFonts w:ascii="仿宋_GB2312" w:hAnsi="仿宋_GB2312" w:cs="仿宋_GB2312" w:eastAsia="仿宋_GB2312"/>
                <w:sz w:val="24"/>
              </w:rPr>
              <w:t>1</w:t>
            </w:r>
            <w:r>
              <w:rPr>
                <w:rFonts w:ascii="仿宋_GB2312" w:hAnsi="仿宋_GB2312" w:cs="仿宋_GB2312" w:eastAsia="仿宋_GB2312"/>
                <w:sz w:val="24"/>
              </w:rPr>
              <w:t>.3 午餐</w:t>
            </w:r>
            <w:r>
              <w:rPr>
                <w:rFonts w:ascii="仿宋_GB2312" w:hAnsi="仿宋_GB2312" w:cs="仿宋_GB2312" w:eastAsia="仿宋_GB2312"/>
                <w:sz w:val="24"/>
              </w:rPr>
              <w:t>、</w:t>
            </w:r>
            <w:r>
              <w:rPr>
                <w:rFonts w:ascii="仿宋_GB2312" w:hAnsi="仿宋_GB2312" w:cs="仿宋_GB2312" w:eastAsia="仿宋_GB2312"/>
                <w:sz w:val="24"/>
              </w:rPr>
              <w:t>晚餐供应品种除中式套餐外，还应包括包点</w:t>
            </w:r>
            <w:r>
              <w:rPr>
                <w:rFonts w:ascii="仿宋_GB2312" w:hAnsi="仿宋_GB2312" w:cs="仿宋_GB2312" w:eastAsia="仿宋_GB2312"/>
                <w:sz w:val="24"/>
              </w:rPr>
              <w:t>、</w:t>
            </w:r>
            <w:r>
              <w:rPr>
                <w:rFonts w:ascii="仿宋_GB2312" w:hAnsi="仿宋_GB2312" w:cs="仿宋_GB2312" w:eastAsia="仿宋_GB2312"/>
                <w:sz w:val="24"/>
              </w:rPr>
              <w:t>粉面</w:t>
            </w:r>
            <w:r>
              <w:rPr>
                <w:rFonts w:ascii="仿宋_GB2312" w:hAnsi="仿宋_GB2312" w:cs="仿宋_GB2312" w:eastAsia="仿宋_GB2312"/>
                <w:sz w:val="24"/>
              </w:rPr>
              <w:t>、</w:t>
            </w:r>
            <w:r>
              <w:rPr>
                <w:rFonts w:ascii="仿宋_GB2312" w:hAnsi="仿宋_GB2312" w:cs="仿宋_GB2312" w:eastAsia="仿宋_GB2312"/>
                <w:sz w:val="24"/>
              </w:rPr>
              <w:t>小菜等品种。</w:t>
            </w:r>
          </w:p>
          <w:p>
            <w:pPr>
              <w:pStyle w:val="null3"/>
              <w:ind w:firstLine="720"/>
              <w:jc w:val="left"/>
            </w:pPr>
            <w:r>
              <w:rPr>
                <w:rFonts w:ascii="仿宋_GB2312" w:hAnsi="仿宋_GB2312" w:cs="仿宋_GB2312" w:eastAsia="仿宋_GB2312"/>
                <w:sz w:val="24"/>
              </w:rPr>
              <w:t>1</w:t>
            </w:r>
            <w:r>
              <w:rPr>
                <w:rFonts w:ascii="仿宋_GB2312" w:hAnsi="仿宋_GB2312" w:cs="仿宋_GB2312" w:eastAsia="仿宋_GB2312"/>
                <w:sz w:val="24"/>
              </w:rPr>
              <w:t>.4 烹饪质量要求：干净卫生，制作精细，色</w:t>
            </w:r>
            <w:r>
              <w:rPr>
                <w:rFonts w:ascii="仿宋_GB2312" w:hAnsi="仿宋_GB2312" w:cs="仿宋_GB2312" w:eastAsia="仿宋_GB2312"/>
                <w:sz w:val="24"/>
              </w:rPr>
              <w:t>、</w:t>
            </w:r>
            <w:r>
              <w:rPr>
                <w:rFonts w:ascii="仿宋_GB2312" w:hAnsi="仿宋_GB2312" w:cs="仿宋_GB2312" w:eastAsia="仿宋_GB2312"/>
                <w:sz w:val="24"/>
              </w:rPr>
              <w:t>香</w:t>
            </w:r>
            <w:r>
              <w:rPr>
                <w:rFonts w:ascii="仿宋_GB2312" w:hAnsi="仿宋_GB2312" w:cs="仿宋_GB2312" w:eastAsia="仿宋_GB2312"/>
                <w:sz w:val="24"/>
              </w:rPr>
              <w:t>、</w:t>
            </w:r>
            <w:r>
              <w:rPr>
                <w:rFonts w:ascii="仿宋_GB2312" w:hAnsi="仿宋_GB2312" w:cs="仿宋_GB2312" w:eastAsia="仿宋_GB2312"/>
                <w:sz w:val="24"/>
              </w:rPr>
              <w:t>味俱全，烹饪调配符合平衡营养健康。</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工作人员要求</w:t>
            </w:r>
          </w:p>
          <w:p>
            <w:pPr>
              <w:pStyle w:val="null3"/>
              <w:ind w:firstLine="720"/>
              <w:jc w:val="left"/>
            </w:pPr>
            <w:r>
              <w:rPr>
                <w:rFonts w:ascii="仿宋_GB2312" w:hAnsi="仿宋_GB2312" w:cs="仿宋_GB2312" w:eastAsia="仿宋_GB2312"/>
                <w:sz w:val="24"/>
              </w:rPr>
              <w:t>2</w:t>
            </w:r>
            <w:r>
              <w:rPr>
                <w:rFonts w:ascii="仿宋_GB2312" w:hAnsi="仿宋_GB2312" w:cs="仿宋_GB2312" w:eastAsia="仿宋_GB2312"/>
                <w:sz w:val="24"/>
              </w:rPr>
              <w:t>.1 本项目服务人员配备根据医院的用餐人数确定，重要岗位工作人员必须相对固定，中标单位要与食堂工作人员签订用工合同，并出具本食堂员工的工资发放凭证。</w:t>
            </w:r>
          </w:p>
          <w:p>
            <w:pPr>
              <w:pStyle w:val="null3"/>
              <w:ind w:firstLine="720"/>
              <w:jc w:val="left"/>
            </w:pPr>
            <w:r>
              <w:rPr>
                <w:rFonts w:ascii="仿宋_GB2312" w:hAnsi="仿宋_GB2312" w:cs="仿宋_GB2312" w:eastAsia="仿宋_GB2312"/>
                <w:sz w:val="24"/>
              </w:rPr>
              <w:t>2</w:t>
            </w:r>
            <w:r>
              <w:rPr>
                <w:rFonts w:ascii="仿宋_GB2312" w:hAnsi="仿宋_GB2312" w:cs="仿宋_GB2312" w:eastAsia="仿宋_GB2312"/>
                <w:sz w:val="24"/>
              </w:rPr>
              <w:t>.2 中标单位应按照《中华人民共和国劳动法》</w:t>
            </w:r>
            <w:r>
              <w:rPr>
                <w:rFonts w:ascii="仿宋_GB2312" w:hAnsi="仿宋_GB2312" w:cs="仿宋_GB2312" w:eastAsia="仿宋_GB2312"/>
                <w:sz w:val="24"/>
              </w:rPr>
              <w:t>、</w:t>
            </w:r>
            <w:r>
              <w:rPr>
                <w:rFonts w:ascii="仿宋_GB2312" w:hAnsi="仿宋_GB2312" w:cs="仿宋_GB2312" w:eastAsia="仿宋_GB2312"/>
                <w:sz w:val="24"/>
              </w:rPr>
              <w:t>《中华人民共和国劳动合同法》</w:t>
            </w:r>
            <w:r>
              <w:rPr>
                <w:rFonts w:ascii="仿宋_GB2312" w:hAnsi="仿宋_GB2312" w:cs="仿宋_GB2312" w:eastAsia="仿宋_GB2312"/>
                <w:sz w:val="24"/>
              </w:rPr>
              <w:t>、</w:t>
            </w:r>
            <w:r>
              <w:rPr>
                <w:rFonts w:ascii="仿宋_GB2312" w:hAnsi="仿宋_GB2312" w:cs="仿宋_GB2312" w:eastAsia="仿宋_GB2312"/>
                <w:sz w:val="24"/>
              </w:rPr>
              <w:t>《中华人民共和国社会保险法》等相关法律法规的规定予中标单位岗位员工福利待遇，由</w:t>
            </w:r>
            <w:r>
              <w:rPr>
                <w:rFonts w:ascii="仿宋_GB2312" w:hAnsi="仿宋_GB2312" w:cs="仿宋_GB2312" w:eastAsia="仿宋_GB2312"/>
                <w:sz w:val="24"/>
              </w:rPr>
              <w:t>第三方人力资源服务机构进</w:t>
            </w:r>
            <w:r>
              <w:rPr>
                <w:rFonts w:ascii="仿宋_GB2312" w:hAnsi="仿宋_GB2312" w:cs="仿宋_GB2312" w:eastAsia="仿宋_GB2312"/>
                <w:sz w:val="24"/>
              </w:rPr>
              <w:t>行监督检查，医院不再支付食堂服务人员的任何费用。</w:t>
            </w:r>
          </w:p>
          <w:p>
            <w:pPr>
              <w:pStyle w:val="null3"/>
              <w:ind w:firstLine="720"/>
              <w:jc w:val="left"/>
            </w:pPr>
            <w:r>
              <w:rPr>
                <w:rFonts w:ascii="仿宋_GB2312" w:hAnsi="仿宋_GB2312" w:cs="仿宋_GB2312" w:eastAsia="仿宋_GB2312"/>
                <w:sz w:val="24"/>
              </w:rPr>
              <w:t>2</w:t>
            </w:r>
            <w:r>
              <w:rPr>
                <w:rFonts w:ascii="仿宋_GB2312" w:hAnsi="仿宋_GB2312" w:cs="仿宋_GB2312" w:eastAsia="仿宋_GB2312"/>
                <w:sz w:val="24"/>
              </w:rPr>
              <w:t>.3 根据医院委托管理服务工作内容，中标单位需提供专职服务人员需与成交人存在劳动关系，与医院不存在劳动关系，所有用工管理义务和责任均由中标单位承担；主要岗位人员必须按医院的要求，中标单位的承诺配置，岗位人员经医院确定后，中标单位不得随意更换，如需更换岗位服务人员，中标单位需报医院同意后方可调换岗位人员。中标单位驻场管理人员（驻场负责人）负责对日常综合服务工作进行计划</w:t>
            </w:r>
            <w:r>
              <w:rPr>
                <w:rFonts w:ascii="仿宋_GB2312" w:hAnsi="仿宋_GB2312" w:cs="仿宋_GB2312" w:eastAsia="仿宋_GB2312"/>
                <w:sz w:val="24"/>
              </w:rPr>
              <w:t>、</w:t>
            </w:r>
            <w:r>
              <w:rPr>
                <w:rFonts w:ascii="仿宋_GB2312" w:hAnsi="仿宋_GB2312" w:cs="仿宋_GB2312" w:eastAsia="仿宋_GB2312"/>
                <w:sz w:val="24"/>
              </w:rPr>
              <w:t>安排</w:t>
            </w:r>
            <w:r>
              <w:rPr>
                <w:rFonts w:ascii="仿宋_GB2312" w:hAnsi="仿宋_GB2312" w:cs="仿宋_GB2312" w:eastAsia="仿宋_GB2312"/>
                <w:sz w:val="24"/>
              </w:rPr>
              <w:t>、</w:t>
            </w:r>
            <w:r>
              <w:rPr>
                <w:rFonts w:ascii="仿宋_GB2312" w:hAnsi="仿宋_GB2312" w:cs="仿宋_GB2312" w:eastAsia="仿宋_GB2312"/>
                <w:sz w:val="24"/>
              </w:rPr>
              <w:t>检查等日常管理工作，负责与医院膳食中心的管理人员沟通联系，及时解决工作中出现的问题。</w:t>
            </w:r>
          </w:p>
          <w:p>
            <w:pPr>
              <w:pStyle w:val="null3"/>
              <w:ind w:firstLine="720"/>
              <w:jc w:val="left"/>
            </w:pPr>
            <w:r>
              <w:rPr>
                <w:rFonts w:ascii="仿宋_GB2312" w:hAnsi="仿宋_GB2312" w:cs="仿宋_GB2312" w:eastAsia="仿宋_GB2312"/>
                <w:sz w:val="24"/>
              </w:rPr>
              <w:t>2</w:t>
            </w:r>
            <w:r>
              <w:rPr>
                <w:rFonts w:ascii="仿宋_GB2312" w:hAnsi="仿宋_GB2312" w:cs="仿宋_GB2312" w:eastAsia="仿宋_GB2312"/>
                <w:sz w:val="24"/>
              </w:rPr>
              <w:t>.4 医院膳食中心负责对中标单位的食堂服务工作实行监督检查指导，同时帮助中标单位开展工作，经常与中标单位磋商，及时解决工作中出现的问题。</w:t>
            </w:r>
          </w:p>
          <w:p>
            <w:pPr>
              <w:pStyle w:val="null3"/>
              <w:ind w:firstLine="720"/>
              <w:jc w:val="left"/>
            </w:pPr>
            <w:r>
              <w:rPr>
                <w:rFonts w:ascii="仿宋_GB2312" w:hAnsi="仿宋_GB2312" w:cs="仿宋_GB2312" w:eastAsia="仿宋_GB2312"/>
                <w:sz w:val="24"/>
              </w:rPr>
              <w:t>2</w:t>
            </w:r>
            <w:r>
              <w:rPr>
                <w:rFonts w:ascii="仿宋_GB2312" w:hAnsi="仿宋_GB2312" w:cs="仿宋_GB2312" w:eastAsia="仿宋_GB2312"/>
                <w:sz w:val="24"/>
              </w:rPr>
              <w:t>.5 专职服务人员需持健康证。</w:t>
            </w:r>
          </w:p>
          <w:p>
            <w:pPr>
              <w:pStyle w:val="null3"/>
              <w:ind w:firstLine="480"/>
              <w:jc w:val="left"/>
            </w:pPr>
            <w:r>
              <w:rPr>
                <w:rFonts w:ascii="仿宋_GB2312" w:hAnsi="仿宋_GB2312" w:cs="仿宋_GB2312" w:eastAsia="仿宋_GB2312"/>
                <w:sz w:val="24"/>
              </w:rPr>
              <w:t>需配备以下项目现场服务人员</w:t>
            </w:r>
          </w:p>
          <w:tbl>
            <w:tblPr>
              <w:tblBorders>
                <w:top w:val="none" w:color="000000" w:sz="4"/>
                <w:left w:val="none" w:color="000000" w:sz="4"/>
                <w:bottom w:val="none" w:color="000000" w:sz="4"/>
                <w:right w:val="none" w:color="000000" w:sz="4"/>
                <w:insideH w:val="none"/>
                <w:insideV w:val="none"/>
              </w:tblBorders>
            </w:tblPr>
            <w:tblGrid>
              <w:gridCol w:w="197"/>
              <w:gridCol w:w="682"/>
              <w:gridCol w:w="186"/>
              <w:gridCol w:w="1187"/>
              <w:gridCol w:w="290"/>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岗位设置</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人数</w:t>
                  </w:r>
                </w:p>
              </w:tc>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岗位要求</w:t>
                  </w:r>
                </w:p>
              </w:tc>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高级</w:t>
                  </w:r>
                  <w:r>
                    <w:rPr>
                      <w:rFonts w:ascii="仿宋_GB2312" w:hAnsi="仿宋_GB2312" w:cs="仿宋_GB2312" w:eastAsia="仿宋_GB2312"/>
                      <w:sz w:val="24"/>
                    </w:rPr>
                    <w:t>及以上</w:t>
                  </w:r>
                  <w:r>
                    <w:rPr>
                      <w:rFonts w:ascii="仿宋_GB2312" w:hAnsi="仿宋_GB2312" w:cs="仿宋_GB2312" w:eastAsia="仿宋_GB2312"/>
                      <w:sz w:val="24"/>
                    </w:rPr>
                    <w:t>餐饮业职业经理</w:t>
                  </w:r>
                  <w:r>
                    <w:rPr>
                      <w:rFonts w:ascii="仿宋_GB2312" w:hAnsi="仿宋_GB2312" w:cs="仿宋_GB2312" w:eastAsia="仿宋_GB2312"/>
                      <w:sz w:val="24"/>
                    </w:rPr>
                    <w:t>、</w:t>
                  </w:r>
                  <w:r>
                    <w:rPr>
                      <w:rFonts w:ascii="仿宋_GB2312" w:hAnsi="仿宋_GB2312" w:cs="仿宋_GB2312" w:eastAsia="仿宋_GB2312"/>
                      <w:sz w:val="24"/>
                    </w:rPr>
                    <w:t>健康证明</w:t>
                  </w:r>
                </w:p>
              </w:tc>
              <w:tc>
                <w:tcPr>
                  <w:tcW w:type="dxa" w:w="2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需提供岗位人员相关证件证明材料</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主厨</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一级</w:t>
                  </w:r>
                  <w:r>
                    <w:rPr>
                      <w:rFonts w:ascii="仿宋_GB2312" w:hAnsi="仿宋_GB2312" w:cs="仿宋_GB2312" w:eastAsia="仿宋_GB2312"/>
                      <w:sz w:val="24"/>
                    </w:rPr>
                    <w:t>及以上</w:t>
                  </w:r>
                  <w:r>
                    <w:rPr>
                      <w:rFonts w:ascii="仿宋_GB2312" w:hAnsi="仿宋_GB2312" w:cs="仿宋_GB2312" w:eastAsia="仿宋_GB2312"/>
                      <w:sz w:val="24"/>
                    </w:rPr>
                    <w:t>厨师</w:t>
                  </w:r>
                  <w:r>
                    <w:rPr>
                      <w:rFonts w:ascii="仿宋_GB2312" w:hAnsi="仿宋_GB2312" w:cs="仿宋_GB2312" w:eastAsia="仿宋_GB2312"/>
                      <w:sz w:val="24"/>
                    </w:rPr>
                    <w:t>、</w:t>
                  </w:r>
                  <w:r>
                    <w:rPr>
                      <w:rFonts w:ascii="仿宋_GB2312" w:hAnsi="仿宋_GB2312" w:cs="仿宋_GB2312" w:eastAsia="仿宋_GB2312"/>
                      <w:sz w:val="24"/>
                    </w:rPr>
                    <w:t>健康证明</w:t>
                  </w:r>
                </w:p>
              </w:tc>
              <w:tc>
                <w:tcPr>
                  <w:tcW w:type="dxa" w:w="290"/>
                  <w:vMerge/>
                  <w:tcBorders>
                    <w:top w:val="none" w:color="000000" w:sz="4"/>
                    <w:left w:val="singl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副厨</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r>
                    <w:rPr>
                      <w:rFonts w:ascii="仿宋_GB2312" w:hAnsi="仿宋_GB2312" w:cs="仿宋_GB2312" w:eastAsia="仿宋_GB2312"/>
                      <w:sz w:val="24"/>
                    </w:rPr>
                    <w:t>及以上</w:t>
                  </w:r>
                  <w:r>
                    <w:rPr>
                      <w:rFonts w:ascii="仿宋_GB2312" w:hAnsi="仿宋_GB2312" w:cs="仿宋_GB2312" w:eastAsia="仿宋_GB2312"/>
                      <w:sz w:val="24"/>
                    </w:rPr>
                    <w:t>厨师</w:t>
                  </w:r>
                  <w:r>
                    <w:rPr>
                      <w:rFonts w:ascii="仿宋_GB2312" w:hAnsi="仿宋_GB2312" w:cs="仿宋_GB2312" w:eastAsia="仿宋_GB2312"/>
                      <w:sz w:val="24"/>
                    </w:rPr>
                    <w:t>、</w:t>
                  </w:r>
                  <w:r>
                    <w:rPr>
                      <w:rFonts w:ascii="仿宋_GB2312" w:hAnsi="仿宋_GB2312" w:cs="仿宋_GB2312" w:eastAsia="仿宋_GB2312"/>
                      <w:sz w:val="24"/>
                    </w:rPr>
                    <w:t>健康证明</w:t>
                  </w:r>
                </w:p>
              </w:tc>
              <w:tc>
                <w:tcPr>
                  <w:tcW w:type="dxa" w:w="290"/>
                  <w:vMerge/>
                  <w:tcBorders>
                    <w:top w:val="none" w:color="000000" w:sz="4"/>
                    <w:left w:val="singl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食品质量管理师</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高级</w:t>
                  </w:r>
                  <w:r>
                    <w:rPr>
                      <w:rFonts w:ascii="仿宋_GB2312" w:hAnsi="仿宋_GB2312" w:cs="仿宋_GB2312" w:eastAsia="仿宋_GB2312"/>
                      <w:sz w:val="24"/>
                    </w:rPr>
                    <w:t>及以上</w:t>
                  </w:r>
                  <w:r>
                    <w:rPr>
                      <w:rFonts w:ascii="仿宋_GB2312" w:hAnsi="仿宋_GB2312" w:cs="仿宋_GB2312" w:eastAsia="仿宋_GB2312"/>
                      <w:sz w:val="24"/>
                    </w:rPr>
                    <w:t>食品质量管理师</w:t>
                  </w:r>
                  <w:r>
                    <w:rPr>
                      <w:rFonts w:ascii="仿宋_GB2312" w:hAnsi="仿宋_GB2312" w:cs="仿宋_GB2312" w:eastAsia="仿宋_GB2312"/>
                      <w:sz w:val="24"/>
                    </w:rPr>
                    <w:t>、</w:t>
                  </w:r>
                  <w:r>
                    <w:rPr>
                      <w:rFonts w:ascii="仿宋_GB2312" w:hAnsi="仿宋_GB2312" w:cs="仿宋_GB2312" w:eastAsia="仿宋_GB2312"/>
                      <w:sz w:val="24"/>
                    </w:rPr>
                    <w:t>健康证明</w:t>
                  </w:r>
                </w:p>
              </w:tc>
              <w:tc>
                <w:tcPr>
                  <w:tcW w:type="dxa" w:w="290"/>
                  <w:vMerge/>
                  <w:tcBorders>
                    <w:top w:val="none" w:color="000000" w:sz="4"/>
                    <w:left w:val="singl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营养师</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高级及以上营养师</w:t>
                  </w:r>
                  <w:r>
                    <w:rPr>
                      <w:rFonts w:ascii="仿宋_GB2312" w:hAnsi="仿宋_GB2312" w:cs="仿宋_GB2312" w:eastAsia="仿宋_GB2312"/>
                      <w:sz w:val="24"/>
                    </w:rPr>
                    <w:t>、</w:t>
                  </w:r>
                  <w:r>
                    <w:rPr>
                      <w:rFonts w:ascii="仿宋_GB2312" w:hAnsi="仿宋_GB2312" w:cs="仿宋_GB2312" w:eastAsia="仿宋_GB2312"/>
                      <w:sz w:val="24"/>
                    </w:rPr>
                    <w:t>健康证明</w:t>
                  </w:r>
                </w:p>
              </w:tc>
              <w:tc>
                <w:tcPr>
                  <w:tcW w:type="dxa" w:w="290"/>
                  <w:vMerge/>
                  <w:tcBorders>
                    <w:top w:val="none" w:color="000000" w:sz="4"/>
                    <w:left w:val="singl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仓管兼食品安全管理员</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食品安全管理</w:t>
                  </w:r>
                  <w:r>
                    <w:rPr>
                      <w:rFonts w:ascii="仿宋_GB2312" w:hAnsi="仿宋_GB2312" w:cs="仿宋_GB2312" w:eastAsia="仿宋_GB2312"/>
                      <w:sz w:val="24"/>
                    </w:rPr>
                    <w:t>相关</w:t>
                  </w:r>
                  <w:r>
                    <w:rPr>
                      <w:rFonts w:ascii="仿宋_GB2312" w:hAnsi="仿宋_GB2312" w:cs="仿宋_GB2312" w:eastAsia="仿宋_GB2312"/>
                      <w:sz w:val="24"/>
                    </w:rPr>
                    <w:t>资质</w:t>
                  </w:r>
                  <w:r>
                    <w:rPr>
                      <w:rFonts w:ascii="仿宋_GB2312" w:hAnsi="仿宋_GB2312" w:cs="仿宋_GB2312" w:eastAsia="仿宋_GB2312"/>
                      <w:sz w:val="24"/>
                    </w:rPr>
                    <w:t>证书</w:t>
                  </w:r>
                  <w:r>
                    <w:rPr>
                      <w:rFonts w:ascii="仿宋_GB2312" w:hAnsi="仿宋_GB2312" w:cs="仿宋_GB2312" w:eastAsia="仿宋_GB2312"/>
                      <w:sz w:val="24"/>
                    </w:rPr>
                    <w:t>、</w:t>
                  </w:r>
                  <w:r>
                    <w:rPr>
                      <w:rFonts w:ascii="仿宋_GB2312" w:hAnsi="仿宋_GB2312" w:cs="仿宋_GB2312" w:eastAsia="仿宋_GB2312"/>
                      <w:sz w:val="24"/>
                    </w:rPr>
                    <w:t>健康证明</w:t>
                  </w:r>
                </w:p>
              </w:tc>
              <w:tc>
                <w:tcPr>
                  <w:tcW w:type="dxa" w:w="290"/>
                  <w:vMerge/>
                  <w:tcBorders>
                    <w:top w:val="none" w:color="000000" w:sz="4"/>
                    <w:left w:val="singl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清洁工</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健康证明</w:t>
                  </w:r>
                </w:p>
              </w:tc>
              <w:tc>
                <w:tcPr>
                  <w:tcW w:type="dxa" w:w="290"/>
                  <w:vMerge/>
                  <w:tcBorders>
                    <w:top w:val="none" w:color="000000" w:sz="4"/>
                    <w:left w:val="singl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厨工</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健康证明</w:t>
                  </w:r>
                </w:p>
              </w:tc>
              <w:tc>
                <w:tcPr>
                  <w:tcW w:type="dxa" w:w="290"/>
                  <w:vMerge/>
                  <w:tcBorders>
                    <w:top w:val="none" w:color="000000" w:sz="4"/>
                    <w:left w:val="singl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餐线服务</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健康证明</w:t>
                  </w:r>
                </w:p>
              </w:tc>
              <w:tc>
                <w:tcPr>
                  <w:tcW w:type="dxa" w:w="290"/>
                  <w:vMerge/>
                  <w:tcBorders>
                    <w:top w:val="none" w:color="000000" w:sz="4"/>
                    <w:left w:val="singl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洗消工</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健康证明</w:t>
                  </w:r>
                </w:p>
              </w:tc>
              <w:tc>
                <w:tcPr>
                  <w:tcW w:type="dxa" w:w="290"/>
                  <w:vMerge/>
                  <w:tcBorders>
                    <w:top w:val="none" w:color="000000" w:sz="4"/>
                    <w:left w:val="single" w:color="000000" w:sz="4"/>
                    <w:bottom w:val="single" w:color="000000" w:sz="4"/>
                    <w:right w:val="single" w:color="000000" w:sz="4"/>
                  </w:tcBorders>
                </w:tcPr>
                <w:p/>
              </w:tc>
            </w:tr>
          </w:tbl>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供货产品质量要求</w:t>
            </w:r>
          </w:p>
          <w:p>
            <w:pPr>
              <w:pStyle w:val="null3"/>
              <w:ind w:firstLine="684"/>
              <w:jc w:val="left"/>
            </w:pPr>
            <w:r>
              <w:rPr>
                <w:rFonts w:ascii="仿宋_GB2312" w:hAnsi="仿宋_GB2312" w:cs="仿宋_GB2312" w:eastAsia="仿宋_GB2312"/>
                <w:sz w:val="24"/>
              </w:rPr>
              <w:t>（一）蔬菜类</w:t>
            </w:r>
          </w:p>
          <w:p>
            <w:pPr>
              <w:pStyle w:val="null3"/>
              <w:ind w:firstLine="684"/>
              <w:jc w:val="left"/>
            </w:pPr>
            <w:r>
              <w:rPr>
                <w:rFonts w:ascii="仿宋_GB2312" w:hAnsi="仿宋_GB2312" w:cs="仿宋_GB2312" w:eastAsia="仿宋_GB2312"/>
                <w:sz w:val="24"/>
              </w:rPr>
              <w:t>3</w:t>
            </w:r>
            <w:r>
              <w:rPr>
                <w:rFonts w:ascii="仿宋_GB2312" w:hAnsi="仿宋_GB2312" w:cs="仿宋_GB2312" w:eastAsia="仿宋_GB2312"/>
                <w:sz w:val="24"/>
              </w:rPr>
              <w:t xml:space="preserve">.1 </w:t>
            </w:r>
            <w:r>
              <w:rPr>
                <w:rFonts w:ascii="仿宋_GB2312" w:hAnsi="仿宋_GB2312" w:cs="仿宋_GB2312" w:eastAsia="仿宋_GB2312"/>
                <w:sz w:val="24"/>
              </w:rPr>
              <w:t>质量要求</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1）所有蔬菜必须符合国家有关标准，保证新鲜</w:t>
            </w:r>
            <w:r>
              <w:rPr>
                <w:rFonts w:ascii="仿宋_GB2312" w:hAnsi="仿宋_GB2312" w:cs="仿宋_GB2312" w:eastAsia="仿宋_GB2312"/>
                <w:sz w:val="24"/>
              </w:rPr>
              <w:t>、</w:t>
            </w:r>
            <w:r>
              <w:rPr>
                <w:rFonts w:ascii="仿宋_GB2312" w:hAnsi="仿宋_GB2312" w:cs="仿宋_GB2312" w:eastAsia="仿宋_GB2312"/>
                <w:sz w:val="24"/>
              </w:rPr>
              <w:t>无异味</w:t>
            </w:r>
            <w:r>
              <w:rPr>
                <w:rFonts w:ascii="仿宋_GB2312" w:hAnsi="仿宋_GB2312" w:cs="仿宋_GB2312" w:eastAsia="仿宋_GB2312"/>
                <w:sz w:val="24"/>
              </w:rPr>
              <w:t>、</w:t>
            </w:r>
            <w:r>
              <w:rPr>
                <w:rFonts w:ascii="仿宋_GB2312" w:hAnsi="仿宋_GB2312" w:cs="仿宋_GB2312" w:eastAsia="仿宋_GB2312"/>
                <w:sz w:val="24"/>
              </w:rPr>
              <w:t>无霉烂变质。所有蔬菜绝无农药等有害物质的留存，在配送前必须采样送检，经农药残留检测合格并出具检测合格报告单后，方可采收配送。</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2）所有蔬菜在交付采购人前必须经过前期处理，使用率达到95%以上。</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3）所有蔬菜必须保证食用安全，符合国家食品卫生标准。具体质量要求为：</w:t>
            </w:r>
          </w:p>
          <w:p>
            <w:pPr>
              <w:pStyle w:val="null3"/>
              <w:ind w:firstLine="720"/>
              <w:jc w:val="left"/>
            </w:pPr>
            <w:r>
              <w:rPr>
                <w:rFonts w:ascii="仿宋_GB2312" w:hAnsi="仿宋_GB2312" w:cs="仿宋_GB2312" w:eastAsia="仿宋_GB2312"/>
                <w:sz w:val="24"/>
              </w:rPr>
              <w:t>从蔬菜色泽看，各种蔬菜都应具有本品种固有的颜色，大多数有发亮的光泽，以此显示蔬菜的成熟度及鲜嫩程度；</w:t>
            </w:r>
          </w:p>
          <w:p>
            <w:pPr>
              <w:pStyle w:val="null3"/>
              <w:ind w:firstLine="720"/>
              <w:jc w:val="left"/>
            </w:pPr>
            <w:r>
              <w:rPr>
                <w:rFonts w:ascii="仿宋_GB2312" w:hAnsi="仿宋_GB2312" w:cs="仿宋_GB2312" w:eastAsia="仿宋_GB2312"/>
                <w:sz w:val="24"/>
              </w:rPr>
              <w:t>从蔬菜气味看，多数蔬菜具有清馨</w:t>
            </w:r>
            <w:r>
              <w:rPr>
                <w:rFonts w:ascii="仿宋_GB2312" w:hAnsi="仿宋_GB2312" w:cs="仿宋_GB2312" w:eastAsia="仿宋_GB2312"/>
                <w:sz w:val="24"/>
              </w:rPr>
              <w:t>、</w:t>
            </w:r>
            <w:r>
              <w:rPr>
                <w:rFonts w:ascii="仿宋_GB2312" w:hAnsi="仿宋_GB2312" w:cs="仿宋_GB2312" w:eastAsia="仿宋_GB2312"/>
                <w:sz w:val="24"/>
              </w:rPr>
              <w:t>甘辛香</w:t>
            </w:r>
            <w:r>
              <w:rPr>
                <w:rFonts w:ascii="仿宋_GB2312" w:hAnsi="仿宋_GB2312" w:cs="仿宋_GB2312" w:eastAsia="仿宋_GB2312"/>
                <w:sz w:val="24"/>
              </w:rPr>
              <w:t>、</w:t>
            </w:r>
            <w:r>
              <w:rPr>
                <w:rFonts w:ascii="仿宋_GB2312" w:hAnsi="仿宋_GB2312" w:cs="仿宋_GB2312" w:eastAsia="仿宋_GB2312"/>
                <w:sz w:val="24"/>
              </w:rPr>
              <w:t>甜酸香等气味，可凭嗅觉识别不同品种的质量，不允许有腐烂变质的亚硝酸盐味和其他异常气味；</w:t>
            </w:r>
          </w:p>
          <w:p>
            <w:pPr>
              <w:pStyle w:val="null3"/>
              <w:ind w:firstLine="720"/>
              <w:jc w:val="left"/>
            </w:pPr>
            <w:r>
              <w:rPr>
                <w:rFonts w:ascii="仿宋_GB2312" w:hAnsi="仿宋_GB2312" w:cs="仿宋_GB2312" w:eastAsia="仿宋_GB2312"/>
                <w:sz w:val="24"/>
              </w:rPr>
              <w:t>从蔬菜滋味看，因品种不同而各异，多数蔬菜滋味甘淡</w:t>
            </w:r>
            <w:r>
              <w:rPr>
                <w:rFonts w:ascii="仿宋_GB2312" w:hAnsi="仿宋_GB2312" w:cs="仿宋_GB2312" w:eastAsia="仿宋_GB2312"/>
                <w:sz w:val="24"/>
              </w:rPr>
              <w:t>、</w:t>
            </w:r>
            <w:r>
              <w:rPr>
                <w:rFonts w:ascii="仿宋_GB2312" w:hAnsi="仿宋_GB2312" w:cs="仿宋_GB2312" w:eastAsia="仿宋_GB2312"/>
                <w:sz w:val="24"/>
              </w:rPr>
              <w:t>甜酸</w:t>
            </w:r>
            <w:r>
              <w:rPr>
                <w:rFonts w:ascii="仿宋_GB2312" w:hAnsi="仿宋_GB2312" w:cs="仿宋_GB2312" w:eastAsia="仿宋_GB2312"/>
                <w:sz w:val="24"/>
              </w:rPr>
              <w:t>、</w:t>
            </w:r>
            <w:r>
              <w:rPr>
                <w:rFonts w:ascii="仿宋_GB2312" w:hAnsi="仿宋_GB2312" w:cs="仿宋_GB2312" w:eastAsia="仿宋_GB2312"/>
                <w:sz w:val="24"/>
              </w:rPr>
              <w:t>清爽鲜美，少数具有辛酸</w:t>
            </w:r>
            <w:r>
              <w:rPr>
                <w:rFonts w:ascii="仿宋_GB2312" w:hAnsi="仿宋_GB2312" w:cs="仿宋_GB2312" w:eastAsia="仿宋_GB2312"/>
                <w:sz w:val="24"/>
              </w:rPr>
              <w:t>、</w:t>
            </w:r>
            <w:r>
              <w:rPr>
                <w:rFonts w:ascii="仿宋_GB2312" w:hAnsi="仿宋_GB2312" w:cs="仿宋_GB2312" w:eastAsia="仿宋_GB2312"/>
                <w:sz w:val="24"/>
              </w:rPr>
              <w:t>苦涩等特殊风味以刺激食欲，如失去本品种原有的滋味即为异常；</w:t>
            </w:r>
          </w:p>
          <w:p>
            <w:pPr>
              <w:pStyle w:val="null3"/>
              <w:ind w:firstLine="720"/>
              <w:jc w:val="left"/>
            </w:pPr>
            <w:r>
              <w:rPr>
                <w:rFonts w:ascii="仿宋_GB2312" w:hAnsi="仿宋_GB2312" w:cs="仿宋_GB2312" w:eastAsia="仿宋_GB2312"/>
                <w:sz w:val="24"/>
              </w:rPr>
              <w:t>从蔬菜形态看，应尽量避免由于客观因素而造成的各种非正常</w:t>
            </w:r>
            <w:r>
              <w:rPr>
                <w:rFonts w:ascii="仿宋_GB2312" w:hAnsi="仿宋_GB2312" w:cs="仿宋_GB2312" w:eastAsia="仿宋_GB2312"/>
                <w:sz w:val="24"/>
              </w:rPr>
              <w:t>、</w:t>
            </w:r>
            <w:r>
              <w:rPr>
                <w:rFonts w:ascii="仿宋_GB2312" w:hAnsi="仿宋_GB2312" w:cs="仿宋_GB2312" w:eastAsia="仿宋_GB2312"/>
                <w:sz w:val="24"/>
              </w:rPr>
              <w:t>不新鲜的蔬菜，例如萎蔫</w:t>
            </w:r>
            <w:r>
              <w:rPr>
                <w:rFonts w:ascii="仿宋_GB2312" w:hAnsi="仿宋_GB2312" w:cs="仿宋_GB2312" w:eastAsia="仿宋_GB2312"/>
                <w:sz w:val="24"/>
              </w:rPr>
              <w:t>、</w:t>
            </w:r>
            <w:r>
              <w:rPr>
                <w:rFonts w:ascii="仿宋_GB2312" w:hAnsi="仿宋_GB2312" w:cs="仿宋_GB2312" w:eastAsia="仿宋_GB2312"/>
                <w:sz w:val="24"/>
              </w:rPr>
              <w:t>枯塌</w:t>
            </w:r>
            <w:r>
              <w:rPr>
                <w:rFonts w:ascii="仿宋_GB2312" w:hAnsi="仿宋_GB2312" w:cs="仿宋_GB2312" w:eastAsia="仿宋_GB2312"/>
                <w:sz w:val="24"/>
              </w:rPr>
              <w:t>、</w:t>
            </w:r>
            <w:r>
              <w:rPr>
                <w:rFonts w:ascii="仿宋_GB2312" w:hAnsi="仿宋_GB2312" w:cs="仿宋_GB2312" w:eastAsia="仿宋_GB2312"/>
                <w:sz w:val="24"/>
              </w:rPr>
              <w:t>损伤</w:t>
            </w:r>
            <w:r>
              <w:rPr>
                <w:rFonts w:ascii="仿宋_GB2312" w:hAnsi="仿宋_GB2312" w:cs="仿宋_GB2312" w:eastAsia="仿宋_GB2312"/>
                <w:sz w:val="24"/>
              </w:rPr>
              <w:t>、</w:t>
            </w:r>
            <w:r>
              <w:rPr>
                <w:rFonts w:ascii="仿宋_GB2312" w:hAnsi="仿宋_GB2312" w:cs="仿宋_GB2312" w:eastAsia="仿宋_GB2312"/>
                <w:sz w:val="24"/>
              </w:rPr>
              <w:t>病变</w:t>
            </w:r>
            <w:r>
              <w:rPr>
                <w:rFonts w:ascii="仿宋_GB2312" w:hAnsi="仿宋_GB2312" w:cs="仿宋_GB2312" w:eastAsia="仿宋_GB2312"/>
                <w:sz w:val="24"/>
              </w:rPr>
              <w:t>、</w:t>
            </w:r>
            <w:r>
              <w:rPr>
                <w:rFonts w:ascii="仿宋_GB2312" w:hAnsi="仿宋_GB2312" w:cs="仿宋_GB2312" w:eastAsia="仿宋_GB2312"/>
                <w:sz w:val="24"/>
              </w:rPr>
              <w:t>虫害侵蚀等引起的形态异常等。</w:t>
            </w:r>
          </w:p>
          <w:tbl>
            <w:tblPr>
              <w:tblBorders>
                <w:top w:val="none" w:color="000000" w:sz="4"/>
                <w:left w:val="none" w:color="000000" w:sz="4"/>
                <w:bottom w:val="none" w:color="000000" w:sz="4"/>
                <w:right w:val="none" w:color="000000" w:sz="4"/>
                <w:insideH w:val="none"/>
                <w:insideV w:val="none"/>
              </w:tblBorders>
            </w:tblPr>
            <w:tblGrid>
              <w:gridCol w:w="516"/>
              <w:gridCol w:w="2032"/>
            </w:tblGrid>
            <w:tr>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种类</w:t>
                  </w:r>
                </w:p>
              </w:tc>
              <w:tc>
                <w:tcPr>
                  <w:tcW w:type="dxa" w:w="2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120"/>
                    <w:jc w:val="left"/>
                  </w:pPr>
                  <w:r>
                    <w:rPr>
                      <w:rFonts w:ascii="仿宋_GB2312" w:hAnsi="仿宋_GB2312" w:cs="仿宋_GB2312" w:eastAsia="仿宋_GB2312"/>
                      <w:sz w:val="24"/>
                    </w:rPr>
                    <w:t>质量标准</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叶菜类</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菜心</w:t>
                  </w:r>
                  <w:r>
                    <w:rPr>
                      <w:rFonts w:ascii="仿宋_GB2312" w:hAnsi="仿宋_GB2312" w:cs="仿宋_GB2312" w:eastAsia="仿宋_GB2312"/>
                      <w:sz w:val="24"/>
                    </w:rPr>
                    <w:t>、</w:t>
                  </w:r>
                  <w:r>
                    <w:rPr>
                      <w:rFonts w:ascii="仿宋_GB2312" w:hAnsi="仿宋_GB2312" w:cs="仿宋_GB2312" w:eastAsia="仿宋_GB2312"/>
                      <w:sz w:val="24"/>
                    </w:rPr>
                    <w:t>生菜</w:t>
                  </w:r>
                  <w:r>
                    <w:rPr>
                      <w:rFonts w:ascii="仿宋_GB2312" w:hAnsi="仿宋_GB2312" w:cs="仿宋_GB2312" w:eastAsia="仿宋_GB2312"/>
                      <w:sz w:val="24"/>
                    </w:rPr>
                    <w:t>、</w:t>
                  </w:r>
                  <w:r>
                    <w:rPr>
                      <w:rFonts w:ascii="仿宋_GB2312" w:hAnsi="仿宋_GB2312" w:cs="仿宋_GB2312" w:eastAsia="仿宋_GB2312"/>
                      <w:sz w:val="24"/>
                    </w:rPr>
                    <w:t>大白菜</w:t>
                  </w:r>
                  <w:r>
                    <w:rPr>
                      <w:rFonts w:ascii="仿宋_GB2312" w:hAnsi="仿宋_GB2312" w:cs="仿宋_GB2312" w:eastAsia="仿宋_GB2312"/>
                      <w:sz w:val="24"/>
                    </w:rPr>
                    <w:t>、</w:t>
                  </w:r>
                  <w:r>
                    <w:rPr>
                      <w:rFonts w:ascii="仿宋_GB2312" w:hAnsi="仿宋_GB2312" w:cs="仿宋_GB2312" w:eastAsia="仿宋_GB2312"/>
                      <w:sz w:val="24"/>
                    </w:rPr>
                    <w:t>小白菜</w:t>
                  </w:r>
                  <w:r>
                    <w:rPr>
                      <w:rFonts w:ascii="仿宋_GB2312" w:hAnsi="仿宋_GB2312" w:cs="仿宋_GB2312" w:eastAsia="仿宋_GB2312"/>
                      <w:sz w:val="24"/>
                    </w:rPr>
                    <w:t>、</w:t>
                  </w:r>
                  <w:r>
                    <w:rPr>
                      <w:rFonts w:ascii="仿宋_GB2312" w:hAnsi="仿宋_GB2312" w:cs="仿宋_GB2312" w:eastAsia="仿宋_GB2312"/>
                      <w:sz w:val="24"/>
                    </w:rPr>
                    <w:t>空心菜</w:t>
                  </w:r>
                  <w:r>
                    <w:rPr>
                      <w:rFonts w:ascii="仿宋_GB2312" w:hAnsi="仿宋_GB2312" w:cs="仿宋_GB2312" w:eastAsia="仿宋_GB2312"/>
                      <w:sz w:val="24"/>
                    </w:rPr>
                    <w:t>、</w:t>
                  </w:r>
                  <w:r>
                    <w:rPr>
                      <w:rFonts w:ascii="仿宋_GB2312" w:hAnsi="仿宋_GB2312" w:cs="仿宋_GB2312" w:eastAsia="仿宋_GB2312"/>
                      <w:sz w:val="24"/>
                    </w:rPr>
                    <w:t>芹菜等绿叶莱类。属同一品种规格，鲜嫩形态好，色泽正常，茎基部削平，无枯黄叶</w:t>
                  </w:r>
                  <w:r>
                    <w:rPr>
                      <w:rFonts w:ascii="仿宋_GB2312" w:hAnsi="仿宋_GB2312" w:cs="仿宋_GB2312" w:eastAsia="仿宋_GB2312"/>
                      <w:sz w:val="24"/>
                    </w:rPr>
                    <w:t>、</w:t>
                  </w:r>
                  <w:r>
                    <w:rPr>
                      <w:rFonts w:ascii="仿宋_GB2312" w:hAnsi="仿宋_GB2312" w:cs="仿宋_GB2312" w:eastAsia="仿宋_GB2312"/>
                      <w:sz w:val="24"/>
                    </w:rPr>
                    <w:t>病叶</w:t>
                  </w:r>
                  <w:r>
                    <w:rPr>
                      <w:rFonts w:ascii="仿宋_GB2312" w:hAnsi="仿宋_GB2312" w:cs="仿宋_GB2312" w:eastAsia="仿宋_GB2312"/>
                      <w:sz w:val="24"/>
                    </w:rPr>
                    <w:t>、</w:t>
                  </w:r>
                  <w:r>
                    <w:rPr>
                      <w:rFonts w:ascii="仿宋_GB2312" w:hAnsi="仿宋_GB2312" w:cs="仿宋_GB2312" w:eastAsia="仿宋_GB2312"/>
                      <w:sz w:val="24"/>
                    </w:rPr>
                    <w:t>泥土</w:t>
                  </w:r>
                  <w:r>
                    <w:rPr>
                      <w:rFonts w:ascii="仿宋_GB2312" w:hAnsi="仿宋_GB2312" w:cs="仿宋_GB2312" w:eastAsia="仿宋_GB2312"/>
                      <w:sz w:val="24"/>
                    </w:rPr>
                    <w:t>、</w:t>
                  </w:r>
                  <w:r>
                    <w:rPr>
                      <w:rFonts w:ascii="仿宋_GB2312" w:hAnsi="仿宋_GB2312" w:cs="仿宋_GB2312" w:eastAsia="仿宋_GB2312"/>
                      <w:sz w:val="24"/>
                    </w:rPr>
                    <w:t>明显机械伤和病虫害伤，无腐烂现象，花椰菜应新鲜洁白，不带叶麸，无畸形花。</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茄果类</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番茄</w:t>
                  </w:r>
                  <w:r>
                    <w:rPr>
                      <w:rFonts w:ascii="仿宋_GB2312" w:hAnsi="仿宋_GB2312" w:cs="仿宋_GB2312" w:eastAsia="仿宋_GB2312"/>
                      <w:sz w:val="24"/>
                    </w:rPr>
                    <w:t>、</w:t>
                  </w:r>
                  <w:r>
                    <w:rPr>
                      <w:rFonts w:ascii="仿宋_GB2312" w:hAnsi="仿宋_GB2312" w:cs="仿宋_GB2312" w:eastAsia="仿宋_GB2312"/>
                      <w:sz w:val="24"/>
                    </w:rPr>
                    <w:t>茄子等。属同一品种规格，果实整洁，成熟度适中，无裂果及空洞现象，茄果不能有裂蒂及果皮变硬现象，无腐烂</w:t>
                  </w:r>
                  <w:r>
                    <w:rPr>
                      <w:rFonts w:ascii="仿宋_GB2312" w:hAnsi="仿宋_GB2312" w:cs="仿宋_GB2312" w:eastAsia="仿宋_GB2312"/>
                      <w:sz w:val="24"/>
                    </w:rPr>
                    <w:t>、</w:t>
                  </w:r>
                  <w:r>
                    <w:rPr>
                      <w:rFonts w:ascii="仿宋_GB2312" w:hAnsi="仿宋_GB2312" w:cs="仿宋_GB2312" w:eastAsia="仿宋_GB2312"/>
                      <w:sz w:val="24"/>
                    </w:rPr>
                    <w:t>无畸形</w:t>
                  </w:r>
                  <w:r>
                    <w:rPr>
                      <w:rFonts w:ascii="仿宋_GB2312" w:hAnsi="仿宋_GB2312" w:cs="仿宋_GB2312" w:eastAsia="仿宋_GB2312"/>
                      <w:sz w:val="24"/>
                    </w:rPr>
                    <w:t>、</w:t>
                  </w:r>
                  <w:r>
                    <w:rPr>
                      <w:rFonts w:ascii="仿宋_GB2312" w:hAnsi="仿宋_GB2312" w:cs="仿宋_GB2312" w:eastAsia="仿宋_GB2312"/>
                      <w:sz w:val="24"/>
                    </w:rPr>
                    <w:t>异味</w:t>
                  </w:r>
                  <w:r>
                    <w:rPr>
                      <w:rFonts w:ascii="仿宋_GB2312" w:hAnsi="仿宋_GB2312" w:cs="仿宋_GB2312" w:eastAsia="仿宋_GB2312"/>
                      <w:sz w:val="24"/>
                    </w:rPr>
                    <w:t>、</w:t>
                  </w:r>
                  <w:r>
                    <w:rPr>
                      <w:rFonts w:ascii="仿宋_GB2312" w:hAnsi="仿宋_GB2312" w:cs="仿宋_GB2312" w:eastAsia="仿宋_GB2312"/>
                      <w:sz w:val="24"/>
                    </w:rPr>
                    <w:t>无明显机械伤。</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瓜果类</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黄瓜</w:t>
                  </w:r>
                  <w:r>
                    <w:rPr>
                      <w:rFonts w:ascii="仿宋_GB2312" w:hAnsi="仿宋_GB2312" w:cs="仿宋_GB2312" w:eastAsia="仿宋_GB2312"/>
                      <w:sz w:val="24"/>
                    </w:rPr>
                    <w:t>、</w:t>
                  </w:r>
                  <w:r>
                    <w:rPr>
                      <w:rFonts w:ascii="仿宋_GB2312" w:hAnsi="仿宋_GB2312" w:cs="仿宋_GB2312" w:eastAsia="仿宋_GB2312"/>
                      <w:sz w:val="24"/>
                    </w:rPr>
                    <w:t>冬瓜</w:t>
                  </w:r>
                  <w:r>
                    <w:rPr>
                      <w:rFonts w:ascii="仿宋_GB2312" w:hAnsi="仿宋_GB2312" w:cs="仿宋_GB2312" w:eastAsia="仿宋_GB2312"/>
                      <w:sz w:val="24"/>
                    </w:rPr>
                    <w:t>、</w:t>
                  </w:r>
                  <w:r>
                    <w:rPr>
                      <w:rFonts w:ascii="仿宋_GB2312" w:hAnsi="仿宋_GB2312" w:cs="仿宋_GB2312" w:eastAsia="仿宋_GB2312"/>
                      <w:sz w:val="24"/>
                    </w:rPr>
                    <w:t>丝瓜</w:t>
                  </w:r>
                  <w:r>
                    <w:rPr>
                      <w:rFonts w:ascii="仿宋_GB2312" w:hAnsi="仿宋_GB2312" w:cs="仿宋_GB2312" w:eastAsia="仿宋_GB2312"/>
                      <w:sz w:val="24"/>
                    </w:rPr>
                    <w:t>、</w:t>
                  </w:r>
                  <w:r>
                    <w:rPr>
                      <w:rFonts w:ascii="仿宋_GB2312" w:hAnsi="仿宋_GB2312" w:cs="仿宋_GB2312" w:eastAsia="仿宋_GB2312"/>
                      <w:sz w:val="24"/>
                    </w:rPr>
                    <w:t>苦瓜</w:t>
                  </w:r>
                  <w:r>
                    <w:rPr>
                      <w:rFonts w:ascii="仿宋_GB2312" w:hAnsi="仿宋_GB2312" w:cs="仿宋_GB2312" w:eastAsia="仿宋_GB2312"/>
                      <w:sz w:val="24"/>
                    </w:rPr>
                    <w:t>、</w:t>
                  </w:r>
                  <w:r>
                    <w:rPr>
                      <w:rFonts w:ascii="仿宋_GB2312" w:hAnsi="仿宋_GB2312" w:cs="仿宋_GB2312" w:eastAsia="仿宋_GB2312"/>
                      <w:sz w:val="24"/>
                    </w:rPr>
                    <w:t>南瓜等。属同一品种规格，形状</w:t>
                  </w:r>
                  <w:r>
                    <w:rPr>
                      <w:rFonts w:ascii="仿宋_GB2312" w:hAnsi="仿宋_GB2312" w:cs="仿宋_GB2312" w:eastAsia="仿宋_GB2312"/>
                      <w:sz w:val="24"/>
                    </w:rPr>
                    <w:t>、</w:t>
                  </w:r>
                  <w:r>
                    <w:rPr>
                      <w:rFonts w:ascii="仿宋_GB2312" w:hAnsi="仿宋_GB2312" w:cs="仿宋_GB2312" w:eastAsia="仿宋_GB2312"/>
                      <w:sz w:val="24"/>
                    </w:rPr>
                    <w:t>色泽一致，瓜条均匀，无疤点，无断裂</w:t>
                  </w:r>
                  <w:r>
                    <w:rPr>
                      <w:rFonts w:ascii="仿宋_GB2312" w:hAnsi="仿宋_GB2312" w:cs="仿宋_GB2312" w:eastAsia="仿宋_GB2312"/>
                      <w:sz w:val="24"/>
                    </w:rPr>
                    <w:t>、</w:t>
                  </w:r>
                  <w:r>
                    <w:rPr>
                      <w:rFonts w:ascii="仿宋_GB2312" w:hAnsi="仿宋_GB2312" w:cs="仿宋_GB2312" w:eastAsia="仿宋_GB2312"/>
                      <w:sz w:val="24"/>
                    </w:rPr>
                    <w:t>无腐烂</w:t>
                  </w:r>
                  <w:r>
                    <w:rPr>
                      <w:rFonts w:ascii="仿宋_GB2312" w:hAnsi="仿宋_GB2312" w:cs="仿宋_GB2312" w:eastAsia="仿宋_GB2312"/>
                      <w:sz w:val="24"/>
                    </w:rPr>
                    <w:t>、</w:t>
                  </w:r>
                  <w:r>
                    <w:rPr>
                      <w:rFonts w:ascii="仿宋_GB2312" w:hAnsi="仿宋_GB2312" w:cs="仿宋_GB2312" w:eastAsia="仿宋_GB2312"/>
                      <w:sz w:val="24"/>
                    </w:rPr>
                    <w:t>畸形，异味</w:t>
                  </w:r>
                  <w:r>
                    <w:rPr>
                      <w:rFonts w:ascii="仿宋_GB2312" w:hAnsi="仿宋_GB2312" w:cs="仿宋_GB2312" w:eastAsia="仿宋_GB2312"/>
                      <w:sz w:val="24"/>
                    </w:rPr>
                    <w:t>、</w:t>
                  </w:r>
                  <w:r>
                    <w:rPr>
                      <w:rFonts w:ascii="仿宋_GB2312" w:hAnsi="仿宋_GB2312" w:cs="仿宋_GB2312" w:eastAsia="仿宋_GB2312"/>
                      <w:sz w:val="24"/>
                    </w:rPr>
                    <w:t>无明显机械伤，不带泥土。</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根菜类</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萝卜</w:t>
                  </w:r>
                  <w:r>
                    <w:rPr>
                      <w:rFonts w:ascii="仿宋_GB2312" w:hAnsi="仿宋_GB2312" w:cs="仿宋_GB2312" w:eastAsia="仿宋_GB2312"/>
                      <w:sz w:val="24"/>
                    </w:rPr>
                    <w:t>、</w:t>
                  </w:r>
                  <w:r>
                    <w:rPr>
                      <w:rFonts w:ascii="仿宋_GB2312" w:hAnsi="仿宋_GB2312" w:cs="仿宋_GB2312" w:eastAsia="仿宋_GB2312"/>
                      <w:sz w:val="24"/>
                    </w:rPr>
                    <w:t>大头菜</w:t>
                  </w:r>
                  <w:r>
                    <w:rPr>
                      <w:rFonts w:ascii="仿宋_GB2312" w:hAnsi="仿宋_GB2312" w:cs="仿宋_GB2312" w:eastAsia="仿宋_GB2312"/>
                      <w:sz w:val="24"/>
                    </w:rPr>
                    <w:t>、</w:t>
                  </w:r>
                  <w:r>
                    <w:rPr>
                      <w:rFonts w:ascii="仿宋_GB2312" w:hAnsi="仿宋_GB2312" w:cs="仿宋_GB2312" w:eastAsia="仿宋_GB2312"/>
                      <w:sz w:val="24"/>
                    </w:rPr>
                    <w:t>沙葛等。属同一品种规格，皮细光滑，大小均匀，肉质脆嫩致密新鲜，无腐烂</w:t>
                  </w:r>
                  <w:r>
                    <w:rPr>
                      <w:rFonts w:ascii="仿宋_GB2312" w:hAnsi="仿宋_GB2312" w:cs="仿宋_GB2312" w:eastAsia="仿宋_GB2312"/>
                      <w:sz w:val="24"/>
                    </w:rPr>
                    <w:t>、</w:t>
                  </w:r>
                  <w:r>
                    <w:rPr>
                      <w:rFonts w:ascii="仿宋_GB2312" w:hAnsi="仿宋_GB2312" w:cs="仿宋_GB2312" w:eastAsia="仿宋_GB2312"/>
                      <w:sz w:val="24"/>
                    </w:rPr>
                    <w:t>畸形</w:t>
                  </w:r>
                  <w:r>
                    <w:rPr>
                      <w:rFonts w:ascii="仿宋_GB2312" w:hAnsi="仿宋_GB2312" w:cs="仿宋_GB2312" w:eastAsia="仿宋_GB2312"/>
                      <w:sz w:val="24"/>
                    </w:rPr>
                    <w:t>、</w:t>
                  </w:r>
                  <w:r>
                    <w:rPr>
                      <w:rFonts w:ascii="仿宋_GB2312" w:hAnsi="仿宋_GB2312" w:cs="仿宋_GB2312" w:eastAsia="仿宋_GB2312"/>
                      <w:sz w:val="24"/>
                    </w:rPr>
                    <w:t>裂痕</w:t>
                  </w:r>
                  <w:r>
                    <w:rPr>
                      <w:rFonts w:ascii="仿宋_GB2312" w:hAnsi="仿宋_GB2312" w:cs="仿宋_GB2312" w:eastAsia="仿宋_GB2312"/>
                      <w:sz w:val="24"/>
                    </w:rPr>
                    <w:t>、</w:t>
                  </w:r>
                  <w:r>
                    <w:rPr>
                      <w:rFonts w:ascii="仿宋_GB2312" w:hAnsi="仿宋_GB2312" w:cs="仿宋_GB2312" w:eastAsia="仿宋_GB2312"/>
                      <w:sz w:val="24"/>
                    </w:rPr>
                    <w:t>异味，不带泥沙，不带茎叶和须根。</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薯芋类</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马铃薯。属同一品种规格，色泽一致，不带泥沙，不带须根</w:t>
                  </w:r>
                  <w:r>
                    <w:rPr>
                      <w:rFonts w:ascii="仿宋_GB2312" w:hAnsi="仿宋_GB2312" w:cs="仿宋_GB2312" w:eastAsia="仿宋_GB2312"/>
                      <w:sz w:val="24"/>
                    </w:rPr>
                    <w:t>、</w:t>
                  </w:r>
                  <w:r>
                    <w:rPr>
                      <w:rFonts w:ascii="仿宋_GB2312" w:hAnsi="仿宋_GB2312" w:cs="仿宋_GB2312" w:eastAsia="仿宋_GB2312"/>
                      <w:sz w:val="24"/>
                    </w:rPr>
                    <w:t>茎叶，无腐烂</w:t>
                  </w:r>
                  <w:r>
                    <w:rPr>
                      <w:rFonts w:ascii="仿宋_GB2312" w:hAnsi="仿宋_GB2312" w:cs="仿宋_GB2312" w:eastAsia="仿宋_GB2312"/>
                      <w:sz w:val="24"/>
                    </w:rPr>
                    <w:t>、</w:t>
                  </w:r>
                  <w:r>
                    <w:rPr>
                      <w:rFonts w:ascii="仿宋_GB2312" w:hAnsi="仿宋_GB2312" w:cs="仿宋_GB2312" w:eastAsia="仿宋_GB2312"/>
                      <w:sz w:val="24"/>
                    </w:rPr>
                    <w:t>畸形</w:t>
                  </w:r>
                  <w:r>
                    <w:rPr>
                      <w:rFonts w:ascii="仿宋_GB2312" w:hAnsi="仿宋_GB2312" w:cs="仿宋_GB2312" w:eastAsia="仿宋_GB2312"/>
                      <w:sz w:val="24"/>
                    </w:rPr>
                    <w:t>、</w:t>
                  </w:r>
                  <w:r>
                    <w:rPr>
                      <w:rFonts w:ascii="仿宋_GB2312" w:hAnsi="仿宋_GB2312" w:cs="仿宋_GB2312" w:eastAsia="仿宋_GB2312"/>
                      <w:sz w:val="24"/>
                    </w:rPr>
                    <w:t>异味</w:t>
                  </w:r>
                  <w:r>
                    <w:rPr>
                      <w:rFonts w:ascii="仿宋_GB2312" w:hAnsi="仿宋_GB2312" w:cs="仿宋_GB2312" w:eastAsia="仿宋_GB2312"/>
                      <w:sz w:val="24"/>
                    </w:rPr>
                    <w:t>、</w:t>
                  </w:r>
                  <w:r>
                    <w:rPr>
                      <w:rFonts w:ascii="仿宋_GB2312" w:hAnsi="仿宋_GB2312" w:cs="仿宋_GB2312" w:eastAsia="仿宋_GB2312"/>
                      <w:sz w:val="24"/>
                    </w:rPr>
                    <w:t>明显机械伤</w:t>
                  </w:r>
                  <w:r>
                    <w:rPr>
                      <w:rFonts w:ascii="仿宋_GB2312" w:hAnsi="仿宋_GB2312" w:cs="仿宋_GB2312" w:eastAsia="仿宋_GB2312"/>
                      <w:sz w:val="24"/>
                    </w:rPr>
                    <w:t>、</w:t>
                  </w:r>
                  <w:r>
                    <w:rPr>
                      <w:rFonts w:ascii="仿宋_GB2312" w:hAnsi="仿宋_GB2312" w:cs="仿宋_GB2312" w:eastAsia="仿宋_GB2312"/>
                      <w:sz w:val="24"/>
                    </w:rPr>
                    <w:t>病虫害斑，马铃薯无发芽。</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葱蒜类</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葱</w:t>
                  </w:r>
                  <w:r>
                    <w:rPr>
                      <w:rFonts w:ascii="仿宋_GB2312" w:hAnsi="仿宋_GB2312" w:cs="仿宋_GB2312" w:eastAsia="仿宋_GB2312"/>
                      <w:sz w:val="24"/>
                    </w:rPr>
                    <w:t>、</w:t>
                  </w:r>
                  <w:r>
                    <w:rPr>
                      <w:rFonts w:ascii="仿宋_GB2312" w:hAnsi="仿宋_GB2312" w:cs="仿宋_GB2312" w:eastAsia="仿宋_GB2312"/>
                      <w:sz w:val="24"/>
                    </w:rPr>
                    <w:t>蒜</w:t>
                  </w:r>
                  <w:r>
                    <w:rPr>
                      <w:rFonts w:ascii="仿宋_GB2312" w:hAnsi="仿宋_GB2312" w:cs="仿宋_GB2312" w:eastAsia="仿宋_GB2312"/>
                      <w:sz w:val="24"/>
                    </w:rPr>
                    <w:t>、</w:t>
                  </w:r>
                  <w:r>
                    <w:rPr>
                      <w:rFonts w:ascii="仿宋_GB2312" w:hAnsi="仿宋_GB2312" w:cs="仿宋_GB2312" w:eastAsia="仿宋_GB2312"/>
                      <w:sz w:val="24"/>
                    </w:rPr>
                    <w:t>韭菜</w:t>
                  </w:r>
                  <w:r>
                    <w:rPr>
                      <w:rFonts w:ascii="仿宋_GB2312" w:hAnsi="仿宋_GB2312" w:cs="仿宋_GB2312" w:eastAsia="仿宋_GB2312"/>
                      <w:sz w:val="24"/>
                    </w:rPr>
                    <w:t>、</w:t>
                  </w:r>
                  <w:r>
                    <w:rPr>
                      <w:rFonts w:ascii="仿宋_GB2312" w:hAnsi="仿宋_GB2312" w:cs="仿宋_GB2312" w:eastAsia="仿宋_GB2312"/>
                      <w:sz w:val="24"/>
                    </w:rPr>
                    <w:t>洋葱等。属同一品种规格，允许葱</w:t>
                  </w:r>
                  <w:r>
                    <w:rPr>
                      <w:rFonts w:ascii="仿宋_GB2312" w:hAnsi="仿宋_GB2312" w:cs="仿宋_GB2312" w:eastAsia="仿宋_GB2312"/>
                      <w:sz w:val="24"/>
                    </w:rPr>
                    <w:t>、</w:t>
                  </w:r>
                  <w:r>
                    <w:rPr>
                      <w:rFonts w:ascii="仿宋_GB2312" w:hAnsi="仿宋_GB2312" w:cs="仿宋_GB2312" w:eastAsia="仿宋_GB2312"/>
                      <w:sz w:val="24"/>
                    </w:rPr>
                    <w:t>青蒜类保留干净须根，葱</w:t>
                  </w:r>
                  <w:r>
                    <w:rPr>
                      <w:rFonts w:ascii="仿宋_GB2312" w:hAnsi="仿宋_GB2312" w:cs="仿宋_GB2312" w:eastAsia="仿宋_GB2312"/>
                      <w:sz w:val="24"/>
                    </w:rPr>
                    <w:t>、</w:t>
                  </w:r>
                  <w:r>
                    <w:rPr>
                      <w:rFonts w:ascii="仿宋_GB2312" w:hAnsi="仿宋_GB2312" w:cs="仿宋_GB2312" w:eastAsia="仿宋_GB2312"/>
                      <w:sz w:val="24"/>
                    </w:rPr>
                    <w:t>蒜</w:t>
                  </w:r>
                  <w:r>
                    <w:rPr>
                      <w:rFonts w:ascii="仿宋_GB2312" w:hAnsi="仿宋_GB2312" w:cs="仿宋_GB2312" w:eastAsia="仿宋_GB2312"/>
                      <w:sz w:val="24"/>
                    </w:rPr>
                    <w:t>、</w:t>
                  </w:r>
                  <w:r>
                    <w:rPr>
                      <w:rFonts w:ascii="仿宋_GB2312" w:hAnsi="仿宋_GB2312" w:cs="仿宋_GB2312" w:eastAsia="仿宋_GB2312"/>
                      <w:sz w:val="24"/>
                    </w:rPr>
                    <w:t>韭菜不带老叶，蒜头</w:t>
                  </w:r>
                  <w:r>
                    <w:rPr>
                      <w:rFonts w:ascii="仿宋_GB2312" w:hAnsi="仿宋_GB2312" w:cs="仿宋_GB2312" w:eastAsia="仿宋_GB2312"/>
                      <w:sz w:val="24"/>
                    </w:rPr>
                    <w:t>、</w:t>
                  </w:r>
                  <w:r>
                    <w:rPr>
                      <w:rFonts w:ascii="仿宋_GB2312" w:hAnsi="仿宋_GB2312" w:cs="仿宋_GB2312" w:eastAsia="仿宋_GB2312"/>
                      <w:sz w:val="24"/>
                    </w:rPr>
                    <w:t>洋葱去根去枯叶，可食部分新鲜幼嫩，无腐烂</w:t>
                  </w:r>
                  <w:r>
                    <w:rPr>
                      <w:rFonts w:ascii="仿宋_GB2312" w:hAnsi="仿宋_GB2312" w:cs="仿宋_GB2312" w:eastAsia="仿宋_GB2312"/>
                      <w:sz w:val="24"/>
                    </w:rPr>
                    <w:t>、</w:t>
                  </w:r>
                  <w:r>
                    <w:rPr>
                      <w:rFonts w:ascii="仿宋_GB2312" w:hAnsi="仿宋_GB2312" w:cs="仿宋_GB2312" w:eastAsia="仿宋_GB2312"/>
                      <w:sz w:val="24"/>
                    </w:rPr>
                    <w:t>畸形</w:t>
                  </w:r>
                  <w:r>
                    <w:rPr>
                      <w:rFonts w:ascii="仿宋_GB2312" w:hAnsi="仿宋_GB2312" w:cs="仿宋_GB2312" w:eastAsia="仿宋_GB2312"/>
                      <w:sz w:val="24"/>
                    </w:rPr>
                    <w:t>、</w:t>
                  </w:r>
                  <w:r>
                    <w:rPr>
                      <w:rFonts w:ascii="仿宋_GB2312" w:hAnsi="仿宋_GB2312" w:cs="仿宋_GB2312" w:eastAsia="仿宋_GB2312"/>
                      <w:sz w:val="24"/>
                    </w:rPr>
                    <w:t>异味。</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豆类</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扁豆</w:t>
                  </w:r>
                  <w:r>
                    <w:rPr>
                      <w:rFonts w:ascii="仿宋_GB2312" w:hAnsi="仿宋_GB2312" w:cs="仿宋_GB2312" w:eastAsia="仿宋_GB2312"/>
                      <w:sz w:val="24"/>
                    </w:rPr>
                    <w:t>、</w:t>
                  </w:r>
                  <w:r>
                    <w:rPr>
                      <w:rFonts w:ascii="仿宋_GB2312" w:hAnsi="仿宋_GB2312" w:cs="仿宋_GB2312" w:eastAsia="仿宋_GB2312"/>
                      <w:sz w:val="24"/>
                    </w:rPr>
                    <w:t>豌豆</w:t>
                  </w:r>
                  <w:r>
                    <w:rPr>
                      <w:rFonts w:ascii="仿宋_GB2312" w:hAnsi="仿宋_GB2312" w:cs="仿宋_GB2312" w:eastAsia="仿宋_GB2312"/>
                      <w:sz w:val="24"/>
                    </w:rPr>
                    <w:t>、</w:t>
                  </w:r>
                  <w:r>
                    <w:rPr>
                      <w:rFonts w:ascii="仿宋_GB2312" w:hAnsi="仿宋_GB2312" w:cs="仿宋_GB2312" w:eastAsia="仿宋_GB2312"/>
                      <w:sz w:val="24"/>
                    </w:rPr>
                    <w:t>豆角等。形态完整，成熟度适中，无腐烂</w:t>
                  </w:r>
                  <w:r>
                    <w:rPr>
                      <w:rFonts w:ascii="仿宋_GB2312" w:hAnsi="仿宋_GB2312" w:cs="仿宋_GB2312" w:eastAsia="仿宋_GB2312"/>
                      <w:sz w:val="24"/>
                    </w:rPr>
                    <w:t>、</w:t>
                  </w:r>
                  <w:r>
                    <w:rPr>
                      <w:rFonts w:ascii="仿宋_GB2312" w:hAnsi="仿宋_GB2312" w:cs="仿宋_GB2312" w:eastAsia="仿宋_GB2312"/>
                      <w:sz w:val="24"/>
                    </w:rPr>
                    <w:t>畸形</w:t>
                  </w:r>
                  <w:r>
                    <w:rPr>
                      <w:rFonts w:ascii="仿宋_GB2312" w:hAnsi="仿宋_GB2312" w:cs="仿宋_GB2312" w:eastAsia="仿宋_GB2312"/>
                      <w:sz w:val="24"/>
                    </w:rPr>
                    <w:t>、</w:t>
                  </w:r>
                  <w:r>
                    <w:rPr>
                      <w:rFonts w:ascii="仿宋_GB2312" w:hAnsi="仿宋_GB2312" w:cs="仿宋_GB2312" w:eastAsia="仿宋_GB2312"/>
                      <w:sz w:val="24"/>
                    </w:rPr>
                    <w:t>异味，豆荚类新鲜</w:t>
                  </w:r>
                  <w:r>
                    <w:rPr>
                      <w:rFonts w:ascii="仿宋_GB2312" w:hAnsi="仿宋_GB2312" w:cs="仿宋_GB2312" w:eastAsia="仿宋_GB2312"/>
                      <w:sz w:val="24"/>
                    </w:rPr>
                    <w:t>、</w:t>
                  </w:r>
                  <w:r>
                    <w:rPr>
                      <w:rFonts w:ascii="仿宋_GB2312" w:hAnsi="仿宋_GB2312" w:cs="仿宋_GB2312" w:eastAsia="仿宋_GB2312"/>
                      <w:sz w:val="24"/>
                    </w:rPr>
                    <w:t>幼嫩</w:t>
                  </w:r>
                  <w:r>
                    <w:rPr>
                      <w:rFonts w:ascii="仿宋_GB2312" w:hAnsi="仿宋_GB2312" w:cs="仿宋_GB2312" w:eastAsia="仿宋_GB2312"/>
                      <w:sz w:val="24"/>
                    </w:rPr>
                    <w:t>、</w:t>
                  </w:r>
                  <w:r>
                    <w:rPr>
                      <w:rFonts w:ascii="仿宋_GB2312" w:hAnsi="仿宋_GB2312" w:cs="仿宋_GB2312" w:eastAsia="仿宋_GB2312"/>
                      <w:sz w:val="24"/>
                    </w:rPr>
                    <w:t>均匀，豆仁类籽粒饱满，较均匀，无发芽，不带泥土杂质。</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水生菜类</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藕</w:t>
                  </w:r>
                  <w:r>
                    <w:rPr>
                      <w:rFonts w:ascii="仿宋_GB2312" w:hAnsi="仿宋_GB2312" w:cs="仿宋_GB2312" w:eastAsia="仿宋_GB2312"/>
                      <w:sz w:val="24"/>
                    </w:rPr>
                    <w:t>、</w:t>
                  </w:r>
                  <w:r>
                    <w:rPr>
                      <w:rFonts w:ascii="仿宋_GB2312" w:hAnsi="仿宋_GB2312" w:cs="仿宋_GB2312" w:eastAsia="仿宋_GB2312"/>
                      <w:sz w:val="24"/>
                    </w:rPr>
                    <w:t>马蹄</w:t>
                  </w:r>
                  <w:r>
                    <w:rPr>
                      <w:rFonts w:ascii="仿宋_GB2312" w:hAnsi="仿宋_GB2312" w:cs="仿宋_GB2312" w:eastAsia="仿宋_GB2312"/>
                      <w:sz w:val="24"/>
                    </w:rPr>
                    <w:t>、</w:t>
                  </w:r>
                  <w:r>
                    <w:rPr>
                      <w:rFonts w:ascii="仿宋_GB2312" w:hAnsi="仿宋_GB2312" w:cs="仿宋_GB2312" w:eastAsia="仿宋_GB2312"/>
                      <w:sz w:val="24"/>
                    </w:rPr>
                    <w:t>菱等。属同一品种规格，肉质嫩，成熟度适中，无腐烂</w:t>
                  </w:r>
                  <w:r>
                    <w:rPr>
                      <w:rFonts w:ascii="仿宋_GB2312" w:hAnsi="仿宋_GB2312" w:cs="仿宋_GB2312" w:eastAsia="仿宋_GB2312"/>
                      <w:sz w:val="24"/>
                    </w:rPr>
                    <w:t>、</w:t>
                  </w:r>
                  <w:r>
                    <w:rPr>
                      <w:rFonts w:ascii="仿宋_GB2312" w:hAnsi="仿宋_GB2312" w:cs="仿宋_GB2312" w:eastAsia="仿宋_GB2312"/>
                      <w:sz w:val="24"/>
                    </w:rPr>
                    <w:t>畸形</w:t>
                  </w:r>
                  <w:r>
                    <w:rPr>
                      <w:rFonts w:ascii="仿宋_GB2312" w:hAnsi="仿宋_GB2312" w:cs="仿宋_GB2312" w:eastAsia="仿宋_GB2312"/>
                      <w:sz w:val="24"/>
                    </w:rPr>
                    <w:t>、</w:t>
                  </w:r>
                  <w:r>
                    <w:rPr>
                      <w:rFonts w:ascii="仿宋_GB2312" w:hAnsi="仿宋_GB2312" w:cs="仿宋_GB2312" w:eastAsia="仿宋_GB2312"/>
                      <w:sz w:val="24"/>
                    </w:rPr>
                    <w:t>异味，无明显机械伤，不带泥土和杂质。</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食用菌类</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蘑菇</w:t>
                  </w:r>
                  <w:r>
                    <w:rPr>
                      <w:rFonts w:ascii="仿宋_GB2312" w:hAnsi="仿宋_GB2312" w:cs="仿宋_GB2312" w:eastAsia="仿宋_GB2312"/>
                      <w:sz w:val="24"/>
                    </w:rPr>
                    <w:t>、</w:t>
                  </w:r>
                  <w:r>
                    <w:rPr>
                      <w:rFonts w:ascii="仿宋_GB2312" w:hAnsi="仿宋_GB2312" w:cs="仿宋_GB2312" w:eastAsia="仿宋_GB2312"/>
                      <w:sz w:val="24"/>
                    </w:rPr>
                    <w:t>草菇</w:t>
                  </w:r>
                  <w:r>
                    <w:rPr>
                      <w:rFonts w:ascii="仿宋_GB2312" w:hAnsi="仿宋_GB2312" w:cs="仿宋_GB2312" w:eastAsia="仿宋_GB2312"/>
                      <w:sz w:val="24"/>
                    </w:rPr>
                    <w:t>、</w:t>
                  </w:r>
                  <w:r>
                    <w:rPr>
                      <w:rFonts w:ascii="仿宋_GB2312" w:hAnsi="仿宋_GB2312" w:cs="仿宋_GB2312" w:eastAsia="仿宋_GB2312"/>
                      <w:sz w:val="24"/>
                    </w:rPr>
                    <w:t>香菇</w:t>
                  </w:r>
                  <w:r>
                    <w:rPr>
                      <w:rFonts w:ascii="仿宋_GB2312" w:hAnsi="仿宋_GB2312" w:cs="仿宋_GB2312" w:eastAsia="仿宋_GB2312"/>
                      <w:sz w:val="24"/>
                    </w:rPr>
                    <w:t>、</w:t>
                  </w:r>
                  <w:r>
                    <w:rPr>
                      <w:rFonts w:ascii="仿宋_GB2312" w:hAnsi="仿宋_GB2312" w:cs="仿宋_GB2312" w:eastAsia="仿宋_GB2312"/>
                      <w:sz w:val="24"/>
                    </w:rPr>
                    <w:t>木耳等。属同一品种规格，蘑菇</w:t>
                  </w:r>
                  <w:r>
                    <w:rPr>
                      <w:rFonts w:ascii="仿宋_GB2312" w:hAnsi="仿宋_GB2312" w:cs="仿宋_GB2312" w:eastAsia="仿宋_GB2312"/>
                      <w:sz w:val="24"/>
                    </w:rPr>
                    <w:t>、</w:t>
                  </w:r>
                  <w:r>
                    <w:rPr>
                      <w:rFonts w:ascii="仿宋_GB2312" w:hAnsi="仿宋_GB2312" w:cs="仿宋_GB2312" w:eastAsia="仿宋_GB2312"/>
                      <w:sz w:val="24"/>
                    </w:rPr>
                    <w:t>草菇菌盖圆整略展开，柄粗壮，菌膜紧，菇柄切削平整，不浸泡水（蘑菇允许浸盐水保鲜），新鲜，无杂质，无畸形菇，无腐烂</w:t>
                  </w:r>
                  <w:r>
                    <w:rPr>
                      <w:rFonts w:ascii="仿宋_GB2312" w:hAnsi="仿宋_GB2312" w:cs="仿宋_GB2312" w:eastAsia="仿宋_GB2312"/>
                      <w:sz w:val="24"/>
                    </w:rPr>
                    <w:t>、</w:t>
                  </w:r>
                  <w:r>
                    <w:rPr>
                      <w:rFonts w:ascii="仿宋_GB2312" w:hAnsi="仿宋_GB2312" w:cs="仿宋_GB2312" w:eastAsia="仿宋_GB2312"/>
                      <w:sz w:val="24"/>
                    </w:rPr>
                    <w:t>异味。</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芽苗类</w:t>
                  </w:r>
                </w:p>
              </w:tc>
              <w:tc>
                <w:tcPr>
                  <w:tcW w:type="dxa" w:w="2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绿豆芽</w:t>
                  </w:r>
                  <w:r>
                    <w:rPr>
                      <w:rFonts w:ascii="仿宋_GB2312" w:hAnsi="仿宋_GB2312" w:cs="仿宋_GB2312" w:eastAsia="仿宋_GB2312"/>
                      <w:sz w:val="24"/>
                    </w:rPr>
                    <w:t>、</w:t>
                  </w:r>
                  <w:r>
                    <w:rPr>
                      <w:rFonts w:ascii="仿宋_GB2312" w:hAnsi="仿宋_GB2312" w:cs="仿宋_GB2312" w:eastAsia="仿宋_GB2312"/>
                      <w:sz w:val="24"/>
                    </w:rPr>
                    <w:t>黄豆芽等。芽苗幼嫩，不带豆壳杂质，新鲜，不浸水，无腐烂</w:t>
                  </w:r>
                  <w:r>
                    <w:rPr>
                      <w:rFonts w:ascii="仿宋_GB2312" w:hAnsi="仿宋_GB2312" w:cs="仿宋_GB2312" w:eastAsia="仿宋_GB2312"/>
                      <w:sz w:val="24"/>
                    </w:rPr>
                    <w:t>、</w:t>
                  </w:r>
                  <w:r>
                    <w:rPr>
                      <w:rFonts w:ascii="仿宋_GB2312" w:hAnsi="仿宋_GB2312" w:cs="仿宋_GB2312" w:eastAsia="仿宋_GB2312"/>
                      <w:sz w:val="24"/>
                    </w:rPr>
                    <w:t>异味。</w:t>
                  </w:r>
                </w:p>
              </w:tc>
            </w:tr>
          </w:tbl>
          <w:p>
            <w:pPr>
              <w:pStyle w:val="null3"/>
              <w:ind w:firstLine="720"/>
              <w:jc w:val="left"/>
            </w:pPr>
            <w:r>
              <w:rPr>
                <w:rFonts w:ascii="仿宋_GB2312" w:hAnsi="仿宋_GB2312" w:cs="仿宋_GB2312" w:eastAsia="仿宋_GB2312"/>
                <w:sz w:val="24"/>
              </w:rPr>
              <w:t>3</w:t>
            </w:r>
            <w:r>
              <w:rPr>
                <w:rFonts w:ascii="仿宋_GB2312" w:hAnsi="仿宋_GB2312" w:cs="仿宋_GB2312" w:eastAsia="仿宋_GB2312"/>
                <w:sz w:val="24"/>
              </w:rPr>
              <w:t>.2 供应和管理要求</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1）蔬菜供应的品种安排（分主菜和配菜），主菜品种根据季节安排，但要确保每周有3个品种以上。</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2）来源必须清晰，蔬菜来源须为自有基地</w:t>
            </w:r>
            <w:r>
              <w:rPr>
                <w:rFonts w:ascii="仿宋_GB2312" w:hAnsi="仿宋_GB2312" w:cs="仿宋_GB2312" w:eastAsia="仿宋_GB2312"/>
                <w:sz w:val="24"/>
              </w:rPr>
              <w:t>、</w:t>
            </w:r>
            <w:r>
              <w:rPr>
                <w:rFonts w:ascii="仿宋_GB2312" w:hAnsi="仿宋_GB2312" w:cs="仿宋_GB2312" w:eastAsia="仿宋_GB2312"/>
                <w:sz w:val="24"/>
              </w:rPr>
              <w:t>商品菜基地或蔬菜专业流通市场。</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3）蔬菜卫生质量要求</w:t>
            </w:r>
          </w:p>
          <w:p>
            <w:pPr>
              <w:pStyle w:val="null3"/>
              <w:ind w:firstLine="720"/>
              <w:jc w:val="left"/>
            </w:pPr>
            <w:r>
              <w:rPr>
                <w:rFonts w:ascii="仿宋_GB2312" w:hAnsi="仿宋_GB2312" w:cs="仿宋_GB2312" w:eastAsia="仿宋_GB2312"/>
                <w:sz w:val="24"/>
              </w:rPr>
              <w:t>卫生质量指标，应符合我国无公害蔬菜上的卫生指标规定。</w:t>
            </w:r>
          </w:p>
          <w:p>
            <w:pPr>
              <w:pStyle w:val="null3"/>
              <w:ind w:firstLine="720"/>
              <w:jc w:val="left"/>
            </w:pPr>
            <w:r>
              <w:rPr>
                <w:rFonts w:ascii="仿宋_GB2312" w:hAnsi="仿宋_GB2312" w:cs="仿宋_GB2312" w:eastAsia="仿宋_GB2312"/>
                <w:sz w:val="24"/>
              </w:rPr>
              <w:t>（二）</w:t>
            </w:r>
            <w:r>
              <w:rPr>
                <w:rFonts w:ascii="仿宋_GB2312" w:hAnsi="仿宋_GB2312" w:cs="仿宋_GB2312" w:eastAsia="仿宋_GB2312"/>
                <w:sz w:val="24"/>
              </w:rPr>
              <w:t>肉类（含生鲜</w:t>
            </w:r>
            <w:r>
              <w:rPr>
                <w:rFonts w:ascii="仿宋_GB2312" w:hAnsi="仿宋_GB2312" w:cs="仿宋_GB2312" w:eastAsia="仿宋_GB2312"/>
                <w:sz w:val="24"/>
              </w:rPr>
              <w:t>、</w:t>
            </w:r>
            <w:r>
              <w:rPr>
                <w:rFonts w:ascii="仿宋_GB2312" w:hAnsi="仿宋_GB2312" w:cs="仿宋_GB2312" w:eastAsia="仿宋_GB2312"/>
                <w:sz w:val="24"/>
              </w:rPr>
              <w:t>冻品</w:t>
            </w:r>
            <w:r>
              <w:rPr>
                <w:rFonts w:ascii="仿宋_GB2312" w:hAnsi="仿宋_GB2312" w:cs="仿宋_GB2312" w:eastAsia="仿宋_GB2312"/>
                <w:sz w:val="24"/>
              </w:rPr>
              <w:t>、</w:t>
            </w:r>
            <w:r>
              <w:rPr>
                <w:rFonts w:ascii="仿宋_GB2312" w:hAnsi="仿宋_GB2312" w:cs="仿宋_GB2312" w:eastAsia="仿宋_GB2312"/>
                <w:sz w:val="24"/>
              </w:rPr>
              <w:t>鱼类</w:t>
            </w:r>
            <w:r>
              <w:rPr>
                <w:rFonts w:ascii="仿宋_GB2312" w:hAnsi="仿宋_GB2312" w:cs="仿宋_GB2312" w:eastAsia="仿宋_GB2312"/>
                <w:sz w:val="24"/>
              </w:rPr>
              <w:t>、</w:t>
            </w:r>
            <w:r>
              <w:rPr>
                <w:rFonts w:ascii="仿宋_GB2312" w:hAnsi="仿宋_GB2312" w:cs="仿宋_GB2312" w:eastAsia="仿宋_GB2312"/>
                <w:sz w:val="24"/>
              </w:rPr>
              <w:t>熟食等）：</w:t>
            </w:r>
          </w:p>
          <w:p>
            <w:pPr>
              <w:pStyle w:val="null3"/>
              <w:ind w:firstLine="720"/>
              <w:jc w:val="left"/>
            </w:pPr>
            <w:r>
              <w:rPr>
                <w:rFonts w:ascii="仿宋_GB2312" w:hAnsi="仿宋_GB2312" w:cs="仿宋_GB2312" w:eastAsia="仿宋_GB2312"/>
                <w:sz w:val="24"/>
              </w:rPr>
              <w:t>3</w:t>
            </w:r>
            <w:r>
              <w:rPr>
                <w:rFonts w:ascii="仿宋_GB2312" w:hAnsi="仿宋_GB2312" w:cs="仿宋_GB2312" w:eastAsia="仿宋_GB2312"/>
                <w:sz w:val="24"/>
              </w:rPr>
              <w:t>.3 质量要求</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1）所供肉类应保持较好的外观和质量等级，符合国家食品部门的有关标准，保证无异味</w:t>
            </w:r>
            <w:r>
              <w:rPr>
                <w:rFonts w:ascii="仿宋_GB2312" w:hAnsi="仿宋_GB2312" w:cs="仿宋_GB2312" w:eastAsia="仿宋_GB2312"/>
                <w:sz w:val="24"/>
              </w:rPr>
              <w:t>、</w:t>
            </w:r>
            <w:r>
              <w:rPr>
                <w:rFonts w:ascii="仿宋_GB2312" w:hAnsi="仿宋_GB2312" w:cs="仿宋_GB2312" w:eastAsia="仿宋_GB2312"/>
                <w:sz w:val="24"/>
              </w:rPr>
              <w:t>无霉烂变质，肉类保证来源于正规肉屠宰场，供货时须提交屠宰场的验收单及当批次有效的动物检疫合格证复印件（原件备查），新鲜肉确保每日新鲜，为当天正规屠宰场宰杀的新鲜肉；冷冻肉要求肉体冻实而坚硬，无化冻现象，肉质紧密</w:t>
            </w:r>
            <w:r>
              <w:rPr>
                <w:rFonts w:ascii="仿宋_GB2312" w:hAnsi="仿宋_GB2312" w:cs="仿宋_GB2312" w:eastAsia="仿宋_GB2312"/>
                <w:sz w:val="24"/>
              </w:rPr>
              <w:t>而有弹性，色泽均匀，不粘手，交货时干净</w:t>
            </w:r>
            <w:r>
              <w:rPr>
                <w:rFonts w:ascii="仿宋_GB2312" w:hAnsi="仿宋_GB2312" w:cs="仿宋_GB2312" w:eastAsia="仿宋_GB2312"/>
                <w:sz w:val="24"/>
              </w:rPr>
              <w:t>、</w:t>
            </w:r>
            <w:r>
              <w:rPr>
                <w:rFonts w:ascii="仿宋_GB2312" w:hAnsi="仿宋_GB2312" w:cs="仿宋_GB2312" w:eastAsia="仿宋_GB2312"/>
                <w:sz w:val="24"/>
              </w:rPr>
              <w:t>新鲜</w:t>
            </w:r>
            <w:r>
              <w:rPr>
                <w:rFonts w:ascii="仿宋_GB2312" w:hAnsi="仿宋_GB2312" w:cs="仿宋_GB2312" w:eastAsia="仿宋_GB2312"/>
                <w:sz w:val="24"/>
              </w:rPr>
              <w:t>、</w:t>
            </w:r>
            <w:r>
              <w:rPr>
                <w:rFonts w:ascii="仿宋_GB2312" w:hAnsi="仿宋_GB2312" w:cs="仿宋_GB2312" w:eastAsia="仿宋_GB2312"/>
                <w:sz w:val="24"/>
              </w:rPr>
              <w:t>无异味。</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2）冷冻禽类食品解冻后净重量不少于 90％，冷冻肉类食品解冻后净重量不少于 92%，冷冻水产类食品解冻后净重量不少于 82%，解冻时间为4小时以内（室温 20℃）。所有冷冻食品要求清晰列出产品品牌</w:t>
            </w:r>
            <w:r>
              <w:rPr>
                <w:rFonts w:ascii="仿宋_GB2312" w:hAnsi="仿宋_GB2312" w:cs="仿宋_GB2312" w:eastAsia="仿宋_GB2312"/>
                <w:sz w:val="24"/>
              </w:rPr>
              <w:t>、</w:t>
            </w: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类型</w:t>
            </w:r>
            <w:r>
              <w:rPr>
                <w:rFonts w:ascii="仿宋_GB2312" w:hAnsi="仿宋_GB2312" w:cs="仿宋_GB2312" w:eastAsia="仿宋_GB2312"/>
                <w:sz w:val="24"/>
              </w:rPr>
              <w:t>、</w:t>
            </w:r>
            <w:r>
              <w:rPr>
                <w:rFonts w:ascii="仿宋_GB2312" w:hAnsi="仿宋_GB2312" w:cs="仿宋_GB2312" w:eastAsia="仿宋_GB2312"/>
                <w:sz w:val="24"/>
              </w:rPr>
              <w:t>包装方式</w:t>
            </w:r>
            <w:r>
              <w:rPr>
                <w:rFonts w:ascii="仿宋_GB2312" w:hAnsi="仿宋_GB2312" w:cs="仿宋_GB2312" w:eastAsia="仿宋_GB2312"/>
                <w:sz w:val="24"/>
              </w:rPr>
              <w:t>、</w:t>
            </w:r>
            <w:r>
              <w:rPr>
                <w:rFonts w:ascii="仿宋_GB2312" w:hAnsi="仿宋_GB2312" w:cs="仿宋_GB2312" w:eastAsia="仿宋_GB2312"/>
                <w:sz w:val="24"/>
              </w:rPr>
              <w:t>包装净重</w:t>
            </w:r>
            <w:r>
              <w:rPr>
                <w:rFonts w:ascii="仿宋_GB2312" w:hAnsi="仿宋_GB2312" w:cs="仿宋_GB2312" w:eastAsia="仿宋_GB2312"/>
                <w:sz w:val="24"/>
              </w:rPr>
              <w:t>、</w:t>
            </w:r>
            <w:r>
              <w:rPr>
                <w:rFonts w:ascii="仿宋_GB2312" w:hAnsi="仿宋_GB2312" w:cs="仿宋_GB2312" w:eastAsia="仿宋_GB2312"/>
                <w:sz w:val="24"/>
              </w:rPr>
              <w:t>含冰量等相关参数。冷冻品类需解冰并按解冰后的实际重量计算。</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3）家禽类（鸡</w:t>
            </w:r>
            <w:r>
              <w:rPr>
                <w:rFonts w:ascii="仿宋_GB2312" w:hAnsi="仿宋_GB2312" w:cs="仿宋_GB2312" w:eastAsia="仿宋_GB2312"/>
                <w:sz w:val="24"/>
              </w:rPr>
              <w:t>、</w:t>
            </w:r>
            <w:r>
              <w:rPr>
                <w:rFonts w:ascii="仿宋_GB2312" w:hAnsi="仿宋_GB2312" w:cs="仿宋_GB2312" w:eastAsia="仿宋_GB2312"/>
                <w:sz w:val="24"/>
              </w:rPr>
              <w:t>鸭等）需去净毛和内脏。</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4）熟食包括烧鸡</w:t>
            </w:r>
            <w:r>
              <w:rPr>
                <w:rFonts w:ascii="仿宋_GB2312" w:hAnsi="仿宋_GB2312" w:cs="仿宋_GB2312" w:eastAsia="仿宋_GB2312"/>
                <w:sz w:val="24"/>
              </w:rPr>
              <w:t>、</w:t>
            </w:r>
            <w:r>
              <w:rPr>
                <w:rFonts w:ascii="仿宋_GB2312" w:hAnsi="仿宋_GB2312" w:cs="仿宋_GB2312" w:eastAsia="仿宋_GB2312"/>
                <w:sz w:val="24"/>
              </w:rPr>
              <w:t>烧鸭</w:t>
            </w:r>
            <w:r>
              <w:rPr>
                <w:rFonts w:ascii="仿宋_GB2312" w:hAnsi="仿宋_GB2312" w:cs="仿宋_GB2312" w:eastAsia="仿宋_GB2312"/>
                <w:sz w:val="24"/>
              </w:rPr>
              <w:t>、</w:t>
            </w:r>
            <w:r>
              <w:rPr>
                <w:rFonts w:ascii="仿宋_GB2312" w:hAnsi="仿宋_GB2312" w:cs="仿宋_GB2312" w:eastAsia="仿宋_GB2312"/>
                <w:sz w:val="24"/>
              </w:rPr>
              <w:t>烧鹅等。熟食（特别是鲜制熟食）的保质期较短，保鲜要求高，供应的熟食需保证产品的品质。</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5）鲜鱼类鱼体饱满结实</w:t>
            </w:r>
            <w:r>
              <w:rPr>
                <w:rFonts w:ascii="仿宋_GB2312" w:hAnsi="仿宋_GB2312" w:cs="仿宋_GB2312" w:eastAsia="仿宋_GB2312"/>
                <w:sz w:val="24"/>
              </w:rPr>
              <w:t>、</w:t>
            </w:r>
            <w:r>
              <w:rPr>
                <w:rFonts w:ascii="仿宋_GB2312" w:hAnsi="仿宋_GB2312" w:cs="仿宋_GB2312" w:eastAsia="仿宋_GB2312"/>
                <w:sz w:val="24"/>
              </w:rPr>
              <w:t>新鲜，无腐烂异味，肉质紧密有弹性，无离骨脱刺现象。鲜鱼类来源可靠放心，无毒</w:t>
            </w:r>
            <w:r>
              <w:rPr>
                <w:rFonts w:ascii="仿宋_GB2312" w:hAnsi="仿宋_GB2312" w:cs="仿宋_GB2312" w:eastAsia="仿宋_GB2312"/>
                <w:sz w:val="24"/>
              </w:rPr>
              <w:t>、</w:t>
            </w:r>
            <w:r>
              <w:rPr>
                <w:rFonts w:ascii="仿宋_GB2312" w:hAnsi="仿宋_GB2312" w:cs="仿宋_GB2312" w:eastAsia="仿宋_GB2312"/>
                <w:sz w:val="24"/>
              </w:rPr>
              <w:t>无害</w:t>
            </w:r>
            <w:r>
              <w:rPr>
                <w:rFonts w:ascii="仿宋_GB2312" w:hAnsi="仿宋_GB2312" w:cs="仿宋_GB2312" w:eastAsia="仿宋_GB2312"/>
                <w:sz w:val="24"/>
              </w:rPr>
              <w:t>、</w:t>
            </w:r>
            <w:r>
              <w:rPr>
                <w:rFonts w:ascii="仿宋_GB2312" w:hAnsi="仿宋_GB2312" w:cs="仿宋_GB2312" w:eastAsia="仿宋_GB2312"/>
                <w:sz w:val="24"/>
              </w:rPr>
              <w:t>无污染。冷冻鱼类要求鱼眼睛清亮，角膜透明，鳞片上覆有冻结的透明黏液层，皮肤天然色泽明显。</w:t>
            </w:r>
          </w:p>
          <w:p>
            <w:pPr>
              <w:pStyle w:val="null3"/>
              <w:ind w:firstLine="720"/>
              <w:jc w:val="left"/>
            </w:pPr>
            <w:r>
              <w:rPr>
                <w:rFonts w:ascii="仿宋_GB2312" w:hAnsi="仿宋_GB2312" w:cs="仿宋_GB2312" w:eastAsia="仿宋_GB2312"/>
                <w:sz w:val="24"/>
              </w:rPr>
              <w:t>3.</w:t>
            </w:r>
            <w:r>
              <w:rPr>
                <w:rFonts w:ascii="仿宋_GB2312" w:hAnsi="仿宋_GB2312" w:cs="仿宋_GB2312" w:eastAsia="仿宋_GB2312"/>
                <w:sz w:val="24"/>
              </w:rPr>
              <w:t>4 供应和管理要求</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1）中标单位提供货物应符合下列的《生产（供应）企业资质证明》：</w:t>
            </w:r>
          </w:p>
          <w:p>
            <w:pPr>
              <w:pStyle w:val="null3"/>
              <w:ind w:firstLine="720"/>
              <w:jc w:val="left"/>
            </w:pPr>
            <w:r>
              <w:rPr>
                <w:rFonts w:ascii="仿宋_GB2312" w:hAnsi="仿宋_GB2312" w:cs="仿宋_GB2312" w:eastAsia="仿宋_GB2312"/>
                <w:sz w:val="24"/>
              </w:rPr>
              <w:t>生产（供应）企业资质证明（首次供应时提供）</w:t>
            </w:r>
          </w:p>
          <w:tbl>
            <w:tblPr>
              <w:tblBorders>
                <w:top w:val="none" w:color="000000" w:sz="4"/>
                <w:left w:val="none" w:color="000000" w:sz="4"/>
                <w:bottom w:val="none" w:color="000000" w:sz="4"/>
                <w:right w:val="none" w:color="000000" w:sz="4"/>
                <w:insideH w:val="none"/>
                <w:insideV w:val="none"/>
              </w:tblBorders>
            </w:tblPr>
            <w:tblGrid>
              <w:gridCol w:w="482"/>
              <w:gridCol w:w="2065"/>
            </w:tblGrid>
            <w:tr>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类别</w:t>
                  </w:r>
                </w:p>
              </w:tc>
              <w:tc>
                <w:tcPr>
                  <w:tcW w:type="dxa" w:w="2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资质证明</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畜禽冻肉类</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《企业法人营业执照》</w:t>
                  </w:r>
                  <w:r>
                    <w:rPr>
                      <w:rFonts w:ascii="仿宋_GB2312" w:hAnsi="仿宋_GB2312" w:cs="仿宋_GB2312" w:eastAsia="仿宋_GB2312"/>
                      <w:sz w:val="24"/>
                    </w:rPr>
                    <w:t>、</w:t>
                  </w:r>
                  <w:r>
                    <w:rPr>
                      <w:rFonts w:ascii="仿宋_GB2312" w:hAnsi="仿宋_GB2312" w:cs="仿宋_GB2312" w:eastAsia="仿宋_GB2312"/>
                      <w:sz w:val="24"/>
                    </w:rPr>
                    <w:t>《动物防疫合格证》</w:t>
                  </w:r>
                </w:p>
                <w:p>
                  <w:pPr>
                    <w:pStyle w:val="null3"/>
                    <w:ind w:firstLine="480"/>
                    <w:jc w:val="center"/>
                  </w:pPr>
                  <w:r>
                    <w:rPr>
                      <w:rFonts w:ascii="仿宋_GB2312" w:hAnsi="仿宋_GB2312" w:cs="仿宋_GB2312" w:eastAsia="仿宋_GB2312"/>
                      <w:sz w:val="24"/>
                    </w:rPr>
                    <w:t>《食品生产许可证》或《食品经营许可证》</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肉制品</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《企业法人营业执照》</w:t>
                  </w:r>
                </w:p>
                <w:p>
                  <w:pPr>
                    <w:pStyle w:val="null3"/>
                    <w:ind w:firstLine="480"/>
                    <w:jc w:val="center"/>
                  </w:pPr>
                  <w:r>
                    <w:rPr>
                      <w:rFonts w:ascii="仿宋_GB2312" w:hAnsi="仿宋_GB2312" w:cs="仿宋_GB2312" w:eastAsia="仿宋_GB2312"/>
                      <w:sz w:val="24"/>
                    </w:rPr>
                    <w:t>《食品生产许可证》或《食品经营许可证》</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水产品</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《企业法人营业执照》</w:t>
                  </w:r>
                </w:p>
              </w:tc>
            </w:tr>
          </w:tbl>
          <w:p>
            <w:pPr>
              <w:pStyle w:val="null3"/>
              <w:ind w:firstLine="684"/>
              <w:jc w:val="left"/>
            </w:pPr>
            <w:r>
              <w:rPr>
                <w:rFonts w:ascii="仿宋_GB2312" w:hAnsi="仿宋_GB2312" w:cs="仿宋_GB2312" w:eastAsia="仿宋_GB2312"/>
                <w:sz w:val="24"/>
              </w:rPr>
              <w:t>（三）</w:t>
            </w:r>
            <w:r>
              <w:rPr>
                <w:rFonts w:ascii="仿宋_GB2312" w:hAnsi="仿宋_GB2312" w:cs="仿宋_GB2312" w:eastAsia="仿宋_GB2312"/>
                <w:sz w:val="24"/>
              </w:rPr>
              <w:t>粮油类</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1）食用油品质要求</w:t>
            </w:r>
          </w:p>
          <w:p>
            <w:pPr>
              <w:pStyle w:val="null3"/>
              <w:ind w:firstLine="720"/>
              <w:jc w:val="left"/>
            </w:pPr>
            <w:r>
              <w:rPr>
                <w:rFonts w:ascii="仿宋_GB2312" w:hAnsi="仿宋_GB2312" w:cs="仿宋_GB2312" w:eastAsia="仿宋_GB2312"/>
                <w:sz w:val="24"/>
              </w:rPr>
              <w:t>①基本要求：外包装完好，有SC标识，标明品名</w:t>
            </w:r>
            <w:r>
              <w:rPr>
                <w:rFonts w:ascii="仿宋_GB2312" w:hAnsi="仿宋_GB2312" w:cs="仿宋_GB2312" w:eastAsia="仿宋_GB2312"/>
                <w:sz w:val="24"/>
              </w:rPr>
              <w:t>、</w:t>
            </w:r>
            <w:r>
              <w:rPr>
                <w:rFonts w:ascii="仿宋_GB2312" w:hAnsi="仿宋_GB2312" w:cs="仿宋_GB2312" w:eastAsia="仿宋_GB2312"/>
                <w:sz w:val="24"/>
              </w:rPr>
              <w:t>厂名</w:t>
            </w:r>
            <w:r>
              <w:rPr>
                <w:rFonts w:ascii="仿宋_GB2312" w:hAnsi="仿宋_GB2312" w:cs="仿宋_GB2312" w:eastAsia="仿宋_GB2312"/>
                <w:sz w:val="24"/>
              </w:rPr>
              <w:t>、</w:t>
            </w:r>
            <w:r>
              <w:rPr>
                <w:rFonts w:ascii="仿宋_GB2312" w:hAnsi="仿宋_GB2312" w:cs="仿宋_GB2312" w:eastAsia="仿宋_GB2312"/>
                <w:sz w:val="24"/>
              </w:rPr>
              <w:t>重量</w:t>
            </w:r>
            <w:r>
              <w:rPr>
                <w:rFonts w:ascii="仿宋_GB2312" w:hAnsi="仿宋_GB2312" w:cs="仿宋_GB2312" w:eastAsia="仿宋_GB2312"/>
                <w:sz w:val="24"/>
              </w:rPr>
              <w:t>、</w:t>
            </w:r>
            <w:r>
              <w:rPr>
                <w:rFonts w:ascii="仿宋_GB2312" w:hAnsi="仿宋_GB2312" w:cs="仿宋_GB2312" w:eastAsia="仿宋_GB2312"/>
                <w:sz w:val="24"/>
              </w:rPr>
              <w:t>生产日期</w:t>
            </w:r>
            <w:r>
              <w:rPr>
                <w:rFonts w:ascii="仿宋_GB2312" w:hAnsi="仿宋_GB2312" w:cs="仿宋_GB2312" w:eastAsia="仿宋_GB2312"/>
                <w:sz w:val="24"/>
              </w:rPr>
              <w:t>、</w:t>
            </w:r>
            <w:r>
              <w:rPr>
                <w:rFonts w:ascii="仿宋_GB2312" w:hAnsi="仿宋_GB2312" w:cs="仿宋_GB2312" w:eastAsia="仿宋_GB2312"/>
                <w:sz w:val="24"/>
              </w:rPr>
              <w:t>保质期或保存期</w:t>
            </w:r>
            <w:r>
              <w:rPr>
                <w:rFonts w:ascii="仿宋_GB2312" w:hAnsi="仿宋_GB2312" w:cs="仿宋_GB2312" w:eastAsia="仿宋_GB2312"/>
                <w:sz w:val="24"/>
              </w:rPr>
              <w:t>、</w:t>
            </w:r>
            <w:r>
              <w:rPr>
                <w:rFonts w:ascii="仿宋_GB2312" w:hAnsi="仿宋_GB2312" w:cs="仿宋_GB2312" w:eastAsia="仿宋_GB2312"/>
                <w:sz w:val="24"/>
              </w:rPr>
              <w:t>执行标准，剩余保质期不少于三分二，具有产品合格证。</w:t>
            </w:r>
          </w:p>
          <w:p>
            <w:pPr>
              <w:pStyle w:val="null3"/>
              <w:ind w:firstLine="720"/>
              <w:jc w:val="left"/>
            </w:pPr>
            <w:r>
              <w:rPr>
                <w:rFonts w:ascii="仿宋_GB2312" w:hAnsi="仿宋_GB2312" w:cs="仿宋_GB2312" w:eastAsia="仿宋_GB2312"/>
                <w:sz w:val="24"/>
              </w:rPr>
              <w:t>②食用油生产企业的资质证明（首次供应时提供）：《企业法人营业执照》，《食品流通许可证》或《食品经营许可证》（经销商或者代理商须提供），《全国工业产品生产许可证》或《食品生产许可证》（生产制造商须提供）。</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2）大米质量标准：有SC标识标志，标明加工厂名称</w:t>
            </w:r>
            <w:r>
              <w:rPr>
                <w:rFonts w:ascii="仿宋_GB2312" w:hAnsi="仿宋_GB2312" w:cs="仿宋_GB2312" w:eastAsia="仿宋_GB2312"/>
                <w:sz w:val="24"/>
              </w:rPr>
              <w:t>、</w:t>
            </w:r>
            <w:r>
              <w:rPr>
                <w:rFonts w:ascii="仿宋_GB2312" w:hAnsi="仿宋_GB2312" w:cs="仿宋_GB2312" w:eastAsia="仿宋_GB2312"/>
                <w:sz w:val="24"/>
              </w:rPr>
              <w:t>品名</w:t>
            </w:r>
            <w:r>
              <w:rPr>
                <w:rFonts w:ascii="仿宋_GB2312" w:hAnsi="仿宋_GB2312" w:cs="仿宋_GB2312" w:eastAsia="仿宋_GB2312"/>
                <w:sz w:val="24"/>
              </w:rPr>
              <w:t>、</w:t>
            </w:r>
            <w:r>
              <w:rPr>
                <w:rFonts w:ascii="仿宋_GB2312" w:hAnsi="仿宋_GB2312" w:cs="仿宋_GB2312" w:eastAsia="仿宋_GB2312"/>
                <w:sz w:val="24"/>
              </w:rPr>
              <w:t>生产日期</w:t>
            </w:r>
            <w:r>
              <w:rPr>
                <w:rFonts w:ascii="仿宋_GB2312" w:hAnsi="仿宋_GB2312" w:cs="仿宋_GB2312" w:eastAsia="仿宋_GB2312"/>
                <w:sz w:val="24"/>
              </w:rPr>
              <w:t>、</w:t>
            </w:r>
            <w:r>
              <w:rPr>
                <w:rFonts w:ascii="仿宋_GB2312" w:hAnsi="仿宋_GB2312" w:cs="仿宋_GB2312" w:eastAsia="仿宋_GB2312"/>
                <w:sz w:val="24"/>
              </w:rPr>
              <w:t>保持期或保存期，供货时的剩余保质期不少于三分之二，质量等级</w:t>
            </w:r>
            <w:r>
              <w:rPr>
                <w:rFonts w:ascii="仿宋_GB2312" w:hAnsi="仿宋_GB2312" w:cs="仿宋_GB2312" w:eastAsia="仿宋_GB2312"/>
                <w:sz w:val="24"/>
              </w:rPr>
              <w:t>、</w:t>
            </w:r>
            <w:r>
              <w:rPr>
                <w:rFonts w:ascii="仿宋_GB2312" w:hAnsi="仿宋_GB2312" w:cs="仿宋_GB2312" w:eastAsia="仿宋_GB2312"/>
                <w:sz w:val="24"/>
              </w:rPr>
              <w:t>产品标准号</w:t>
            </w:r>
            <w:r>
              <w:rPr>
                <w:rFonts w:ascii="仿宋_GB2312" w:hAnsi="仿宋_GB2312" w:cs="仿宋_GB2312" w:eastAsia="仿宋_GB2312"/>
                <w:sz w:val="24"/>
              </w:rPr>
              <w:t>、</w:t>
            </w:r>
            <w:r>
              <w:rPr>
                <w:rFonts w:ascii="仿宋_GB2312" w:hAnsi="仿宋_GB2312" w:cs="仿宋_GB2312" w:eastAsia="仿宋_GB2312"/>
                <w:sz w:val="24"/>
              </w:rPr>
              <w:t>产品合格证，质量符合大米国家标准与国家粮食卫生标准。</w:t>
            </w:r>
          </w:p>
          <w:p>
            <w:pPr>
              <w:pStyle w:val="null3"/>
              <w:ind w:firstLine="720"/>
              <w:jc w:val="left"/>
            </w:pPr>
            <w:r>
              <w:rPr>
                <w:rFonts w:ascii="仿宋_GB2312" w:hAnsi="仿宋_GB2312" w:cs="仿宋_GB2312" w:eastAsia="仿宋_GB2312"/>
                <w:sz w:val="24"/>
              </w:rPr>
              <w:t>（四）</w:t>
            </w:r>
            <w:r>
              <w:rPr>
                <w:rFonts w:ascii="仿宋_GB2312" w:hAnsi="仿宋_GB2312" w:cs="仿宋_GB2312" w:eastAsia="仿宋_GB2312"/>
                <w:sz w:val="24"/>
              </w:rPr>
              <w:t>干货</w:t>
            </w:r>
            <w:r>
              <w:rPr>
                <w:rFonts w:ascii="仿宋_GB2312" w:hAnsi="仿宋_GB2312" w:cs="仿宋_GB2312" w:eastAsia="仿宋_GB2312"/>
                <w:sz w:val="24"/>
              </w:rPr>
              <w:t>、</w:t>
            </w:r>
            <w:r>
              <w:rPr>
                <w:rFonts w:ascii="仿宋_GB2312" w:hAnsi="仿宋_GB2312" w:cs="仿宋_GB2312" w:eastAsia="仿宋_GB2312"/>
                <w:sz w:val="24"/>
              </w:rPr>
              <w:t>副食品类</w:t>
            </w:r>
          </w:p>
          <w:p>
            <w:pPr>
              <w:pStyle w:val="null3"/>
              <w:ind w:firstLine="684"/>
              <w:jc w:val="left"/>
            </w:pPr>
            <w:r>
              <w:rPr>
                <w:rFonts w:ascii="仿宋_GB2312" w:hAnsi="仿宋_GB2312" w:cs="仿宋_GB2312" w:eastAsia="仿宋_GB2312"/>
                <w:sz w:val="24"/>
              </w:rPr>
              <w:t>质量要求：</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1）干货</w:t>
            </w:r>
            <w:r>
              <w:rPr>
                <w:rFonts w:ascii="仿宋_GB2312" w:hAnsi="仿宋_GB2312" w:cs="仿宋_GB2312" w:eastAsia="仿宋_GB2312"/>
                <w:sz w:val="24"/>
              </w:rPr>
              <w:t>、</w:t>
            </w:r>
            <w:r>
              <w:rPr>
                <w:rFonts w:ascii="仿宋_GB2312" w:hAnsi="仿宋_GB2312" w:cs="仿宋_GB2312" w:eastAsia="仿宋_GB2312"/>
                <w:sz w:val="24"/>
              </w:rPr>
              <w:t>副食品质量基本标准要求符合国家相关行业标准，干爽，不霉烂</w:t>
            </w:r>
            <w:r>
              <w:rPr>
                <w:rFonts w:ascii="仿宋_GB2312" w:hAnsi="仿宋_GB2312" w:cs="仿宋_GB2312" w:eastAsia="仿宋_GB2312"/>
                <w:sz w:val="24"/>
              </w:rPr>
              <w:t>、</w:t>
            </w:r>
            <w:r>
              <w:rPr>
                <w:rFonts w:ascii="仿宋_GB2312" w:hAnsi="仿宋_GB2312" w:cs="仿宋_GB2312" w:eastAsia="仿宋_GB2312"/>
                <w:sz w:val="24"/>
              </w:rPr>
              <w:t>整齐</w:t>
            </w:r>
            <w:r>
              <w:rPr>
                <w:rFonts w:ascii="仿宋_GB2312" w:hAnsi="仿宋_GB2312" w:cs="仿宋_GB2312" w:eastAsia="仿宋_GB2312"/>
                <w:sz w:val="24"/>
              </w:rPr>
              <w:t>、</w:t>
            </w:r>
            <w:r>
              <w:rPr>
                <w:rFonts w:ascii="仿宋_GB2312" w:hAnsi="仿宋_GB2312" w:cs="仿宋_GB2312" w:eastAsia="仿宋_GB2312"/>
                <w:sz w:val="24"/>
              </w:rPr>
              <w:t>均匀</w:t>
            </w:r>
            <w:r>
              <w:rPr>
                <w:rFonts w:ascii="仿宋_GB2312" w:hAnsi="仿宋_GB2312" w:cs="仿宋_GB2312" w:eastAsia="仿宋_GB2312"/>
                <w:sz w:val="24"/>
              </w:rPr>
              <w:t>、</w:t>
            </w:r>
            <w:r>
              <w:rPr>
                <w:rFonts w:ascii="仿宋_GB2312" w:hAnsi="仿宋_GB2312" w:cs="仿宋_GB2312" w:eastAsia="仿宋_GB2312"/>
                <w:sz w:val="24"/>
              </w:rPr>
              <w:t>完整，无虫蛀</w:t>
            </w:r>
            <w:r>
              <w:rPr>
                <w:rFonts w:ascii="仿宋_GB2312" w:hAnsi="仿宋_GB2312" w:cs="仿宋_GB2312" w:eastAsia="仿宋_GB2312"/>
                <w:sz w:val="24"/>
              </w:rPr>
              <w:t>、</w:t>
            </w:r>
            <w:r>
              <w:rPr>
                <w:rFonts w:ascii="仿宋_GB2312" w:hAnsi="仿宋_GB2312" w:cs="仿宋_GB2312" w:eastAsia="仿宋_GB2312"/>
                <w:sz w:val="24"/>
              </w:rPr>
              <w:t>无杂质，保持应有的色泽。确保产品质量稳定，保证营养丰富</w:t>
            </w:r>
            <w:r>
              <w:rPr>
                <w:rFonts w:ascii="仿宋_GB2312" w:hAnsi="仿宋_GB2312" w:cs="仿宋_GB2312" w:eastAsia="仿宋_GB2312"/>
                <w:sz w:val="24"/>
              </w:rPr>
              <w:t>、</w:t>
            </w:r>
            <w:r>
              <w:rPr>
                <w:rFonts w:ascii="仿宋_GB2312" w:hAnsi="仿宋_GB2312" w:cs="仿宋_GB2312" w:eastAsia="仿宋_GB2312"/>
                <w:sz w:val="24"/>
              </w:rPr>
              <w:t>绿色安全</w:t>
            </w:r>
            <w:r>
              <w:rPr>
                <w:rFonts w:ascii="仿宋_GB2312" w:hAnsi="仿宋_GB2312" w:cs="仿宋_GB2312" w:eastAsia="仿宋_GB2312"/>
                <w:sz w:val="24"/>
              </w:rPr>
              <w:t>、</w:t>
            </w:r>
            <w:r>
              <w:rPr>
                <w:rFonts w:ascii="仿宋_GB2312" w:hAnsi="仿宋_GB2312" w:cs="仿宋_GB2312" w:eastAsia="仿宋_GB2312"/>
                <w:sz w:val="24"/>
              </w:rPr>
              <w:t>海味浓郁</w:t>
            </w:r>
            <w:r>
              <w:rPr>
                <w:rFonts w:ascii="仿宋_GB2312" w:hAnsi="仿宋_GB2312" w:cs="仿宋_GB2312" w:eastAsia="仿宋_GB2312"/>
                <w:sz w:val="24"/>
              </w:rPr>
              <w:t>、</w:t>
            </w:r>
            <w:r>
              <w:rPr>
                <w:rFonts w:ascii="仿宋_GB2312" w:hAnsi="仿宋_GB2312" w:cs="仿宋_GB2312" w:eastAsia="仿宋_GB2312"/>
                <w:sz w:val="24"/>
              </w:rPr>
              <w:t>易存放</w:t>
            </w:r>
            <w:r>
              <w:rPr>
                <w:rFonts w:ascii="仿宋_GB2312" w:hAnsi="仿宋_GB2312" w:cs="仿宋_GB2312" w:eastAsia="仿宋_GB2312"/>
                <w:sz w:val="24"/>
              </w:rPr>
              <w:t>、</w:t>
            </w:r>
            <w:r>
              <w:rPr>
                <w:rFonts w:ascii="仿宋_GB2312" w:hAnsi="仿宋_GB2312" w:cs="仿宋_GB2312" w:eastAsia="仿宋_GB2312"/>
                <w:sz w:val="24"/>
              </w:rPr>
              <w:t>食用方便，保质期长。从加工</w:t>
            </w:r>
            <w:r>
              <w:rPr>
                <w:rFonts w:ascii="仿宋_GB2312" w:hAnsi="仿宋_GB2312" w:cs="仿宋_GB2312" w:eastAsia="仿宋_GB2312"/>
                <w:sz w:val="24"/>
              </w:rPr>
              <w:t>、</w:t>
            </w:r>
            <w:r>
              <w:rPr>
                <w:rFonts w:ascii="仿宋_GB2312" w:hAnsi="仿宋_GB2312" w:cs="仿宋_GB2312" w:eastAsia="仿宋_GB2312"/>
                <w:sz w:val="24"/>
              </w:rPr>
              <w:t>包装</w:t>
            </w:r>
            <w:r>
              <w:rPr>
                <w:rFonts w:ascii="仿宋_GB2312" w:hAnsi="仿宋_GB2312" w:cs="仿宋_GB2312" w:eastAsia="仿宋_GB2312"/>
                <w:sz w:val="24"/>
              </w:rPr>
              <w:t>、</w:t>
            </w:r>
            <w:r>
              <w:rPr>
                <w:rFonts w:ascii="仿宋_GB2312" w:hAnsi="仿宋_GB2312" w:cs="仿宋_GB2312" w:eastAsia="仿宋_GB2312"/>
                <w:sz w:val="24"/>
              </w:rPr>
              <w:t>运输</w:t>
            </w:r>
            <w:r>
              <w:rPr>
                <w:rFonts w:ascii="仿宋_GB2312" w:hAnsi="仿宋_GB2312" w:cs="仿宋_GB2312" w:eastAsia="仿宋_GB2312"/>
                <w:sz w:val="24"/>
              </w:rPr>
              <w:t>、</w:t>
            </w:r>
            <w:r>
              <w:rPr>
                <w:rFonts w:ascii="仿宋_GB2312" w:hAnsi="仿宋_GB2312" w:cs="仿宋_GB2312" w:eastAsia="仿宋_GB2312"/>
                <w:sz w:val="24"/>
              </w:rPr>
              <w:t>贮存到销售全部符合国家规定标准，副食品必须具有</w:t>
            </w:r>
            <w:r>
              <w:rPr>
                <w:rFonts w:ascii="仿宋_GB2312" w:hAnsi="仿宋_GB2312" w:cs="仿宋_GB2312" w:eastAsia="仿宋_GB2312"/>
                <w:sz w:val="24"/>
              </w:rPr>
              <w:t>SC食品质量认证标志。采购人可根据实际情况对需要的干货制品进行品质抽检，对质量未达到国家标准的干货制品采购人有权拒绝接受。</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2）标签标识：标明产品名称</w:t>
            </w:r>
            <w:r>
              <w:rPr>
                <w:rFonts w:ascii="仿宋_GB2312" w:hAnsi="仿宋_GB2312" w:cs="仿宋_GB2312" w:eastAsia="仿宋_GB2312"/>
                <w:sz w:val="24"/>
              </w:rPr>
              <w:t>、</w:t>
            </w:r>
            <w:r>
              <w:rPr>
                <w:rFonts w:ascii="仿宋_GB2312" w:hAnsi="仿宋_GB2312" w:cs="仿宋_GB2312" w:eastAsia="仿宋_GB2312"/>
                <w:sz w:val="24"/>
              </w:rPr>
              <w:t>净含量</w:t>
            </w:r>
            <w:r>
              <w:rPr>
                <w:rFonts w:ascii="仿宋_GB2312" w:hAnsi="仿宋_GB2312" w:cs="仿宋_GB2312" w:eastAsia="仿宋_GB2312"/>
                <w:sz w:val="24"/>
              </w:rPr>
              <w:t>、</w:t>
            </w:r>
            <w:r>
              <w:rPr>
                <w:rFonts w:ascii="仿宋_GB2312" w:hAnsi="仿宋_GB2312" w:cs="仿宋_GB2312" w:eastAsia="仿宋_GB2312"/>
                <w:sz w:val="24"/>
              </w:rPr>
              <w:t>生产者名称和地址</w:t>
            </w:r>
            <w:r>
              <w:rPr>
                <w:rFonts w:ascii="仿宋_GB2312" w:hAnsi="仿宋_GB2312" w:cs="仿宋_GB2312" w:eastAsia="仿宋_GB2312"/>
                <w:sz w:val="24"/>
              </w:rPr>
              <w:t>、</w:t>
            </w:r>
            <w:r>
              <w:rPr>
                <w:rFonts w:ascii="仿宋_GB2312" w:hAnsi="仿宋_GB2312" w:cs="仿宋_GB2312" w:eastAsia="仿宋_GB2312"/>
                <w:sz w:val="24"/>
              </w:rPr>
              <w:t>生产日期</w:t>
            </w:r>
            <w:r>
              <w:rPr>
                <w:rFonts w:ascii="仿宋_GB2312" w:hAnsi="仿宋_GB2312" w:cs="仿宋_GB2312" w:eastAsia="仿宋_GB2312"/>
                <w:sz w:val="24"/>
              </w:rPr>
              <w:t>、</w:t>
            </w:r>
            <w:r>
              <w:rPr>
                <w:rFonts w:ascii="仿宋_GB2312" w:hAnsi="仿宋_GB2312" w:cs="仿宋_GB2312" w:eastAsia="仿宋_GB2312"/>
                <w:sz w:val="24"/>
              </w:rPr>
              <w:t>保质期</w:t>
            </w:r>
            <w:r>
              <w:rPr>
                <w:rFonts w:ascii="仿宋_GB2312" w:hAnsi="仿宋_GB2312" w:cs="仿宋_GB2312" w:eastAsia="仿宋_GB2312"/>
                <w:sz w:val="24"/>
              </w:rPr>
              <w:t>、</w:t>
            </w:r>
            <w:r>
              <w:rPr>
                <w:rFonts w:ascii="仿宋_GB2312" w:hAnsi="仿宋_GB2312" w:cs="仿宋_GB2312" w:eastAsia="仿宋_GB2312"/>
                <w:sz w:val="24"/>
              </w:rPr>
              <w:t>产品标准号</w:t>
            </w:r>
            <w:r>
              <w:rPr>
                <w:rFonts w:ascii="仿宋_GB2312" w:hAnsi="仿宋_GB2312" w:cs="仿宋_GB2312" w:eastAsia="仿宋_GB2312"/>
                <w:sz w:val="24"/>
              </w:rPr>
              <w:t>、</w:t>
            </w:r>
            <w:r>
              <w:rPr>
                <w:rFonts w:ascii="仿宋_GB2312" w:hAnsi="仿宋_GB2312" w:cs="仿宋_GB2312" w:eastAsia="仿宋_GB2312"/>
                <w:sz w:val="24"/>
              </w:rPr>
              <w:t>质量等级</w:t>
            </w:r>
            <w:r>
              <w:rPr>
                <w:rFonts w:ascii="仿宋_GB2312" w:hAnsi="仿宋_GB2312" w:cs="仿宋_GB2312" w:eastAsia="仿宋_GB2312"/>
                <w:sz w:val="24"/>
              </w:rPr>
              <w:t>、</w:t>
            </w:r>
            <w:r>
              <w:rPr>
                <w:rFonts w:ascii="仿宋_GB2312" w:hAnsi="仿宋_GB2312" w:cs="仿宋_GB2312" w:eastAsia="仿宋_GB2312"/>
                <w:sz w:val="24"/>
              </w:rPr>
              <w:t>生产许可证号</w:t>
            </w:r>
            <w:r>
              <w:rPr>
                <w:rFonts w:ascii="仿宋_GB2312" w:hAnsi="仿宋_GB2312" w:cs="仿宋_GB2312" w:eastAsia="仿宋_GB2312"/>
                <w:sz w:val="24"/>
              </w:rPr>
              <w:t>、</w:t>
            </w:r>
            <w:r>
              <w:rPr>
                <w:rFonts w:ascii="仿宋_GB2312" w:hAnsi="仿宋_GB2312" w:cs="仿宋_GB2312" w:eastAsia="仿宋_GB2312"/>
                <w:sz w:val="24"/>
              </w:rPr>
              <w:t>产品批号等内容。</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3）品牌要求：在满足质量要求的前提下，按照采购人每次下订单的要求提供货品。</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4）质量要求：符合国家食品标准，提供的货品剩余保存期不少于保质期的三分之二。</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5）几种主要干货制品的质量标准：</w:t>
            </w:r>
          </w:p>
          <w:p>
            <w:pPr>
              <w:pStyle w:val="null3"/>
              <w:ind w:firstLine="720"/>
              <w:jc w:val="left"/>
            </w:pPr>
            <w:r>
              <w:rPr>
                <w:rFonts w:ascii="仿宋_GB2312" w:hAnsi="仿宋_GB2312" w:cs="仿宋_GB2312" w:eastAsia="仿宋_GB2312"/>
                <w:sz w:val="24"/>
              </w:rPr>
              <w:t>紫菜：属海产红藻类植物，因鲜紫菜叶较宽大，经干制成长方块形，散片状卷筒，其中以卷筒形柔嫩微脆</w:t>
            </w:r>
            <w:r>
              <w:rPr>
                <w:rFonts w:ascii="仿宋_GB2312" w:hAnsi="仿宋_GB2312" w:cs="仿宋_GB2312" w:eastAsia="仿宋_GB2312"/>
                <w:sz w:val="24"/>
              </w:rPr>
              <w:t>、</w:t>
            </w:r>
            <w:r>
              <w:rPr>
                <w:rFonts w:ascii="仿宋_GB2312" w:hAnsi="仿宋_GB2312" w:cs="仿宋_GB2312" w:eastAsia="仿宋_GB2312"/>
                <w:sz w:val="24"/>
              </w:rPr>
              <w:t>叶薄</w:t>
            </w:r>
            <w:r>
              <w:rPr>
                <w:rFonts w:ascii="仿宋_GB2312" w:hAnsi="仿宋_GB2312" w:cs="仿宋_GB2312" w:eastAsia="仿宋_GB2312"/>
                <w:sz w:val="24"/>
              </w:rPr>
              <w:t>、</w:t>
            </w:r>
            <w:r>
              <w:rPr>
                <w:rFonts w:ascii="仿宋_GB2312" w:hAnsi="仿宋_GB2312" w:cs="仿宋_GB2312" w:eastAsia="仿宋_GB2312"/>
                <w:sz w:val="24"/>
              </w:rPr>
              <w:t>色紫清香鲜美的为品质优。</w:t>
            </w:r>
          </w:p>
          <w:p>
            <w:pPr>
              <w:pStyle w:val="null3"/>
              <w:ind w:firstLine="720"/>
              <w:jc w:val="left"/>
            </w:pPr>
            <w:r>
              <w:rPr>
                <w:rFonts w:ascii="仿宋_GB2312" w:hAnsi="仿宋_GB2312" w:cs="仿宋_GB2312" w:eastAsia="仿宋_GB2312"/>
                <w:sz w:val="24"/>
              </w:rPr>
              <w:t>腐竹：腐竹又名豆腐皮和油皮，有一</w:t>
            </w: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三级品之分。</w:t>
            </w:r>
            <w:r>
              <w:rPr>
                <w:rFonts w:ascii="仿宋_GB2312" w:hAnsi="仿宋_GB2312" w:cs="仿宋_GB2312" w:eastAsia="仿宋_GB2312"/>
                <w:sz w:val="24"/>
              </w:rPr>
              <w:t>一极品：色泽黄亮</w:t>
            </w:r>
            <w:r>
              <w:rPr>
                <w:rFonts w:ascii="仿宋_GB2312" w:hAnsi="仿宋_GB2312" w:cs="仿宋_GB2312" w:eastAsia="仿宋_GB2312"/>
                <w:sz w:val="24"/>
              </w:rPr>
              <w:t>、</w:t>
            </w:r>
            <w:r>
              <w:rPr>
                <w:rFonts w:ascii="仿宋_GB2312" w:hAnsi="仿宋_GB2312" w:cs="仿宋_GB2312" w:eastAsia="仿宋_GB2312"/>
                <w:sz w:val="24"/>
              </w:rPr>
              <w:t>干燥筋韧</w:t>
            </w:r>
            <w:r>
              <w:rPr>
                <w:rFonts w:ascii="仿宋_GB2312" w:hAnsi="仿宋_GB2312" w:cs="仿宋_GB2312" w:eastAsia="仿宋_GB2312"/>
                <w:sz w:val="24"/>
              </w:rPr>
              <w:t>、</w:t>
            </w:r>
            <w:r>
              <w:rPr>
                <w:rFonts w:ascii="仿宋_GB2312" w:hAnsi="仿宋_GB2312" w:cs="仿宋_GB2312" w:eastAsia="仿宋_GB2312"/>
                <w:sz w:val="24"/>
              </w:rPr>
              <w:t>耐贮</w:t>
            </w:r>
            <w:r>
              <w:rPr>
                <w:rFonts w:ascii="仿宋_GB2312" w:hAnsi="仿宋_GB2312" w:cs="仿宋_GB2312" w:eastAsia="仿宋_GB2312"/>
                <w:sz w:val="24"/>
              </w:rPr>
              <w:t>、</w:t>
            </w:r>
            <w:r>
              <w:rPr>
                <w:rFonts w:ascii="仿宋_GB2312" w:hAnsi="仿宋_GB2312" w:cs="仿宋_GB2312" w:eastAsia="仿宋_GB2312"/>
                <w:sz w:val="24"/>
              </w:rPr>
              <w:t>无碎块。</w:t>
            </w:r>
            <w:r>
              <w:rPr>
                <w:rFonts w:ascii="仿宋_GB2312" w:hAnsi="仿宋_GB2312" w:cs="仿宋_GB2312" w:eastAsia="仿宋_GB2312"/>
                <w:sz w:val="24"/>
              </w:rPr>
              <w:t>二极品：颜色较一极品灰黄</w:t>
            </w:r>
            <w:r>
              <w:rPr>
                <w:rFonts w:ascii="仿宋_GB2312" w:hAnsi="仿宋_GB2312" w:cs="仿宋_GB2312" w:eastAsia="仿宋_GB2312"/>
                <w:sz w:val="24"/>
              </w:rPr>
              <w:t>、</w:t>
            </w:r>
            <w:r>
              <w:rPr>
                <w:rFonts w:ascii="仿宋_GB2312" w:hAnsi="仿宋_GB2312" w:cs="仿宋_GB2312" w:eastAsia="仿宋_GB2312"/>
                <w:sz w:val="24"/>
              </w:rPr>
              <w:t>干燥无碎块。</w:t>
            </w:r>
            <w:r>
              <w:rPr>
                <w:rFonts w:ascii="仿宋_GB2312" w:hAnsi="仿宋_GB2312" w:cs="仿宋_GB2312" w:eastAsia="仿宋_GB2312"/>
                <w:sz w:val="24"/>
              </w:rPr>
              <w:t>三极品：颜色更灰黄</w:t>
            </w:r>
            <w:r>
              <w:rPr>
                <w:rFonts w:ascii="仿宋_GB2312" w:hAnsi="仿宋_GB2312" w:cs="仿宋_GB2312" w:eastAsia="仿宋_GB2312"/>
                <w:sz w:val="24"/>
              </w:rPr>
              <w:t>、</w:t>
            </w:r>
            <w:r>
              <w:rPr>
                <w:rFonts w:ascii="仿宋_GB2312" w:hAnsi="仿宋_GB2312" w:cs="仿宋_GB2312" w:eastAsia="仿宋_GB2312"/>
                <w:sz w:val="24"/>
              </w:rPr>
              <w:t>无光泽</w:t>
            </w:r>
            <w:r>
              <w:rPr>
                <w:rFonts w:ascii="仿宋_GB2312" w:hAnsi="仿宋_GB2312" w:cs="仿宋_GB2312" w:eastAsia="仿宋_GB2312"/>
                <w:sz w:val="24"/>
              </w:rPr>
              <w:t>、</w:t>
            </w:r>
            <w:r>
              <w:rPr>
                <w:rFonts w:ascii="仿宋_GB2312" w:hAnsi="仿宋_GB2312" w:cs="仿宋_GB2312" w:eastAsia="仿宋_GB2312"/>
                <w:sz w:val="24"/>
              </w:rPr>
              <w:t>易碎</w:t>
            </w:r>
            <w:r>
              <w:rPr>
                <w:rFonts w:ascii="仿宋_GB2312" w:hAnsi="仿宋_GB2312" w:cs="仿宋_GB2312" w:eastAsia="仿宋_GB2312"/>
                <w:sz w:val="24"/>
              </w:rPr>
              <w:t>、</w:t>
            </w:r>
            <w:r>
              <w:rPr>
                <w:rFonts w:ascii="仿宋_GB2312" w:hAnsi="仿宋_GB2312" w:cs="仿宋_GB2312" w:eastAsia="仿宋_GB2312"/>
                <w:sz w:val="24"/>
              </w:rPr>
              <w:t>筋韧性差。</w:t>
            </w:r>
          </w:p>
          <w:p>
            <w:pPr>
              <w:pStyle w:val="null3"/>
              <w:ind w:firstLine="720"/>
              <w:jc w:val="left"/>
            </w:pPr>
            <w:r>
              <w:rPr>
                <w:rFonts w:ascii="仿宋_GB2312" w:hAnsi="仿宋_GB2312" w:cs="仿宋_GB2312" w:eastAsia="仿宋_GB2312"/>
                <w:sz w:val="24"/>
              </w:rPr>
              <w:t>粉丝：质量好的粉丝，粉条细长</w:t>
            </w:r>
            <w:r>
              <w:rPr>
                <w:rFonts w:ascii="仿宋_GB2312" w:hAnsi="仿宋_GB2312" w:cs="仿宋_GB2312" w:eastAsia="仿宋_GB2312"/>
                <w:sz w:val="24"/>
              </w:rPr>
              <w:t>、</w:t>
            </w:r>
            <w:r>
              <w:rPr>
                <w:rFonts w:ascii="仿宋_GB2312" w:hAnsi="仿宋_GB2312" w:cs="仿宋_GB2312" w:eastAsia="仿宋_GB2312"/>
                <w:sz w:val="24"/>
              </w:rPr>
              <w:t>白净</w:t>
            </w:r>
            <w:r>
              <w:rPr>
                <w:rFonts w:ascii="仿宋_GB2312" w:hAnsi="仿宋_GB2312" w:cs="仿宋_GB2312" w:eastAsia="仿宋_GB2312"/>
                <w:sz w:val="24"/>
              </w:rPr>
              <w:t>、</w:t>
            </w:r>
            <w:r>
              <w:rPr>
                <w:rFonts w:ascii="仿宋_GB2312" w:hAnsi="仿宋_GB2312" w:cs="仿宋_GB2312" w:eastAsia="仿宋_GB2312"/>
                <w:sz w:val="24"/>
              </w:rPr>
              <w:t>晶莹透明</w:t>
            </w:r>
            <w:r>
              <w:rPr>
                <w:rFonts w:ascii="仿宋_GB2312" w:hAnsi="仿宋_GB2312" w:cs="仿宋_GB2312" w:eastAsia="仿宋_GB2312"/>
                <w:sz w:val="24"/>
              </w:rPr>
              <w:t>、</w:t>
            </w:r>
            <w:r>
              <w:rPr>
                <w:rFonts w:ascii="仿宋_GB2312" w:hAnsi="仿宋_GB2312" w:cs="仿宋_GB2312" w:eastAsia="仿宋_GB2312"/>
                <w:sz w:val="24"/>
              </w:rPr>
              <w:t>丝条均匀</w:t>
            </w:r>
            <w:r>
              <w:rPr>
                <w:rFonts w:ascii="仿宋_GB2312" w:hAnsi="仿宋_GB2312" w:cs="仿宋_GB2312" w:eastAsia="仿宋_GB2312"/>
                <w:sz w:val="24"/>
              </w:rPr>
              <w:t>、</w:t>
            </w:r>
            <w:r>
              <w:rPr>
                <w:rFonts w:ascii="仿宋_GB2312" w:hAnsi="仿宋_GB2312" w:cs="仿宋_GB2312" w:eastAsia="仿宋_GB2312"/>
                <w:sz w:val="24"/>
              </w:rPr>
              <w:t>整齐</w:t>
            </w:r>
            <w:r>
              <w:rPr>
                <w:rFonts w:ascii="仿宋_GB2312" w:hAnsi="仿宋_GB2312" w:cs="仿宋_GB2312" w:eastAsia="仿宋_GB2312"/>
                <w:sz w:val="24"/>
              </w:rPr>
              <w:t>、</w:t>
            </w:r>
            <w:r>
              <w:rPr>
                <w:rFonts w:ascii="仿宋_GB2312" w:hAnsi="仿宋_GB2312" w:cs="仿宋_GB2312" w:eastAsia="仿宋_GB2312"/>
                <w:sz w:val="24"/>
              </w:rPr>
              <w:t>干燥，不易折断，无斑点</w:t>
            </w:r>
            <w:r>
              <w:rPr>
                <w:rFonts w:ascii="仿宋_GB2312" w:hAnsi="仿宋_GB2312" w:cs="仿宋_GB2312" w:eastAsia="仿宋_GB2312"/>
                <w:sz w:val="24"/>
              </w:rPr>
              <w:t>、</w:t>
            </w:r>
            <w:r>
              <w:rPr>
                <w:rFonts w:ascii="仿宋_GB2312" w:hAnsi="仿宋_GB2312" w:cs="仿宋_GB2312" w:eastAsia="仿宋_GB2312"/>
                <w:sz w:val="24"/>
              </w:rPr>
              <w:t>黑迹，无霉变，有粉丝特有的光泽。</w:t>
            </w:r>
          </w:p>
          <w:p>
            <w:pPr>
              <w:pStyle w:val="null3"/>
              <w:ind w:firstLine="720"/>
              <w:jc w:val="left"/>
            </w:pPr>
            <w:r>
              <w:rPr>
                <w:rFonts w:ascii="仿宋_GB2312" w:hAnsi="仿宋_GB2312" w:cs="仿宋_GB2312" w:eastAsia="仿宋_GB2312"/>
                <w:sz w:val="24"/>
              </w:rPr>
              <w:t>黑木耳：黑木耳的质量一般以条形大而完整，耳瓣舒展少卷曲，内厚黑，富于光泽，体干不霉，无杂质和碎者为优，反之则差。</w:t>
            </w:r>
          </w:p>
          <w:p>
            <w:pPr>
              <w:pStyle w:val="null3"/>
              <w:ind w:firstLine="720"/>
              <w:jc w:val="left"/>
            </w:pPr>
            <w:r>
              <w:rPr>
                <w:rFonts w:ascii="仿宋_GB2312" w:hAnsi="仿宋_GB2312" w:cs="仿宋_GB2312" w:eastAsia="仿宋_GB2312"/>
                <w:sz w:val="24"/>
              </w:rPr>
              <w:t>银耳：银耳又称白木耳，以朵大</w:t>
            </w:r>
            <w:r>
              <w:rPr>
                <w:rFonts w:ascii="仿宋_GB2312" w:hAnsi="仿宋_GB2312" w:cs="仿宋_GB2312" w:eastAsia="仿宋_GB2312"/>
                <w:sz w:val="24"/>
              </w:rPr>
              <w:t>、</w:t>
            </w:r>
            <w:r>
              <w:rPr>
                <w:rFonts w:ascii="仿宋_GB2312" w:hAnsi="仿宋_GB2312" w:cs="仿宋_GB2312" w:eastAsia="仿宋_GB2312"/>
                <w:sz w:val="24"/>
              </w:rPr>
              <w:t>色洁白</w:t>
            </w:r>
            <w:r>
              <w:rPr>
                <w:rFonts w:ascii="仿宋_GB2312" w:hAnsi="仿宋_GB2312" w:cs="仿宋_GB2312" w:eastAsia="仿宋_GB2312"/>
                <w:sz w:val="24"/>
              </w:rPr>
              <w:t>、</w:t>
            </w:r>
            <w:r>
              <w:rPr>
                <w:rFonts w:ascii="仿宋_GB2312" w:hAnsi="仿宋_GB2312" w:cs="仿宋_GB2312" w:eastAsia="仿宋_GB2312"/>
                <w:sz w:val="24"/>
              </w:rPr>
              <w:t>有光泽</w:t>
            </w:r>
            <w:r>
              <w:rPr>
                <w:rFonts w:ascii="仿宋_GB2312" w:hAnsi="仿宋_GB2312" w:cs="仿宋_GB2312" w:eastAsia="仿宋_GB2312"/>
                <w:sz w:val="24"/>
              </w:rPr>
              <w:t>、</w:t>
            </w:r>
            <w:r>
              <w:rPr>
                <w:rFonts w:ascii="仿宋_GB2312" w:hAnsi="仿宋_GB2312" w:cs="仿宋_GB2312" w:eastAsia="仿宋_GB2312"/>
                <w:sz w:val="24"/>
              </w:rPr>
              <w:t>无杂质，根小</w:t>
            </w:r>
            <w:r>
              <w:rPr>
                <w:rFonts w:ascii="仿宋_GB2312" w:hAnsi="仿宋_GB2312" w:cs="仿宋_GB2312" w:eastAsia="仿宋_GB2312"/>
                <w:sz w:val="24"/>
              </w:rPr>
              <w:t>、</w:t>
            </w:r>
            <w:r>
              <w:rPr>
                <w:rFonts w:ascii="仿宋_GB2312" w:hAnsi="仿宋_GB2312" w:cs="仿宋_GB2312" w:eastAsia="仿宋_GB2312"/>
                <w:sz w:val="24"/>
              </w:rPr>
              <w:t>干度足，完整者为佳品，</w:t>
            </w:r>
            <w:r>
              <w:rPr>
                <w:rFonts w:ascii="仿宋_GB2312" w:hAnsi="仿宋_GB2312" w:cs="仿宋_GB2312" w:eastAsia="仿宋_GB2312"/>
                <w:sz w:val="24"/>
              </w:rPr>
              <w:t>朵小</w:t>
            </w:r>
            <w:r>
              <w:rPr>
                <w:rFonts w:ascii="仿宋_GB2312" w:hAnsi="仿宋_GB2312" w:cs="仿宋_GB2312" w:eastAsia="仿宋_GB2312"/>
                <w:sz w:val="24"/>
              </w:rPr>
              <w:t>、</w:t>
            </w:r>
            <w:r>
              <w:rPr>
                <w:rFonts w:ascii="仿宋_GB2312" w:hAnsi="仿宋_GB2312" w:cs="仿宋_GB2312" w:eastAsia="仿宋_GB2312"/>
                <w:sz w:val="24"/>
              </w:rPr>
              <w:t>色黄</w:t>
            </w:r>
            <w:r>
              <w:rPr>
                <w:rFonts w:ascii="仿宋_GB2312" w:hAnsi="仿宋_GB2312" w:cs="仿宋_GB2312" w:eastAsia="仿宋_GB2312"/>
                <w:sz w:val="24"/>
              </w:rPr>
              <w:t>、</w:t>
            </w:r>
            <w:r>
              <w:rPr>
                <w:rFonts w:ascii="仿宋_GB2312" w:hAnsi="仿宋_GB2312" w:cs="仿宋_GB2312" w:eastAsia="仿宋_GB2312"/>
                <w:sz w:val="24"/>
              </w:rPr>
              <w:t>根大</w:t>
            </w:r>
            <w:r>
              <w:rPr>
                <w:rFonts w:ascii="仿宋_GB2312" w:hAnsi="仿宋_GB2312" w:cs="仿宋_GB2312" w:eastAsia="仿宋_GB2312"/>
                <w:sz w:val="24"/>
              </w:rPr>
              <w:t>、</w:t>
            </w:r>
            <w:r>
              <w:rPr>
                <w:rFonts w:ascii="仿宋_GB2312" w:hAnsi="仿宋_GB2312" w:cs="仿宋_GB2312" w:eastAsia="仿宋_GB2312"/>
                <w:sz w:val="24"/>
              </w:rPr>
              <w:t>无光泽，散碎者次之；黄黑色者质量最次，依上述标准可将银耳分为上中</w:t>
            </w:r>
            <w:r>
              <w:rPr>
                <w:rFonts w:ascii="仿宋_GB2312" w:hAnsi="仿宋_GB2312" w:cs="仿宋_GB2312" w:eastAsia="仿宋_GB2312"/>
                <w:sz w:val="24"/>
              </w:rPr>
              <w:t>下三等。质量好的银耳，根部易稣烂，食之柔软，质量次则根部大而发硬。</w:t>
            </w:r>
          </w:p>
          <w:p>
            <w:pPr>
              <w:pStyle w:val="null3"/>
              <w:ind w:firstLine="720"/>
              <w:jc w:val="left"/>
            </w:pPr>
            <w:r>
              <w:rPr>
                <w:rFonts w:ascii="仿宋_GB2312" w:hAnsi="仿宋_GB2312" w:cs="仿宋_GB2312" w:eastAsia="仿宋_GB2312"/>
                <w:sz w:val="24"/>
              </w:rPr>
              <w:t>花菇：朵小柄短，呈半球状，菇伞顶面有似菊花似的白色裂纹，肉厚</w:t>
            </w:r>
            <w:r>
              <w:rPr>
                <w:rFonts w:ascii="仿宋_GB2312" w:hAnsi="仿宋_GB2312" w:cs="仿宋_GB2312" w:eastAsia="仿宋_GB2312"/>
                <w:sz w:val="24"/>
              </w:rPr>
              <w:t>、</w:t>
            </w:r>
            <w:r>
              <w:rPr>
                <w:rFonts w:ascii="仿宋_GB2312" w:hAnsi="仿宋_GB2312" w:cs="仿宋_GB2312" w:eastAsia="仿宋_GB2312"/>
                <w:sz w:val="24"/>
              </w:rPr>
              <w:t>菌盖色泽淡黑，菇底</w:t>
            </w:r>
            <w:r>
              <w:rPr>
                <w:rFonts w:ascii="仿宋_GB2312" w:hAnsi="仿宋_GB2312" w:cs="仿宋_GB2312" w:eastAsia="仿宋_GB2312"/>
                <w:sz w:val="24"/>
              </w:rPr>
              <w:t>褶，通过加工呈淡黄色，身干</w:t>
            </w:r>
            <w:r>
              <w:rPr>
                <w:rFonts w:ascii="仿宋_GB2312" w:hAnsi="仿宋_GB2312" w:cs="仿宋_GB2312" w:eastAsia="仿宋_GB2312"/>
                <w:sz w:val="24"/>
              </w:rPr>
              <w:t>、</w:t>
            </w:r>
            <w:r>
              <w:rPr>
                <w:rFonts w:ascii="仿宋_GB2312" w:hAnsi="仿宋_GB2312" w:cs="仿宋_GB2312" w:eastAsia="仿宋_GB2312"/>
                <w:sz w:val="24"/>
              </w:rPr>
              <w:t>质嫩</w:t>
            </w:r>
            <w:r>
              <w:rPr>
                <w:rFonts w:ascii="仿宋_GB2312" w:hAnsi="仿宋_GB2312" w:cs="仿宋_GB2312" w:eastAsia="仿宋_GB2312"/>
                <w:sz w:val="24"/>
              </w:rPr>
              <w:t>、</w:t>
            </w:r>
            <w:r>
              <w:rPr>
                <w:rFonts w:ascii="仿宋_GB2312" w:hAnsi="仿宋_GB2312" w:cs="仿宋_GB2312" w:eastAsia="仿宋_GB2312"/>
                <w:sz w:val="24"/>
              </w:rPr>
              <w:t>有芳香气味者为质好香菇。</w:t>
            </w:r>
          </w:p>
          <w:p>
            <w:pPr>
              <w:pStyle w:val="null3"/>
              <w:ind w:firstLine="720"/>
              <w:jc w:val="left"/>
            </w:pPr>
            <w:r>
              <w:rPr>
                <w:rFonts w:ascii="仿宋_GB2312" w:hAnsi="仿宋_GB2312" w:cs="仿宋_GB2312" w:eastAsia="仿宋_GB2312"/>
                <w:sz w:val="24"/>
              </w:rPr>
              <w:t>干贝：上等干贝粒大完整</w:t>
            </w:r>
            <w:r>
              <w:rPr>
                <w:rFonts w:ascii="仿宋_GB2312" w:hAnsi="仿宋_GB2312" w:cs="仿宋_GB2312" w:eastAsia="仿宋_GB2312"/>
                <w:sz w:val="24"/>
              </w:rPr>
              <w:t>、</w:t>
            </w:r>
            <w:r>
              <w:rPr>
                <w:rFonts w:ascii="仿宋_GB2312" w:hAnsi="仿宋_GB2312" w:cs="仿宋_GB2312" w:eastAsia="仿宋_GB2312"/>
                <w:sz w:val="24"/>
              </w:rPr>
              <w:t>黄亮干燥</w:t>
            </w:r>
            <w:r>
              <w:rPr>
                <w:rFonts w:ascii="仿宋_GB2312" w:hAnsi="仿宋_GB2312" w:cs="仿宋_GB2312" w:eastAsia="仿宋_GB2312"/>
                <w:sz w:val="24"/>
              </w:rPr>
              <w:t>、</w:t>
            </w:r>
            <w:r>
              <w:rPr>
                <w:rFonts w:ascii="仿宋_GB2312" w:hAnsi="仿宋_GB2312" w:cs="仿宋_GB2312" w:eastAsia="仿宋_GB2312"/>
                <w:sz w:val="24"/>
              </w:rPr>
              <w:t>肉质饱满，肉丝清晰</w:t>
            </w:r>
            <w:r>
              <w:rPr>
                <w:rFonts w:ascii="仿宋_GB2312" w:hAnsi="仿宋_GB2312" w:cs="仿宋_GB2312" w:eastAsia="仿宋_GB2312"/>
                <w:sz w:val="24"/>
              </w:rPr>
              <w:t>、</w:t>
            </w:r>
            <w:r>
              <w:rPr>
                <w:rFonts w:ascii="仿宋_GB2312" w:hAnsi="仿宋_GB2312" w:cs="仿宋_GB2312" w:eastAsia="仿宋_GB2312"/>
                <w:sz w:val="24"/>
              </w:rPr>
              <w:t>粗且有特殊香气。粒小</w:t>
            </w:r>
            <w:r>
              <w:rPr>
                <w:rFonts w:ascii="仿宋_GB2312" w:hAnsi="仿宋_GB2312" w:cs="仿宋_GB2312" w:eastAsia="仿宋_GB2312"/>
                <w:sz w:val="24"/>
              </w:rPr>
              <w:t>、</w:t>
            </w:r>
            <w:r>
              <w:rPr>
                <w:rFonts w:ascii="仿宋_GB2312" w:hAnsi="仿宋_GB2312" w:cs="仿宋_GB2312" w:eastAsia="仿宋_GB2312"/>
                <w:sz w:val="24"/>
              </w:rPr>
              <w:t>碎破</w:t>
            </w:r>
            <w:r>
              <w:rPr>
                <w:rFonts w:ascii="仿宋_GB2312" w:hAnsi="仿宋_GB2312" w:cs="仿宋_GB2312" w:eastAsia="仿宋_GB2312"/>
                <w:sz w:val="24"/>
              </w:rPr>
              <w:t>、</w:t>
            </w:r>
            <w:r>
              <w:rPr>
                <w:rFonts w:ascii="仿宋_GB2312" w:hAnsi="仿宋_GB2312" w:cs="仿宋_GB2312" w:eastAsia="仿宋_GB2312"/>
                <w:sz w:val="24"/>
              </w:rPr>
              <w:t>色淡无光泽者较次。破碎</w:t>
            </w:r>
            <w:r>
              <w:rPr>
                <w:rFonts w:ascii="仿宋_GB2312" w:hAnsi="仿宋_GB2312" w:cs="仿宋_GB2312" w:eastAsia="仿宋_GB2312"/>
                <w:sz w:val="24"/>
              </w:rPr>
              <w:t>、</w:t>
            </w:r>
            <w:r>
              <w:rPr>
                <w:rFonts w:ascii="仿宋_GB2312" w:hAnsi="仿宋_GB2312" w:cs="仿宋_GB2312" w:eastAsia="仿宋_GB2312"/>
                <w:sz w:val="24"/>
              </w:rPr>
              <w:t>发黑发霉的为变质品。</w:t>
            </w:r>
          </w:p>
          <w:p>
            <w:pPr>
              <w:pStyle w:val="null3"/>
              <w:ind w:firstLine="720"/>
              <w:jc w:val="left"/>
            </w:pPr>
            <w:r>
              <w:rPr>
                <w:rFonts w:ascii="仿宋_GB2312" w:hAnsi="仿宋_GB2312" w:cs="仿宋_GB2312" w:eastAsia="仿宋_GB2312"/>
                <w:sz w:val="24"/>
              </w:rPr>
              <w:t>鱿鱼：市场上常见的鱿鱼有椭圆形和长方形，选购时应注意：体干</w:t>
            </w:r>
            <w:r>
              <w:rPr>
                <w:rFonts w:ascii="仿宋_GB2312" w:hAnsi="仿宋_GB2312" w:cs="仿宋_GB2312" w:eastAsia="仿宋_GB2312"/>
                <w:sz w:val="24"/>
              </w:rPr>
              <w:t>、</w:t>
            </w:r>
            <w:r>
              <w:rPr>
                <w:rFonts w:ascii="仿宋_GB2312" w:hAnsi="仿宋_GB2312" w:cs="仿宋_GB2312" w:eastAsia="仿宋_GB2312"/>
                <w:sz w:val="24"/>
              </w:rPr>
              <w:t>体形完整</w:t>
            </w:r>
            <w:r>
              <w:rPr>
                <w:rFonts w:ascii="仿宋_GB2312" w:hAnsi="仿宋_GB2312" w:cs="仿宋_GB2312" w:eastAsia="仿宋_GB2312"/>
                <w:sz w:val="24"/>
              </w:rPr>
              <w:t>、</w:t>
            </w:r>
            <w:r>
              <w:rPr>
                <w:rFonts w:ascii="仿宋_GB2312" w:hAnsi="仿宋_GB2312" w:cs="仿宋_GB2312" w:eastAsia="仿宋_GB2312"/>
                <w:sz w:val="24"/>
              </w:rPr>
              <w:t>光亮洁净</w:t>
            </w:r>
            <w:r>
              <w:rPr>
                <w:rFonts w:ascii="仿宋_GB2312" w:hAnsi="仿宋_GB2312" w:cs="仿宋_GB2312" w:eastAsia="仿宋_GB2312"/>
                <w:sz w:val="24"/>
              </w:rPr>
              <w:t>、</w:t>
            </w:r>
            <w:r>
              <w:rPr>
                <w:rFonts w:ascii="仿宋_GB2312" w:hAnsi="仿宋_GB2312" w:cs="仿宋_GB2312" w:eastAsia="仿宋_GB2312"/>
                <w:sz w:val="24"/>
              </w:rPr>
              <w:t>淡粉红色</w:t>
            </w:r>
            <w:r>
              <w:rPr>
                <w:rFonts w:ascii="仿宋_GB2312" w:hAnsi="仿宋_GB2312" w:cs="仿宋_GB2312" w:eastAsia="仿宋_GB2312"/>
                <w:sz w:val="24"/>
              </w:rPr>
              <w:t>、</w:t>
            </w:r>
            <w:r>
              <w:rPr>
                <w:rFonts w:ascii="仿宋_GB2312" w:hAnsi="仿宋_GB2312" w:cs="仿宋_GB2312" w:eastAsia="仿宋_GB2312"/>
                <w:sz w:val="24"/>
              </w:rPr>
              <w:t>片大头小</w:t>
            </w:r>
            <w:r>
              <w:rPr>
                <w:rFonts w:ascii="仿宋_GB2312" w:hAnsi="仿宋_GB2312" w:cs="仿宋_GB2312" w:eastAsia="仿宋_GB2312"/>
                <w:sz w:val="24"/>
              </w:rPr>
              <w:t>、</w:t>
            </w:r>
            <w:r>
              <w:rPr>
                <w:rFonts w:ascii="仿宋_GB2312" w:hAnsi="仿宋_GB2312" w:cs="仿宋_GB2312" w:eastAsia="仿宋_GB2312"/>
                <w:sz w:val="24"/>
              </w:rPr>
              <w:t>肉厚者为优。体形部分卷曲，尾部和背部红中透暗，两侧有微红点</w:t>
            </w:r>
            <w:r>
              <w:rPr>
                <w:rFonts w:ascii="仿宋_GB2312" w:hAnsi="仿宋_GB2312" w:cs="仿宋_GB2312" w:eastAsia="仿宋_GB2312"/>
                <w:sz w:val="24"/>
              </w:rPr>
              <w:t>、</w:t>
            </w:r>
            <w:r>
              <w:rPr>
                <w:rFonts w:ascii="仿宋_GB2312" w:hAnsi="仿宋_GB2312" w:cs="仿宋_GB2312" w:eastAsia="仿宋_GB2312"/>
                <w:sz w:val="24"/>
              </w:rPr>
              <w:t>体小而宽</w:t>
            </w:r>
            <w:r>
              <w:rPr>
                <w:rFonts w:ascii="仿宋_GB2312" w:hAnsi="仿宋_GB2312" w:cs="仿宋_GB2312" w:eastAsia="仿宋_GB2312"/>
                <w:sz w:val="24"/>
              </w:rPr>
              <w:t>、</w:t>
            </w:r>
            <w:r>
              <w:rPr>
                <w:rFonts w:ascii="仿宋_GB2312" w:hAnsi="仿宋_GB2312" w:cs="仿宋_GB2312" w:eastAsia="仿宋_GB2312"/>
                <w:sz w:val="24"/>
              </w:rPr>
              <w:t>肉薄者为次品。</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6）几种主要副食品的质量要求：</w:t>
            </w:r>
          </w:p>
          <w:p>
            <w:pPr>
              <w:pStyle w:val="null3"/>
              <w:ind w:firstLine="720"/>
              <w:jc w:val="left"/>
            </w:pPr>
            <w:r>
              <w:rPr>
                <w:rFonts w:ascii="仿宋_GB2312" w:hAnsi="仿宋_GB2312" w:cs="仿宋_GB2312" w:eastAsia="仿宋_GB2312"/>
                <w:sz w:val="24"/>
              </w:rPr>
              <w:t>鸡蛋：蛋壳清洁完整，色泽鲜明，无破损</w:t>
            </w:r>
            <w:r>
              <w:rPr>
                <w:rFonts w:ascii="仿宋_GB2312" w:hAnsi="仿宋_GB2312" w:cs="仿宋_GB2312" w:eastAsia="仿宋_GB2312"/>
                <w:sz w:val="24"/>
              </w:rPr>
              <w:t>、</w:t>
            </w:r>
            <w:r>
              <w:rPr>
                <w:rFonts w:ascii="仿宋_GB2312" w:hAnsi="仿宋_GB2312" w:cs="仿宋_GB2312" w:eastAsia="仿宋_GB2312"/>
                <w:sz w:val="24"/>
              </w:rPr>
              <w:t>裂纹，无霉斑，灯光透视时，整个蛋呈桔黄色至橙红色，蛋黄不见或略见阴影，没有霉味</w:t>
            </w:r>
            <w:r>
              <w:rPr>
                <w:rFonts w:ascii="仿宋_GB2312" w:hAnsi="仿宋_GB2312" w:cs="仿宋_GB2312" w:eastAsia="仿宋_GB2312"/>
                <w:sz w:val="24"/>
              </w:rPr>
              <w:t>、</w:t>
            </w:r>
            <w:r>
              <w:rPr>
                <w:rFonts w:ascii="仿宋_GB2312" w:hAnsi="仿宋_GB2312" w:cs="仿宋_GB2312" w:eastAsia="仿宋_GB2312"/>
                <w:sz w:val="24"/>
              </w:rPr>
              <w:t>酸味，臭味等不良气味，打开后蛋黄凸起</w:t>
            </w:r>
            <w:r>
              <w:rPr>
                <w:rFonts w:ascii="仿宋_GB2312" w:hAnsi="仿宋_GB2312" w:cs="仿宋_GB2312" w:eastAsia="仿宋_GB2312"/>
                <w:sz w:val="24"/>
              </w:rPr>
              <w:t>、</w:t>
            </w:r>
            <w:r>
              <w:rPr>
                <w:rFonts w:ascii="仿宋_GB2312" w:hAnsi="仿宋_GB2312" w:cs="仿宋_GB2312" w:eastAsia="仿宋_GB2312"/>
                <w:sz w:val="24"/>
              </w:rPr>
              <w:t>完整</w:t>
            </w:r>
            <w:r>
              <w:rPr>
                <w:rFonts w:ascii="仿宋_GB2312" w:hAnsi="仿宋_GB2312" w:cs="仿宋_GB2312" w:eastAsia="仿宋_GB2312"/>
                <w:sz w:val="24"/>
              </w:rPr>
              <w:t>、</w:t>
            </w:r>
            <w:r>
              <w:rPr>
                <w:rFonts w:ascii="仿宋_GB2312" w:hAnsi="仿宋_GB2312" w:cs="仿宋_GB2312" w:eastAsia="仿宋_GB2312"/>
                <w:sz w:val="24"/>
              </w:rPr>
              <w:t>有韧性，蛋白澄清</w:t>
            </w:r>
            <w:r>
              <w:rPr>
                <w:rFonts w:ascii="仿宋_GB2312" w:hAnsi="仿宋_GB2312" w:cs="仿宋_GB2312" w:eastAsia="仿宋_GB2312"/>
                <w:sz w:val="24"/>
              </w:rPr>
              <w:t>、</w:t>
            </w:r>
            <w:r>
              <w:rPr>
                <w:rFonts w:ascii="仿宋_GB2312" w:hAnsi="仿宋_GB2312" w:cs="仿宋_GB2312" w:eastAsia="仿宋_GB2312"/>
                <w:sz w:val="24"/>
              </w:rPr>
              <w:t>透明</w:t>
            </w:r>
            <w:r>
              <w:rPr>
                <w:rFonts w:ascii="仿宋_GB2312" w:hAnsi="仿宋_GB2312" w:cs="仿宋_GB2312" w:eastAsia="仿宋_GB2312"/>
                <w:sz w:val="24"/>
              </w:rPr>
              <w:t>、</w:t>
            </w:r>
            <w:r>
              <w:rPr>
                <w:rFonts w:ascii="仿宋_GB2312" w:hAnsi="仿宋_GB2312" w:cs="仿宋_GB2312" w:eastAsia="仿宋_GB2312"/>
                <w:sz w:val="24"/>
              </w:rPr>
              <w:t>稀稠分明，无异味。</w:t>
            </w:r>
          </w:p>
          <w:p>
            <w:pPr>
              <w:pStyle w:val="null3"/>
              <w:ind w:firstLine="720"/>
              <w:jc w:val="left"/>
            </w:pPr>
            <w:r>
              <w:rPr>
                <w:rFonts w:ascii="仿宋_GB2312" w:hAnsi="仿宋_GB2312" w:cs="仿宋_GB2312" w:eastAsia="仿宋_GB2312"/>
                <w:sz w:val="24"/>
              </w:rPr>
              <w:t>皮蛋：外表泥状包料完整</w:t>
            </w:r>
            <w:r>
              <w:rPr>
                <w:rFonts w:ascii="仿宋_GB2312" w:hAnsi="仿宋_GB2312" w:cs="仿宋_GB2312" w:eastAsia="仿宋_GB2312"/>
                <w:sz w:val="24"/>
              </w:rPr>
              <w:t>、</w:t>
            </w:r>
            <w:r>
              <w:rPr>
                <w:rFonts w:ascii="仿宋_GB2312" w:hAnsi="仿宋_GB2312" w:cs="仿宋_GB2312" w:eastAsia="仿宋_GB2312"/>
                <w:sz w:val="24"/>
              </w:rPr>
              <w:t>无霉斑，包料除掉后蛋壳亦完整无损，灯光透照蛋内容物凝固不动，打开观察，整个蛋凝固</w:t>
            </w:r>
            <w:r>
              <w:rPr>
                <w:rFonts w:ascii="仿宋_GB2312" w:hAnsi="仿宋_GB2312" w:cs="仿宋_GB2312" w:eastAsia="仿宋_GB2312"/>
                <w:sz w:val="24"/>
              </w:rPr>
              <w:t>、</w:t>
            </w:r>
            <w:r>
              <w:rPr>
                <w:rFonts w:ascii="仿宋_GB2312" w:hAnsi="仿宋_GB2312" w:cs="仿宋_GB2312" w:eastAsia="仿宋_GB2312"/>
                <w:sz w:val="24"/>
              </w:rPr>
              <w:t>不粘壳</w:t>
            </w:r>
            <w:r>
              <w:rPr>
                <w:rFonts w:ascii="仿宋_GB2312" w:hAnsi="仿宋_GB2312" w:cs="仿宋_GB2312" w:eastAsia="仿宋_GB2312"/>
                <w:sz w:val="24"/>
              </w:rPr>
              <w:t>、</w:t>
            </w:r>
            <w:r>
              <w:rPr>
                <w:rFonts w:ascii="仿宋_GB2312" w:hAnsi="仿宋_GB2312" w:cs="仿宋_GB2312" w:eastAsia="仿宋_GB2312"/>
                <w:sz w:val="24"/>
              </w:rPr>
              <w:t>清洁而有弹性</w:t>
            </w:r>
            <w:r>
              <w:rPr>
                <w:rFonts w:ascii="仿宋_GB2312" w:hAnsi="仿宋_GB2312" w:cs="仿宋_GB2312" w:eastAsia="仿宋_GB2312"/>
                <w:sz w:val="24"/>
              </w:rPr>
              <w:t>、</w:t>
            </w:r>
            <w:r>
              <w:rPr>
                <w:rFonts w:ascii="仿宋_GB2312" w:hAnsi="仿宋_GB2312" w:cs="仿宋_GB2312" w:eastAsia="仿宋_GB2312"/>
                <w:sz w:val="24"/>
              </w:rPr>
              <w:t>呈半透明的棕黄色，闻起来有芳香，无辛辣气。</w:t>
            </w:r>
          </w:p>
          <w:p>
            <w:pPr>
              <w:pStyle w:val="null3"/>
              <w:ind w:firstLine="720"/>
              <w:jc w:val="left"/>
            </w:pPr>
            <w:r>
              <w:rPr>
                <w:rFonts w:ascii="仿宋_GB2312" w:hAnsi="仿宋_GB2312" w:cs="仿宋_GB2312" w:eastAsia="仿宋_GB2312"/>
                <w:sz w:val="24"/>
              </w:rPr>
              <w:t>咸蛋：蛋壳完整无损，无裂纹或霉斑，摇动时有轻度水荡漾感觉，灯光透视蛋黄凝结</w:t>
            </w:r>
            <w:r>
              <w:rPr>
                <w:rFonts w:ascii="仿宋_GB2312" w:hAnsi="仿宋_GB2312" w:cs="仿宋_GB2312" w:eastAsia="仿宋_GB2312"/>
                <w:sz w:val="24"/>
              </w:rPr>
              <w:t>、</w:t>
            </w:r>
            <w:r>
              <w:rPr>
                <w:rFonts w:ascii="仿宋_GB2312" w:hAnsi="仿宋_GB2312" w:cs="仿宋_GB2312" w:eastAsia="仿宋_GB2312"/>
                <w:sz w:val="24"/>
              </w:rPr>
              <w:t>呈橙黄色且靠近蛋壳，蛋清呈白色水样透明，生蛋打开可见蛋清稀薄透明，蛋黄呈红色或淡红色，浓缩粘度增强，但不硬固，煮熟后打开，可见蛋清白嫩，蛋黄口味有细沙感，富于油脂，品尝则有咸蛋固有的香味。</w:t>
            </w:r>
          </w:p>
          <w:p>
            <w:pPr>
              <w:pStyle w:val="null3"/>
              <w:ind w:firstLine="720"/>
              <w:jc w:val="left"/>
            </w:pPr>
            <w:r>
              <w:rPr>
                <w:rFonts w:ascii="仿宋_GB2312" w:hAnsi="仿宋_GB2312" w:cs="仿宋_GB2312" w:eastAsia="仿宋_GB2312"/>
                <w:sz w:val="24"/>
              </w:rPr>
              <w:t>豆腐：豆腐呈均匀的乳白色或淡黄色，稍有光泽，块形完整，软硬适度，富有一定的弹性，质地细嫩</w:t>
            </w:r>
            <w:r>
              <w:rPr>
                <w:rFonts w:ascii="仿宋_GB2312" w:hAnsi="仿宋_GB2312" w:cs="仿宋_GB2312" w:eastAsia="仿宋_GB2312"/>
                <w:sz w:val="24"/>
              </w:rPr>
              <w:t>、</w:t>
            </w:r>
            <w:r>
              <w:rPr>
                <w:rFonts w:ascii="仿宋_GB2312" w:hAnsi="仿宋_GB2312" w:cs="仿宋_GB2312" w:eastAsia="仿宋_GB2312"/>
                <w:sz w:val="24"/>
              </w:rPr>
              <w:t>结构均匀</w:t>
            </w:r>
            <w:r>
              <w:rPr>
                <w:rFonts w:ascii="仿宋_GB2312" w:hAnsi="仿宋_GB2312" w:cs="仿宋_GB2312" w:eastAsia="仿宋_GB2312"/>
                <w:sz w:val="24"/>
              </w:rPr>
              <w:t>、</w:t>
            </w:r>
            <w:r>
              <w:rPr>
                <w:rFonts w:ascii="仿宋_GB2312" w:hAnsi="仿宋_GB2312" w:cs="仿宋_GB2312" w:eastAsia="仿宋_GB2312"/>
                <w:sz w:val="24"/>
              </w:rPr>
              <w:t>无杂质，具有豆腐特有的香味，取样品品尝时口感细腻鲜嫩，味道纯正清香。</w:t>
            </w:r>
          </w:p>
          <w:p>
            <w:pPr>
              <w:pStyle w:val="null3"/>
              <w:ind w:firstLine="720"/>
              <w:jc w:val="left"/>
            </w:pPr>
            <w:r>
              <w:rPr>
                <w:rFonts w:ascii="仿宋_GB2312" w:hAnsi="仿宋_GB2312" w:cs="仿宋_GB2312" w:eastAsia="仿宋_GB2312"/>
                <w:sz w:val="24"/>
              </w:rPr>
              <w:t>腐竹：为枝条或片叶状，质脆易折，条状折断有空心，无霉斑</w:t>
            </w:r>
            <w:r>
              <w:rPr>
                <w:rFonts w:ascii="仿宋_GB2312" w:hAnsi="仿宋_GB2312" w:cs="仿宋_GB2312" w:eastAsia="仿宋_GB2312"/>
                <w:sz w:val="24"/>
              </w:rPr>
              <w:t>、</w:t>
            </w:r>
            <w:r>
              <w:rPr>
                <w:rFonts w:ascii="仿宋_GB2312" w:hAnsi="仿宋_GB2312" w:cs="仿宋_GB2312" w:eastAsia="仿宋_GB2312"/>
                <w:sz w:val="24"/>
              </w:rPr>
              <w:t>杂质</w:t>
            </w:r>
            <w:r>
              <w:rPr>
                <w:rFonts w:ascii="仿宋_GB2312" w:hAnsi="仿宋_GB2312" w:cs="仿宋_GB2312" w:eastAsia="仿宋_GB2312"/>
                <w:sz w:val="24"/>
              </w:rPr>
              <w:t>、</w:t>
            </w:r>
            <w:r>
              <w:rPr>
                <w:rFonts w:ascii="仿宋_GB2312" w:hAnsi="仿宋_GB2312" w:cs="仿宋_GB2312" w:eastAsia="仿宋_GB2312"/>
                <w:sz w:val="24"/>
              </w:rPr>
              <w:t>虫蛀。呈淡黄色，有光泽。具有腐竹固有的香味，无其他任何异味，取样品品尝其滋味，具有腐竹固有的鲜香滋味。</w:t>
            </w:r>
          </w:p>
          <w:p>
            <w:pPr>
              <w:pStyle w:val="null3"/>
              <w:ind w:firstLine="720"/>
              <w:jc w:val="left"/>
            </w:pPr>
            <w:r>
              <w:rPr>
                <w:rFonts w:ascii="仿宋_GB2312" w:hAnsi="仿宋_GB2312" w:cs="仿宋_GB2312" w:eastAsia="仿宋_GB2312"/>
                <w:sz w:val="24"/>
              </w:rPr>
              <w:t>大豆：豆皮色呈各种大豆固有的颜色，光彩油亮，洁净而有光泽，颗粒饱满，整齐均匀，无虫蛀粒，无杂质，无霉变。</w:t>
            </w:r>
          </w:p>
          <w:p>
            <w:pPr>
              <w:pStyle w:val="null3"/>
              <w:ind w:firstLine="720"/>
              <w:jc w:val="left"/>
            </w:pPr>
            <w:r>
              <w:rPr>
                <w:rFonts w:ascii="仿宋_GB2312" w:hAnsi="仿宋_GB2312" w:cs="仿宋_GB2312" w:eastAsia="仿宋_GB2312"/>
                <w:sz w:val="24"/>
              </w:rPr>
              <w:t>花生：果荚呈土黄色或白色，果仁呈各不同品种所特有的颜色，色泽分布均匀一致，带荚花生和去荚果仁均颗粒饱满</w:t>
            </w:r>
            <w:r>
              <w:rPr>
                <w:rFonts w:ascii="仿宋_GB2312" w:hAnsi="仿宋_GB2312" w:cs="仿宋_GB2312" w:eastAsia="仿宋_GB2312"/>
                <w:sz w:val="24"/>
              </w:rPr>
              <w:t>、</w:t>
            </w:r>
            <w:r>
              <w:rPr>
                <w:rFonts w:ascii="仿宋_GB2312" w:hAnsi="仿宋_GB2312" w:cs="仿宋_GB2312" w:eastAsia="仿宋_GB2312"/>
                <w:sz w:val="24"/>
              </w:rPr>
              <w:t>形态完整</w:t>
            </w:r>
            <w:r>
              <w:rPr>
                <w:rFonts w:ascii="仿宋_GB2312" w:hAnsi="仿宋_GB2312" w:cs="仿宋_GB2312" w:eastAsia="仿宋_GB2312"/>
                <w:sz w:val="24"/>
              </w:rPr>
              <w:t>、</w:t>
            </w:r>
            <w:r>
              <w:rPr>
                <w:rFonts w:ascii="仿宋_GB2312" w:hAnsi="仿宋_GB2312" w:cs="仿宋_GB2312" w:eastAsia="仿宋_GB2312"/>
                <w:sz w:val="24"/>
              </w:rPr>
              <w:t>大小均匀，子叶肥厚而有光泽，无杂质，具有花生特有的气味</w:t>
            </w:r>
            <w:r>
              <w:rPr>
                <w:rFonts w:ascii="仿宋_GB2312" w:hAnsi="仿宋_GB2312" w:cs="仿宋_GB2312" w:eastAsia="仿宋_GB2312"/>
                <w:sz w:val="24"/>
              </w:rPr>
              <w:t>、</w:t>
            </w:r>
            <w:r>
              <w:rPr>
                <w:rFonts w:ascii="仿宋_GB2312" w:hAnsi="仿宋_GB2312" w:cs="仿宋_GB2312" w:eastAsia="仿宋_GB2312"/>
                <w:sz w:val="24"/>
              </w:rPr>
              <w:t>香味，无任何异味。</w:t>
            </w:r>
          </w:p>
          <w:p>
            <w:pPr>
              <w:pStyle w:val="null3"/>
              <w:ind w:firstLine="720"/>
              <w:jc w:val="left"/>
            </w:pPr>
            <w:r>
              <w:rPr>
                <w:rFonts w:ascii="仿宋_GB2312" w:hAnsi="仿宋_GB2312" w:cs="仿宋_GB2312" w:eastAsia="仿宋_GB2312"/>
                <w:sz w:val="24"/>
              </w:rPr>
              <w:t>食糖：干燥，晶粒松散，不粘手，不结块，无肉眼可见的杂质，白糖的水溶液应清晰透明无杂质。</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供应和管理要求</w:t>
            </w:r>
          </w:p>
          <w:p>
            <w:pPr>
              <w:pStyle w:val="null3"/>
              <w:ind w:firstLine="720"/>
              <w:jc w:val="left"/>
            </w:pPr>
            <w:r>
              <w:rPr>
                <w:rFonts w:ascii="仿宋_GB2312" w:hAnsi="仿宋_GB2312" w:cs="仿宋_GB2312" w:eastAsia="仿宋_GB2312"/>
                <w:sz w:val="24"/>
              </w:rPr>
              <w:t>（</w:t>
            </w:r>
            <w:r>
              <w:rPr>
                <w:rFonts w:ascii="仿宋_GB2312" w:hAnsi="仿宋_GB2312" w:cs="仿宋_GB2312" w:eastAsia="仿宋_GB2312"/>
                <w:sz w:val="24"/>
              </w:rPr>
              <w:t>1）供应要求的资质证明：</w:t>
            </w:r>
          </w:p>
          <w:p>
            <w:pPr>
              <w:pStyle w:val="null3"/>
              <w:ind w:firstLine="720"/>
              <w:jc w:val="left"/>
            </w:pPr>
            <w:r>
              <w:rPr>
                <w:rFonts w:ascii="仿宋_GB2312" w:hAnsi="仿宋_GB2312" w:cs="仿宋_GB2312" w:eastAsia="仿宋_GB2312"/>
                <w:sz w:val="24"/>
              </w:rPr>
              <w:t>生产（供应）企业的资质证明：（首次供应时提供）</w:t>
            </w:r>
          </w:p>
          <w:tbl>
            <w:tblPr>
              <w:tblBorders>
                <w:top w:val="none" w:color="000000" w:sz="4"/>
                <w:left w:val="none" w:color="000000" w:sz="4"/>
                <w:bottom w:val="none" w:color="000000" w:sz="4"/>
                <w:right w:val="none" w:color="000000" w:sz="4"/>
                <w:insideH w:val="none"/>
                <w:insideV w:val="none"/>
              </w:tblBorders>
            </w:tblPr>
            <w:tblGrid>
              <w:gridCol w:w="567"/>
              <w:gridCol w:w="1980"/>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类别</w:t>
                  </w:r>
                </w:p>
              </w:tc>
              <w:tc>
                <w:tcPr>
                  <w:tcW w:type="dxa" w:w="1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资质证明</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副食品</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《企业法人营业执照》</w:t>
                  </w:r>
                </w:p>
              </w:tc>
            </w:tr>
          </w:tbl>
          <w:p>
            <w:pPr>
              <w:pStyle w:val="null3"/>
              <w:ind w:firstLine="480"/>
              <w:jc w:val="left"/>
            </w:pPr>
            <w:r>
              <w:rPr>
                <w:rFonts w:ascii="仿宋_GB2312" w:hAnsi="仿宋_GB2312" w:cs="仿宋_GB2312" w:eastAsia="仿宋_GB2312"/>
              </w:rPr>
              <w:t xml:space="preserve"> </w:t>
            </w:r>
          </w:p>
          <w:p>
            <w:pPr>
              <w:pStyle w:val="null3"/>
              <w:ind w:firstLine="720"/>
              <w:jc w:val="left"/>
            </w:pPr>
            <w:r>
              <w:rPr>
                <w:rFonts w:ascii="仿宋_GB2312" w:hAnsi="仿宋_GB2312" w:cs="仿宋_GB2312" w:eastAsia="仿宋_GB2312"/>
                <w:sz w:val="24"/>
              </w:rPr>
              <w:t>产品票证要求：</w:t>
            </w:r>
          </w:p>
          <w:tbl>
            <w:tblPr>
              <w:tblBorders>
                <w:top w:val="none" w:color="000000" w:sz="4"/>
                <w:left w:val="none" w:color="000000" w:sz="4"/>
                <w:bottom w:val="none" w:color="000000" w:sz="4"/>
                <w:right w:val="none" w:color="000000" w:sz="4"/>
                <w:insideH w:val="none"/>
                <w:insideV w:val="none"/>
              </w:tblBorders>
            </w:tblPr>
            <w:tblGrid>
              <w:gridCol w:w="493"/>
              <w:gridCol w:w="595"/>
              <w:gridCol w:w="1458"/>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rPr>
                    <w:t>产品资质名称</w:t>
                  </w:r>
                </w:p>
              </w:tc>
              <w:tc>
                <w:tcPr>
                  <w:tcW w:type="dxa" w:w="1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验收索证要求</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副食品</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货物清单</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加盖供应商公章的货物清单（送货单）</w:t>
                  </w:r>
                </w:p>
              </w:tc>
            </w:tr>
          </w:tbl>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货物包装要求</w:t>
            </w:r>
          </w:p>
          <w:p>
            <w:pPr>
              <w:pStyle w:val="null3"/>
              <w:ind w:firstLine="720"/>
              <w:jc w:val="left"/>
            </w:pPr>
            <w:r>
              <w:rPr>
                <w:rFonts w:ascii="仿宋_GB2312" w:hAnsi="仿宋_GB2312" w:cs="仿宋_GB2312" w:eastAsia="仿宋_GB2312"/>
                <w:sz w:val="24"/>
              </w:rPr>
              <w:t>（一）中标单位应保证货品均为正规生产的新鲜</w:t>
            </w:r>
            <w:r>
              <w:rPr>
                <w:rFonts w:ascii="仿宋_GB2312" w:hAnsi="仿宋_GB2312" w:cs="仿宋_GB2312" w:eastAsia="仿宋_GB2312"/>
                <w:sz w:val="24"/>
              </w:rPr>
              <w:t>、</w:t>
            </w:r>
            <w:r>
              <w:rPr>
                <w:rFonts w:ascii="仿宋_GB2312" w:hAnsi="仿宋_GB2312" w:cs="仿宋_GB2312" w:eastAsia="仿宋_GB2312"/>
                <w:sz w:val="24"/>
              </w:rPr>
              <w:t>检验合格货品，符合国家有关卫生</w:t>
            </w:r>
            <w:r>
              <w:rPr>
                <w:rFonts w:ascii="仿宋_GB2312" w:hAnsi="仿宋_GB2312" w:cs="仿宋_GB2312" w:eastAsia="仿宋_GB2312"/>
                <w:sz w:val="24"/>
              </w:rPr>
              <w:t>、</w:t>
            </w:r>
            <w:r>
              <w:rPr>
                <w:rFonts w:ascii="仿宋_GB2312" w:hAnsi="仿宋_GB2312" w:cs="仿宋_GB2312" w:eastAsia="仿宋_GB2312"/>
                <w:sz w:val="24"/>
              </w:rPr>
              <w:t>质量</w:t>
            </w:r>
            <w:r>
              <w:rPr>
                <w:rFonts w:ascii="仿宋_GB2312" w:hAnsi="仿宋_GB2312" w:cs="仿宋_GB2312" w:eastAsia="仿宋_GB2312"/>
                <w:sz w:val="24"/>
              </w:rPr>
              <w:t>、</w:t>
            </w:r>
            <w:r>
              <w:rPr>
                <w:rFonts w:ascii="仿宋_GB2312" w:hAnsi="仿宋_GB2312" w:cs="仿宋_GB2312" w:eastAsia="仿宋_GB2312"/>
                <w:sz w:val="24"/>
              </w:rPr>
              <w:t>包装和保质标准。</w:t>
            </w:r>
          </w:p>
          <w:p>
            <w:pPr>
              <w:pStyle w:val="null3"/>
              <w:ind w:firstLine="720"/>
              <w:jc w:val="left"/>
            </w:pPr>
            <w:r>
              <w:rPr>
                <w:rFonts w:ascii="仿宋_GB2312" w:hAnsi="仿宋_GB2312" w:cs="仿宋_GB2312" w:eastAsia="仿宋_GB2312"/>
                <w:sz w:val="24"/>
              </w:rPr>
              <w:t>（二）</w:t>
            </w:r>
            <w:r>
              <w:rPr>
                <w:rFonts w:ascii="仿宋_GB2312" w:hAnsi="仿宋_GB2312" w:cs="仿宋_GB2312" w:eastAsia="仿宋_GB2312"/>
                <w:sz w:val="24"/>
              </w:rPr>
              <w:t>包装</w:t>
            </w:r>
            <w:r>
              <w:rPr>
                <w:rFonts w:ascii="仿宋_GB2312" w:hAnsi="仿宋_GB2312" w:cs="仿宋_GB2312" w:eastAsia="仿宋_GB2312"/>
                <w:sz w:val="24"/>
              </w:rPr>
              <w:t>、</w:t>
            </w:r>
            <w:r>
              <w:rPr>
                <w:rFonts w:ascii="仿宋_GB2312" w:hAnsi="仿宋_GB2312" w:cs="仿宋_GB2312" w:eastAsia="仿宋_GB2312"/>
                <w:sz w:val="24"/>
              </w:rPr>
              <w:t>容器</w:t>
            </w:r>
            <w:r>
              <w:rPr>
                <w:rFonts w:ascii="仿宋_GB2312" w:hAnsi="仿宋_GB2312" w:cs="仿宋_GB2312" w:eastAsia="仿宋_GB2312"/>
                <w:sz w:val="24"/>
              </w:rPr>
              <w:t>(框</w:t>
            </w:r>
            <w:r>
              <w:rPr>
                <w:rFonts w:ascii="仿宋_GB2312" w:hAnsi="仿宋_GB2312" w:cs="仿宋_GB2312" w:eastAsia="仿宋_GB2312"/>
                <w:sz w:val="24"/>
              </w:rPr>
              <w:t>、</w:t>
            </w:r>
            <w:r>
              <w:rPr>
                <w:rFonts w:ascii="仿宋_GB2312" w:hAnsi="仿宋_GB2312" w:cs="仿宋_GB2312" w:eastAsia="仿宋_GB2312"/>
                <w:sz w:val="24"/>
              </w:rPr>
              <w:t>箱</w:t>
            </w:r>
            <w:r>
              <w:rPr>
                <w:rFonts w:ascii="仿宋_GB2312" w:hAnsi="仿宋_GB2312" w:cs="仿宋_GB2312" w:eastAsia="仿宋_GB2312"/>
                <w:sz w:val="24"/>
              </w:rPr>
              <w:t>、</w:t>
            </w:r>
            <w:r>
              <w:rPr>
                <w:rFonts w:ascii="仿宋_GB2312" w:hAnsi="仿宋_GB2312" w:cs="仿宋_GB2312" w:eastAsia="仿宋_GB2312"/>
                <w:sz w:val="24"/>
              </w:rPr>
              <w:t>袋</w:t>
            </w:r>
            <w:r>
              <w:rPr>
                <w:rFonts w:ascii="仿宋_GB2312" w:hAnsi="仿宋_GB2312" w:cs="仿宋_GB2312" w:eastAsia="仿宋_GB2312"/>
                <w:sz w:val="24"/>
              </w:rPr>
              <w:t>)要求：清洁</w:t>
            </w:r>
            <w:r>
              <w:rPr>
                <w:rFonts w:ascii="仿宋_GB2312" w:hAnsi="仿宋_GB2312" w:cs="仿宋_GB2312" w:eastAsia="仿宋_GB2312"/>
                <w:sz w:val="24"/>
              </w:rPr>
              <w:t>、</w:t>
            </w:r>
            <w:r>
              <w:rPr>
                <w:rFonts w:ascii="仿宋_GB2312" w:hAnsi="仿宋_GB2312" w:cs="仿宋_GB2312" w:eastAsia="仿宋_GB2312"/>
                <w:sz w:val="24"/>
              </w:rPr>
              <w:t>干燥</w:t>
            </w:r>
            <w:r>
              <w:rPr>
                <w:rFonts w:ascii="仿宋_GB2312" w:hAnsi="仿宋_GB2312" w:cs="仿宋_GB2312" w:eastAsia="仿宋_GB2312"/>
                <w:sz w:val="24"/>
              </w:rPr>
              <w:t>、</w:t>
            </w:r>
            <w:r>
              <w:rPr>
                <w:rFonts w:ascii="仿宋_GB2312" w:hAnsi="仿宋_GB2312" w:cs="仿宋_GB2312" w:eastAsia="仿宋_GB2312"/>
                <w:sz w:val="24"/>
              </w:rPr>
              <w:t>牢固</w:t>
            </w:r>
            <w:r>
              <w:rPr>
                <w:rFonts w:ascii="仿宋_GB2312" w:hAnsi="仿宋_GB2312" w:cs="仿宋_GB2312" w:eastAsia="仿宋_GB2312"/>
                <w:sz w:val="24"/>
              </w:rPr>
              <w:t>、</w:t>
            </w:r>
            <w:r>
              <w:rPr>
                <w:rFonts w:ascii="仿宋_GB2312" w:hAnsi="仿宋_GB2312" w:cs="仿宋_GB2312" w:eastAsia="仿宋_GB2312"/>
                <w:sz w:val="24"/>
              </w:rPr>
              <w:t>透气，无污染</w:t>
            </w:r>
            <w:r>
              <w:rPr>
                <w:rFonts w:ascii="仿宋_GB2312" w:hAnsi="仿宋_GB2312" w:cs="仿宋_GB2312" w:eastAsia="仿宋_GB2312"/>
                <w:sz w:val="24"/>
              </w:rPr>
              <w:t>、</w:t>
            </w:r>
            <w:r>
              <w:rPr>
                <w:rFonts w:ascii="仿宋_GB2312" w:hAnsi="仿宋_GB2312" w:cs="仿宋_GB2312" w:eastAsia="仿宋_GB2312"/>
                <w:sz w:val="24"/>
              </w:rPr>
              <w:t>无异味</w:t>
            </w:r>
            <w:r>
              <w:rPr>
                <w:rFonts w:ascii="仿宋_GB2312" w:hAnsi="仿宋_GB2312" w:cs="仿宋_GB2312" w:eastAsia="仿宋_GB2312"/>
                <w:sz w:val="24"/>
              </w:rPr>
              <w:t>、</w:t>
            </w:r>
            <w:r>
              <w:rPr>
                <w:rFonts w:ascii="仿宋_GB2312" w:hAnsi="仿宋_GB2312" w:cs="仿宋_GB2312" w:eastAsia="仿宋_GB2312"/>
                <w:sz w:val="24"/>
              </w:rPr>
              <w:t>无霉变现象。采购的食品不得存放在有害</w:t>
            </w:r>
            <w:r>
              <w:rPr>
                <w:rFonts w:ascii="仿宋_GB2312" w:hAnsi="仿宋_GB2312" w:cs="仿宋_GB2312" w:eastAsia="仿宋_GB2312"/>
                <w:sz w:val="24"/>
              </w:rPr>
              <w:t>、</w:t>
            </w:r>
            <w:r>
              <w:rPr>
                <w:rFonts w:ascii="仿宋_GB2312" w:hAnsi="仿宋_GB2312" w:cs="仿宋_GB2312" w:eastAsia="仿宋_GB2312"/>
                <w:sz w:val="24"/>
              </w:rPr>
              <w:t>有毒的容器内。食品包装上必须使用原产地标识，应注明：制造商名称和厂址</w:t>
            </w:r>
            <w:r>
              <w:rPr>
                <w:rFonts w:ascii="仿宋_GB2312" w:hAnsi="仿宋_GB2312" w:cs="仿宋_GB2312" w:eastAsia="仿宋_GB2312"/>
                <w:sz w:val="24"/>
              </w:rPr>
              <w:t>、</w:t>
            </w:r>
            <w:r>
              <w:rPr>
                <w:rFonts w:ascii="仿宋_GB2312" w:hAnsi="仿宋_GB2312" w:cs="仿宋_GB2312" w:eastAsia="仿宋_GB2312"/>
                <w:sz w:val="24"/>
              </w:rPr>
              <w:t>食品名称和重（容）量</w:t>
            </w:r>
            <w:r>
              <w:rPr>
                <w:rFonts w:ascii="仿宋_GB2312" w:hAnsi="仿宋_GB2312" w:cs="仿宋_GB2312" w:eastAsia="仿宋_GB2312"/>
                <w:sz w:val="24"/>
              </w:rPr>
              <w:t>、</w:t>
            </w:r>
            <w:r>
              <w:rPr>
                <w:rFonts w:ascii="仿宋_GB2312" w:hAnsi="仿宋_GB2312" w:cs="仿宋_GB2312" w:eastAsia="仿宋_GB2312"/>
                <w:sz w:val="24"/>
              </w:rPr>
              <w:t>生产日期和保质期限以及规格和</w:t>
            </w:r>
            <w:r>
              <w:rPr>
                <w:rFonts w:ascii="仿宋_GB2312" w:hAnsi="仿宋_GB2312" w:cs="仿宋_GB2312" w:eastAsia="仿宋_GB2312"/>
                <w:sz w:val="24"/>
              </w:rPr>
              <w:t>SC认证等。</w:t>
            </w:r>
          </w:p>
          <w:p>
            <w:pPr>
              <w:pStyle w:val="null3"/>
              <w:ind w:firstLine="720"/>
              <w:jc w:val="left"/>
            </w:pPr>
            <w:r>
              <w:rPr>
                <w:rFonts w:ascii="仿宋_GB2312" w:hAnsi="仿宋_GB2312" w:cs="仿宋_GB2312" w:eastAsia="仿宋_GB2312"/>
                <w:sz w:val="24"/>
              </w:rPr>
              <w:t>（三）包装必须按《农产品包装和标识管理办法》贴标签，并标明产地</w:t>
            </w:r>
            <w:r>
              <w:rPr>
                <w:rFonts w:ascii="仿宋_GB2312" w:hAnsi="仿宋_GB2312" w:cs="仿宋_GB2312" w:eastAsia="仿宋_GB2312"/>
                <w:sz w:val="24"/>
              </w:rPr>
              <w:t>、</w:t>
            </w:r>
            <w:r>
              <w:rPr>
                <w:rFonts w:ascii="仿宋_GB2312" w:hAnsi="仿宋_GB2312" w:cs="仿宋_GB2312" w:eastAsia="仿宋_GB2312"/>
                <w:sz w:val="24"/>
              </w:rPr>
              <w:t>品种</w:t>
            </w:r>
            <w:r>
              <w:rPr>
                <w:rFonts w:ascii="仿宋_GB2312" w:hAnsi="仿宋_GB2312" w:cs="仿宋_GB2312" w:eastAsia="仿宋_GB2312"/>
                <w:sz w:val="24"/>
              </w:rPr>
              <w:t>、</w:t>
            </w:r>
            <w:r>
              <w:rPr>
                <w:rFonts w:ascii="仿宋_GB2312" w:hAnsi="仿宋_GB2312" w:cs="仿宋_GB2312" w:eastAsia="仿宋_GB2312"/>
                <w:sz w:val="24"/>
              </w:rPr>
              <w:t>净含量</w:t>
            </w:r>
            <w:r>
              <w:rPr>
                <w:rFonts w:ascii="仿宋_GB2312" w:hAnsi="仿宋_GB2312" w:cs="仿宋_GB2312" w:eastAsia="仿宋_GB2312"/>
                <w:sz w:val="24"/>
              </w:rPr>
              <w:t>、</w:t>
            </w:r>
            <w:r>
              <w:rPr>
                <w:rFonts w:ascii="仿宋_GB2312" w:hAnsi="仿宋_GB2312" w:cs="仿宋_GB2312" w:eastAsia="仿宋_GB2312"/>
                <w:sz w:val="24"/>
              </w:rPr>
              <w:t>生产单位及地址和采收日期。</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配送管理要求</w:t>
            </w:r>
          </w:p>
          <w:p>
            <w:pPr>
              <w:pStyle w:val="null3"/>
              <w:ind w:firstLine="720"/>
              <w:jc w:val="left"/>
            </w:pPr>
            <w:r>
              <w:rPr>
                <w:rFonts w:ascii="仿宋_GB2312" w:hAnsi="仿宋_GB2312" w:cs="仿宋_GB2312" w:eastAsia="仿宋_GB2312"/>
                <w:sz w:val="24"/>
              </w:rPr>
              <w:t>（一）本次配送服务采购主要为早</w:t>
            </w:r>
            <w:r>
              <w:rPr>
                <w:rFonts w:ascii="仿宋_GB2312" w:hAnsi="仿宋_GB2312" w:cs="仿宋_GB2312" w:eastAsia="仿宋_GB2312"/>
                <w:sz w:val="24"/>
              </w:rPr>
              <w:t>、</w:t>
            </w:r>
            <w:r>
              <w:rPr>
                <w:rFonts w:ascii="仿宋_GB2312" w:hAnsi="仿宋_GB2312" w:cs="仿宋_GB2312" w:eastAsia="仿宋_GB2312"/>
                <w:sz w:val="24"/>
              </w:rPr>
              <w:t>中</w:t>
            </w:r>
            <w:r>
              <w:rPr>
                <w:rFonts w:ascii="仿宋_GB2312" w:hAnsi="仿宋_GB2312" w:cs="仿宋_GB2312" w:eastAsia="仿宋_GB2312"/>
                <w:sz w:val="24"/>
              </w:rPr>
              <w:t>、</w:t>
            </w:r>
            <w:r>
              <w:rPr>
                <w:rFonts w:ascii="仿宋_GB2312" w:hAnsi="仿宋_GB2312" w:cs="仿宋_GB2312" w:eastAsia="仿宋_GB2312"/>
                <w:sz w:val="24"/>
              </w:rPr>
              <w:t>晚餐供应，采购人膳食安排时间一般为每周星期一至星期五，如有特殊安排，按医院安排执行。</w:t>
            </w:r>
          </w:p>
          <w:p>
            <w:pPr>
              <w:pStyle w:val="null3"/>
              <w:ind w:firstLine="720"/>
              <w:jc w:val="left"/>
            </w:pPr>
            <w:r>
              <w:rPr>
                <w:rFonts w:ascii="仿宋_GB2312" w:hAnsi="仿宋_GB2312" w:cs="仿宋_GB2312" w:eastAsia="仿宋_GB2312"/>
                <w:sz w:val="24"/>
              </w:rPr>
              <w:t>（二）中标单位应至少安排</w:t>
            </w:r>
            <w:r>
              <w:rPr>
                <w:rFonts w:ascii="仿宋_GB2312" w:hAnsi="仿宋_GB2312" w:cs="仿宋_GB2312" w:eastAsia="仿宋_GB2312"/>
                <w:sz w:val="24"/>
              </w:rPr>
              <w:t>1辆以上车辆负责送货及安排专职送货员，负责货物的运输</w:t>
            </w:r>
            <w:r>
              <w:rPr>
                <w:rFonts w:ascii="仿宋_GB2312" w:hAnsi="仿宋_GB2312" w:cs="仿宋_GB2312" w:eastAsia="仿宋_GB2312"/>
                <w:sz w:val="24"/>
              </w:rPr>
              <w:t>、</w:t>
            </w:r>
            <w:r>
              <w:rPr>
                <w:rFonts w:ascii="仿宋_GB2312" w:hAnsi="仿宋_GB2312" w:cs="仿宋_GB2312" w:eastAsia="仿宋_GB2312"/>
                <w:sz w:val="24"/>
              </w:rPr>
              <w:t>过秤，并协助采购人抽验货品，货品的品种和重量以采购人抽验的结果为准。</w:t>
            </w:r>
          </w:p>
          <w:p>
            <w:pPr>
              <w:pStyle w:val="null3"/>
              <w:ind w:firstLine="720"/>
              <w:jc w:val="left"/>
            </w:pPr>
            <w:r>
              <w:rPr>
                <w:rFonts w:ascii="仿宋_GB2312" w:hAnsi="仿宋_GB2312" w:cs="仿宋_GB2312" w:eastAsia="仿宋_GB2312"/>
                <w:sz w:val="24"/>
              </w:rPr>
              <w:t>（三）中标单位必须遵守国家规定的卫生管理条例，严格执行《食品安全法》，必须保证所供应肉类</w:t>
            </w:r>
            <w:r>
              <w:rPr>
                <w:rFonts w:ascii="仿宋_GB2312" w:hAnsi="仿宋_GB2312" w:cs="仿宋_GB2312" w:eastAsia="仿宋_GB2312"/>
                <w:sz w:val="24"/>
              </w:rPr>
              <w:t>、</w:t>
            </w:r>
            <w:r>
              <w:rPr>
                <w:rFonts w:ascii="仿宋_GB2312" w:hAnsi="仿宋_GB2312" w:cs="仿宋_GB2312" w:eastAsia="仿宋_GB2312"/>
                <w:sz w:val="24"/>
              </w:rPr>
              <w:t>干货</w:t>
            </w:r>
            <w:r>
              <w:rPr>
                <w:rFonts w:ascii="仿宋_GB2312" w:hAnsi="仿宋_GB2312" w:cs="仿宋_GB2312" w:eastAsia="仿宋_GB2312"/>
                <w:sz w:val="24"/>
              </w:rPr>
              <w:t>、</w:t>
            </w:r>
            <w:r>
              <w:rPr>
                <w:rFonts w:ascii="仿宋_GB2312" w:hAnsi="仿宋_GB2312" w:cs="仿宋_GB2312" w:eastAsia="仿宋_GB2312"/>
                <w:sz w:val="24"/>
              </w:rPr>
              <w:t>蔬菜</w:t>
            </w:r>
            <w:r>
              <w:rPr>
                <w:rFonts w:ascii="仿宋_GB2312" w:hAnsi="仿宋_GB2312" w:cs="仿宋_GB2312" w:eastAsia="仿宋_GB2312"/>
                <w:sz w:val="24"/>
              </w:rPr>
              <w:t>、</w:t>
            </w:r>
            <w:r>
              <w:rPr>
                <w:rFonts w:ascii="仿宋_GB2312" w:hAnsi="仿宋_GB2312" w:cs="仿宋_GB2312" w:eastAsia="仿宋_GB2312"/>
                <w:sz w:val="24"/>
              </w:rPr>
              <w:t>果品</w:t>
            </w:r>
            <w:r>
              <w:rPr>
                <w:rFonts w:ascii="仿宋_GB2312" w:hAnsi="仿宋_GB2312" w:cs="仿宋_GB2312" w:eastAsia="仿宋_GB2312"/>
                <w:sz w:val="24"/>
              </w:rPr>
              <w:t>、</w:t>
            </w:r>
            <w:r>
              <w:rPr>
                <w:rFonts w:ascii="仿宋_GB2312" w:hAnsi="仿宋_GB2312" w:cs="仿宋_GB2312" w:eastAsia="仿宋_GB2312"/>
                <w:sz w:val="24"/>
              </w:rPr>
              <w:t>主食及其它副食品等为新鲜</w:t>
            </w:r>
            <w:r>
              <w:rPr>
                <w:rFonts w:ascii="仿宋_GB2312" w:hAnsi="仿宋_GB2312" w:cs="仿宋_GB2312" w:eastAsia="仿宋_GB2312"/>
                <w:sz w:val="24"/>
              </w:rPr>
              <w:t>、</w:t>
            </w:r>
            <w:r>
              <w:rPr>
                <w:rFonts w:ascii="仿宋_GB2312" w:hAnsi="仿宋_GB2312" w:cs="仿宋_GB2312" w:eastAsia="仿宋_GB2312"/>
                <w:sz w:val="24"/>
              </w:rPr>
              <w:t>保质期内，且符合卫生标准；若发现所供应的食品存在腐烂变质</w:t>
            </w:r>
            <w:r>
              <w:rPr>
                <w:rFonts w:ascii="仿宋_GB2312" w:hAnsi="仿宋_GB2312" w:cs="仿宋_GB2312" w:eastAsia="仿宋_GB2312"/>
                <w:sz w:val="24"/>
              </w:rPr>
              <w:t>、</w:t>
            </w:r>
            <w:r>
              <w:rPr>
                <w:rFonts w:ascii="仿宋_GB2312" w:hAnsi="仿宋_GB2312" w:cs="仿宋_GB2312" w:eastAsia="仿宋_GB2312"/>
                <w:sz w:val="24"/>
              </w:rPr>
              <w:t>过期等质量问题的，应当全部收回并销毁，立即采取补救措施重新供应配送。</w:t>
            </w:r>
          </w:p>
          <w:p>
            <w:pPr>
              <w:pStyle w:val="null3"/>
              <w:ind w:firstLine="720"/>
              <w:jc w:val="left"/>
            </w:pPr>
            <w:r>
              <w:rPr>
                <w:rFonts w:ascii="仿宋_GB2312" w:hAnsi="仿宋_GB2312" w:cs="仿宋_GB2312" w:eastAsia="仿宋_GB2312"/>
                <w:sz w:val="24"/>
              </w:rPr>
              <w:t>（四）食品溯源要求。中标单位对食品供应链进行明确，所有食品的来源必须清晰，</w:t>
            </w:r>
            <w:r>
              <w:rPr>
                <w:rFonts w:ascii="仿宋_GB2312" w:hAnsi="仿宋_GB2312" w:cs="仿宋_GB2312" w:eastAsia="仿宋_GB2312"/>
                <w:sz w:val="24"/>
              </w:rPr>
              <w:t>使用市场主流产品</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7.配送运输要求</w:t>
            </w:r>
          </w:p>
          <w:p>
            <w:pPr>
              <w:pStyle w:val="null3"/>
              <w:ind w:firstLine="720"/>
              <w:jc w:val="left"/>
            </w:pPr>
            <w:r>
              <w:rPr>
                <w:rFonts w:ascii="仿宋_GB2312" w:hAnsi="仿宋_GB2312" w:cs="仿宋_GB2312" w:eastAsia="仿宋_GB2312"/>
                <w:sz w:val="24"/>
              </w:rPr>
              <w:t>（一）所有货物运输必须采用符合卫生标准的外包装和运载工具，并且要保持清洁和定期消毒。运输车厢的内仓，包括地面、墙面和顶，应使用抗腐蚀、防潮，易清洁消毒的材料，车厢内无不良气味、异味。</w:t>
            </w:r>
          </w:p>
          <w:p>
            <w:pPr>
              <w:pStyle w:val="null3"/>
              <w:ind w:firstLine="720"/>
              <w:jc w:val="left"/>
            </w:pPr>
            <w:r>
              <w:rPr>
                <w:rFonts w:ascii="仿宋_GB2312" w:hAnsi="仿宋_GB2312" w:cs="仿宋_GB2312" w:eastAsia="仿宋_GB2312"/>
                <w:sz w:val="24"/>
              </w:rPr>
              <w:t>（二）冷藏、冷冻食品必须专用冷藏、冷冻载具运输，应当有必要的保温设备并在整个运输过程中保持安全的冷藏、冷冻温度。特别对于长途运输的食品，保证食品在运输处于合适的温度范围。整个运输过程应科学合理，运输车辆应定期清洁，保持性能稳定，符合规定温度要求，使运输食品处于恒定的环境中。</w:t>
            </w:r>
          </w:p>
          <w:p>
            <w:pPr>
              <w:pStyle w:val="null3"/>
              <w:ind w:firstLine="720"/>
              <w:jc w:val="left"/>
            </w:pPr>
            <w:r>
              <w:rPr>
                <w:rFonts w:ascii="仿宋_GB2312" w:hAnsi="仿宋_GB2312" w:cs="仿宋_GB2312" w:eastAsia="仿宋_GB2312"/>
                <w:sz w:val="24"/>
              </w:rPr>
              <w:t>（三）送货车辆应保持清</w:t>
            </w:r>
            <w:r>
              <w:rPr>
                <w:rFonts w:ascii="仿宋_GB2312" w:hAnsi="仿宋_GB2312" w:cs="仿宋_GB2312" w:eastAsia="仿宋_GB2312"/>
                <w:sz w:val="24"/>
              </w:rPr>
              <w:t>洁：食品堆放科学合理，避免造成食品的交叉污染；如对温度有要求的食品应确定食品的温度，记录送货车辆温度，并记录存档。</w:t>
            </w:r>
          </w:p>
          <w:p>
            <w:pPr>
              <w:pStyle w:val="null3"/>
              <w:ind w:firstLine="720"/>
              <w:jc w:val="left"/>
            </w:pPr>
            <w:r>
              <w:rPr>
                <w:rFonts w:ascii="仿宋_GB2312" w:hAnsi="仿宋_GB2312" w:cs="仿宋_GB2312" w:eastAsia="仿宋_GB2312"/>
                <w:sz w:val="24"/>
              </w:rPr>
              <w:t>（四）送货车辆实行一小时配送圈运作，目的地在一小时内的用保温车配送，一小时以外的用制冷车配送，保证运输过程冷链不中断。保证冷冻肉类中心温度控制在</w:t>
            </w:r>
            <w:r>
              <w:rPr>
                <w:rFonts w:ascii="仿宋_GB2312" w:hAnsi="仿宋_GB2312" w:cs="仿宋_GB2312" w:eastAsia="仿宋_GB2312"/>
                <w:sz w:val="24"/>
              </w:rPr>
              <w:t>-2-7℃的范围之内，保证运输过程冷链不中断。商品到达目的地时外包装箱干爽,无软化现象。</w:t>
            </w:r>
          </w:p>
          <w:p>
            <w:pPr>
              <w:pStyle w:val="null3"/>
              <w:ind w:firstLine="720"/>
              <w:jc w:val="left"/>
            </w:pPr>
            <w:r>
              <w:rPr>
                <w:rFonts w:ascii="仿宋_GB2312" w:hAnsi="仿宋_GB2312" w:cs="仿宋_GB2312" w:eastAsia="仿宋_GB2312"/>
                <w:sz w:val="24"/>
              </w:rPr>
              <w:t>（五）在配送卸货环节中应保证冷藏食品脱离冷链时间不得超过</w:t>
            </w:r>
            <w:r>
              <w:rPr>
                <w:rFonts w:ascii="仿宋_GB2312" w:hAnsi="仿宋_GB2312" w:cs="仿宋_GB2312" w:eastAsia="仿宋_GB2312"/>
                <w:sz w:val="24"/>
              </w:rPr>
              <w:t>20分钟。</w:t>
            </w:r>
          </w:p>
          <w:p>
            <w:pPr>
              <w:pStyle w:val="null3"/>
              <w:ind w:firstLine="720"/>
              <w:jc w:val="left"/>
            </w:pPr>
            <w:r>
              <w:rPr>
                <w:rFonts w:ascii="仿宋_GB2312" w:hAnsi="仿宋_GB2312" w:cs="仿宋_GB2312" w:eastAsia="仿宋_GB2312"/>
                <w:sz w:val="24"/>
              </w:rPr>
              <w:t>（六）抽查发现食品安全质量问题的处理：</w:t>
            </w:r>
          </w:p>
          <w:p>
            <w:pPr>
              <w:pStyle w:val="null3"/>
              <w:ind w:firstLine="720"/>
              <w:jc w:val="left"/>
            </w:pPr>
            <w:r>
              <w:rPr>
                <w:rFonts w:ascii="仿宋_GB2312" w:hAnsi="仿宋_GB2312" w:cs="仿宋_GB2312" w:eastAsia="仿宋_GB2312"/>
                <w:sz w:val="24"/>
              </w:rPr>
              <w:t>抽查检测过程中，如发现中标单位所配送的肉类</w:t>
            </w:r>
            <w:r>
              <w:rPr>
                <w:rFonts w:ascii="仿宋_GB2312" w:hAnsi="仿宋_GB2312" w:cs="仿宋_GB2312" w:eastAsia="仿宋_GB2312"/>
                <w:sz w:val="24"/>
              </w:rPr>
              <w:t>、</w:t>
            </w:r>
            <w:r>
              <w:rPr>
                <w:rFonts w:ascii="仿宋_GB2312" w:hAnsi="仿宋_GB2312" w:cs="仿宋_GB2312" w:eastAsia="仿宋_GB2312"/>
                <w:sz w:val="24"/>
              </w:rPr>
              <w:t>干货</w:t>
            </w:r>
            <w:r>
              <w:rPr>
                <w:rFonts w:ascii="仿宋_GB2312" w:hAnsi="仿宋_GB2312" w:cs="仿宋_GB2312" w:eastAsia="仿宋_GB2312"/>
                <w:sz w:val="24"/>
              </w:rPr>
              <w:t>、</w:t>
            </w:r>
            <w:r>
              <w:rPr>
                <w:rFonts w:ascii="仿宋_GB2312" w:hAnsi="仿宋_GB2312" w:cs="仿宋_GB2312" w:eastAsia="仿宋_GB2312"/>
                <w:sz w:val="24"/>
              </w:rPr>
              <w:t>蔬菜</w:t>
            </w:r>
            <w:r>
              <w:rPr>
                <w:rFonts w:ascii="仿宋_GB2312" w:hAnsi="仿宋_GB2312" w:cs="仿宋_GB2312" w:eastAsia="仿宋_GB2312"/>
                <w:sz w:val="24"/>
              </w:rPr>
              <w:t>、</w:t>
            </w:r>
            <w:r>
              <w:rPr>
                <w:rFonts w:ascii="仿宋_GB2312" w:hAnsi="仿宋_GB2312" w:cs="仿宋_GB2312" w:eastAsia="仿宋_GB2312"/>
                <w:sz w:val="24"/>
              </w:rPr>
              <w:t>果品</w:t>
            </w:r>
            <w:r>
              <w:rPr>
                <w:rFonts w:ascii="仿宋_GB2312" w:hAnsi="仿宋_GB2312" w:cs="仿宋_GB2312" w:eastAsia="仿宋_GB2312"/>
                <w:sz w:val="24"/>
              </w:rPr>
              <w:t>、</w:t>
            </w:r>
            <w:r>
              <w:rPr>
                <w:rFonts w:ascii="仿宋_GB2312" w:hAnsi="仿宋_GB2312" w:cs="仿宋_GB2312" w:eastAsia="仿宋_GB2312"/>
                <w:sz w:val="24"/>
              </w:rPr>
              <w:t>主食及其它副食品等出现变质变味</w:t>
            </w:r>
            <w:r>
              <w:rPr>
                <w:rFonts w:ascii="仿宋_GB2312" w:hAnsi="仿宋_GB2312" w:cs="仿宋_GB2312" w:eastAsia="仿宋_GB2312"/>
                <w:sz w:val="24"/>
              </w:rPr>
              <w:t>、</w:t>
            </w:r>
            <w:r>
              <w:rPr>
                <w:rFonts w:ascii="仿宋_GB2312" w:hAnsi="仿宋_GB2312" w:cs="仿宋_GB2312" w:eastAsia="仿宋_GB2312"/>
                <w:sz w:val="24"/>
              </w:rPr>
              <w:t>过期；蔬菜瓜果类的农药含量超标</w:t>
            </w:r>
            <w:r>
              <w:rPr>
                <w:rFonts w:ascii="仿宋_GB2312" w:hAnsi="仿宋_GB2312" w:cs="仿宋_GB2312" w:eastAsia="仿宋_GB2312"/>
                <w:sz w:val="24"/>
              </w:rPr>
              <w:t>、</w:t>
            </w:r>
            <w:r>
              <w:rPr>
                <w:rFonts w:ascii="仿宋_GB2312" w:hAnsi="仿宋_GB2312" w:cs="仿宋_GB2312" w:eastAsia="仿宋_GB2312"/>
                <w:sz w:val="24"/>
              </w:rPr>
              <w:t>肉制品无检验标志</w:t>
            </w:r>
            <w:r>
              <w:rPr>
                <w:rFonts w:ascii="仿宋_GB2312" w:hAnsi="仿宋_GB2312" w:cs="仿宋_GB2312" w:eastAsia="仿宋_GB2312"/>
                <w:sz w:val="24"/>
              </w:rPr>
              <w:t>、</w:t>
            </w:r>
            <w:r>
              <w:rPr>
                <w:rFonts w:ascii="仿宋_GB2312" w:hAnsi="仿宋_GB2312" w:cs="仿宋_GB2312" w:eastAsia="仿宋_GB2312"/>
                <w:sz w:val="24"/>
              </w:rPr>
              <w:t>干货有发霉或添加剂超标</w:t>
            </w:r>
            <w:r>
              <w:rPr>
                <w:rFonts w:ascii="仿宋_GB2312" w:hAnsi="仿宋_GB2312" w:cs="仿宋_GB2312" w:eastAsia="仿宋_GB2312"/>
                <w:sz w:val="24"/>
              </w:rPr>
              <w:t>、</w:t>
            </w:r>
            <w:r>
              <w:rPr>
                <w:rFonts w:ascii="仿宋_GB2312" w:hAnsi="仿宋_GB2312" w:cs="仿宋_GB2312" w:eastAsia="仿宋_GB2312"/>
                <w:sz w:val="24"/>
              </w:rPr>
              <w:t>家禽鱼类有病毒危害的，应视情况追究法律及经济责任。</w:t>
            </w:r>
          </w:p>
          <w:p>
            <w:pPr>
              <w:pStyle w:val="null3"/>
              <w:ind w:firstLine="480"/>
              <w:jc w:val="left"/>
            </w:pPr>
            <w:r>
              <w:rPr>
                <w:rFonts w:ascii="仿宋_GB2312" w:hAnsi="仿宋_GB2312" w:cs="仿宋_GB2312" w:eastAsia="仿宋_GB2312"/>
                <w:sz w:val="24"/>
              </w:rPr>
              <w:t>对危及人身安全的食品质量问题采取零容忍措施，一经发现，当日所送同批次产品全部退货，要求供货单位按食堂规定时间，要求的数量</w:t>
            </w:r>
            <w:r>
              <w:rPr>
                <w:rFonts w:ascii="仿宋_GB2312" w:hAnsi="仿宋_GB2312" w:cs="仿宋_GB2312" w:eastAsia="仿宋_GB2312"/>
                <w:sz w:val="24"/>
              </w:rPr>
              <w:t>、</w:t>
            </w:r>
            <w:r>
              <w:rPr>
                <w:rFonts w:ascii="仿宋_GB2312" w:hAnsi="仿宋_GB2312" w:cs="仿宋_GB2312" w:eastAsia="仿宋_GB2312"/>
                <w:sz w:val="24"/>
              </w:rPr>
              <w:t>质量</w:t>
            </w:r>
            <w:r>
              <w:rPr>
                <w:rFonts w:ascii="仿宋_GB2312" w:hAnsi="仿宋_GB2312" w:cs="仿宋_GB2312" w:eastAsia="仿宋_GB2312"/>
                <w:sz w:val="24"/>
              </w:rPr>
              <w:t>、</w:t>
            </w:r>
            <w:r>
              <w:rPr>
                <w:rFonts w:ascii="仿宋_GB2312" w:hAnsi="仿宋_GB2312" w:cs="仿宋_GB2312" w:eastAsia="仿宋_GB2312"/>
                <w:sz w:val="24"/>
              </w:rPr>
              <w:t>规格重新送货。</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货物验收</w:t>
            </w:r>
          </w:p>
          <w:p>
            <w:pPr>
              <w:pStyle w:val="null3"/>
              <w:ind w:firstLine="720"/>
              <w:jc w:val="left"/>
            </w:pPr>
            <w:r>
              <w:rPr>
                <w:rFonts w:ascii="仿宋_GB2312" w:hAnsi="仿宋_GB2312" w:cs="仿宋_GB2312" w:eastAsia="仿宋_GB2312"/>
                <w:sz w:val="24"/>
              </w:rPr>
              <w:t>（一）检验流程</w:t>
            </w:r>
          </w:p>
          <w:p>
            <w:pPr>
              <w:pStyle w:val="null3"/>
              <w:ind w:firstLine="84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要作好卸货前的检查。验收人员卸货前应对场地和验收设备做好准备，并对商品的外观质量进行初步了解。</w:t>
            </w:r>
          </w:p>
          <w:p>
            <w:pPr>
              <w:pStyle w:val="null3"/>
              <w:ind w:firstLine="840"/>
              <w:jc w:val="left"/>
            </w:pPr>
            <w:r>
              <w:rPr>
                <w:rFonts w:ascii="仿宋_GB2312" w:hAnsi="仿宋_GB2312" w:cs="仿宋_GB2312" w:eastAsia="仿宋_GB2312"/>
                <w:sz w:val="24"/>
              </w:rPr>
              <w:t>2.应采取当场验收的方式，验收人必须认真检验食品的质量要求，按索证→过磅→入库的程序完成验收，中标单位可提供原件的留原件，原件只有一份而无法提供给医院的，由医院膳食中心查验原件后索取复印件留存。</w:t>
            </w:r>
          </w:p>
          <w:p>
            <w:pPr>
              <w:pStyle w:val="null3"/>
              <w:ind w:firstLine="840"/>
              <w:jc w:val="left"/>
            </w:pPr>
            <w:r>
              <w:rPr>
                <w:rFonts w:ascii="仿宋_GB2312" w:hAnsi="仿宋_GB2312" w:cs="仿宋_GB2312" w:eastAsia="仿宋_GB2312"/>
                <w:sz w:val="24"/>
              </w:rPr>
              <w:t>3.每批次每种货物均抽查验收。</w:t>
            </w:r>
          </w:p>
          <w:p>
            <w:pPr>
              <w:pStyle w:val="null3"/>
              <w:ind w:firstLine="840"/>
              <w:jc w:val="left"/>
            </w:pPr>
            <w:r>
              <w:rPr>
                <w:rFonts w:ascii="仿宋_GB2312" w:hAnsi="仿宋_GB2312" w:cs="仿宋_GB2312" w:eastAsia="仿宋_GB2312"/>
                <w:sz w:val="24"/>
              </w:rPr>
              <w:t>4.验收工作人员按采购文件产品质量要求对货物质量进行抽查，比对相关文件，以确保食品品种符合要求。如发现食品有损坏的情况，应在相关单据上记录所有损坏情况。对货物损坏情况进行拍照并存档。对于食品验收的全部信息数据，医院膳食中心管理人员应和中标单位人员一起确认，并保留双方签字单据。</w:t>
            </w:r>
          </w:p>
          <w:p>
            <w:pPr>
              <w:pStyle w:val="null3"/>
              <w:ind w:firstLine="720"/>
              <w:jc w:val="left"/>
            </w:pPr>
            <w:r>
              <w:rPr>
                <w:rFonts w:ascii="仿宋_GB2312" w:hAnsi="仿宋_GB2312" w:cs="仿宋_GB2312" w:eastAsia="仿宋_GB2312"/>
                <w:sz w:val="24"/>
              </w:rPr>
              <w:t>（二）退（补）货流程：对不符合质量要求的食品由验收人员提出清退，对数量不足或部分退货的，必须按食堂规定时间，要求的数量</w:t>
            </w:r>
            <w:r>
              <w:rPr>
                <w:rFonts w:ascii="仿宋_GB2312" w:hAnsi="仿宋_GB2312" w:cs="仿宋_GB2312" w:eastAsia="仿宋_GB2312"/>
                <w:sz w:val="24"/>
              </w:rPr>
              <w:t>.</w:t>
            </w:r>
            <w:r>
              <w:rPr>
                <w:rFonts w:ascii="仿宋_GB2312" w:hAnsi="仿宋_GB2312" w:cs="仿宋_GB2312" w:eastAsia="仿宋_GB2312"/>
                <w:sz w:val="24"/>
              </w:rPr>
              <w:t>质量</w:t>
            </w:r>
            <w:r>
              <w:rPr>
                <w:rFonts w:ascii="仿宋_GB2312" w:hAnsi="仿宋_GB2312" w:cs="仿宋_GB2312" w:eastAsia="仿宋_GB2312"/>
                <w:sz w:val="24"/>
              </w:rPr>
              <w:t>.</w:t>
            </w:r>
            <w:r>
              <w:rPr>
                <w:rFonts w:ascii="仿宋_GB2312" w:hAnsi="仿宋_GB2312" w:cs="仿宋_GB2312" w:eastAsia="仿宋_GB2312"/>
                <w:sz w:val="24"/>
              </w:rPr>
              <w:t>规格重新送货。</w:t>
            </w:r>
          </w:p>
          <w:p>
            <w:pPr>
              <w:pStyle w:val="null3"/>
              <w:ind w:firstLine="720"/>
              <w:jc w:val="left"/>
            </w:pPr>
            <w:r>
              <w:rPr>
                <w:rFonts w:ascii="仿宋_GB2312" w:hAnsi="仿宋_GB2312" w:cs="仿宋_GB2312" w:eastAsia="仿宋_GB2312"/>
                <w:sz w:val="24"/>
              </w:rPr>
              <w:t>（三）验收记录，每次采购的食品都要登记记录，注明名称</w:t>
            </w:r>
            <w:r>
              <w:rPr>
                <w:rFonts w:ascii="仿宋_GB2312" w:hAnsi="仿宋_GB2312" w:cs="仿宋_GB2312" w:eastAsia="仿宋_GB2312"/>
                <w:sz w:val="24"/>
              </w:rPr>
              <w:t>.</w:t>
            </w:r>
            <w:r>
              <w:rPr>
                <w:rFonts w:ascii="仿宋_GB2312" w:hAnsi="仿宋_GB2312" w:cs="仿宋_GB2312" w:eastAsia="仿宋_GB2312"/>
                <w:sz w:val="24"/>
              </w:rPr>
              <w:t>数量等事项并在采购登记记录上签明意见和验收人的名字及日期。验收完毕后，双方必须在货物收货清单上确认签名。</w:t>
            </w:r>
          </w:p>
          <w:p>
            <w:pPr>
              <w:pStyle w:val="null3"/>
              <w:ind w:firstLine="720"/>
              <w:jc w:val="left"/>
            </w:pPr>
            <w:r>
              <w:rPr>
                <w:rFonts w:ascii="仿宋_GB2312" w:hAnsi="仿宋_GB2312" w:cs="仿宋_GB2312" w:eastAsia="仿宋_GB2312"/>
                <w:sz w:val="24"/>
              </w:rPr>
              <w:t>（四）验收要求</w:t>
            </w:r>
          </w:p>
          <w:p>
            <w:pPr>
              <w:pStyle w:val="null3"/>
              <w:ind w:firstLine="720"/>
              <w:jc w:val="left"/>
            </w:pPr>
            <w:r>
              <w:rPr>
                <w:rFonts w:ascii="仿宋_GB2312" w:hAnsi="仿宋_GB2312" w:cs="仿宋_GB2312" w:eastAsia="仿宋_GB2312"/>
                <w:sz w:val="24"/>
              </w:rPr>
              <w:t>验收发现食品安全有质量</w:t>
            </w:r>
            <w:r>
              <w:rPr>
                <w:rFonts w:ascii="仿宋_GB2312" w:hAnsi="仿宋_GB2312" w:cs="仿宋_GB2312" w:eastAsia="仿宋_GB2312"/>
                <w:sz w:val="24"/>
              </w:rPr>
              <w:t>.</w:t>
            </w:r>
            <w:r>
              <w:rPr>
                <w:rFonts w:ascii="仿宋_GB2312" w:hAnsi="仿宋_GB2312" w:cs="仿宋_GB2312" w:eastAsia="仿宋_GB2312"/>
                <w:sz w:val="24"/>
              </w:rPr>
              <w:t>数量</w:t>
            </w:r>
            <w:r>
              <w:rPr>
                <w:rFonts w:ascii="仿宋_GB2312" w:hAnsi="仿宋_GB2312" w:cs="仿宋_GB2312" w:eastAsia="仿宋_GB2312"/>
                <w:sz w:val="24"/>
              </w:rPr>
              <w:t>.</w:t>
            </w:r>
            <w:r>
              <w:rPr>
                <w:rFonts w:ascii="仿宋_GB2312" w:hAnsi="仿宋_GB2312" w:cs="仿宋_GB2312" w:eastAsia="仿宋_GB2312"/>
                <w:sz w:val="24"/>
              </w:rPr>
              <w:t>规格问题的处理：对危及人身安全的食品质量问题采取零容忍措施，如发现腐败变质异味</w:t>
            </w:r>
            <w:r>
              <w:rPr>
                <w:rFonts w:ascii="仿宋_GB2312" w:hAnsi="仿宋_GB2312" w:cs="仿宋_GB2312" w:eastAsia="仿宋_GB2312"/>
                <w:sz w:val="24"/>
              </w:rPr>
              <w:t>.</w:t>
            </w:r>
            <w:r>
              <w:rPr>
                <w:rFonts w:ascii="仿宋_GB2312" w:hAnsi="仿宋_GB2312" w:cs="仿宋_GB2312" w:eastAsia="仿宋_GB2312"/>
                <w:sz w:val="24"/>
              </w:rPr>
              <w:t>污染变质等，一经发现，当日所送同批次产品全部退货。送货数量与订单不符时：多送部分有权拒收，少送部分必须在</w:t>
            </w:r>
            <w:r>
              <w:rPr>
                <w:rFonts w:ascii="仿宋_GB2312" w:hAnsi="仿宋_GB2312" w:cs="仿宋_GB2312" w:eastAsia="仿宋_GB2312"/>
                <w:sz w:val="24"/>
              </w:rPr>
              <w:t>1 小时内补货送到。</w:t>
            </w:r>
          </w:p>
          <w:p>
            <w:pPr>
              <w:pStyle w:val="null3"/>
              <w:ind w:firstLine="720"/>
              <w:jc w:val="left"/>
            </w:pPr>
            <w:r>
              <w:rPr>
                <w:rFonts w:ascii="仿宋_GB2312" w:hAnsi="仿宋_GB2312" w:cs="仿宋_GB2312" w:eastAsia="仿宋_GB2312"/>
                <w:sz w:val="24"/>
              </w:rPr>
              <w:t>畜禽冻肉类整批产品无政府部门出具的动植物检疫合格证明的食品全部退货，并按食堂的要求按时重新配送。</w:t>
            </w:r>
          </w:p>
          <w:p>
            <w:pPr>
              <w:pStyle w:val="null3"/>
              <w:jc w:val="both"/>
            </w:pPr>
            <w:r>
              <w:rPr>
                <w:rFonts w:ascii="仿宋_GB2312" w:hAnsi="仿宋_GB2312" w:cs="仿宋_GB2312" w:eastAsia="仿宋_GB2312"/>
                <w:sz w:val="24"/>
              </w:rPr>
              <w:t>十、</w:t>
            </w:r>
            <w:r>
              <w:rPr>
                <w:rFonts w:ascii="仿宋_GB2312" w:hAnsi="仿宋_GB2312" w:cs="仿宋_GB2312" w:eastAsia="仿宋_GB2312"/>
                <w:sz w:val="24"/>
              </w:rPr>
              <w:t>食堂管理考核评分表</w:t>
            </w:r>
            <w:r>
              <w:rPr>
                <w:rFonts w:ascii="仿宋_GB2312" w:hAnsi="仿宋_GB2312" w:cs="仿宋_GB2312" w:eastAsia="仿宋_GB2312"/>
                <w:sz w:val="24"/>
              </w:rPr>
              <w:t>及</w:t>
            </w:r>
            <w:r>
              <w:rPr>
                <w:rFonts w:ascii="仿宋_GB2312" w:hAnsi="仿宋_GB2312" w:cs="仿宋_GB2312" w:eastAsia="仿宋_GB2312"/>
                <w:sz w:val="24"/>
              </w:rPr>
              <w:t>职工满意度</w:t>
            </w:r>
            <w:r>
              <w:rPr>
                <w:rFonts w:ascii="仿宋_GB2312" w:hAnsi="仿宋_GB2312" w:cs="仿宋_GB2312" w:eastAsia="仿宋_GB2312"/>
                <w:sz w:val="24"/>
              </w:rPr>
              <w:t>调查</w:t>
            </w:r>
            <w:r>
              <w:rPr>
                <w:rFonts w:ascii="仿宋_GB2312" w:hAnsi="仿宋_GB2312" w:cs="仿宋_GB2312" w:eastAsia="仿宋_GB2312"/>
                <w:sz w:val="24"/>
              </w:rPr>
              <w:t>（详见附件）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项目名称</w:t>
            </w:r>
          </w:p>
          <w:p>
            <w:pPr>
              <w:pStyle w:val="null3"/>
              <w:ind w:firstLine="480"/>
              <w:jc w:val="both"/>
            </w:pPr>
            <w:r>
              <w:rPr>
                <w:rFonts w:ascii="仿宋_GB2312" w:hAnsi="仿宋_GB2312" w:cs="仿宋_GB2312" w:eastAsia="仿宋_GB2312"/>
                <w:sz w:val="24"/>
              </w:rPr>
              <w:t>海口市中医医院食堂委托经营采购项目（</w:t>
            </w:r>
            <w:r>
              <w:rPr>
                <w:rFonts w:ascii="仿宋_GB2312" w:hAnsi="仿宋_GB2312" w:cs="仿宋_GB2312" w:eastAsia="仿宋_GB2312"/>
                <w:sz w:val="24"/>
              </w:rPr>
              <w:t>2025年-2027年）</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服务对象</w:t>
            </w:r>
          </w:p>
          <w:p>
            <w:pPr>
              <w:pStyle w:val="null3"/>
              <w:ind w:firstLine="480"/>
              <w:jc w:val="both"/>
            </w:pPr>
            <w:r>
              <w:rPr>
                <w:rFonts w:ascii="仿宋_GB2312" w:hAnsi="仿宋_GB2312" w:cs="仿宋_GB2312" w:eastAsia="仿宋_GB2312"/>
                <w:sz w:val="24"/>
              </w:rPr>
              <w:t>医院职工</w:t>
            </w:r>
            <w:r>
              <w:rPr>
                <w:rFonts w:ascii="仿宋_GB2312" w:hAnsi="仿宋_GB2312" w:cs="仿宋_GB2312" w:eastAsia="仿宋_GB2312"/>
                <w:sz w:val="24"/>
              </w:rPr>
              <w:t>、</w:t>
            </w:r>
            <w:r>
              <w:rPr>
                <w:rFonts w:ascii="仿宋_GB2312" w:hAnsi="仿宋_GB2312" w:cs="仿宋_GB2312" w:eastAsia="仿宋_GB2312"/>
                <w:sz w:val="24"/>
              </w:rPr>
              <w:t>患者及家属</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服务期限</w:t>
            </w:r>
          </w:p>
          <w:p>
            <w:pPr>
              <w:pStyle w:val="null3"/>
              <w:ind w:firstLine="480"/>
              <w:jc w:val="both"/>
            </w:pPr>
            <w:r>
              <w:rPr>
                <w:rFonts w:ascii="仿宋_GB2312" w:hAnsi="仿宋_GB2312" w:cs="仿宋_GB2312" w:eastAsia="仿宋_GB2312"/>
                <w:sz w:val="24"/>
              </w:rPr>
              <w:t>三年（合同一年一签，签订条件</w:t>
            </w:r>
            <w:r>
              <w:rPr>
                <w:rFonts w:ascii="仿宋_GB2312" w:hAnsi="仿宋_GB2312" w:cs="仿宋_GB2312" w:eastAsia="仿宋_GB2312"/>
                <w:sz w:val="24"/>
              </w:rPr>
              <w:t>：</w:t>
            </w:r>
            <w:r>
              <w:rPr>
                <w:rFonts w:ascii="仿宋_GB2312" w:hAnsi="仿宋_GB2312" w:cs="仿宋_GB2312" w:eastAsia="仿宋_GB2312"/>
                <w:sz w:val="24"/>
              </w:rPr>
              <w:t>行政考核达标</w:t>
            </w:r>
            <w:r>
              <w:rPr>
                <w:rFonts w:ascii="仿宋_GB2312" w:hAnsi="仿宋_GB2312" w:cs="仿宋_GB2312" w:eastAsia="仿宋_GB2312"/>
                <w:sz w:val="24"/>
              </w:rPr>
              <w:t>、</w:t>
            </w:r>
            <w:r>
              <w:rPr>
                <w:rFonts w:ascii="仿宋_GB2312" w:hAnsi="仿宋_GB2312" w:cs="仿宋_GB2312" w:eastAsia="仿宋_GB2312"/>
                <w:sz w:val="24"/>
              </w:rPr>
              <w:t>职工满意度调查合格）</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报价说明</w:t>
            </w:r>
          </w:p>
          <w:p>
            <w:pPr>
              <w:pStyle w:val="null3"/>
              <w:ind w:firstLine="480"/>
              <w:jc w:val="both"/>
            </w:pPr>
            <w:r>
              <w:rPr>
                <w:rFonts w:ascii="仿宋_GB2312" w:hAnsi="仿宋_GB2312" w:cs="仿宋_GB2312" w:eastAsia="仿宋_GB2312"/>
                <w:sz w:val="24"/>
              </w:rPr>
              <w:t>4.1.本项目预算为6300000.00元（三年预算总和，一年预算为2100000.00元）；每月医院职工固定餐标200.00元（</w:t>
            </w:r>
            <w:r>
              <w:rPr>
                <w:rFonts w:ascii="仿宋_GB2312" w:hAnsi="仿宋_GB2312" w:cs="仿宋_GB2312" w:eastAsia="仿宋_GB2312"/>
                <w:sz w:val="24"/>
              </w:rPr>
              <w:t>承包方</w:t>
            </w:r>
            <w:r>
              <w:rPr>
                <w:rFonts w:ascii="仿宋_GB2312" w:hAnsi="仿宋_GB2312" w:cs="仿宋_GB2312" w:eastAsia="仿宋_GB2312"/>
                <w:sz w:val="24"/>
              </w:rPr>
              <w:t>不得以任何理由减少餐标，并在每月月初将餐标汇入医院职工就餐卡个人账户中），职工人数根据实际情况变动结算，本项目均以人民币进行结算。</w:t>
            </w:r>
          </w:p>
          <w:p>
            <w:pPr>
              <w:pStyle w:val="null3"/>
              <w:ind w:firstLine="480"/>
              <w:jc w:val="both"/>
            </w:pPr>
            <w:r>
              <w:rPr>
                <w:rFonts w:ascii="仿宋_GB2312" w:hAnsi="仿宋_GB2312" w:cs="仿宋_GB2312" w:eastAsia="仿宋_GB2312"/>
                <w:sz w:val="24"/>
              </w:rPr>
              <w:t>4.2.报价形式：本项目以下浮率进行报价，报价不得超过100.00%。无论投标人如何报价，每月医院职工固定餐标200.00元不变。</w:t>
            </w:r>
          </w:p>
          <w:p>
            <w:pPr>
              <w:pStyle w:val="null3"/>
              <w:ind w:firstLine="480"/>
              <w:jc w:val="both"/>
            </w:pPr>
            <w:r>
              <w:rPr>
                <w:rFonts w:ascii="仿宋_GB2312" w:hAnsi="仿宋_GB2312" w:cs="仿宋_GB2312" w:eastAsia="仿宋_GB2312"/>
                <w:sz w:val="24"/>
              </w:rPr>
              <w:t>4.3.最终结算金额：根据结算月实际就餐医院职工人数*餐标*（1-投标人所报下浮率）结算。</w:t>
            </w:r>
          </w:p>
          <w:p>
            <w:pPr>
              <w:pStyle w:val="null3"/>
              <w:jc w:val="both"/>
            </w:pPr>
            <w:r>
              <w:rPr>
                <w:rFonts w:ascii="仿宋_GB2312" w:hAnsi="仿宋_GB2312" w:cs="仿宋_GB2312" w:eastAsia="仿宋_GB2312"/>
                <w:sz w:val="24"/>
              </w:rPr>
              <w:t xml:space="preserve">   4.4.付款方式：每月结算一次，采购人</w:t>
            </w:r>
            <w:r>
              <w:rPr>
                <w:rFonts w:ascii="仿宋_GB2312" w:hAnsi="仿宋_GB2312" w:cs="仿宋_GB2312" w:eastAsia="仿宋_GB2312"/>
                <w:sz w:val="24"/>
              </w:rPr>
              <w:t>在收到中标人开具的有效足额发票后次月底</w:t>
            </w:r>
            <w:r>
              <w:rPr>
                <w:rFonts w:ascii="仿宋_GB2312" w:hAnsi="仿宋_GB2312" w:cs="仿宋_GB2312" w:eastAsia="仿宋_GB2312"/>
                <w:sz w:val="24"/>
              </w:rPr>
              <w:t>将职工每月用餐补助</w:t>
            </w:r>
            <w:r>
              <w:rPr>
                <w:rFonts w:ascii="仿宋_GB2312" w:hAnsi="仿宋_GB2312" w:cs="仿宋_GB2312" w:eastAsia="仿宋_GB2312"/>
                <w:sz w:val="24"/>
              </w:rPr>
              <w:t>以对公转账方式汇入中标人指定账户</w:t>
            </w:r>
            <w:r>
              <w:rPr>
                <w:rFonts w:ascii="仿宋_GB2312" w:hAnsi="仿宋_GB2312" w:cs="仿宋_GB2312" w:eastAsia="仿宋_GB2312"/>
                <w:sz w:val="24"/>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参加政府采购活动前三年内（成立不足三年的从成立之日起算），在经营活动中无环保类行政处罚记录（提供无环保类行政处罚记录承诺函加盖公章，格式自拟）。</w:t>
            </w:r>
          </w:p>
        </w:tc>
        <w:tc>
          <w:tcPr>
            <w:tcW w:type="dxa" w:w="1661"/>
          </w:tcPr>
          <w:p>
            <w:pPr>
              <w:pStyle w:val="null3"/>
              <w:jc w:val="left"/>
            </w:pPr>
            <w:r>
              <w:rPr>
                <w:rFonts w:ascii="仿宋_GB2312" w:hAnsi="仿宋_GB2312" w:cs="仿宋_GB2312" w:eastAsia="仿宋_GB2312"/>
              </w:rPr>
              <w:t>投标人资格</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本项目特定资格要求</w:t>
            </w:r>
          </w:p>
        </w:tc>
        <w:tc>
          <w:tcPr>
            <w:tcW w:type="dxa" w:w="3322"/>
          </w:tcPr>
          <w:p>
            <w:pPr>
              <w:pStyle w:val="null3"/>
              <w:jc w:val="left"/>
            </w:pPr>
            <w:r>
              <w:rPr>
                <w:rFonts w:ascii="仿宋_GB2312" w:hAnsi="仿宋_GB2312" w:cs="仿宋_GB2312" w:eastAsia="仿宋_GB2312"/>
              </w:rPr>
              <w:t>供应商具有有效的《餐饮服务许可证》或《食品经营许可证》【提供证书复印件加盖公章】。</w:t>
            </w:r>
          </w:p>
        </w:tc>
        <w:tc>
          <w:tcPr>
            <w:tcW w:type="dxa" w:w="1661"/>
          </w:tcPr>
          <w:p>
            <w:pPr>
              <w:pStyle w:val="null3"/>
              <w:jc w:val="left"/>
            </w:pPr>
            <w:r>
              <w:rPr>
                <w:rFonts w:ascii="仿宋_GB2312" w:hAnsi="仿宋_GB2312" w:cs="仿宋_GB2312" w:eastAsia="仿宋_GB2312"/>
              </w:rPr>
              <w:t>投标人资格</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法定代表人授权委托书 采购需求响应表 法定代表人身份证明 监狱企业证明文件 自觉抵制政府采购领域商业贿赂行为承诺书 技术实施方案 封面 投标人承诺函 类似项目业绩 其他资料 投标函 投标人资格 中小企业声明函（工程、服务） 残疾人福利性单位声明函 人员配备表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 采购需求响应表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法定代表人授权委托书 采购需求响应表 法定代表人身份证明 监狱企业证明文件 自觉抵制政府采购领域商业贿赂行为承诺书 技术实施方案 投标人承诺函 类似项目业绩 其他资料 投标函 投标人资格 残疾人福利性单位声明函 中小企业声明函（工程、服务） 人员配备表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类似项目业绩 法定代表人授权委托书 其他资料 投标人资格 投标函 采购需求响应表 法定代表人身份证明 技术实施方案 自觉抵制政府采购领域商业贿赂行为承诺书 人员配备表 封面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 采购需求响应表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法定代表人授权委托书 采购需求响应表 法定代表人身份证明 监狱企业证明文件 自觉抵制政府采购领域商业贿赂行为承诺书 技术实施方案 封面 投标人承诺函 类似项目业绩 其他资料 投标函 投标人资格 中小企业声明函（工程、服务） 残疾人福利性单位声明函 人员配备表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技术部分49.00分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项目经营管理服务方案</w:t>
            </w:r>
          </w:p>
        </w:tc>
        <w:tc>
          <w:tcPr>
            <w:tcW w:type="dxa" w:w="2492"/>
          </w:tcPr>
          <w:p>
            <w:pPr>
              <w:pStyle w:val="null3"/>
              <w:jc w:val="both"/>
            </w:pPr>
            <w:r>
              <w:rPr>
                <w:rFonts w:ascii="仿宋_GB2312" w:hAnsi="仿宋_GB2312" w:cs="仿宋_GB2312" w:eastAsia="仿宋_GB2312"/>
              </w:rPr>
              <w:t>（1）根据供应商提供的食堂经营管理方案及培训方案（包括但不限于食堂组织机构图、从业人员岗位职责及人数合理配置等内容）进行综合对比，进行赋分，本项满分9分。 A：食堂组织机构系统内容要点齐全，方案中明确培训内容并能保证培训落地，提供从业人员名单并合理详细列明工作职责；且整体切实可行，实施过程务实；得9分。 B：食堂组织机构系统内容要点齐全，方案中明确培训内容并具有培训流程，提供从业人员名单并详细列明工作职责；得7.2分。 C：食堂组织机构系统内容要点基本齐全，方案中基本明确培训内容并具有相关培训流程，提供从业人员名单并列明工作职责；实施过程有一定逻辑性、可行性、适用性；得5.4分。 D：食堂组织机构系统内容要点基本齐全，方案较切实可行，实施过程一般；得3.6分。 E：食堂组织机构系统内容要点不齐全，方案不可行，实施过程差；得1.8分。 F：不提供不得分。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项目经营管理服务方案</w:t>
            </w:r>
          </w:p>
        </w:tc>
        <w:tc>
          <w:tcPr>
            <w:tcW w:type="dxa" w:w="2492"/>
          </w:tcPr>
          <w:p>
            <w:pPr>
              <w:pStyle w:val="null3"/>
              <w:jc w:val="both"/>
            </w:pPr>
            <w:r>
              <w:rPr>
                <w:rFonts w:ascii="仿宋_GB2312" w:hAnsi="仿宋_GB2312" w:cs="仿宋_GB2312" w:eastAsia="仿宋_GB2312"/>
              </w:rPr>
              <w:t>（2）根据供应商提供的服务质量控制方案（包含但不限于原材料采购管理制度、菜品质量管控制度、食品留样制度、餐厅服务规范、服务质量提升措施、投诉处理等内容）进行综合对比，进行赋分，本项满分10分。 A：服务质量控制方案科学严谨，适用性强，思路清晰，内容全面，能够根据实际情况制订，优于实际需求，考虑问题周全，实施过程务实；得10分。 B：服务质量控制方案科学严谨，适用性较强，思路清晰，内容全面，能够满足实际需求，考虑问题较周全，实施过程务实；得8分。 C：服务质量控制方案适用性较强，思路较清晰，内容较全面，较能满足实际需求，考虑问题较周全，实施过程有一定逻辑性、可行性；得6分。 D：服务质量控制方案内容要点基本齐全，方案较切实可行，实施过程一般；得4分。 E：服务质量控制方案内容要点不齐全，方案不可行，实施过程差；得2分。 F：不提供不得分。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项目经营管理服务方案</w:t>
            </w:r>
          </w:p>
        </w:tc>
        <w:tc>
          <w:tcPr>
            <w:tcW w:type="dxa" w:w="2492"/>
          </w:tcPr>
          <w:p>
            <w:pPr>
              <w:pStyle w:val="null3"/>
              <w:jc w:val="both"/>
            </w:pPr>
            <w:r>
              <w:rPr>
                <w:rFonts w:ascii="仿宋_GB2312" w:hAnsi="仿宋_GB2312" w:cs="仿宋_GB2312" w:eastAsia="仿宋_GB2312"/>
              </w:rPr>
              <w:t>（3）根据供应商提供的食品安全卫生管理控制方案（包括但不限于食品安全卫生、人员卫生、环境卫生、除“四害”方案、垃圾处理方案、餐厨废弃物和废油脂处理等内容）进行综合对比，进行赋分，本项满分10分。 A：食品安全卫生管理控制方案科学严谨，适用性强，思路清晰，内容全面，能够根据实际情况制订，能保证食堂食品安全卫生及就餐环境达到合格标准（食品安全满足国家相关标准、环境干净整洁），确保按时消毒；得10分。 B：食品安全卫生管理控制方案科学严谨，适用性较强，思路清晰，内容全面，能够满足实际需求，考虑问题较周全，实施过程务实；得8分。 C：食品安全卫生管理控制方案适用性较强，思路较清晰，内容较全面，较能满足实际需求，考虑问题较周全，实施过程有一定逻辑性、可行性；得6分。 D：食品安全卫生管理控制方案内容要点基本齐全，方案较切实可行，实施过程一般；得4分。 E：食品安全卫生管理控制方案内容要点不齐全，方案不可行，实施过程差；得2分。 F：不提供不得分。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项目经营管理服务方案</w:t>
            </w:r>
          </w:p>
        </w:tc>
        <w:tc>
          <w:tcPr>
            <w:tcW w:type="dxa" w:w="2492"/>
          </w:tcPr>
          <w:p>
            <w:pPr>
              <w:pStyle w:val="null3"/>
              <w:jc w:val="both"/>
            </w:pPr>
            <w:r>
              <w:rPr>
                <w:rFonts w:ascii="仿宋_GB2312" w:hAnsi="仿宋_GB2312" w:cs="仿宋_GB2312" w:eastAsia="仿宋_GB2312"/>
              </w:rPr>
              <w:t>（4）根据供应商提供的保障安全生产的各类应急预案（包括但不限于食物中毒、天燃气漏气、消防、停水停电、台风等内容）进行综合对比，进行赋分，本项满分10分。 A：保障安全生产的各类应急预案方案科学严谨，适用性强，思路清晰，内容全面，能够根据实际情况制订，考虑问题周全，实施过程务实；得10分。 B：保障安全生产的各类应急预案方案科学严谨，适用性较强，思路清晰，内容全面，考虑问题较周全，实施过程务实；得8分。 C：保障安全生产的各类应急预案方案适用性较强，思路较清晰，内容较全面，考虑问题较周全，实施过程有一定逻辑性、可行性；得6分。 D：保障安全生产的各类应急预案方案内容要点基本齐全，方案较切实可行，实施过程一般；得4分。 E：保障安全生产的各类应急预案方案内容要点不齐全，方案不可行，实施过程差；得2分。 F：不提供不得分。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项目经营管理服务方案</w:t>
            </w:r>
          </w:p>
        </w:tc>
        <w:tc>
          <w:tcPr>
            <w:tcW w:type="dxa" w:w="2492"/>
          </w:tcPr>
          <w:p>
            <w:pPr>
              <w:pStyle w:val="null3"/>
              <w:jc w:val="both"/>
            </w:pPr>
            <w:r>
              <w:rPr>
                <w:rFonts w:ascii="仿宋_GB2312" w:hAnsi="仿宋_GB2312" w:cs="仿宋_GB2312" w:eastAsia="仿宋_GB2312"/>
              </w:rPr>
              <w:t>（5）根据供应商提供的操作规程控制管理方案（包括但不限于食材加工制作方案、供餐与配送方案、食材检验检测方案、设备设施清洗消毒方案等内容）进行综合对比，进行赋分，本项满分10分。 A：操作规程控制管理方案科学严谨，适用性强，思路清晰，内容全面，能够根据实际情况制订，优于实际需求，考虑问题周全，实施过程务实；得10分。 B：操作规程控制管理方案科学严谨，适用性较强，思路清晰，内容全面，能够满足实际需求，考虑问题较周全，实施过程务实；得8分。 C：操作规程控制管理方案适用性较强，思路较清晰，内容较全面，较能满足实际需求，考虑问题较周全，实施过程有一定逻辑性、可行性；得6分。 D：操作规程控制管理方案内容要点基本齐全，方案较切实可行，实施过程一般；得4分。 E：操作规程控制管理方案内容要点不齐全，方案不可行，实施过程差；得2分。 F：不提供不得分。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投标人具有2022年01月01日至今（以合同签订日期为准）类似项目业绩（经营食堂服务等），每提供一个得5分，满分15分。 注：同一采购人（业主）的业绩不重复计分。 证明材料：提供合同复印件加盖公章，不提供不得分。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p>
            <w:pPr>
              <w:pStyle w:val="null3"/>
              <w:jc w:val="both"/>
            </w:pPr>
            <w:r>
              <w:rPr>
                <w:rFonts w:ascii="仿宋_GB2312" w:hAnsi="仿宋_GB2312" w:cs="仿宋_GB2312" w:eastAsia="仿宋_GB2312"/>
              </w:rPr>
              <w:t>中小企业声明函（工程、服务）</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vMerge/>
          </w:tcPr>
          <w:p/>
        </w:tc>
        <w:tc>
          <w:tcPr>
            <w:tcW w:type="dxa" w:w="1661"/>
          </w:tcPr>
          <w:p>
            <w:pPr>
              <w:pStyle w:val="null3"/>
              <w:jc w:val="both"/>
            </w:pPr>
            <w:r>
              <w:rPr>
                <w:rFonts w:ascii="仿宋_GB2312" w:hAnsi="仿宋_GB2312" w:cs="仿宋_GB2312" w:eastAsia="仿宋_GB2312"/>
              </w:rPr>
              <w:t>团队技术力量</w:t>
            </w:r>
          </w:p>
        </w:tc>
        <w:tc>
          <w:tcPr>
            <w:tcW w:type="dxa" w:w="2492"/>
          </w:tcPr>
          <w:p>
            <w:pPr>
              <w:pStyle w:val="null3"/>
              <w:jc w:val="both"/>
            </w:pPr>
            <w:r>
              <w:rPr>
                <w:rFonts w:ascii="仿宋_GB2312" w:hAnsi="仿宋_GB2312" w:cs="仿宋_GB2312" w:eastAsia="仿宋_GB2312"/>
              </w:rPr>
              <w:t>（1）在满足采购需求的基础上，为避免项目实施过程中的突发情况，再配备1名主厨为一级及以上厨师得4分，满分4分； 证明材料：提供有效资格证书、技能人才评价证书全国联网查询截图及2024年6月至今任意1个月在投标单位缴纳社保证明材料复印件加盖公章，提供不齐全或不提供不得分。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其他资料</w:t>
            </w:r>
          </w:p>
          <w:p>
            <w:pPr>
              <w:pStyle w:val="null3"/>
              <w:jc w:val="both"/>
            </w:pPr>
            <w:r>
              <w:rPr>
                <w:rFonts w:ascii="仿宋_GB2312" w:hAnsi="仿宋_GB2312" w:cs="仿宋_GB2312" w:eastAsia="仿宋_GB2312"/>
              </w:rPr>
              <w:t>人员配备表</w:t>
            </w:r>
          </w:p>
          <w:p>
            <w:pPr>
              <w:pStyle w:val="null3"/>
              <w:jc w:val="both"/>
            </w:pPr>
            <w:r>
              <w:rPr>
                <w:rFonts w:ascii="仿宋_GB2312" w:hAnsi="仿宋_GB2312" w:cs="仿宋_GB2312" w:eastAsia="仿宋_GB2312"/>
              </w:rPr>
              <w:t>类似项目业绩</w:t>
            </w:r>
          </w:p>
          <w:p>
            <w:pPr>
              <w:pStyle w:val="null3"/>
              <w:jc w:val="both"/>
            </w:pPr>
            <w:r>
              <w:rPr>
                <w:rFonts w:ascii="仿宋_GB2312" w:hAnsi="仿宋_GB2312" w:cs="仿宋_GB2312" w:eastAsia="仿宋_GB2312"/>
              </w:rPr>
              <w:t>采购需求响应表</w:t>
            </w:r>
          </w:p>
        </w:tc>
      </w:tr>
      <w:tr>
        <w:tc>
          <w:tcPr>
            <w:tcW w:type="dxa" w:w="831"/>
            <w:vMerge/>
          </w:tcPr>
          <w:p/>
        </w:tc>
        <w:tc>
          <w:tcPr>
            <w:tcW w:type="dxa" w:w="1661"/>
          </w:tcPr>
          <w:p>
            <w:pPr>
              <w:pStyle w:val="null3"/>
              <w:jc w:val="both"/>
            </w:pPr>
            <w:r>
              <w:rPr>
                <w:rFonts w:ascii="仿宋_GB2312" w:hAnsi="仿宋_GB2312" w:cs="仿宋_GB2312" w:eastAsia="仿宋_GB2312"/>
              </w:rPr>
              <w:t>团队技术力量</w:t>
            </w:r>
          </w:p>
        </w:tc>
        <w:tc>
          <w:tcPr>
            <w:tcW w:type="dxa" w:w="2492"/>
          </w:tcPr>
          <w:p>
            <w:pPr>
              <w:pStyle w:val="null3"/>
              <w:jc w:val="both"/>
            </w:pPr>
            <w:r>
              <w:rPr>
                <w:rFonts w:ascii="仿宋_GB2312" w:hAnsi="仿宋_GB2312" w:cs="仿宋_GB2312" w:eastAsia="仿宋_GB2312"/>
              </w:rPr>
              <w:t>（2）在满足采购需求的基础上，为避免项目实施过程中的突发情况，再配备1名副厨为三级及以上厨师得4分，满分4分； 证明材料：提供有效资格证书、技能人才评价证书全国联网查询截图及2024年6月至今任意1个月在投标单位缴纳社保证明材料复印件加盖公章，提供不齐全或不提供不得分。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其他资料</w:t>
            </w:r>
          </w:p>
          <w:p>
            <w:pPr>
              <w:pStyle w:val="null3"/>
              <w:jc w:val="both"/>
            </w:pPr>
            <w:r>
              <w:rPr>
                <w:rFonts w:ascii="仿宋_GB2312" w:hAnsi="仿宋_GB2312" w:cs="仿宋_GB2312" w:eastAsia="仿宋_GB2312"/>
              </w:rPr>
              <w:t>人员配备表</w:t>
            </w:r>
          </w:p>
          <w:p>
            <w:pPr>
              <w:pStyle w:val="null3"/>
              <w:jc w:val="both"/>
            </w:pPr>
            <w:r>
              <w:rPr>
                <w:rFonts w:ascii="仿宋_GB2312" w:hAnsi="仿宋_GB2312" w:cs="仿宋_GB2312" w:eastAsia="仿宋_GB2312"/>
              </w:rPr>
              <w:t>类似项目业绩</w:t>
            </w:r>
          </w:p>
          <w:p>
            <w:pPr>
              <w:pStyle w:val="null3"/>
              <w:jc w:val="both"/>
            </w:pPr>
            <w:r>
              <w:rPr>
                <w:rFonts w:ascii="仿宋_GB2312" w:hAnsi="仿宋_GB2312" w:cs="仿宋_GB2312" w:eastAsia="仿宋_GB2312"/>
              </w:rPr>
              <w:t>采购需求响应表</w:t>
            </w:r>
          </w:p>
        </w:tc>
      </w:tr>
      <w:tr>
        <w:tc>
          <w:tcPr>
            <w:tcW w:type="dxa" w:w="831"/>
            <w:vMerge/>
          </w:tcPr>
          <w:p/>
        </w:tc>
        <w:tc>
          <w:tcPr>
            <w:tcW w:type="dxa" w:w="1661"/>
          </w:tcPr>
          <w:p>
            <w:pPr>
              <w:pStyle w:val="null3"/>
              <w:jc w:val="both"/>
            </w:pPr>
            <w:r>
              <w:rPr>
                <w:rFonts w:ascii="仿宋_GB2312" w:hAnsi="仿宋_GB2312" w:cs="仿宋_GB2312" w:eastAsia="仿宋_GB2312"/>
              </w:rPr>
              <w:t>团队技术力量</w:t>
            </w:r>
          </w:p>
        </w:tc>
        <w:tc>
          <w:tcPr>
            <w:tcW w:type="dxa" w:w="2492"/>
          </w:tcPr>
          <w:p>
            <w:pPr>
              <w:pStyle w:val="null3"/>
              <w:jc w:val="both"/>
            </w:pPr>
            <w:r>
              <w:rPr>
                <w:rFonts w:ascii="仿宋_GB2312" w:hAnsi="仿宋_GB2312" w:cs="仿宋_GB2312" w:eastAsia="仿宋_GB2312"/>
              </w:rPr>
              <w:t>（3）在满足采购需求的基础上，为避免项目实施过程中的突发情况，再配备1名高级营养师、1名高级食品质量管理师、1名获得食品安全管理证书的食品安全员，配备齐全得6分，缺1个扣2分。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其他资料</w:t>
            </w:r>
          </w:p>
          <w:p>
            <w:pPr>
              <w:pStyle w:val="null3"/>
              <w:jc w:val="both"/>
            </w:pPr>
            <w:r>
              <w:rPr>
                <w:rFonts w:ascii="仿宋_GB2312" w:hAnsi="仿宋_GB2312" w:cs="仿宋_GB2312" w:eastAsia="仿宋_GB2312"/>
              </w:rPr>
              <w:t>人员配备表</w:t>
            </w:r>
          </w:p>
          <w:p>
            <w:pPr>
              <w:pStyle w:val="null3"/>
              <w:jc w:val="both"/>
            </w:pPr>
            <w:r>
              <w:rPr>
                <w:rFonts w:ascii="仿宋_GB2312" w:hAnsi="仿宋_GB2312" w:cs="仿宋_GB2312" w:eastAsia="仿宋_GB2312"/>
              </w:rPr>
              <w:t>类似项目业绩</w:t>
            </w:r>
          </w:p>
          <w:p>
            <w:pPr>
              <w:pStyle w:val="null3"/>
              <w:jc w:val="both"/>
            </w:pPr>
            <w:r>
              <w:rPr>
                <w:rFonts w:ascii="仿宋_GB2312" w:hAnsi="仿宋_GB2312" w:cs="仿宋_GB2312" w:eastAsia="仿宋_GB2312"/>
              </w:rPr>
              <w:t>采购需求响应表</w:t>
            </w:r>
          </w:p>
        </w:tc>
      </w:tr>
      <w:tr>
        <w:tc>
          <w:tcPr>
            <w:tcW w:type="dxa" w:w="831"/>
            <w:vMerge/>
          </w:tcPr>
          <w:p/>
        </w:tc>
        <w:tc>
          <w:tcPr>
            <w:tcW w:type="dxa" w:w="1661"/>
          </w:tcPr>
          <w:p>
            <w:pPr>
              <w:pStyle w:val="null3"/>
              <w:jc w:val="both"/>
            </w:pPr>
            <w:r>
              <w:rPr>
                <w:rFonts w:ascii="仿宋_GB2312" w:hAnsi="仿宋_GB2312" w:cs="仿宋_GB2312" w:eastAsia="仿宋_GB2312"/>
              </w:rPr>
              <w:t>企业荣誉</w:t>
            </w:r>
          </w:p>
        </w:tc>
        <w:tc>
          <w:tcPr>
            <w:tcW w:type="dxa" w:w="2492"/>
          </w:tcPr>
          <w:p>
            <w:pPr>
              <w:pStyle w:val="null3"/>
              <w:jc w:val="both"/>
            </w:pPr>
            <w:r>
              <w:rPr>
                <w:rFonts w:ascii="仿宋_GB2312" w:hAnsi="仿宋_GB2312" w:cs="仿宋_GB2312" w:eastAsia="仿宋_GB2312"/>
              </w:rPr>
              <w:t>（1）企业自2022年01月01日至今（以获奖时间为准），经营的食堂获得“省市级营养健康食堂”证书得4分。 证明材料：提供证书复印件，不提供不得分。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其他资料</w:t>
            </w:r>
          </w:p>
          <w:p>
            <w:pPr>
              <w:pStyle w:val="null3"/>
              <w:jc w:val="both"/>
            </w:pPr>
            <w:r>
              <w:rPr>
                <w:rFonts w:ascii="仿宋_GB2312" w:hAnsi="仿宋_GB2312" w:cs="仿宋_GB2312" w:eastAsia="仿宋_GB2312"/>
              </w:rPr>
              <w:t>人员配备表</w:t>
            </w:r>
          </w:p>
          <w:p>
            <w:pPr>
              <w:pStyle w:val="null3"/>
              <w:jc w:val="both"/>
            </w:pPr>
            <w:r>
              <w:rPr>
                <w:rFonts w:ascii="仿宋_GB2312" w:hAnsi="仿宋_GB2312" w:cs="仿宋_GB2312" w:eastAsia="仿宋_GB2312"/>
              </w:rPr>
              <w:t>采购需求响应表</w:t>
            </w:r>
          </w:p>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企业荣誉</w:t>
            </w:r>
          </w:p>
        </w:tc>
        <w:tc>
          <w:tcPr>
            <w:tcW w:type="dxa" w:w="2492"/>
          </w:tcPr>
          <w:p>
            <w:pPr>
              <w:pStyle w:val="null3"/>
              <w:jc w:val="both"/>
            </w:pPr>
            <w:r>
              <w:rPr>
                <w:rFonts w:ascii="仿宋_GB2312" w:hAnsi="仿宋_GB2312" w:cs="仿宋_GB2312" w:eastAsia="仿宋_GB2312"/>
              </w:rPr>
              <w:t>（2）供应商为已经营的食堂购买保险（食品安全责任险和雇主责任险），并承诺为中标食堂购买保险得3分。 证明材料：提供为已经营的食堂购买保险复印件和承诺函加盖公章，不提供不得分。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其他资料</w:t>
            </w:r>
          </w:p>
          <w:p>
            <w:pPr>
              <w:pStyle w:val="null3"/>
              <w:jc w:val="both"/>
            </w:pPr>
            <w:r>
              <w:rPr>
                <w:rFonts w:ascii="仿宋_GB2312" w:hAnsi="仿宋_GB2312" w:cs="仿宋_GB2312" w:eastAsia="仿宋_GB2312"/>
              </w:rPr>
              <w:t>人员配备表</w:t>
            </w:r>
          </w:p>
          <w:p>
            <w:pPr>
              <w:pStyle w:val="null3"/>
              <w:jc w:val="both"/>
            </w:pPr>
            <w:r>
              <w:rPr>
                <w:rFonts w:ascii="仿宋_GB2312" w:hAnsi="仿宋_GB2312" w:cs="仿宋_GB2312" w:eastAsia="仿宋_GB2312"/>
              </w:rPr>
              <w:t>类似项目业绩</w:t>
            </w:r>
          </w:p>
          <w:p>
            <w:pPr>
              <w:pStyle w:val="null3"/>
              <w:jc w:val="both"/>
            </w:pPr>
            <w:r>
              <w:rPr>
                <w:rFonts w:ascii="仿宋_GB2312" w:hAnsi="仿宋_GB2312" w:cs="仿宋_GB2312" w:eastAsia="仿宋_GB2312"/>
              </w:rPr>
              <w:t>采购需求响应表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海口市中医医院食堂委托经营采购项目（2025年-2027年）涉及的所有服务内容</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中小企业声明函（工程、服务） 残疾人福利性单位声明函 监狱企业证明文件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SZHRHN2025【02】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海口市中医医院食堂委托经营采购项目（2025年-2027年）</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海口市中医医院食堂委托经营采购项目（2025年-2027年</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报价类型</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海口市中医医院食堂委托经营采购项目（2025年-2027年）涉及的所有服务内容</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百分比</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详见附件：法定代表人身份证明</w:t>
      </w:r>
    </w:p>
    <w:p>
      <w:pPr>
        <w:pStyle w:val="null3"/>
        <w:ind w:firstLine="960"/>
        <w:jc w:val="left"/>
      </w:pPr>
      <w:r>
        <w:rPr>
          <w:rFonts w:ascii="仿宋_GB2312" w:hAnsi="仿宋_GB2312" w:cs="仿宋_GB2312" w:eastAsia="仿宋_GB2312"/>
        </w:rPr>
        <w:t>详见附件：法定代表人授权委托书</w:t>
      </w:r>
    </w:p>
    <w:p>
      <w:pPr>
        <w:pStyle w:val="null3"/>
        <w:ind w:firstLine="960"/>
        <w:jc w:val="left"/>
      </w:pPr>
      <w:r>
        <w:rPr>
          <w:rFonts w:ascii="仿宋_GB2312" w:hAnsi="仿宋_GB2312" w:cs="仿宋_GB2312" w:eastAsia="仿宋_GB2312"/>
        </w:rPr>
        <w:t>详见附件：投标人资格</w:t>
      </w:r>
    </w:p>
    <w:p>
      <w:pPr>
        <w:pStyle w:val="null3"/>
        <w:ind w:firstLine="960"/>
        <w:jc w:val="left"/>
      </w:pPr>
      <w:r>
        <w:rPr>
          <w:rFonts w:ascii="仿宋_GB2312" w:hAnsi="仿宋_GB2312" w:cs="仿宋_GB2312" w:eastAsia="仿宋_GB2312"/>
        </w:rPr>
        <w:t>详见附件：采购需求响应表</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详见附件：人员配备表</w:t>
      </w:r>
    </w:p>
    <w:p>
      <w:pPr>
        <w:pStyle w:val="null3"/>
        <w:ind w:firstLine="960"/>
        <w:jc w:val="left"/>
      </w:pPr>
      <w:r>
        <w:rPr>
          <w:rFonts w:ascii="仿宋_GB2312" w:hAnsi="仿宋_GB2312" w:cs="仿宋_GB2312" w:eastAsia="仿宋_GB2312"/>
        </w:rPr>
        <w:t>详见附件：技术实施方案</w:t>
      </w:r>
    </w:p>
    <w:p>
      <w:pPr>
        <w:pStyle w:val="null3"/>
        <w:ind w:firstLine="960"/>
        <w:jc w:val="left"/>
      </w:pPr>
      <w:r>
        <w:rPr>
          <w:rFonts w:ascii="仿宋_GB2312" w:hAnsi="仿宋_GB2312" w:cs="仿宋_GB2312" w:eastAsia="仿宋_GB2312"/>
        </w:rPr>
        <w:t>详见附件：其他资料</w:t>
      </w:r>
    </w:p>
    <w:p>
      <w:pPr>
        <w:pStyle w:val="null3"/>
        <w:ind w:firstLine="960"/>
        <w:jc w:val="left"/>
      </w:pPr>
      <w:r>
        <w:rPr>
          <w:rFonts w:ascii="仿宋_GB2312" w:hAnsi="仿宋_GB2312" w:cs="仿宋_GB2312" w:eastAsia="仿宋_GB2312"/>
        </w:rPr>
        <w:t>详见附件：中小企业声明函（工程、服务）</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