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04CF5">
      <w:pPr>
        <w:pStyle w:val="2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信用查询</w:t>
      </w: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  <w:t>承诺</w:t>
      </w: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书</w:t>
      </w:r>
    </w:p>
    <w:p w14:paraId="54711F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332F88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val="en-US" w:eastAsia="zh-CN"/>
        </w:rPr>
        <w:t>采购人名称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eastAsia="zh-CN"/>
        </w:rPr>
        <w:t>）</w:t>
      </w:r>
    </w:p>
    <w:p w14:paraId="2748C5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14E17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  <w:u w:val="single"/>
        </w:rPr>
        <w:t xml:space="preserve"> （项目名称）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highlight w:val="none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</w:rPr>
        <w:t>年至今未被列入失信被执行人、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</w:rPr>
        <w:t>、政府采购严重违法失信行为记录名单。如有虚假承诺，愿承担一切法律责任。</w:t>
      </w:r>
    </w:p>
    <w:p w14:paraId="495743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66C259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329E89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4BFD32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供应商：（填写名称并盖章）</w:t>
      </w:r>
    </w:p>
    <w:p w14:paraId="63C6D9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法定代表人或授权代表：（签字或盖章）</w:t>
      </w:r>
    </w:p>
    <w:p w14:paraId="346346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202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  月  日</w:t>
      </w:r>
    </w:p>
    <w:p w14:paraId="6CB30B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0355E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5743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0BF3ED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  <w:u w:val="none"/>
        </w:rPr>
        <w:t>人、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highlight w:val="none"/>
          <w:u w:val="none"/>
        </w:rPr>
        <w:t>、政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府采购严重违法失信行为记录名单及其他不符合《中华人民共和国政府采购法》第二十二条规定条件的供应商，拒绝参与本项目投标。</w:t>
      </w:r>
    </w:p>
    <w:p w14:paraId="0EE33A61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75D254A4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50230" cy="2324100"/>
            <wp:effectExtent l="0" t="0" r="7620" b="0"/>
            <wp:docPr id="1" name="图片 1" descr="32c3dd3895d89d1018c5fe333675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2c3dd3895d89d1018c5fe33367554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023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D5EB3">
      <w:pPr>
        <w:spacing w:line="360" w:lineRule="auto"/>
        <w:rPr>
          <w:rFonts w:hint="eastAsia"/>
          <w:color w:val="auto"/>
          <w:sz w:val="24"/>
        </w:rPr>
      </w:pPr>
    </w:p>
    <w:p w14:paraId="73A0B807">
      <w:pPr>
        <w:spacing w:line="360" w:lineRule="auto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503A51B5">
      <w:pPr>
        <w:spacing w:line="360" w:lineRule="auto"/>
        <w:jc w:val="center"/>
        <w:rPr>
          <w:rFonts w:hint="eastAsia"/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14605" b="1905"/>
            <wp:docPr id="4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A8C1F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06C94E5F">
      <w:pPr>
        <w:spacing w:line="360" w:lineRule="auto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5267325" cy="3465830"/>
            <wp:effectExtent l="0" t="0" r="9525" b="127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6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62172">
      <w:pPr>
        <w:spacing w:line="360" w:lineRule="auto"/>
        <w:jc w:val="center"/>
        <w:rPr>
          <w:color w:val="auto"/>
        </w:rPr>
      </w:pPr>
    </w:p>
    <w:p w14:paraId="504DF0B4">
      <w:r>
        <w:drawing>
          <wp:inline distT="0" distB="0" distL="114300" distR="114300">
            <wp:extent cx="5644515" cy="3690620"/>
            <wp:effectExtent l="0" t="0" r="13335" b="508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4515" cy="369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11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2025-02-13T12:45:31Z</dcterms:created>
  <dc:creator>Administrator.BF-202405311758</dc:creator>
  <cp:lastModifiedBy>TLL</cp:lastModifiedBy>
  <dcterms:modified xsi:type="dcterms:W3CDTF">2025-02-13T12:45:37Z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eyJoZGlkIjoiNzRjNTJiYjI5NzUzODdiYTIxOTExMmUwYzY2MGEwNDYiLCJ1c2VySWQiOiI1ODQwNDQwMjQifQ==</vt:lpwstr>
  </property>
  <property fmtid="{D5CDD505-2E9C-101B-9397-08002B2CF9AE}" pid="4" name="ICV">
    <vt:lpwstr>31672D423637408191DDAD823F539A3D_12</vt:lpwstr>
  </property>
</Properties>
</file>