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2025年-2027年后勤服务项目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[HKGP]20241200001[GK]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海口市市场监督管理局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海口市市场监督管理局</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2025年-2027年后勤服务项目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[HKGP]20241200001[GK]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2025年-2027年后勤服务项目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13,950,000.00元</w:t>
      </w:r>
      <w:r>
        <w:rPr>
          <w:rFonts w:ascii="仿宋_GB2312" w:hAnsi="仿宋_GB2312" w:cs="仿宋_GB2312" w:eastAsia="仿宋_GB2312"/>
        </w:rPr>
        <w:t>壹仟叁佰玖拾伍万元整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13,950,000.00元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两年（2025年2月1日-2027年1月31日）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1、本项目不接受联合体投标：符合采购文件要求</w:t>
      </w:r>
    </w:p>
    <w:p>
      <w:pPr>
        <w:pStyle w:val="null3"/>
        <w:jc w:val="left"/>
      </w:pPr>
      <w:r>
        <w:rPr>
          <w:rFonts w:ascii="仿宋_GB2312" w:hAnsi="仿宋_GB2312" w:cs="仿宋_GB2312" w:eastAsia="仿宋_GB2312"/>
        </w:rPr>
        <w:t>2、本项目不接受分包或转包：符合采购文件要求</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海口市市场监督管理局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海口市秀英区长滨路市政府第二办公区17号南楼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0898-66776608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0898-65250512</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采购包1：13,950,000.00元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1、未自备备份投标文件供应商可参加政府采购活动，但需行承担投因未自备备份文件而引起不利的后果。 2、供应商逾期上传的或未按指定方式上传的投标文件，供应商将无法参加后续采购活动。 3、投标人在递交投标文件截止时间前可修改或撤回其上传的投标文件。修改后的投标文件应重新加密后提交，提交时间以采购文件规定的投标截止时间一致。 4、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如无法确定的，由评标委员会确定。 5、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如无法确定的，由评标委员会确定。 6、※若出现本章第6.2条第6.2.3、6.2.4、6.2.5款规定情形之一，投标人在开标结束前未向采购人或代理机构提出疑义、要求，或对开标记录未签字确认的，视为认可开标结果；如在开标会后就开标过程和开标记录涉及或可能涉及的有关事由（包括但不限于：“投标报价”、“电子投标文件的格式”、“电子投标文件的提交”、“电子投标文件的补充、修改或撤回”等）提出疑义、要求或提出质疑的，将不予支持。</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评标委员采取随机抽取方式确定，其他投标无效。</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海口市市场监督管理局坡博路、义龙路、药谷三个办公区和秀英、龙华、琼山三个分局办公区的物业服务和安全服务，以及</w:t>
      </w:r>
      <w:r>
        <w:rPr>
          <w:rFonts w:ascii="仿宋_GB2312" w:hAnsi="仿宋_GB2312" w:cs="仿宋_GB2312" w:eastAsia="仿宋_GB2312"/>
          <w:sz w:val="28"/>
        </w:rPr>
        <w:t>4</w:t>
      </w:r>
      <w:r>
        <w:rPr>
          <w:rFonts w:ascii="仿宋_GB2312" w:hAnsi="仿宋_GB2312" w:cs="仿宋_GB2312" w:eastAsia="仿宋_GB2312"/>
          <w:sz w:val="28"/>
        </w:rPr>
        <w:t>1</w:t>
      </w:r>
      <w:r>
        <w:rPr>
          <w:rFonts w:ascii="仿宋_GB2312" w:hAnsi="仿宋_GB2312" w:cs="仿宋_GB2312" w:eastAsia="仿宋_GB2312"/>
          <w:sz w:val="28"/>
        </w:rPr>
        <w:t>个市场监督管理所办公场所的安全服务。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13,950,000.00</w:t>
      </w:r>
    </w:p>
    <w:p>
      <w:pPr>
        <w:pStyle w:val="null3"/>
        <w:jc w:val="left"/>
      </w:pPr>
      <w:r>
        <w:rPr>
          <w:rFonts w:ascii="仿宋_GB2312" w:hAnsi="仿宋_GB2312" w:cs="仿宋_GB2312" w:eastAsia="仿宋_GB2312"/>
        </w:rPr>
        <w:t>采购包最高限价（元）: 13,950,000.00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C99000000-其他服务（2025年-2027年后勤服务项目）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（2年费用）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32"/>
                <w:b/>
              </w:rPr>
              <w:t>（一）项目人员配置</w:t>
            </w:r>
          </w:p>
          <w:p>
            <w:pPr>
              <w:pStyle w:val="null3"/>
              <w:spacing w:before="105" w:after="105"/>
              <w:jc w:val="left"/>
              <w:outlineLvl w:val="1"/>
            </w:pPr>
            <w:r>
              <w:rPr>
                <w:rFonts w:ascii="仿宋_GB2312" w:hAnsi="仿宋_GB2312" w:cs="仿宋_GB2312" w:eastAsia="仿宋_GB2312"/>
                <w:sz w:val="32"/>
                <w:b/>
              </w:rPr>
              <w:t>1</w:t>
            </w:r>
            <w:r>
              <w:rPr>
                <w:rFonts w:ascii="仿宋_GB2312" w:hAnsi="仿宋_GB2312" w:cs="仿宋_GB2312" w:eastAsia="仿宋_GB2312"/>
                <w:sz w:val="32"/>
                <w:b/>
              </w:rPr>
              <w:t>.基本情况</w:t>
            </w:r>
          </w:p>
          <w:p>
            <w:pPr>
              <w:pStyle w:val="null3"/>
              <w:ind w:firstLine="640"/>
              <w:jc w:val="left"/>
            </w:pPr>
            <w:r>
              <w:rPr>
                <w:rFonts w:ascii="仿宋_GB2312" w:hAnsi="仿宋_GB2312" w:cs="仿宋_GB2312" w:eastAsia="仿宋_GB2312"/>
                <w:sz w:val="32"/>
              </w:rPr>
              <w:t>本项目包含坡博、义龙、药谷三个办公区，秀英、龙华、琼山三个分局办公区及</w:t>
            </w:r>
            <w:r>
              <w:rPr>
                <w:rFonts w:ascii="仿宋_GB2312" w:hAnsi="仿宋_GB2312" w:cs="仿宋_GB2312" w:eastAsia="仿宋_GB2312"/>
                <w:sz w:val="32"/>
              </w:rPr>
              <w:t>4</w:t>
            </w:r>
            <w:r>
              <w:rPr>
                <w:rFonts w:ascii="仿宋_GB2312" w:hAnsi="仿宋_GB2312" w:cs="仿宋_GB2312" w:eastAsia="仿宋_GB2312"/>
                <w:sz w:val="32"/>
              </w:rPr>
              <w:t>1</w:t>
            </w:r>
            <w:r>
              <w:rPr>
                <w:rFonts w:ascii="仿宋_GB2312" w:hAnsi="仿宋_GB2312" w:cs="仿宋_GB2312" w:eastAsia="仿宋_GB2312"/>
                <w:sz w:val="32"/>
              </w:rPr>
              <w:t>个市场监督管理所。具体情况如下：</w:t>
            </w:r>
          </w:p>
          <w:tbl>
            <w:tblPr>
              <w:tblBorders>
                <w:top w:val="none" w:color="000000" w:sz="4"/>
                <w:left w:val="none" w:color="000000" w:sz="4"/>
                <w:bottom w:val="none" w:color="000000" w:sz="4"/>
                <w:right w:val="none" w:color="000000" w:sz="4"/>
                <w:insideH w:val="none"/>
                <w:insideV w:val="none"/>
              </w:tblBorders>
            </w:tblPr>
            <w:tblGrid>
              <w:gridCol w:w="260"/>
              <w:gridCol w:w="480"/>
              <w:gridCol w:w="1037"/>
              <w:gridCol w:w="466"/>
              <w:gridCol w:w="311"/>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w:t>
                  </w:r>
                  <w:r>
                    <w:rPr>
                      <w:rFonts w:ascii="仿宋_GB2312" w:hAnsi="仿宋_GB2312" w:cs="仿宋_GB2312" w:eastAsia="仿宋_GB2312"/>
                      <w:sz w:val="32"/>
                    </w:rPr>
                    <w:t>号</w:t>
                  </w:r>
                </w:p>
              </w:tc>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服务点位</w:t>
                  </w:r>
                </w:p>
              </w:tc>
              <w:tc>
                <w:tcPr>
                  <w:tcW w:type="dxa" w:w="1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32"/>
                    </w:rPr>
                    <w:t>点位情况</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工作内容</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备注</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坡博路办公区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位于坡博路</w:t>
                  </w:r>
                  <w:r>
                    <w:rPr>
                      <w:rFonts w:ascii="仿宋_GB2312" w:hAnsi="仿宋_GB2312" w:cs="仿宋_GB2312" w:eastAsia="仿宋_GB2312"/>
                      <w:sz w:val="32"/>
                    </w:rPr>
                    <w:t>13号，办公面积8749.24㎡，绿化面积约400㎡。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义龙路办公区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位于义龙东路</w:t>
                  </w:r>
                  <w:r>
                    <w:rPr>
                      <w:rFonts w:ascii="仿宋_GB2312" w:hAnsi="仿宋_GB2312" w:cs="仿宋_GB2312" w:eastAsia="仿宋_GB2312"/>
                      <w:sz w:val="32"/>
                    </w:rPr>
                    <w:t>58号，办公面积3100㎡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药谷办公区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位于秀英区药谷一路，办公面积</w:t>
                  </w:r>
                  <w:r>
                    <w:rPr>
                      <w:rFonts w:ascii="仿宋_GB2312" w:hAnsi="仿宋_GB2312" w:cs="仿宋_GB2312" w:eastAsia="仿宋_GB2312"/>
                      <w:sz w:val="32"/>
                    </w:rPr>
                    <w:t>4070㎡，绿化面积约1500㎡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秀英分局机关办公区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位于海口市秀英区美华路</w:t>
                  </w:r>
                  <w:r>
                    <w:rPr>
                      <w:rFonts w:ascii="仿宋_GB2312" w:hAnsi="仿宋_GB2312" w:cs="仿宋_GB2312" w:eastAsia="仿宋_GB2312"/>
                      <w:sz w:val="32"/>
                    </w:rPr>
                    <w:t>10号，办公面积2502㎡，绿化面积约150㎡。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龙华分局机关办公区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位于龙华区玉河路</w:t>
                  </w:r>
                  <w:r>
                    <w:rPr>
                      <w:rFonts w:ascii="仿宋_GB2312" w:hAnsi="仿宋_GB2312" w:cs="仿宋_GB2312" w:eastAsia="仿宋_GB2312"/>
                      <w:sz w:val="32"/>
                    </w:rPr>
                    <w:t>5号，办公面积3593.85㎡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琼山分局机关办公区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位于琼山区凤翔街道琼州大道</w:t>
                  </w:r>
                  <w:r>
                    <w:rPr>
                      <w:rFonts w:ascii="仿宋_GB2312" w:hAnsi="仿宋_GB2312" w:cs="仿宋_GB2312" w:eastAsia="仿宋_GB2312"/>
                      <w:sz w:val="32"/>
                    </w:rPr>
                    <w:t>28号，办公面积1822.44㎡</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4</w:t>
                  </w:r>
                  <w:r>
                    <w:rPr>
                      <w:rFonts w:ascii="仿宋_GB2312" w:hAnsi="仿宋_GB2312" w:cs="仿宋_GB2312" w:eastAsia="仿宋_GB2312"/>
                      <w:sz w:val="32"/>
                    </w:rPr>
                    <w:t>1</w:t>
                  </w:r>
                  <w:r>
                    <w:rPr>
                      <w:rFonts w:ascii="仿宋_GB2312" w:hAnsi="仿宋_GB2312" w:cs="仿宋_GB2312" w:eastAsia="仿宋_GB2312"/>
                      <w:sz w:val="32"/>
                    </w:rPr>
                    <w:t>个市场监管所</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面积共计</w:t>
                  </w:r>
                  <w:r>
                    <w:rPr>
                      <w:rFonts w:ascii="仿宋_GB2312" w:hAnsi="仿宋_GB2312" w:cs="仿宋_GB2312" w:eastAsia="仿宋_GB2312"/>
                      <w:sz w:val="32"/>
                    </w:rPr>
                    <w:t>13855.86㎡</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安全服务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bl>
          <w:p>
            <w:pPr>
              <w:pStyle w:val="null3"/>
              <w:jc w:val="left"/>
            </w:pPr>
            <w:r>
              <w:rPr>
                <w:rFonts w:ascii="仿宋_GB2312" w:hAnsi="仿宋_GB2312" w:cs="仿宋_GB2312" w:eastAsia="仿宋_GB2312"/>
                <w:sz w:val="32"/>
              </w:rPr>
              <w:t>2.人员配置及岗位设计（共99人，含各所41名秩序维护员）</w:t>
            </w:r>
          </w:p>
          <w:tbl>
            <w:tblPr>
              <w:tblBorders>
                <w:top w:val="none" w:color="000000" w:sz="4"/>
                <w:left w:val="none" w:color="000000" w:sz="4"/>
                <w:bottom w:val="none" w:color="000000" w:sz="4"/>
                <w:right w:val="none" w:color="000000" w:sz="4"/>
                <w:insideH w:val="none"/>
                <w:insideV w:val="none"/>
              </w:tblBorders>
            </w:tblPr>
            <w:tblGrid>
              <w:gridCol w:w="277"/>
              <w:gridCol w:w="1531"/>
              <w:gridCol w:w="745"/>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32"/>
                      <w:b/>
                    </w:rPr>
                    <w:t>序号</w:t>
                  </w:r>
                </w:p>
              </w:tc>
              <w:tc>
                <w:tcPr>
                  <w:tcW w:type="dxa" w:w="1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b/>
                    </w:rPr>
                    <w:t>岗位设计及人员配置</w:t>
                  </w:r>
                </w:p>
              </w:tc>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b/>
                    </w:rPr>
                    <w:t>备注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32"/>
                    </w:rPr>
                    <w:t>1</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项目</w:t>
                  </w:r>
                  <w:r>
                    <w:rPr>
                      <w:rFonts w:ascii="仿宋_GB2312" w:hAnsi="仿宋_GB2312" w:cs="仿宋_GB2312" w:eastAsia="仿宋_GB2312"/>
                      <w:sz w:val="32"/>
                    </w:rPr>
                    <w:t>经理</w:t>
                  </w:r>
                  <w:r>
                    <w:rPr>
                      <w:rFonts w:ascii="仿宋_GB2312" w:hAnsi="仿宋_GB2312" w:cs="仿宋_GB2312" w:eastAsia="仿宋_GB2312"/>
                      <w:sz w:val="32"/>
                    </w:rPr>
                    <w:t>2人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管理人员</w:t>
                  </w:r>
                  <w:r>
                    <w:rPr>
                      <w:rFonts w:ascii="仿宋_GB2312" w:hAnsi="仿宋_GB2312" w:cs="仿宋_GB2312" w:eastAsia="仿宋_GB2312"/>
                      <w:sz w:val="32"/>
                    </w:rPr>
                    <w:t>3人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秩序维护主管</w:t>
                  </w:r>
                  <w:r>
                    <w:rPr>
                      <w:rFonts w:ascii="仿宋_GB2312" w:hAnsi="仿宋_GB2312" w:cs="仿宋_GB2312" w:eastAsia="仿宋_GB2312"/>
                      <w:sz w:val="32"/>
                    </w:rPr>
                    <w:t>1人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秩序维护</w:t>
                  </w:r>
                  <w:r>
                    <w:rPr>
                      <w:rFonts w:ascii="仿宋_GB2312" w:hAnsi="仿宋_GB2312" w:cs="仿宋_GB2312" w:eastAsia="仿宋_GB2312"/>
                      <w:sz w:val="32"/>
                    </w:rPr>
                    <w:t>员</w:t>
                  </w:r>
                  <w:r>
                    <w:rPr>
                      <w:rFonts w:ascii="仿宋_GB2312" w:hAnsi="仿宋_GB2312" w:cs="仿宋_GB2312" w:eastAsia="仿宋_GB2312"/>
                      <w:sz w:val="32"/>
                    </w:rPr>
                    <w:t>7</w:t>
                  </w:r>
                  <w:r>
                    <w:rPr>
                      <w:rFonts w:ascii="仿宋_GB2312" w:hAnsi="仿宋_GB2312" w:cs="仿宋_GB2312" w:eastAsia="仿宋_GB2312"/>
                      <w:sz w:val="32"/>
                    </w:rPr>
                    <w:t>2</w:t>
                  </w:r>
                  <w:r>
                    <w:rPr>
                      <w:rFonts w:ascii="仿宋_GB2312" w:hAnsi="仿宋_GB2312" w:cs="仿宋_GB2312" w:eastAsia="仿宋_GB2312"/>
                      <w:sz w:val="32"/>
                    </w:rPr>
                    <w:t>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水电主管</w:t>
                  </w:r>
                  <w:r>
                    <w:rPr>
                      <w:rFonts w:ascii="仿宋_GB2312" w:hAnsi="仿宋_GB2312" w:cs="仿宋_GB2312" w:eastAsia="仿宋_GB2312"/>
                      <w:sz w:val="32"/>
                    </w:rPr>
                    <w:t>1人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水电</w:t>
                  </w:r>
                  <w:r>
                    <w:rPr>
                      <w:rFonts w:ascii="仿宋_GB2312" w:hAnsi="仿宋_GB2312" w:cs="仿宋_GB2312" w:eastAsia="仿宋_GB2312"/>
                      <w:sz w:val="32"/>
                    </w:rPr>
                    <w:t>维修员</w:t>
                  </w:r>
                  <w:r>
                    <w:rPr>
                      <w:rFonts w:ascii="仿宋_GB2312" w:hAnsi="仿宋_GB2312" w:cs="仿宋_GB2312" w:eastAsia="仿宋_GB2312"/>
                      <w:sz w:val="32"/>
                    </w:rPr>
                    <w:t>6</w:t>
                  </w:r>
                  <w:r>
                    <w:rPr>
                      <w:rFonts w:ascii="仿宋_GB2312" w:hAnsi="仿宋_GB2312" w:cs="仿宋_GB2312" w:eastAsia="仿宋_GB2312"/>
                      <w:sz w:val="32"/>
                    </w:rPr>
                    <w:t>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保洁绿化</w:t>
                  </w:r>
                  <w:r>
                    <w:rPr>
                      <w:rFonts w:ascii="仿宋_GB2312" w:hAnsi="仿宋_GB2312" w:cs="仿宋_GB2312" w:eastAsia="仿宋_GB2312"/>
                      <w:sz w:val="32"/>
                    </w:rPr>
                    <w:t>员</w:t>
                  </w:r>
                  <w:r>
                    <w:rPr>
                      <w:rFonts w:ascii="仿宋_GB2312" w:hAnsi="仿宋_GB2312" w:cs="仿宋_GB2312" w:eastAsia="仿宋_GB2312"/>
                      <w:sz w:val="32"/>
                    </w:rPr>
                    <w:t>1</w:t>
                  </w:r>
                  <w:r>
                    <w:rPr>
                      <w:rFonts w:ascii="仿宋_GB2312" w:hAnsi="仿宋_GB2312" w:cs="仿宋_GB2312" w:eastAsia="仿宋_GB2312"/>
                      <w:sz w:val="32"/>
                    </w:rPr>
                    <w:t>4</w:t>
                  </w:r>
                  <w:r>
                    <w:rPr>
                      <w:rFonts w:ascii="仿宋_GB2312" w:hAnsi="仿宋_GB2312" w:cs="仿宋_GB2312" w:eastAsia="仿宋_GB2312"/>
                      <w:sz w:val="32"/>
                    </w:rPr>
                    <w:t>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bl>
          <w:p>
            <w:pPr>
              <w:pStyle w:val="null3"/>
              <w:jc w:val="left"/>
            </w:pPr>
            <w:r>
              <w:rPr>
                <w:rFonts w:ascii="仿宋_GB2312" w:hAnsi="仿宋_GB2312" w:cs="仿宋_GB2312" w:eastAsia="仿宋_GB2312"/>
                <w:sz w:val="32"/>
              </w:rPr>
              <w:t>2.1人员配置说明：</w:t>
            </w:r>
          </w:p>
          <w:p>
            <w:pPr>
              <w:pStyle w:val="null3"/>
              <w:ind w:firstLine="643"/>
              <w:jc w:val="left"/>
            </w:pPr>
            <w:r>
              <w:rPr>
                <w:rFonts w:ascii="仿宋_GB2312" w:hAnsi="仿宋_GB2312" w:cs="仿宋_GB2312" w:eastAsia="仿宋_GB2312"/>
                <w:sz w:val="32"/>
                <w:b/>
              </w:rPr>
              <w:t>坡博路</w:t>
            </w:r>
            <w:r>
              <w:rPr>
                <w:rFonts w:ascii="仿宋_GB2312" w:hAnsi="仿宋_GB2312" w:cs="仿宋_GB2312" w:eastAsia="仿宋_GB2312"/>
                <w:sz w:val="32"/>
                <w:b/>
              </w:rPr>
              <w:t>13号坡博办公楼：</w:t>
            </w:r>
            <w:r>
              <w:rPr>
                <w:rFonts w:ascii="仿宋_GB2312" w:hAnsi="仿宋_GB2312" w:cs="仿宋_GB2312" w:eastAsia="仿宋_GB2312"/>
                <w:sz w:val="32"/>
              </w:rPr>
              <w:t>项目</w:t>
            </w:r>
            <w:r>
              <w:rPr>
                <w:rFonts w:ascii="仿宋_GB2312" w:hAnsi="仿宋_GB2312" w:cs="仿宋_GB2312" w:eastAsia="仿宋_GB2312"/>
                <w:sz w:val="32"/>
              </w:rPr>
              <w:t>经理</w:t>
            </w:r>
            <w:r>
              <w:rPr>
                <w:rFonts w:ascii="仿宋_GB2312" w:hAnsi="仿宋_GB2312" w:cs="仿宋_GB2312" w:eastAsia="仿宋_GB2312"/>
                <w:sz w:val="32"/>
              </w:rPr>
              <w:t>1名（统管3个</w:t>
            </w:r>
            <w:r>
              <w:rPr>
                <w:rFonts w:ascii="仿宋_GB2312" w:hAnsi="仿宋_GB2312" w:cs="仿宋_GB2312" w:eastAsia="仿宋_GB2312"/>
                <w:sz w:val="32"/>
              </w:rPr>
              <w:t>办公区</w:t>
            </w:r>
            <w:r>
              <w:rPr>
                <w:rFonts w:ascii="仿宋_GB2312" w:hAnsi="仿宋_GB2312" w:cs="仿宋_GB2312" w:eastAsia="仿宋_GB2312"/>
                <w:sz w:val="32"/>
              </w:rPr>
              <w:t>），</w:t>
            </w:r>
            <w:r>
              <w:rPr>
                <w:rFonts w:ascii="仿宋_GB2312" w:hAnsi="仿宋_GB2312" w:cs="仿宋_GB2312" w:eastAsia="仿宋_GB2312"/>
                <w:sz w:val="32"/>
              </w:rPr>
              <w:t>管理员</w:t>
            </w:r>
            <w:r>
              <w:rPr>
                <w:rFonts w:ascii="仿宋_GB2312" w:hAnsi="仿宋_GB2312" w:cs="仿宋_GB2312" w:eastAsia="仿宋_GB2312"/>
                <w:sz w:val="32"/>
              </w:rPr>
              <w:t>1</w:t>
            </w:r>
            <w:r>
              <w:rPr>
                <w:rFonts w:ascii="仿宋_GB2312" w:hAnsi="仿宋_GB2312" w:cs="仿宋_GB2312" w:eastAsia="仿宋_GB2312"/>
                <w:sz w:val="32"/>
              </w:rPr>
              <w:t>人</w:t>
            </w:r>
            <w:r>
              <w:rPr>
                <w:rFonts w:ascii="仿宋_GB2312" w:hAnsi="仿宋_GB2312" w:cs="仿宋_GB2312" w:eastAsia="仿宋_GB2312"/>
                <w:sz w:val="32"/>
              </w:rPr>
              <w:t>（负责坡博办公楼和琼山分局），秩序维护员</w:t>
            </w:r>
            <w:r>
              <w:rPr>
                <w:rFonts w:ascii="仿宋_GB2312" w:hAnsi="仿宋_GB2312" w:cs="仿宋_GB2312" w:eastAsia="仿宋_GB2312"/>
                <w:sz w:val="32"/>
              </w:rPr>
              <w:t xml:space="preserve">9人（含保安队长1人，大厅岗1人，值班岗6人，机动岗1人），保洁绿化2人（绿化面积约400㎡），水电工2人；共计15人。               </w:t>
            </w:r>
          </w:p>
          <w:p>
            <w:pPr>
              <w:pStyle w:val="null3"/>
              <w:ind w:firstLine="643"/>
              <w:jc w:val="left"/>
            </w:pPr>
            <w:r>
              <w:rPr>
                <w:rFonts w:ascii="仿宋_GB2312" w:hAnsi="仿宋_GB2312" w:cs="仿宋_GB2312" w:eastAsia="仿宋_GB2312"/>
                <w:sz w:val="32"/>
                <w:b/>
              </w:rPr>
              <w:t>义龙路办公楼：</w:t>
            </w:r>
            <w:r>
              <w:rPr>
                <w:rFonts w:ascii="仿宋_GB2312" w:hAnsi="仿宋_GB2312" w:cs="仿宋_GB2312" w:eastAsia="仿宋_GB2312"/>
                <w:sz w:val="32"/>
              </w:rPr>
              <w:t>秩序维护员</w:t>
            </w:r>
            <w:r>
              <w:rPr>
                <w:rFonts w:ascii="仿宋_GB2312" w:hAnsi="仿宋_GB2312" w:cs="仿宋_GB2312" w:eastAsia="仿宋_GB2312"/>
                <w:sz w:val="32"/>
              </w:rPr>
              <w:t>4人（含机动岗1人，值班岗</w:t>
            </w:r>
            <w:r>
              <w:rPr>
                <w:rFonts w:ascii="仿宋_GB2312" w:hAnsi="仿宋_GB2312" w:cs="仿宋_GB2312" w:eastAsia="仿宋_GB2312"/>
                <w:sz w:val="32"/>
              </w:rPr>
              <w:t>3</w:t>
            </w:r>
            <w:r>
              <w:rPr>
                <w:rFonts w:ascii="仿宋_GB2312" w:hAnsi="仿宋_GB2312" w:cs="仿宋_GB2312" w:eastAsia="仿宋_GB2312"/>
                <w:sz w:val="32"/>
              </w:rPr>
              <w:t>人），保洁</w:t>
            </w:r>
            <w:r>
              <w:rPr>
                <w:rFonts w:ascii="仿宋_GB2312" w:hAnsi="仿宋_GB2312" w:cs="仿宋_GB2312" w:eastAsia="仿宋_GB2312"/>
                <w:sz w:val="32"/>
              </w:rPr>
              <w:t>员</w:t>
            </w:r>
            <w:r>
              <w:rPr>
                <w:rFonts w:ascii="仿宋_GB2312" w:hAnsi="仿宋_GB2312" w:cs="仿宋_GB2312" w:eastAsia="仿宋_GB2312"/>
                <w:sz w:val="32"/>
              </w:rPr>
              <w:t xml:space="preserve">2人，水电工1人，共计7人。  </w:t>
            </w:r>
          </w:p>
          <w:p>
            <w:pPr>
              <w:pStyle w:val="null3"/>
              <w:ind w:firstLine="643"/>
              <w:jc w:val="left"/>
            </w:pPr>
            <w:r>
              <w:rPr>
                <w:rFonts w:ascii="仿宋_GB2312" w:hAnsi="仿宋_GB2312" w:cs="仿宋_GB2312" w:eastAsia="仿宋_GB2312"/>
                <w:sz w:val="32"/>
                <w:b/>
              </w:rPr>
              <w:t>海口药谷大楼：</w:t>
            </w:r>
            <w:r>
              <w:rPr>
                <w:rFonts w:ascii="仿宋_GB2312" w:hAnsi="仿宋_GB2312" w:cs="仿宋_GB2312" w:eastAsia="仿宋_GB2312"/>
                <w:sz w:val="32"/>
              </w:rPr>
              <w:t>管理员</w:t>
            </w:r>
            <w:r>
              <w:rPr>
                <w:rFonts w:ascii="仿宋_GB2312" w:hAnsi="仿宋_GB2312" w:cs="仿宋_GB2312" w:eastAsia="仿宋_GB2312"/>
                <w:sz w:val="32"/>
              </w:rPr>
              <w:t>1人（负责管理药谷和秀英），秩序维护员4人（含巡楼岗1人，机动岗1人，值班门岗2人），水电工1人，保洁绿化</w:t>
            </w:r>
            <w:r>
              <w:rPr>
                <w:rFonts w:ascii="仿宋_GB2312" w:hAnsi="仿宋_GB2312" w:cs="仿宋_GB2312" w:eastAsia="仿宋_GB2312"/>
                <w:sz w:val="32"/>
              </w:rPr>
              <w:t>4</w:t>
            </w:r>
            <w:r>
              <w:rPr>
                <w:rFonts w:ascii="仿宋_GB2312" w:hAnsi="仿宋_GB2312" w:cs="仿宋_GB2312" w:eastAsia="仿宋_GB2312"/>
                <w:sz w:val="32"/>
              </w:rPr>
              <w:t>人（绿化面积约</w:t>
            </w:r>
            <w:r>
              <w:rPr>
                <w:rFonts w:ascii="仿宋_GB2312" w:hAnsi="仿宋_GB2312" w:cs="仿宋_GB2312" w:eastAsia="仿宋_GB2312"/>
                <w:sz w:val="32"/>
              </w:rPr>
              <w:t>1500㎡），共10人。</w:t>
            </w:r>
          </w:p>
          <w:p>
            <w:pPr>
              <w:pStyle w:val="null3"/>
              <w:ind w:firstLine="643"/>
              <w:jc w:val="left"/>
            </w:pPr>
            <w:r>
              <w:rPr>
                <w:rFonts w:ascii="仿宋_GB2312" w:hAnsi="仿宋_GB2312" w:cs="仿宋_GB2312" w:eastAsia="仿宋_GB2312"/>
                <w:sz w:val="32"/>
                <w:b/>
              </w:rPr>
              <w:t>秀英分局</w:t>
            </w:r>
            <w:r>
              <w:rPr>
                <w:rFonts w:ascii="仿宋_GB2312" w:hAnsi="仿宋_GB2312" w:cs="仿宋_GB2312" w:eastAsia="仿宋_GB2312"/>
                <w:sz w:val="32"/>
              </w:rPr>
              <w:t>：秩序维护员</w:t>
            </w:r>
            <w:r>
              <w:rPr>
                <w:rFonts w:ascii="仿宋_GB2312" w:hAnsi="仿宋_GB2312" w:cs="仿宋_GB2312" w:eastAsia="仿宋_GB2312"/>
                <w:sz w:val="32"/>
              </w:rPr>
              <w:t xml:space="preserve">5人（含巡楼岗1人，机动岗1人，值班岗3人），水电工1人，保洁绿化2人（绿化面积约150㎡），共计8人。                          </w:t>
            </w:r>
          </w:p>
          <w:p>
            <w:pPr>
              <w:pStyle w:val="null3"/>
              <w:ind w:firstLine="643"/>
              <w:jc w:val="left"/>
            </w:pPr>
            <w:r>
              <w:rPr>
                <w:rFonts w:ascii="仿宋_GB2312" w:hAnsi="仿宋_GB2312" w:cs="仿宋_GB2312" w:eastAsia="仿宋_GB2312"/>
                <w:sz w:val="32"/>
                <w:b/>
              </w:rPr>
              <w:t>龙华分局：</w:t>
            </w:r>
            <w:r>
              <w:rPr>
                <w:rFonts w:ascii="仿宋_GB2312" w:hAnsi="仿宋_GB2312" w:cs="仿宋_GB2312" w:eastAsia="仿宋_GB2312"/>
                <w:sz w:val="32"/>
              </w:rPr>
              <w:t>项目</w:t>
            </w:r>
            <w:r>
              <w:rPr>
                <w:rFonts w:ascii="仿宋_GB2312" w:hAnsi="仿宋_GB2312" w:cs="仿宋_GB2312" w:eastAsia="仿宋_GB2312"/>
                <w:sz w:val="32"/>
              </w:rPr>
              <w:t>经理</w:t>
            </w:r>
            <w:r>
              <w:rPr>
                <w:rFonts w:ascii="仿宋_GB2312" w:hAnsi="仿宋_GB2312" w:cs="仿宋_GB2312" w:eastAsia="仿宋_GB2312"/>
                <w:sz w:val="32"/>
              </w:rPr>
              <w:t>1人（统管3个分局），</w:t>
            </w:r>
            <w:r>
              <w:rPr>
                <w:rFonts w:ascii="仿宋_GB2312" w:hAnsi="仿宋_GB2312" w:cs="仿宋_GB2312" w:eastAsia="仿宋_GB2312"/>
                <w:sz w:val="32"/>
              </w:rPr>
              <w:t>管理员</w:t>
            </w:r>
            <w:r>
              <w:rPr>
                <w:rFonts w:ascii="仿宋_GB2312" w:hAnsi="仿宋_GB2312" w:cs="仿宋_GB2312" w:eastAsia="仿宋_GB2312"/>
                <w:sz w:val="32"/>
              </w:rPr>
              <w:t>1</w:t>
            </w:r>
            <w:r>
              <w:rPr>
                <w:rFonts w:ascii="仿宋_GB2312" w:hAnsi="仿宋_GB2312" w:cs="仿宋_GB2312" w:eastAsia="仿宋_GB2312"/>
                <w:sz w:val="32"/>
              </w:rPr>
              <w:t>人</w:t>
            </w:r>
            <w:r>
              <w:rPr>
                <w:rFonts w:ascii="仿宋_GB2312" w:hAnsi="仿宋_GB2312" w:cs="仿宋_GB2312" w:eastAsia="仿宋_GB2312"/>
                <w:sz w:val="32"/>
              </w:rPr>
              <w:t>（负责管理义龙路和龙华分局），秩序维护员</w:t>
            </w:r>
            <w:r>
              <w:rPr>
                <w:rFonts w:ascii="仿宋_GB2312" w:hAnsi="仿宋_GB2312" w:cs="仿宋_GB2312" w:eastAsia="仿宋_GB2312"/>
                <w:sz w:val="32"/>
              </w:rPr>
              <w:t xml:space="preserve">5人（含巡楼岗1人，机动岗1人，值班岗3人），保洁员2人，水电工1人，共计10人。                                  </w:t>
            </w:r>
          </w:p>
          <w:p>
            <w:pPr>
              <w:pStyle w:val="null3"/>
              <w:ind w:firstLine="643"/>
              <w:jc w:val="left"/>
            </w:pPr>
            <w:r>
              <w:rPr>
                <w:rFonts w:ascii="仿宋_GB2312" w:hAnsi="仿宋_GB2312" w:cs="仿宋_GB2312" w:eastAsia="仿宋_GB2312"/>
                <w:sz w:val="32"/>
                <w:b/>
              </w:rPr>
              <w:t>琼山分局：</w:t>
            </w:r>
            <w:r>
              <w:rPr>
                <w:rFonts w:ascii="仿宋_GB2312" w:hAnsi="仿宋_GB2312" w:cs="仿宋_GB2312" w:eastAsia="仿宋_GB2312"/>
                <w:sz w:val="32"/>
              </w:rPr>
              <w:t>秩序维护员</w:t>
            </w:r>
            <w:r>
              <w:rPr>
                <w:rFonts w:ascii="仿宋_GB2312" w:hAnsi="仿宋_GB2312" w:cs="仿宋_GB2312" w:eastAsia="仿宋_GB2312"/>
                <w:sz w:val="32"/>
              </w:rPr>
              <w:t xml:space="preserve">5人（含巡楼岗1人，值班门岗3人，机动岗1人），保洁员2人，水电工1人（负责坡博办公楼和琼山分局），共计8人。               </w:t>
            </w:r>
          </w:p>
          <w:p>
            <w:pPr>
              <w:pStyle w:val="null3"/>
              <w:ind w:firstLine="643"/>
              <w:jc w:val="left"/>
            </w:pPr>
            <w:r>
              <w:rPr>
                <w:rFonts w:ascii="仿宋_GB2312" w:hAnsi="仿宋_GB2312" w:cs="仿宋_GB2312" w:eastAsia="仿宋_GB2312"/>
                <w:sz w:val="32"/>
                <w:b/>
              </w:rPr>
              <w:t>各监督管理所：</w:t>
            </w:r>
            <w:r>
              <w:rPr>
                <w:rFonts w:ascii="仿宋_GB2312" w:hAnsi="仿宋_GB2312" w:cs="仿宋_GB2312" w:eastAsia="仿宋_GB2312"/>
                <w:sz w:val="32"/>
              </w:rPr>
              <w:t>各监管所安排</w:t>
            </w:r>
            <w:r>
              <w:rPr>
                <w:rFonts w:ascii="仿宋_GB2312" w:hAnsi="仿宋_GB2312" w:cs="仿宋_GB2312" w:eastAsia="仿宋_GB2312"/>
                <w:sz w:val="32"/>
              </w:rPr>
              <w:t>1</w:t>
            </w:r>
            <w:r>
              <w:rPr>
                <w:rFonts w:ascii="仿宋_GB2312" w:hAnsi="仿宋_GB2312" w:cs="仿宋_GB2312" w:eastAsia="仿宋_GB2312"/>
                <w:sz w:val="32"/>
              </w:rPr>
              <w:t>名秩序维护员</w:t>
            </w:r>
            <w:r>
              <w:rPr>
                <w:rFonts w:ascii="仿宋_GB2312" w:hAnsi="仿宋_GB2312" w:cs="仿宋_GB2312" w:eastAsia="仿宋_GB2312"/>
                <w:sz w:val="32"/>
              </w:rPr>
              <w:t>，</w:t>
            </w:r>
            <w:r>
              <w:rPr>
                <w:rFonts w:ascii="仿宋_GB2312" w:hAnsi="仿宋_GB2312" w:cs="仿宋_GB2312" w:eastAsia="仿宋_GB2312"/>
                <w:sz w:val="32"/>
              </w:rPr>
              <w:t>共计</w:t>
            </w:r>
            <w:r>
              <w:rPr>
                <w:rFonts w:ascii="仿宋_GB2312" w:hAnsi="仿宋_GB2312" w:cs="仿宋_GB2312" w:eastAsia="仿宋_GB2312"/>
                <w:sz w:val="32"/>
              </w:rPr>
              <w:t>4</w:t>
            </w:r>
            <w:r>
              <w:rPr>
                <w:rFonts w:ascii="仿宋_GB2312" w:hAnsi="仿宋_GB2312" w:cs="仿宋_GB2312" w:eastAsia="仿宋_GB2312"/>
                <w:sz w:val="32"/>
              </w:rPr>
              <w:t>1</w:t>
            </w:r>
            <w:r>
              <w:rPr>
                <w:rFonts w:ascii="仿宋_GB2312" w:hAnsi="仿宋_GB2312" w:cs="仿宋_GB2312" w:eastAsia="仿宋_GB2312"/>
                <w:sz w:val="32"/>
              </w:rPr>
              <w:t>名。</w:t>
            </w:r>
          </w:p>
          <w:p>
            <w:pPr>
              <w:pStyle w:val="null3"/>
              <w:spacing w:before="105" w:after="105"/>
              <w:jc w:val="left"/>
              <w:outlineLvl w:val="1"/>
            </w:pPr>
            <w:r>
              <w:rPr>
                <w:rFonts w:ascii="仿宋_GB2312" w:hAnsi="仿宋_GB2312" w:cs="仿宋_GB2312" w:eastAsia="仿宋_GB2312"/>
                <w:sz w:val="32"/>
              </w:rPr>
              <w:t>1</w:t>
            </w:r>
            <w:r>
              <w:rPr>
                <w:rFonts w:ascii="仿宋_GB2312" w:hAnsi="仿宋_GB2312" w:cs="仿宋_GB2312" w:eastAsia="仿宋_GB2312"/>
                <w:sz w:val="32"/>
              </w:rPr>
              <w:t>.基本情况</w:t>
            </w:r>
          </w:p>
          <w:p>
            <w:pPr>
              <w:pStyle w:val="null3"/>
              <w:ind w:firstLine="640"/>
              <w:jc w:val="left"/>
            </w:pPr>
            <w:r>
              <w:rPr>
                <w:rFonts w:ascii="仿宋_GB2312" w:hAnsi="仿宋_GB2312" w:cs="仿宋_GB2312" w:eastAsia="仿宋_GB2312"/>
                <w:sz w:val="32"/>
              </w:rPr>
              <w:t>本项目包含坡博、义龙、药谷三个办公区，秀英、龙华、琼山三个分局办公区及</w:t>
            </w:r>
            <w:r>
              <w:rPr>
                <w:rFonts w:ascii="仿宋_GB2312" w:hAnsi="仿宋_GB2312" w:cs="仿宋_GB2312" w:eastAsia="仿宋_GB2312"/>
                <w:sz w:val="32"/>
              </w:rPr>
              <w:t>4</w:t>
            </w:r>
            <w:r>
              <w:rPr>
                <w:rFonts w:ascii="仿宋_GB2312" w:hAnsi="仿宋_GB2312" w:cs="仿宋_GB2312" w:eastAsia="仿宋_GB2312"/>
                <w:sz w:val="32"/>
              </w:rPr>
              <w:t>1</w:t>
            </w:r>
            <w:r>
              <w:rPr>
                <w:rFonts w:ascii="仿宋_GB2312" w:hAnsi="仿宋_GB2312" w:cs="仿宋_GB2312" w:eastAsia="仿宋_GB2312"/>
                <w:sz w:val="32"/>
              </w:rPr>
              <w:t>个市场监督管理所。具体情况如下：</w:t>
            </w:r>
          </w:p>
          <w:tbl>
            <w:tblPr>
              <w:tblBorders>
                <w:top w:val="none" w:color="000000" w:sz="4"/>
                <w:left w:val="none" w:color="000000" w:sz="4"/>
                <w:bottom w:val="none" w:color="000000" w:sz="4"/>
                <w:right w:val="none" w:color="000000" w:sz="4"/>
                <w:insideH w:val="none"/>
                <w:insideV w:val="none"/>
              </w:tblBorders>
            </w:tblPr>
            <w:tblGrid>
              <w:gridCol w:w="260"/>
              <w:gridCol w:w="480"/>
              <w:gridCol w:w="1037"/>
              <w:gridCol w:w="466"/>
              <w:gridCol w:w="311"/>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w:t>
                  </w:r>
                  <w:r>
                    <w:rPr>
                      <w:rFonts w:ascii="仿宋_GB2312" w:hAnsi="仿宋_GB2312" w:cs="仿宋_GB2312" w:eastAsia="仿宋_GB2312"/>
                      <w:sz w:val="32"/>
                    </w:rPr>
                    <w:t>号</w:t>
                  </w:r>
                </w:p>
              </w:tc>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服务点位</w:t>
                  </w:r>
                </w:p>
              </w:tc>
              <w:tc>
                <w:tcPr>
                  <w:tcW w:type="dxa" w:w="1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32"/>
                    </w:rPr>
                    <w:t>点位情况</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工作内容</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备注</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坡博路办公区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位于坡博路</w:t>
                  </w:r>
                  <w:r>
                    <w:rPr>
                      <w:rFonts w:ascii="仿宋_GB2312" w:hAnsi="仿宋_GB2312" w:cs="仿宋_GB2312" w:eastAsia="仿宋_GB2312"/>
                      <w:sz w:val="32"/>
                    </w:rPr>
                    <w:t>13号，办公面积8749.24㎡，绿化面积约400㎡。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义龙路办公区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位于义龙东路</w:t>
                  </w:r>
                  <w:r>
                    <w:rPr>
                      <w:rFonts w:ascii="仿宋_GB2312" w:hAnsi="仿宋_GB2312" w:cs="仿宋_GB2312" w:eastAsia="仿宋_GB2312"/>
                      <w:sz w:val="32"/>
                    </w:rPr>
                    <w:t>58号，办公面积3100㎡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药谷办公区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位于秀英区药谷一路，办公面积</w:t>
                  </w:r>
                  <w:r>
                    <w:rPr>
                      <w:rFonts w:ascii="仿宋_GB2312" w:hAnsi="仿宋_GB2312" w:cs="仿宋_GB2312" w:eastAsia="仿宋_GB2312"/>
                      <w:sz w:val="32"/>
                    </w:rPr>
                    <w:t>4070㎡，绿化面积约1500㎡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秀英分局机关办公区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位于海口市秀英区美华路</w:t>
                  </w:r>
                  <w:r>
                    <w:rPr>
                      <w:rFonts w:ascii="仿宋_GB2312" w:hAnsi="仿宋_GB2312" w:cs="仿宋_GB2312" w:eastAsia="仿宋_GB2312"/>
                      <w:sz w:val="32"/>
                    </w:rPr>
                    <w:t>10号，办公面积2502㎡，绿化面积约150㎡。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龙华分局机关办公区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位于龙华区玉河路</w:t>
                  </w:r>
                  <w:r>
                    <w:rPr>
                      <w:rFonts w:ascii="仿宋_GB2312" w:hAnsi="仿宋_GB2312" w:cs="仿宋_GB2312" w:eastAsia="仿宋_GB2312"/>
                      <w:sz w:val="32"/>
                    </w:rPr>
                    <w:t>5号，办公面积3593.85㎡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琼山分局机关办公区</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位于琼山区凤翔街道琼州大道</w:t>
                  </w:r>
                  <w:r>
                    <w:rPr>
                      <w:rFonts w:ascii="仿宋_GB2312" w:hAnsi="仿宋_GB2312" w:cs="仿宋_GB2312" w:eastAsia="仿宋_GB2312"/>
                      <w:sz w:val="32"/>
                    </w:rPr>
                    <w:t>28号，办公面积1822.44㎡</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物业和安全服务</w:t>
                  </w:r>
                </w:p>
              </w:tc>
              <w:tc>
                <w:tcPr>
                  <w:tcW w:type="dxa" w:w="311"/>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4</w:t>
                  </w:r>
                  <w:r>
                    <w:rPr>
                      <w:rFonts w:ascii="仿宋_GB2312" w:hAnsi="仿宋_GB2312" w:cs="仿宋_GB2312" w:eastAsia="仿宋_GB2312"/>
                      <w:sz w:val="32"/>
                    </w:rPr>
                    <w:t>1</w:t>
                  </w:r>
                  <w:r>
                    <w:rPr>
                      <w:rFonts w:ascii="仿宋_GB2312" w:hAnsi="仿宋_GB2312" w:cs="仿宋_GB2312" w:eastAsia="仿宋_GB2312"/>
                      <w:sz w:val="32"/>
                    </w:rPr>
                    <w:t>个市场监管所</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面积共计</w:t>
                  </w:r>
                  <w:r>
                    <w:rPr>
                      <w:rFonts w:ascii="仿宋_GB2312" w:hAnsi="仿宋_GB2312" w:cs="仿宋_GB2312" w:eastAsia="仿宋_GB2312"/>
                      <w:sz w:val="32"/>
                    </w:rPr>
                    <w:t>13855.86㎡</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rPr>
                    <w:t>安全服务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bl>
          <w:p>
            <w:pPr>
              <w:pStyle w:val="null3"/>
              <w:jc w:val="left"/>
            </w:pPr>
            <w:r>
              <w:rPr>
                <w:rFonts w:ascii="仿宋_GB2312" w:hAnsi="仿宋_GB2312" w:cs="仿宋_GB2312" w:eastAsia="仿宋_GB2312"/>
                <w:sz w:val="32"/>
              </w:rPr>
              <w:t>2.人员配置及岗位设计（共99人，含各所41名秩序维护员）</w:t>
            </w:r>
          </w:p>
          <w:tbl>
            <w:tblPr>
              <w:tblBorders>
                <w:top w:val="none" w:color="000000" w:sz="4"/>
                <w:left w:val="none" w:color="000000" w:sz="4"/>
                <w:bottom w:val="none" w:color="000000" w:sz="4"/>
                <w:right w:val="none" w:color="000000" w:sz="4"/>
                <w:insideH w:val="none"/>
                <w:insideV w:val="none"/>
              </w:tblBorders>
            </w:tblPr>
            <w:tblGrid>
              <w:gridCol w:w="277"/>
              <w:gridCol w:w="1531"/>
              <w:gridCol w:w="745"/>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32"/>
                      <w:b/>
                    </w:rPr>
                    <w:t>序号</w:t>
                  </w:r>
                </w:p>
              </w:tc>
              <w:tc>
                <w:tcPr>
                  <w:tcW w:type="dxa" w:w="1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b/>
                    </w:rPr>
                    <w:t>岗位设计及人员配置</w:t>
                  </w:r>
                </w:p>
              </w:tc>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32"/>
                      <w:b/>
                    </w:rPr>
                    <w:t>备注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32"/>
                    </w:rPr>
                    <w:t>1</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项目</w:t>
                  </w:r>
                  <w:r>
                    <w:rPr>
                      <w:rFonts w:ascii="仿宋_GB2312" w:hAnsi="仿宋_GB2312" w:cs="仿宋_GB2312" w:eastAsia="仿宋_GB2312"/>
                      <w:sz w:val="32"/>
                    </w:rPr>
                    <w:t>经理</w:t>
                  </w:r>
                  <w:r>
                    <w:rPr>
                      <w:rFonts w:ascii="仿宋_GB2312" w:hAnsi="仿宋_GB2312" w:cs="仿宋_GB2312" w:eastAsia="仿宋_GB2312"/>
                      <w:sz w:val="32"/>
                    </w:rPr>
                    <w:t>2人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管理人员</w:t>
                  </w:r>
                  <w:r>
                    <w:rPr>
                      <w:rFonts w:ascii="仿宋_GB2312" w:hAnsi="仿宋_GB2312" w:cs="仿宋_GB2312" w:eastAsia="仿宋_GB2312"/>
                      <w:sz w:val="32"/>
                    </w:rPr>
                    <w:t>3人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秩序维护主管</w:t>
                  </w:r>
                  <w:r>
                    <w:rPr>
                      <w:rFonts w:ascii="仿宋_GB2312" w:hAnsi="仿宋_GB2312" w:cs="仿宋_GB2312" w:eastAsia="仿宋_GB2312"/>
                      <w:sz w:val="32"/>
                    </w:rPr>
                    <w:t>1人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秩序维护</w:t>
                  </w:r>
                  <w:r>
                    <w:rPr>
                      <w:rFonts w:ascii="仿宋_GB2312" w:hAnsi="仿宋_GB2312" w:cs="仿宋_GB2312" w:eastAsia="仿宋_GB2312"/>
                      <w:sz w:val="32"/>
                    </w:rPr>
                    <w:t>员</w:t>
                  </w:r>
                  <w:r>
                    <w:rPr>
                      <w:rFonts w:ascii="仿宋_GB2312" w:hAnsi="仿宋_GB2312" w:cs="仿宋_GB2312" w:eastAsia="仿宋_GB2312"/>
                      <w:sz w:val="32"/>
                    </w:rPr>
                    <w:t>7</w:t>
                  </w:r>
                  <w:r>
                    <w:rPr>
                      <w:rFonts w:ascii="仿宋_GB2312" w:hAnsi="仿宋_GB2312" w:cs="仿宋_GB2312" w:eastAsia="仿宋_GB2312"/>
                      <w:sz w:val="32"/>
                    </w:rPr>
                    <w:t>2</w:t>
                  </w:r>
                  <w:r>
                    <w:rPr>
                      <w:rFonts w:ascii="仿宋_GB2312" w:hAnsi="仿宋_GB2312" w:cs="仿宋_GB2312" w:eastAsia="仿宋_GB2312"/>
                      <w:sz w:val="32"/>
                    </w:rPr>
                    <w:t>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水电主管</w:t>
                  </w:r>
                  <w:r>
                    <w:rPr>
                      <w:rFonts w:ascii="仿宋_GB2312" w:hAnsi="仿宋_GB2312" w:cs="仿宋_GB2312" w:eastAsia="仿宋_GB2312"/>
                      <w:sz w:val="32"/>
                    </w:rPr>
                    <w:t>1人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水电</w:t>
                  </w:r>
                  <w:r>
                    <w:rPr>
                      <w:rFonts w:ascii="仿宋_GB2312" w:hAnsi="仿宋_GB2312" w:cs="仿宋_GB2312" w:eastAsia="仿宋_GB2312"/>
                      <w:sz w:val="32"/>
                    </w:rPr>
                    <w:t>维修员</w:t>
                  </w:r>
                  <w:r>
                    <w:rPr>
                      <w:rFonts w:ascii="仿宋_GB2312" w:hAnsi="仿宋_GB2312" w:cs="仿宋_GB2312" w:eastAsia="仿宋_GB2312"/>
                      <w:sz w:val="32"/>
                    </w:rPr>
                    <w:t>6</w:t>
                  </w:r>
                  <w:r>
                    <w:rPr>
                      <w:rFonts w:ascii="仿宋_GB2312" w:hAnsi="仿宋_GB2312" w:cs="仿宋_GB2312" w:eastAsia="仿宋_GB2312"/>
                      <w:sz w:val="32"/>
                    </w:rPr>
                    <w:t>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right="30" w:firstLine="200"/>
                    <w:jc w:val="center"/>
                  </w:pPr>
                  <w:r>
                    <w:rPr>
                      <w:rFonts w:ascii="仿宋_GB2312" w:hAnsi="仿宋_GB2312" w:cs="仿宋_GB2312" w:eastAsia="仿宋_GB2312"/>
                      <w:sz w:val="32"/>
                    </w:rPr>
                    <w:t>保洁绿化</w:t>
                  </w:r>
                  <w:r>
                    <w:rPr>
                      <w:rFonts w:ascii="仿宋_GB2312" w:hAnsi="仿宋_GB2312" w:cs="仿宋_GB2312" w:eastAsia="仿宋_GB2312"/>
                      <w:sz w:val="32"/>
                    </w:rPr>
                    <w:t>员</w:t>
                  </w:r>
                  <w:r>
                    <w:rPr>
                      <w:rFonts w:ascii="仿宋_GB2312" w:hAnsi="仿宋_GB2312" w:cs="仿宋_GB2312" w:eastAsia="仿宋_GB2312"/>
                      <w:sz w:val="32"/>
                    </w:rPr>
                    <w:t>1</w:t>
                  </w:r>
                  <w:r>
                    <w:rPr>
                      <w:rFonts w:ascii="仿宋_GB2312" w:hAnsi="仿宋_GB2312" w:cs="仿宋_GB2312" w:eastAsia="仿宋_GB2312"/>
                      <w:sz w:val="32"/>
                    </w:rPr>
                    <w:t>4</w:t>
                  </w:r>
                  <w:r>
                    <w:rPr>
                      <w:rFonts w:ascii="仿宋_GB2312" w:hAnsi="仿宋_GB2312" w:cs="仿宋_GB2312" w:eastAsia="仿宋_GB2312"/>
                      <w:sz w:val="32"/>
                    </w:rPr>
                    <w:t>人</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r>
          </w:tbl>
          <w:p>
            <w:pPr>
              <w:pStyle w:val="null3"/>
              <w:jc w:val="left"/>
            </w:pPr>
            <w:r>
              <w:rPr>
                <w:rFonts w:ascii="仿宋_GB2312" w:hAnsi="仿宋_GB2312" w:cs="仿宋_GB2312" w:eastAsia="仿宋_GB2312"/>
                <w:sz w:val="32"/>
              </w:rPr>
              <w:t>2.1人员配置说明：</w:t>
            </w:r>
          </w:p>
          <w:p>
            <w:pPr>
              <w:pStyle w:val="null3"/>
              <w:ind w:firstLine="643"/>
              <w:jc w:val="left"/>
            </w:pPr>
            <w:r>
              <w:rPr>
                <w:rFonts w:ascii="仿宋_GB2312" w:hAnsi="仿宋_GB2312" w:cs="仿宋_GB2312" w:eastAsia="仿宋_GB2312"/>
                <w:sz w:val="32"/>
                <w:b/>
              </w:rPr>
              <w:t>坡博路</w:t>
            </w:r>
            <w:r>
              <w:rPr>
                <w:rFonts w:ascii="仿宋_GB2312" w:hAnsi="仿宋_GB2312" w:cs="仿宋_GB2312" w:eastAsia="仿宋_GB2312"/>
                <w:sz w:val="32"/>
                <w:b/>
              </w:rPr>
              <w:t>13号坡博办公楼：</w:t>
            </w:r>
            <w:r>
              <w:rPr>
                <w:rFonts w:ascii="仿宋_GB2312" w:hAnsi="仿宋_GB2312" w:cs="仿宋_GB2312" w:eastAsia="仿宋_GB2312"/>
                <w:sz w:val="32"/>
              </w:rPr>
              <w:t>项目</w:t>
            </w:r>
            <w:r>
              <w:rPr>
                <w:rFonts w:ascii="仿宋_GB2312" w:hAnsi="仿宋_GB2312" w:cs="仿宋_GB2312" w:eastAsia="仿宋_GB2312"/>
                <w:sz w:val="32"/>
              </w:rPr>
              <w:t>经理</w:t>
            </w:r>
            <w:r>
              <w:rPr>
                <w:rFonts w:ascii="仿宋_GB2312" w:hAnsi="仿宋_GB2312" w:cs="仿宋_GB2312" w:eastAsia="仿宋_GB2312"/>
                <w:sz w:val="32"/>
              </w:rPr>
              <w:t>1名（统管3个</w:t>
            </w:r>
            <w:r>
              <w:rPr>
                <w:rFonts w:ascii="仿宋_GB2312" w:hAnsi="仿宋_GB2312" w:cs="仿宋_GB2312" w:eastAsia="仿宋_GB2312"/>
                <w:sz w:val="32"/>
              </w:rPr>
              <w:t>办公区</w:t>
            </w:r>
            <w:r>
              <w:rPr>
                <w:rFonts w:ascii="仿宋_GB2312" w:hAnsi="仿宋_GB2312" w:cs="仿宋_GB2312" w:eastAsia="仿宋_GB2312"/>
                <w:sz w:val="32"/>
              </w:rPr>
              <w:t>），</w:t>
            </w:r>
            <w:r>
              <w:rPr>
                <w:rFonts w:ascii="仿宋_GB2312" w:hAnsi="仿宋_GB2312" w:cs="仿宋_GB2312" w:eastAsia="仿宋_GB2312"/>
                <w:sz w:val="32"/>
              </w:rPr>
              <w:t>管理员</w:t>
            </w:r>
            <w:r>
              <w:rPr>
                <w:rFonts w:ascii="仿宋_GB2312" w:hAnsi="仿宋_GB2312" w:cs="仿宋_GB2312" w:eastAsia="仿宋_GB2312"/>
                <w:sz w:val="32"/>
              </w:rPr>
              <w:t>1</w:t>
            </w:r>
            <w:r>
              <w:rPr>
                <w:rFonts w:ascii="仿宋_GB2312" w:hAnsi="仿宋_GB2312" w:cs="仿宋_GB2312" w:eastAsia="仿宋_GB2312"/>
                <w:sz w:val="32"/>
              </w:rPr>
              <w:t>人</w:t>
            </w:r>
            <w:r>
              <w:rPr>
                <w:rFonts w:ascii="仿宋_GB2312" w:hAnsi="仿宋_GB2312" w:cs="仿宋_GB2312" w:eastAsia="仿宋_GB2312"/>
                <w:sz w:val="32"/>
              </w:rPr>
              <w:t>（负责坡博办公楼和琼山分局），秩序维护员</w:t>
            </w:r>
            <w:r>
              <w:rPr>
                <w:rFonts w:ascii="仿宋_GB2312" w:hAnsi="仿宋_GB2312" w:cs="仿宋_GB2312" w:eastAsia="仿宋_GB2312"/>
                <w:sz w:val="32"/>
              </w:rPr>
              <w:t xml:space="preserve">9人（含保安队长1人，大厅岗1人，值班岗6人，机动岗1人），保洁绿化2人（绿化面积约400㎡），水电工2人；共计15人。               </w:t>
            </w:r>
          </w:p>
          <w:p>
            <w:pPr>
              <w:pStyle w:val="null3"/>
              <w:ind w:firstLine="643"/>
              <w:jc w:val="left"/>
            </w:pPr>
            <w:r>
              <w:rPr>
                <w:rFonts w:ascii="仿宋_GB2312" w:hAnsi="仿宋_GB2312" w:cs="仿宋_GB2312" w:eastAsia="仿宋_GB2312"/>
                <w:sz w:val="32"/>
                <w:b/>
              </w:rPr>
              <w:t>义龙路办公楼：</w:t>
            </w:r>
            <w:r>
              <w:rPr>
                <w:rFonts w:ascii="仿宋_GB2312" w:hAnsi="仿宋_GB2312" w:cs="仿宋_GB2312" w:eastAsia="仿宋_GB2312"/>
                <w:sz w:val="32"/>
              </w:rPr>
              <w:t>秩序维护员</w:t>
            </w:r>
            <w:r>
              <w:rPr>
                <w:rFonts w:ascii="仿宋_GB2312" w:hAnsi="仿宋_GB2312" w:cs="仿宋_GB2312" w:eastAsia="仿宋_GB2312"/>
                <w:sz w:val="32"/>
              </w:rPr>
              <w:t>4人（含机动岗1人，值班岗</w:t>
            </w:r>
            <w:r>
              <w:rPr>
                <w:rFonts w:ascii="仿宋_GB2312" w:hAnsi="仿宋_GB2312" w:cs="仿宋_GB2312" w:eastAsia="仿宋_GB2312"/>
                <w:sz w:val="32"/>
              </w:rPr>
              <w:t>3</w:t>
            </w:r>
            <w:r>
              <w:rPr>
                <w:rFonts w:ascii="仿宋_GB2312" w:hAnsi="仿宋_GB2312" w:cs="仿宋_GB2312" w:eastAsia="仿宋_GB2312"/>
                <w:sz w:val="32"/>
              </w:rPr>
              <w:t>人），保洁</w:t>
            </w:r>
            <w:r>
              <w:rPr>
                <w:rFonts w:ascii="仿宋_GB2312" w:hAnsi="仿宋_GB2312" w:cs="仿宋_GB2312" w:eastAsia="仿宋_GB2312"/>
                <w:sz w:val="32"/>
              </w:rPr>
              <w:t>员</w:t>
            </w:r>
            <w:r>
              <w:rPr>
                <w:rFonts w:ascii="仿宋_GB2312" w:hAnsi="仿宋_GB2312" w:cs="仿宋_GB2312" w:eastAsia="仿宋_GB2312"/>
                <w:sz w:val="32"/>
              </w:rPr>
              <w:t xml:space="preserve">2人，水电工1人，共计7人。  </w:t>
            </w:r>
          </w:p>
          <w:p>
            <w:pPr>
              <w:pStyle w:val="null3"/>
              <w:ind w:firstLine="643"/>
              <w:jc w:val="left"/>
            </w:pPr>
            <w:r>
              <w:rPr>
                <w:rFonts w:ascii="仿宋_GB2312" w:hAnsi="仿宋_GB2312" w:cs="仿宋_GB2312" w:eastAsia="仿宋_GB2312"/>
                <w:sz w:val="32"/>
                <w:b/>
              </w:rPr>
              <w:t>海口药谷大楼：</w:t>
            </w:r>
            <w:r>
              <w:rPr>
                <w:rFonts w:ascii="仿宋_GB2312" w:hAnsi="仿宋_GB2312" w:cs="仿宋_GB2312" w:eastAsia="仿宋_GB2312"/>
                <w:sz w:val="32"/>
              </w:rPr>
              <w:t>管理员</w:t>
            </w:r>
            <w:r>
              <w:rPr>
                <w:rFonts w:ascii="仿宋_GB2312" w:hAnsi="仿宋_GB2312" w:cs="仿宋_GB2312" w:eastAsia="仿宋_GB2312"/>
                <w:sz w:val="32"/>
              </w:rPr>
              <w:t>1人（负责管理药谷和秀英），秩序维护员4人（含巡楼岗1人，机动岗1人，值班门岗2人），水电工1人，保洁绿化</w:t>
            </w:r>
            <w:r>
              <w:rPr>
                <w:rFonts w:ascii="仿宋_GB2312" w:hAnsi="仿宋_GB2312" w:cs="仿宋_GB2312" w:eastAsia="仿宋_GB2312"/>
                <w:sz w:val="32"/>
              </w:rPr>
              <w:t>4</w:t>
            </w:r>
            <w:r>
              <w:rPr>
                <w:rFonts w:ascii="仿宋_GB2312" w:hAnsi="仿宋_GB2312" w:cs="仿宋_GB2312" w:eastAsia="仿宋_GB2312"/>
                <w:sz w:val="32"/>
              </w:rPr>
              <w:t>人（绿化面积约</w:t>
            </w:r>
            <w:r>
              <w:rPr>
                <w:rFonts w:ascii="仿宋_GB2312" w:hAnsi="仿宋_GB2312" w:cs="仿宋_GB2312" w:eastAsia="仿宋_GB2312"/>
                <w:sz w:val="32"/>
              </w:rPr>
              <w:t>1500㎡），共10人。</w:t>
            </w:r>
          </w:p>
          <w:p>
            <w:pPr>
              <w:pStyle w:val="null3"/>
              <w:ind w:firstLine="643"/>
              <w:jc w:val="left"/>
            </w:pPr>
            <w:r>
              <w:rPr>
                <w:rFonts w:ascii="仿宋_GB2312" w:hAnsi="仿宋_GB2312" w:cs="仿宋_GB2312" w:eastAsia="仿宋_GB2312"/>
                <w:sz w:val="32"/>
                <w:b/>
              </w:rPr>
              <w:t>秀英分局</w:t>
            </w:r>
            <w:r>
              <w:rPr>
                <w:rFonts w:ascii="仿宋_GB2312" w:hAnsi="仿宋_GB2312" w:cs="仿宋_GB2312" w:eastAsia="仿宋_GB2312"/>
                <w:sz w:val="32"/>
              </w:rPr>
              <w:t>：秩序维护员</w:t>
            </w:r>
            <w:r>
              <w:rPr>
                <w:rFonts w:ascii="仿宋_GB2312" w:hAnsi="仿宋_GB2312" w:cs="仿宋_GB2312" w:eastAsia="仿宋_GB2312"/>
                <w:sz w:val="32"/>
              </w:rPr>
              <w:t xml:space="preserve">5人（含巡楼岗1人，机动岗1人，值班岗3人），水电工1人，保洁绿化2人（绿化面积约150㎡），共计8人。                          </w:t>
            </w:r>
          </w:p>
          <w:p>
            <w:pPr>
              <w:pStyle w:val="null3"/>
              <w:ind w:firstLine="643"/>
              <w:jc w:val="left"/>
            </w:pPr>
            <w:r>
              <w:rPr>
                <w:rFonts w:ascii="仿宋_GB2312" w:hAnsi="仿宋_GB2312" w:cs="仿宋_GB2312" w:eastAsia="仿宋_GB2312"/>
                <w:sz w:val="32"/>
                <w:b/>
              </w:rPr>
              <w:t>龙华分局：</w:t>
            </w:r>
            <w:r>
              <w:rPr>
                <w:rFonts w:ascii="仿宋_GB2312" w:hAnsi="仿宋_GB2312" w:cs="仿宋_GB2312" w:eastAsia="仿宋_GB2312"/>
                <w:sz w:val="32"/>
              </w:rPr>
              <w:t>项目</w:t>
            </w:r>
            <w:r>
              <w:rPr>
                <w:rFonts w:ascii="仿宋_GB2312" w:hAnsi="仿宋_GB2312" w:cs="仿宋_GB2312" w:eastAsia="仿宋_GB2312"/>
                <w:sz w:val="32"/>
              </w:rPr>
              <w:t>经理</w:t>
            </w:r>
            <w:r>
              <w:rPr>
                <w:rFonts w:ascii="仿宋_GB2312" w:hAnsi="仿宋_GB2312" w:cs="仿宋_GB2312" w:eastAsia="仿宋_GB2312"/>
                <w:sz w:val="32"/>
              </w:rPr>
              <w:t>1人（统管3个分局），</w:t>
            </w:r>
            <w:r>
              <w:rPr>
                <w:rFonts w:ascii="仿宋_GB2312" w:hAnsi="仿宋_GB2312" w:cs="仿宋_GB2312" w:eastAsia="仿宋_GB2312"/>
                <w:sz w:val="32"/>
              </w:rPr>
              <w:t>管理员</w:t>
            </w:r>
            <w:r>
              <w:rPr>
                <w:rFonts w:ascii="仿宋_GB2312" w:hAnsi="仿宋_GB2312" w:cs="仿宋_GB2312" w:eastAsia="仿宋_GB2312"/>
                <w:sz w:val="32"/>
              </w:rPr>
              <w:t>1</w:t>
            </w:r>
            <w:r>
              <w:rPr>
                <w:rFonts w:ascii="仿宋_GB2312" w:hAnsi="仿宋_GB2312" w:cs="仿宋_GB2312" w:eastAsia="仿宋_GB2312"/>
                <w:sz w:val="32"/>
              </w:rPr>
              <w:t>人</w:t>
            </w:r>
            <w:r>
              <w:rPr>
                <w:rFonts w:ascii="仿宋_GB2312" w:hAnsi="仿宋_GB2312" w:cs="仿宋_GB2312" w:eastAsia="仿宋_GB2312"/>
                <w:sz w:val="32"/>
              </w:rPr>
              <w:t>（负责管理义龙路和龙华分局），秩序维护员</w:t>
            </w:r>
            <w:r>
              <w:rPr>
                <w:rFonts w:ascii="仿宋_GB2312" w:hAnsi="仿宋_GB2312" w:cs="仿宋_GB2312" w:eastAsia="仿宋_GB2312"/>
                <w:sz w:val="32"/>
              </w:rPr>
              <w:t xml:space="preserve">5人（含巡楼岗1人，机动岗1人，值班岗3人），保洁员2人，水电工1人，共计10人。                                  </w:t>
            </w:r>
          </w:p>
          <w:p>
            <w:pPr>
              <w:pStyle w:val="null3"/>
              <w:ind w:firstLine="643"/>
              <w:jc w:val="left"/>
            </w:pPr>
            <w:r>
              <w:rPr>
                <w:rFonts w:ascii="仿宋_GB2312" w:hAnsi="仿宋_GB2312" w:cs="仿宋_GB2312" w:eastAsia="仿宋_GB2312"/>
                <w:sz w:val="32"/>
                <w:b/>
              </w:rPr>
              <w:t>琼山分局：</w:t>
            </w:r>
            <w:r>
              <w:rPr>
                <w:rFonts w:ascii="仿宋_GB2312" w:hAnsi="仿宋_GB2312" w:cs="仿宋_GB2312" w:eastAsia="仿宋_GB2312"/>
                <w:sz w:val="32"/>
              </w:rPr>
              <w:t>秩序维护员</w:t>
            </w:r>
            <w:r>
              <w:rPr>
                <w:rFonts w:ascii="仿宋_GB2312" w:hAnsi="仿宋_GB2312" w:cs="仿宋_GB2312" w:eastAsia="仿宋_GB2312"/>
                <w:sz w:val="32"/>
              </w:rPr>
              <w:t xml:space="preserve">5人（含巡楼岗1人，值班门岗3人，机动岗1人），保洁员2人，水电工1人（负责坡博办公楼和琼山分局），共计8人。               </w:t>
            </w:r>
          </w:p>
          <w:p>
            <w:pPr>
              <w:pStyle w:val="null3"/>
              <w:ind w:firstLine="643"/>
              <w:jc w:val="left"/>
            </w:pPr>
            <w:r>
              <w:rPr>
                <w:rFonts w:ascii="仿宋_GB2312" w:hAnsi="仿宋_GB2312" w:cs="仿宋_GB2312" w:eastAsia="仿宋_GB2312"/>
                <w:sz w:val="32"/>
                <w:b/>
              </w:rPr>
              <w:t>各监督管理所：</w:t>
            </w:r>
            <w:r>
              <w:rPr>
                <w:rFonts w:ascii="仿宋_GB2312" w:hAnsi="仿宋_GB2312" w:cs="仿宋_GB2312" w:eastAsia="仿宋_GB2312"/>
                <w:sz w:val="32"/>
              </w:rPr>
              <w:t>各监管所安排</w:t>
            </w:r>
            <w:r>
              <w:rPr>
                <w:rFonts w:ascii="仿宋_GB2312" w:hAnsi="仿宋_GB2312" w:cs="仿宋_GB2312" w:eastAsia="仿宋_GB2312"/>
                <w:sz w:val="32"/>
              </w:rPr>
              <w:t>1</w:t>
            </w:r>
            <w:r>
              <w:rPr>
                <w:rFonts w:ascii="仿宋_GB2312" w:hAnsi="仿宋_GB2312" w:cs="仿宋_GB2312" w:eastAsia="仿宋_GB2312"/>
                <w:sz w:val="32"/>
              </w:rPr>
              <w:t>名秩序维护员</w:t>
            </w:r>
            <w:r>
              <w:rPr>
                <w:rFonts w:ascii="仿宋_GB2312" w:hAnsi="仿宋_GB2312" w:cs="仿宋_GB2312" w:eastAsia="仿宋_GB2312"/>
                <w:sz w:val="32"/>
              </w:rPr>
              <w:t>，</w:t>
            </w:r>
            <w:r>
              <w:rPr>
                <w:rFonts w:ascii="仿宋_GB2312" w:hAnsi="仿宋_GB2312" w:cs="仿宋_GB2312" w:eastAsia="仿宋_GB2312"/>
                <w:sz w:val="32"/>
              </w:rPr>
              <w:t>共计</w:t>
            </w:r>
            <w:r>
              <w:rPr>
                <w:rFonts w:ascii="仿宋_GB2312" w:hAnsi="仿宋_GB2312" w:cs="仿宋_GB2312" w:eastAsia="仿宋_GB2312"/>
                <w:sz w:val="32"/>
              </w:rPr>
              <w:t>4</w:t>
            </w:r>
            <w:r>
              <w:rPr>
                <w:rFonts w:ascii="仿宋_GB2312" w:hAnsi="仿宋_GB2312" w:cs="仿宋_GB2312" w:eastAsia="仿宋_GB2312"/>
                <w:sz w:val="32"/>
              </w:rPr>
              <w:t>1</w:t>
            </w:r>
            <w:r>
              <w:rPr>
                <w:rFonts w:ascii="仿宋_GB2312" w:hAnsi="仿宋_GB2312" w:cs="仿宋_GB2312" w:eastAsia="仿宋_GB2312"/>
                <w:sz w:val="32"/>
              </w:rPr>
              <w:t>名。</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200"/>
              <w:jc w:val="left"/>
            </w:pPr>
            <w:r>
              <w:rPr>
                <w:rFonts w:ascii="仿宋_GB2312" w:hAnsi="仿宋_GB2312" w:cs="仿宋_GB2312" w:eastAsia="仿宋_GB2312"/>
                <w:sz w:val="32"/>
              </w:rPr>
              <w:t>（二）物业服务质量考核细则</w:t>
            </w:r>
          </w:p>
          <w:p>
            <w:pPr>
              <w:pStyle w:val="null3"/>
              <w:ind w:firstLine="200"/>
              <w:jc w:val="left"/>
            </w:pPr>
            <w:r>
              <w:rPr>
                <w:rFonts w:ascii="仿宋_GB2312" w:hAnsi="仿宋_GB2312" w:cs="仿宋_GB2312" w:eastAsia="仿宋_GB2312"/>
                <w:sz w:val="32"/>
              </w:rPr>
              <w:t>每季度采购方按本项目服务标准、要求及约定，对服务工作进行考核、监督，满分为</w:t>
            </w:r>
            <w:r>
              <w:rPr>
                <w:rFonts w:ascii="仿宋_GB2312" w:hAnsi="仿宋_GB2312" w:cs="仿宋_GB2312" w:eastAsia="仿宋_GB2312"/>
                <w:sz w:val="32"/>
              </w:rPr>
              <w:t>100分，考核得分90分以上（含90分）的为合格；考核得分90分以下的，采购方将存在问题提出书面意见要求整改，经过复检仍未达到采购方要求的，按考核标准扣除当季物业管理费用的5%。若一年内连续二次考核分为90分以下的，采购方有权终止合同，中标方按合同约定完成正常交接后退出。在合同期内出现重大管理失误或严重违约的，采购方有权终止合同（具体详见附表）。</w:t>
            </w:r>
          </w:p>
          <w:p>
            <w:pPr>
              <w:pStyle w:val="null3"/>
              <w:ind w:firstLine="200"/>
              <w:jc w:val="left"/>
            </w:pPr>
            <w:r>
              <w:rPr>
                <w:rFonts w:ascii="仿宋_GB2312" w:hAnsi="仿宋_GB2312" w:cs="仿宋_GB2312" w:eastAsia="仿宋_GB2312"/>
                <w:sz w:val="32"/>
              </w:rPr>
              <w:t>附表：服务质量季度考核评分表</w:t>
            </w:r>
          </w:p>
          <w:tbl>
            <w:tblPr>
              <w:tblBorders>
                <w:top w:val="none" w:color="000000" w:sz="4"/>
                <w:left w:val="none" w:color="000000" w:sz="4"/>
                <w:bottom w:val="none" w:color="000000" w:sz="4"/>
                <w:right w:val="none" w:color="000000" w:sz="4"/>
                <w:insideH w:val="none"/>
                <w:insideV w:val="none"/>
              </w:tblBorders>
            </w:tblPr>
            <w:tblGrid>
              <w:gridCol w:w="199"/>
              <w:gridCol w:w="582"/>
              <w:gridCol w:w="298"/>
              <w:gridCol w:w="1054"/>
              <w:gridCol w:w="184"/>
              <w:gridCol w:w="236"/>
            </w:tblGrid>
            <w:tr>
              <w:tc>
                <w:tcPr>
                  <w:tcW w:type="dxa" w:w="1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序号</w:t>
                  </w:r>
                </w:p>
              </w:tc>
              <w:tc>
                <w:tcPr>
                  <w:tcW w:type="dxa" w:w="5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b/>
                    </w:rPr>
                    <w:t>项目</w:t>
                  </w:r>
                </w:p>
              </w:tc>
              <w:tc>
                <w:tcPr>
                  <w:tcW w:type="dxa" w:w="2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指标</w:t>
                  </w:r>
                </w:p>
              </w:tc>
              <w:tc>
                <w:tcPr>
                  <w:tcW w:type="dxa" w:w="10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b/>
                    </w:rPr>
                    <w:t>实施措施</w:t>
                  </w:r>
                </w:p>
              </w:tc>
              <w:tc>
                <w:tcPr>
                  <w:tcW w:type="dxa" w:w="1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分值</w:t>
                  </w:r>
                </w:p>
              </w:tc>
              <w:tc>
                <w:tcPr>
                  <w:tcW w:type="dxa" w:w="2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评分</w:t>
                  </w: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1</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治安案件和项目管理范围内车辆被盗发生率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24小时巡逻，关键岗位24小时固定值班，落实秩序维护岗位职责，明确责任区域，完善制度，杜绝入内盗窃事故和设备设施损坏事故。</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5</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2</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群体性闹事及影响公众秩序事件</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加强巡视，制定公共管理制度及相关应急措施。</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6</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3</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防火设备完好率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定期检查维护，实行巡查制度，建档记录，确保消防系统设备完好。</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5</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4</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火灾发生率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做好消防监控，加强消防宣传，建立预防制度，建立义务消防组织，实行</w:t>
                  </w:r>
                </w:p>
                <w:p>
                  <w:pPr>
                    <w:pStyle w:val="null3"/>
                    <w:ind w:firstLine="200"/>
                    <w:jc w:val="left"/>
                  </w:pPr>
                  <w:r>
                    <w:rPr>
                      <w:rFonts w:ascii="仿宋_GB2312" w:hAnsi="仿宋_GB2312" w:cs="仿宋_GB2312" w:eastAsia="仿宋_GB2312"/>
                      <w:sz w:val="28"/>
                    </w:rPr>
                    <w:t>消防安全责任制，定期进行消防演习。</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5</w:t>
                  </w:r>
                </w:p>
                <w:p>
                  <w:pPr>
                    <w:pStyle w:val="null3"/>
                    <w:ind w:firstLine="200"/>
                    <w:jc w:val="center"/>
                  </w:pP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5</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设备管理及操作规程执行率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加强监督检查，加强教育，切实要求人员严格按制度和操作规程操作，绝不允许违规操作。</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5</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6</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设备设施维保及时率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每日记录检查情况，确保设施设备正常运行。</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5</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7</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设备设施维保质量合格率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确保高效、保质、保量完成。</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6</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8</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物业管理区域内施工工程（含二次装修工程）安全事故发生率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加强巡视，制定施工、装修管理制度</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4</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9</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零修、急修及时率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接到维修单在承诺时间内到达现场，</w:t>
                  </w:r>
                </w:p>
                <w:p>
                  <w:pPr>
                    <w:pStyle w:val="null3"/>
                    <w:ind w:firstLine="200"/>
                    <w:jc w:val="left"/>
                  </w:pPr>
                  <w:r>
                    <w:rPr>
                      <w:rFonts w:ascii="仿宋_GB2312" w:hAnsi="仿宋_GB2312" w:cs="仿宋_GB2312" w:eastAsia="仿宋_GB2312"/>
                      <w:sz w:val="28"/>
                    </w:rPr>
                    <w:t>零修及时完成，急修两小时内完成，</w:t>
                  </w:r>
                  <w:r>
                    <w:rPr>
                      <w:rFonts w:ascii="仿宋_GB2312" w:hAnsi="仿宋_GB2312" w:cs="仿宋_GB2312" w:eastAsia="仿宋_GB2312"/>
                      <w:sz w:val="28"/>
                    </w:rPr>
                    <w:t>强化回访制度、考核制度。</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5</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零修、急修质量合格率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建立有效的质量监督机制何回访制</w:t>
                  </w:r>
                </w:p>
                <w:p>
                  <w:pPr>
                    <w:pStyle w:val="null3"/>
                    <w:ind w:firstLine="200"/>
                    <w:jc w:val="left"/>
                  </w:pPr>
                  <w:r>
                    <w:rPr>
                      <w:rFonts w:ascii="仿宋_GB2312" w:hAnsi="仿宋_GB2312" w:cs="仿宋_GB2312" w:eastAsia="仿宋_GB2312"/>
                      <w:sz w:val="28"/>
                    </w:rPr>
                    <w:t>度；建立一支具较高技术水平的维修队伍。</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5</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11</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房屋及配套设施完好率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建立经常性检查制度，确保房屋外观</w:t>
                  </w:r>
                </w:p>
                <w:p>
                  <w:pPr>
                    <w:pStyle w:val="null3"/>
                    <w:ind w:firstLine="200"/>
                    <w:jc w:val="left"/>
                  </w:pPr>
                  <w:r>
                    <w:rPr>
                      <w:rFonts w:ascii="仿宋_GB2312" w:hAnsi="仿宋_GB2312" w:cs="仿宋_GB2312" w:eastAsia="仿宋_GB2312"/>
                      <w:sz w:val="28"/>
                    </w:rPr>
                    <w:t>无破坏立面、整洁，无改变使用功能。发现问题立即报告业主方。</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6</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12</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60"/>
                    <w:jc w:val="both"/>
                  </w:pPr>
                  <w:r>
                    <w:rPr>
                      <w:rFonts w:ascii="仿宋_GB2312" w:hAnsi="仿宋_GB2312" w:cs="仿宋_GB2312" w:eastAsia="仿宋_GB2312"/>
                      <w:sz w:val="28"/>
                    </w:rPr>
                    <w:t>道路、公共照明、停车场及配套设施完好率及使用率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加强巡视，确保道路畅通无损坏，路面平坦整洁，停车场内设设施及排水通畅，无随意占用道路，无改变使用功能。</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6</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13</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雨水井、污水井完好率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定期疏通、清理，井盖齐全良好，保证排放通畅无堵</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3</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14</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排水管、明暗沟完好率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每日记录检查情况定期疏通、清理，</w:t>
                  </w:r>
                  <w:r>
                    <w:rPr>
                      <w:rFonts w:ascii="仿宋_GB2312" w:hAnsi="仿宋_GB2312" w:cs="仿宋_GB2312" w:eastAsia="仿宋_GB2312"/>
                      <w:sz w:val="28"/>
                    </w:rPr>
                    <w:t>保证排放通畅无堵。</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3</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15</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清洁保洁率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大楼内实行卫生责任区包干，全天</w:t>
                  </w:r>
                  <w:r>
                    <w:rPr>
                      <w:rFonts w:ascii="仿宋_GB2312" w:hAnsi="仿宋_GB2312" w:cs="仿宋_GB2312" w:eastAsia="仿宋_GB2312"/>
                      <w:sz w:val="28"/>
                    </w:rPr>
                    <w:t>12 小时保洁制，垃圾日产日清，卫生设施齐全、完好。</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6</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16</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业主对物业管理服务工作的满意率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98%</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制定制度，专人负责</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6</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17</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投诉处理率和回访率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加强与业主方联系，多方面征询意见，做好纪录，及时答复投诉，对有效投诉及时处理并予以更正，最大限度地满足业主服务要求。</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5</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18</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服务及时率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99%以上</w:t>
                  </w:r>
                </w:p>
              </w:tc>
              <w:tc>
                <w:tcPr>
                  <w:tcW w:type="dxa" w:w="1054"/>
                  <w:vMerge/>
                  <w:tcBorders>
                    <w:top w:val="none" w:color="000000" w:sz="4"/>
                    <w:left w:val="single" w:color="000000" w:sz="4"/>
                    <w:bottom w:val="single" w:color="000000" w:sz="4"/>
                    <w:right w:val="single" w:color="000000" w:sz="4"/>
                  </w:tcBorders>
                </w:tcP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5</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19</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费用结算及时率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按时提交费用结算清单，及时开具发票</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4</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20</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档案资料完整率</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99%</w:t>
                  </w:r>
                </w:p>
              </w:tc>
              <w:tc>
                <w:tcPr>
                  <w:tcW w:type="dxa" w:w="10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left"/>
                  </w:pPr>
                  <w:r>
                    <w:rPr>
                      <w:rFonts w:ascii="仿宋_GB2312" w:hAnsi="仿宋_GB2312" w:cs="仿宋_GB2312" w:eastAsia="仿宋_GB2312"/>
                      <w:sz w:val="28"/>
                    </w:rPr>
                    <w:t>制定制度，专人负责</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5</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21</w:t>
                  </w:r>
                </w:p>
              </w:tc>
              <w:tc>
                <w:tcPr>
                  <w:tcW w:type="dxa" w:w="193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仿宋_GB2312" w:hAnsi="仿宋_GB2312" w:cs="仿宋_GB2312" w:eastAsia="仿宋_GB2312"/>
                      <w:sz w:val="28"/>
                    </w:rPr>
                    <w:t>合计</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p>
              </w:tc>
            </w:tr>
          </w:tbl>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0"/>
              <w:jc w:val="left"/>
            </w:pPr>
            <w:r>
              <w:rPr>
                <w:rFonts w:ascii="仿宋_GB2312" w:hAnsi="仿宋_GB2312" w:cs="仿宋_GB2312" w:eastAsia="仿宋_GB2312"/>
                <w:sz w:val="32"/>
              </w:rPr>
              <w:t>（三）总体服务要求</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本项目是行政机关场所，对安全性、规范性要求严格，因此，需要专业化、规范化、高要求的物业管理服务。</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采购人有权审核中标人的物业管理方案、组织架构、人员录用等建立的各项规章制度，在实施前要报告采购人主管部门。</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采购人对一些重要岗位的设置、人员录用与管理和一些重要的管理决策有直接参与权与审批权。</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在处理特殊事件和紧急、突发事故时，采购人对中标人组建派出的物业管理机构人员有直接指挥权。中标人对所录用人员要严格政审，保证录用人员没有刑事犯罪记录，持健康报告及相应专业岗位资格证。</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中标人员工按岗位要求统一着装、言行规范，要注意仪容仪表、公众形象，对一些公众岗位录用人员形象、身高应有规定。</w:t>
            </w:r>
          </w:p>
          <w:p>
            <w:pPr>
              <w:pStyle w:val="null3"/>
              <w:ind w:firstLine="640"/>
              <w:jc w:val="left"/>
            </w:pPr>
            <w:r>
              <w:rPr>
                <w:rFonts w:ascii="仿宋_GB2312" w:hAnsi="仿宋_GB2312" w:cs="仿宋_GB2312" w:eastAsia="仿宋_GB2312"/>
                <w:sz w:val="32"/>
              </w:rPr>
              <w:t>6、</w:t>
            </w:r>
            <w:r>
              <w:rPr>
                <w:rFonts w:ascii="仿宋_GB2312" w:hAnsi="仿宋_GB2312" w:cs="仿宋_GB2312" w:eastAsia="仿宋_GB2312"/>
                <w:sz w:val="32"/>
              </w:rPr>
              <w:t>中标人在做好工作的同时，有责任向采购人提供合理化建议，以提高管理效率和管理质量。</w:t>
            </w:r>
          </w:p>
          <w:p>
            <w:pPr>
              <w:pStyle w:val="null3"/>
              <w:ind w:firstLine="640"/>
              <w:jc w:val="left"/>
            </w:pPr>
            <w:r>
              <w:rPr>
                <w:rFonts w:ascii="仿宋_GB2312" w:hAnsi="仿宋_GB2312" w:cs="仿宋_GB2312" w:eastAsia="仿宋_GB2312"/>
                <w:sz w:val="32"/>
              </w:rPr>
              <w:t>7、</w:t>
            </w:r>
            <w:r>
              <w:rPr>
                <w:rFonts w:ascii="仿宋_GB2312" w:hAnsi="仿宋_GB2312" w:cs="仿宋_GB2312" w:eastAsia="仿宋_GB2312"/>
                <w:sz w:val="32"/>
              </w:rPr>
              <w:t>中标人对采购人提出的需求应及时解决反馈，及时回访；定期向采购人征求服务意见，对合理的建议应采纳。</w:t>
            </w:r>
          </w:p>
          <w:p>
            <w:pPr>
              <w:pStyle w:val="null3"/>
              <w:ind w:firstLine="640"/>
              <w:jc w:val="left"/>
            </w:pPr>
            <w:r>
              <w:rPr>
                <w:rFonts w:ascii="仿宋_GB2312" w:hAnsi="仿宋_GB2312" w:cs="仿宋_GB2312" w:eastAsia="仿宋_GB2312"/>
                <w:sz w:val="32"/>
              </w:rPr>
              <w:t>8、</w:t>
            </w:r>
            <w:r>
              <w:rPr>
                <w:rFonts w:ascii="仿宋_GB2312" w:hAnsi="仿宋_GB2312" w:cs="仿宋_GB2312" w:eastAsia="仿宋_GB2312"/>
                <w:sz w:val="32"/>
              </w:rPr>
              <w:t>中标人不得擅自改动馆区内所有的房屋、管线、设备等的位置和用途。</w:t>
            </w:r>
          </w:p>
          <w:p>
            <w:pPr>
              <w:pStyle w:val="null3"/>
              <w:ind w:firstLine="640"/>
              <w:jc w:val="left"/>
            </w:pPr>
            <w:r>
              <w:rPr>
                <w:rFonts w:ascii="仿宋_GB2312" w:hAnsi="仿宋_GB2312" w:cs="仿宋_GB2312" w:eastAsia="仿宋_GB2312"/>
                <w:sz w:val="32"/>
              </w:rPr>
              <w:t>9、</w:t>
            </w:r>
            <w:r>
              <w:rPr>
                <w:rFonts w:ascii="仿宋_GB2312" w:hAnsi="仿宋_GB2312" w:cs="仿宋_GB2312" w:eastAsia="仿宋_GB2312"/>
                <w:sz w:val="32"/>
              </w:rPr>
              <w:t>中标人须遵守采购人的各项规章制度。对管理能力低、服务质量差的工作人员，采购人有权采取相应的惩罚措施，或责令中标人另行派遣人员。</w:t>
            </w:r>
          </w:p>
          <w:p>
            <w:pPr>
              <w:pStyle w:val="null3"/>
              <w:ind w:firstLine="640"/>
              <w:jc w:val="left"/>
            </w:pPr>
            <w:r>
              <w:rPr>
                <w:rFonts w:ascii="仿宋_GB2312" w:hAnsi="仿宋_GB2312" w:cs="仿宋_GB2312" w:eastAsia="仿宋_GB2312"/>
                <w:sz w:val="32"/>
              </w:rPr>
              <w:t>10、</w:t>
            </w:r>
            <w:r>
              <w:rPr>
                <w:rFonts w:ascii="仿宋_GB2312" w:hAnsi="仿宋_GB2312" w:cs="仿宋_GB2312" w:eastAsia="仿宋_GB2312"/>
                <w:sz w:val="32"/>
              </w:rPr>
              <w:t>平时休息时间以及逢遇节假日、休息日物业公司须设立秩序维护、设备维修值班人员值班；遇到紧急情况，项目经理在</w:t>
            </w:r>
            <w:r>
              <w:rPr>
                <w:rFonts w:ascii="仿宋_GB2312" w:hAnsi="仿宋_GB2312" w:cs="仿宋_GB2312" w:eastAsia="仿宋_GB2312"/>
                <w:sz w:val="32"/>
              </w:rPr>
              <w:t>30分钟内到达现场解决相关问题。</w:t>
            </w:r>
          </w:p>
          <w:p>
            <w:pPr>
              <w:pStyle w:val="null3"/>
              <w:ind w:firstLine="640"/>
              <w:jc w:val="left"/>
            </w:pPr>
            <w:r>
              <w:rPr>
                <w:rFonts w:ascii="仿宋_GB2312" w:hAnsi="仿宋_GB2312" w:cs="仿宋_GB2312" w:eastAsia="仿宋_GB2312"/>
                <w:sz w:val="32"/>
              </w:rPr>
              <w:t>11、</w:t>
            </w:r>
            <w:r>
              <w:rPr>
                <w:rFonts w:ascii="仿宋_GB2312" w:hAnsi="仿宋_GB2312" w:cs="仿宋_GB2312" w:eastAsia="仿宋_GB2312"/>
                <w:sz w:val="32"/>
              </w:rPr>
              <w:t>中标供应商应当对采购人的信息严格保密，未经采购人许可，不得将信息泄露给第三方。否则，采购人保留追究中标供应商法律责任的权利。</w:t>
            </w:r>
          </w:p>
          <w:p>
            <w:pPr>
              <w:pStyle w:val="null3"/>
              <w:ind w:firstLine="640"/>
              <w:jc w:val="left"/>
            </w:pPr>
            <w:r>
              <w:rPr>
                <w:rFonts w:ascii="仿宋_GB2312" w:hAnsi="仿宋_GB2312" w:cs="仿宋_GB2312" w:eastAsia="仿宋_GB2312"/>
                <w:sz w:val="32"/>
              </w:rPr>
              <w:t>12、</w:t>
            </w:r>
            <w:r>
              <w:rPr>
                <w:rFonts w:ascii="仿宋_GB2312" w:hAnsi="仿宋_GB2312" w:cs="仿宋_GB2312" w:eastAsia="仿宋_GB2312"/>
                <w:sz w:val="32"/>
              </w:rPr>
              <w:t>本项目有大量的设施设备需要中标人进行日常运行管理，中标人需具能源管理体系，有创建节约型公共机构示范单位的相关经验，要制定科学合理的经济运行和节能降耗</w:t>
            </w:r>
            <w:r>
              <w:rPr>
                <w:rFonts w:ascii="仿宋_GB2312" w:hAnsi="仿宋_GB2312" w:cs="仿宋_GB2312" w:eastAsia="仿宋_GB2312"/>
                <w:sz w:val="32"/>
              </w:rPr>
              <w:t>措施，提出节能减排的合理化建议，做好大楼能源消耗和数据统计、分析等节能减排工作。</w:t>
            </w:r>
          </w:p>
          <w:p>
            <w:pPr>
              <w:pStyle w:val="null3"/>
              <w:ind w:firstLine="640"/>
              <w:jc w:val="left"/>
            </w:pPr>
            <w:r>
              <w:rPr>
                <w:rFonts w:ascii="仿宋_GB2312" w:hAnsi="仿宋_GB2312" w:cs="仿宋_GB2312" w:eastAsia="仿宋_GB2312"/>
                <w:sz w:val="32"/>
              </w:rPr>
              <w:t>13、</w:t>
            </w:r>
            <w:r>
              <w:rPr>
                <w:rFonts w:ascii="仿宋_GB2312" w:hAnsi="仿宋_GB2312" w:cs="仿宋_GB2312" w:eastAsia="仿宋_GB2312"/>
                <w:sz w:val="32"/>
              </w:rPr>
              <w:t>投标人具有健全、合理的管理规章制度（包括公众制度、内部管理制度、管理运作和考核制度等）。</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643"/>
              <w:jc w:val="left"/>
            </w:pPr>
            <w:r>
              <w:rPr>
                <w:rFonts w:ascii="仿宋_GB2312" w:hAnsi="仿宋_GB2312" w:cs="仿宋_GB2312" w:eastAsia="仿宋_GB2312"/>
                <w:sz w:val="28"/>
              </w:rPr>
              <w:t>（四）后勤服务内容和要求</w:t>
            </w:r>
          </w:p>
          <w:p>
            <w:pPr>
              <w:pStyle w:val="null3"/>
              <w:ind w:firstLine="643"/>
              <w:jc w:val="left"/>
            </w:pPr>
            <w:r>
              <w:rPr>
                <w:rFonts w:ascii="仿宋_GB2312" w:hAnsi="仿宋_GB2312" w:cs="仿宋_GB2312" w:eastAsia="仿宋_GB2312"/>
                <w:sz w:val="32"/>
                <w:b/>
              </w:rPr>
              <w:t>1、</w:t>
            </w:r>
            <w:r>
              <w:rPr>
                <w:rFonts w:ascii="仿宋_GB2312" w:hAnsi="仿宋_GB2312" w:cs="仿宋_GB2312" w:eastAsia="仿宋_GB2312"/>
                <w:sz w:val="32"/>
                <w:b/>
              </w:rPr>
              <w:t>物业综合服务</w:t>
            </w:r>
          </w:p>
          <w:p>
            <w:pPr>
              <w:pStyle w:val="null3"/>
              <w:ind w:firstLine="640"/>
              <w:jc w:val="left"/>
            </w:pPr>
            <w:r>
              <w:rPr>
                <w:rFonts w:ascii="仿宋_GB2312" w:hAnsi="仿宋_GB2312" w:cs="仿宋_GB2312" w:eastAsia="仿宋_GB2312"/>
                <w:sz w:val="32"/>
              </w:rPr>
              <w:t>供应商须建立健全采购项目的物业管理制度、岗位工作标准，明确工作规范和流程，并制订具体落实措施和考核监督办法。</w:t>
            </w:r>
          </w:p>
          <w:p>
            <w:pPr>
              <w:pStyle w:val="null3"/>
              <w:ind w:firstLine="640"/>
              <w:jc w:val="left"/>
            </w:pPr>
            <w:r>
              <w:rPr>
                <w:rFonts w:ascii="仿宋_GB2312" w:hAnsi="仿宋_GB2312" w:cs="仿宋_GB2312" w:eastAsia="仿宋_GB2312"/>
                <w:sz w:val="32"/>
              </w:rPr>
              <w:t>要求：</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1）要制定合理可行、完善的物业管理方案、管理目标、服务定位、服务理念、组织架构、运作流程、岗位工作标准，并制定相应监督机制、自我约束机制。</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2）要制定科学合理的经济运行和节能降耗措施，提出节能减排的合理化建议，做好服务区域内能源消耗和数据统计、分析等节能减排工作。</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3）要建立资料的收集、分类整理、归档管理制度。应对与物业相关的工程图纸、档案和竣工验收资料复印件；实施管理和服务工作中的各种制度、规程、流程、记录、 图表、函件等进行归档管理保存。</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4） 负责服务质量投诉的调查与处理，对涉及采购方公众的</w:t>
            </w:r>
            <w:r>
              <w:rPr>
                <w:rFonts w:ascii="仿宋_GB2312" w:hAnsi="仿宋_GB2312" w:cs="仿宋_GB2312" w:eastAsia="仿宋_GB2312"/>
                <w:sz w:val="32"/>
                <w:i/>
              </w:rPr>
              <w:t>言论</w:t>
            </w:r>
            <w:r>
              <w:rPr>
                <w:rFonts w:ascii="仿宋_GB2312" w:hAnsi="仿宋_GB2312" w:cs="仿宋_GB2312" w:eastAsia="仿宋_GB2312"/>
                <w:sz w:val="32"/>
              </w:rPr>
              <w:t>要及时跟进、报告、处理。</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5）负责办理入职手续，人事档案的管理、用工合同的签订。</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6）做好员工考勤统计工作，负责加班的审核和报批工作。</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7）在日常管理中要建立交接班、项目故障与维修、保养等登记制度。</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8）保管好其它与档案资料管理有关的事项资料。</w:t>
            </w:r>
          </w:p>
          <w:p>
            <w:pPr>
              <w:pStyle w:val="null3"/>
              <w:ind w:firstLine="643"/>
              <w:jc w:val="left"/>
            </w:pPr>
            <w:r>
              <w:rPr>
                <w:rFonts w:ascii="仿宋_GB2312" w:hAnsi="仿宋_GB2312" w:cs="仿宋_GB2312" w:eastAsia="仿宋_GB2312"/>
                <w:sz w:val="32"/>
                <w:b/>
              </w:rPr>
              <w:t>2、</w:t>
            </w:r>
            <w:r>
              <w:rPr>
                <w:rFonts w:ascii="仿宋_GB2312" w:hAnsi="仿宋_GB2312" w:cs="仿宋_GB2312" w:eastAsia="仿宋_GB2312"/>
                <w:sz w:val="32"/>
                <w:b/>
              </w:rPr>
              <w:t>人员配备、培训及管理</w:t>
            </w:r>
          </w:p>
          <w:p>
            <w:pPr>
              <w:pStyle w:val="null3"/>
              <w:ind w:firstLine="640"/>
              <w:jc w:val="left"/>
            </w:pPr>
            <w:r>
              <w:rPr>
                <w:rFonts w:ascii="仿宋_GB2312" w:hAnsi="仿宋_GB2312" w:cs="仿宋_GB2312" w:eastAsia="仿宋_GB2312"/>
                <w:sz w:val="32"/>
              </w:rPr>
              <w:t>负责服务区域人员配备、培训及管理工作，确保人员配备合理，管理有序。</w:t>
            </w:r>
          </w:p>
          <w:p>
            <w:pPr>
              <w:pStyle w:val="null3"/>
              <w:ind w:firstLine="640"/>
              <w:jc w:val="left"/>
            </w:pPr>
            <w:r>
              <w:rPr>
                <w:rFonts w:ascii="仿宋_GB2312" w:hAnsi="仿宋_GB2312" w:cs="仿宋_GB2312" w:eastAsia="仿宋_GB2312"/>
                <w:sz w:val="32"/>
              </w:rPr>
              <w:t>要求：</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1）做好服务人员的教育培训，制定科学有效的培训计划，提高服务人员的素质和岗位需要的业务技能。开展上岗前培训、每年至少2次集中培训。</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2）应强化服务人员的考核，制定奖惩措施。对考核优秀的员工实施奖励，对考核不合格的员工实施惩罚，奖惩措施要合理、有效。</w:t>
            </w:r>
          </w:p>
          <w:p>
            <w:pPr>
              <w:pStyle w:val="null3"/>
              <w:ind w:firstLine="643"/>
              <w:jc w:val="left"/>
            </w:pPr>
            <w:r>
              <w:rPr>
                <w:rFonts w:ascii="仿宋_GB2312" w:hAnsi="仿宋_GB2312" w:cs="仿宋_GB2312" w:eastAsia="仿宋_GB2312"/>
                <w:sz w:val="32"/>
                <w:b/>
              </w:rPr>
              <w:t>3、房屋及机电设施设备维修</w:t>
            </w:r>
          </w:p>
          <w:p>
            <w:pPr>
              <w:pStyle w:val="null3"/>
              <w:ind w:firstLine="640"/>
              <w:jc w:val="both"/>
            </w:pPr>
            <w:r>
              <w:rPr>
                <w:rFonts w:ascii="仿宋_GB2312" w:hAnsi="仿宋_GB2312" w:cs="仿宋_GB2312" w:eastAsia="仿宋_GB2312"/>
                <w:sz w:val="32"/>
              </w:rPr>
              <w:t>负责服务区域内的各类设备设施的日常管理和维修保养工作，包括服务管理区域内的水电系统维修养护管理，日常维保；办公楼内外所有照明系统维修、更换，电话、空调维修养护；消防设施、设备的日常维护管理；安全监控系统的日常维护管理；配电房、发电机组、各种水泵的日常维护管理及操作；电梯的安全管理和日常维护保养</w:t>
            </w:r>
            <w:r>
              <w:rPr>
                <w:rFonts w:ascii="仿宋_GB2312" w:hAnsi="仿宋_GB2312" w:cs="仿宋_GB2312" w:eastAsia="仿宋_GB2312"/>
                <w:sz w:val="32"/>
              </w:rPr>
              <w:t>（</w:t>
            </w:r>
            <w:r>
              <w:rPr>
                <w:rFonts w:ascii="仿宋_GB2312" w:hAnsi="仿宋_GB2312" w:cs="仿宋_GB2312" w:eastAsia="仿宋_GB2312"/>
                <w:sz w:val="32"/>
              </w:rPr>
              <w:t>电梯的维保工作专业性强，可以委托给专业的维保团队提供维保服务，确保设备运行正常。具体方式由投标人与服务提供商约定。</w:t>
            </w:r>
            <w:r>
              <w:rPr>
                <w:rFonts w:ascii="仿宋_GB2312" w:hAnsi="仿宋_GB2312" w:cs="仿宋_GB2312" w:eastAsia="仿宋_GB2312"/>
                <w:sz w:val="32"/>
              </w:rPr>
              <w:t>）</w:t>
            </w:r>
            <w:r>
              <w:rPr>
                <w:rFonts w:ascii="仿宋_GB2312" w:hAnsi="仿宋_GB2312" w:cs="仿宋_GB2312" w:eastAsia="仿宋_GB2312"/>
                <w:sz w:val="32"/>
              </w:rPr>
              <w:t>；共用部分、共用设施设备的日常更新、维修、养护；防雷系统的日常维护管理。</w:t>
            </w:r>
          </w:p>
          <w:p>
            <w:pPr>
              <w:pStyle w:val="null3"/>
              <w:ind w:firstLine="200"/>
              <w:jc w:val="left"/>
            </w:pPr>
            <w:r>
              <w:rPr>
                <w:rFonts w:ascii="仿宋_GB2312" w:hAnsi="仿宋_GB2312" w:cs="仿宋_GB2312" w:eastAsia="仿宋_GB2312"/>
                <w:sz w:val="32"/>
              </w:rPr>
              <w:t xml:space="preserve">    </w:t>
            </w:r>
            <w:r>
              <w:rPr>
                <w:rFonts w:ascii="仿宋_GB2312" w:hAnsi="仿宋_GB2312" w:cs="仿宋_GB2312" w:eastAsia="仿宋_GB2312"/>
                <w:sz w:val="32"/>
              </w:rPr>
              <w:t>要求：</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建立</w:t>
            </w:r>
            <w:r>
              <w:rPr>
                <w:rFonts w:ascii="仿宋_GB2312" w:hAnsi="仿宋_GB2312" w:cs="仿宋_GB2312" w:eastAsia="仿宋_GB2312"/>
                <w:sz w:val="32"/>
              </w:rPr>
              <w:t>相应的设施</w:t>
            </w:r>
            <w:r>
              <w:rPr>
                <w:rFonts w:ascii="仿宋_GB2312" w:hAnsi="仿宋_GB2312" w:cs="仿宋_GB2312" w:eastAsia="仿宋_GB2312"/>
                <w:sz w:val="32"/>
              </w:rPr>
              <w:t>设备</w:t>
            </w:r>
            <w:r>
              <w:rPr>
                <w:rFonts w:ascii="仿宋_GB2312" w:hAnsi="仿宋_GB2312" w:cs="仿宋_GB2312" w:eastAsia="仿宋_GB2312"/>
                <w:sz w:val="32"/>
              </w:rPr>
              <w:t>管理流程及制度、管理措施、</w:t>
            </w:r>
            <w:r>
              <w:rPr>
                <w:rFonts w:ascii="仿宋_GB2312" w:hAnsi="仿宋_GB2312" w:cs="仿宋_GB2312" w:eastAsia="仿宋_GB2312"/>
                <w:sz w:val="32"/>
              </w:rPr>
              <w:t>档案</w:t>
            </w:r>
            <w:r>
              <w:rPr>
                <w:rFonts w:ascii="仿宋_GB2312" w:hAnsi="仿宋_GB2312" w:cs="仿宋_GB2312" w:eastAsia="仿宋_GB2312"/>
                <w:sz w:val="32"/>
              </w:rPr>
              <w:t>台账，设施设备的运行、检修、维护保养等记录齐全</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2）定期检查电梯、监控和消防设备器材，一经发现问题，立即查明原因，联系有关人员进行检修，做好协助配合工作，并做好检修记录。</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3）定期检查办公区内共用部位、共用设施设备运行情况，并做好记录。</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4）严格按照设施设备运行操作管理规范进行巡查管理，加强对用电系统和消防系统的各类设备设施进行重点管理。</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5）对安防系统、高压配电设备设施及其他设备设施进行日常管理工作，以确保上述各类设备设施的正常运行（使用）。</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6）对大楼各类给排水系统、低压用（配）电系统、各类水泵及其它设备设施进行日常管理和维修工作，以确保上述各类设备设施的正常运行（使用）。</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7）加强对服务区域内的所有配套设备设施的管理，对设施设备定期组织巡查，做好巡查记录，同时做好清洁维护工作，及时对易（已）生锈的金属质物件进行除锈上漆的工作。</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8）建立设备设施管理紧急事件处理规程（制度），全面规范设备发生紧急事件时，各类服务人员的职责和义务，提高处理紧急情况的效率以确保采购人的财产和人身安全。当设备设施出现故障、损坏部位或存在危险隐患时要及时进行保护性修复或整改工作；在接到急修任务时应立即到现场处理。</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9）供水、供电、供气、电信通讯、有线电视等专业单位在物业服务管理区域内对其管线、设施设备维修、维护、更新、安装时，进行必要的协助和监督管理。</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10）在具有专业资质的维修养护、安装、检验的单位对消防、防雷、配电系统、发电机组等设施设备进行维修、养护、安装、更新、检验时，进行必要的协助和监督管理。</w:t>
            </w:r>
          </w:p>
          <w:p>
            <w:pPr>
              <w:pStyle w:val="null3"/>
              <w:ind w:firstLine="643"/>
              <w:jc w:val="left"/>
            </w:pPr>
            <w:r>
              <w:rPr>
                <w:rFonts w:ascii="仿宋_GB2312" w:hAnsi="仿宋_GB2312" w:cs="仿宋_GB2312" w:eastAsia="仿宋_GB2312"/>
                <w:sz w:val="32"/>
                <w:b/>
              </w:rPr>
              <w:t>4、公共秩序维护服务及消防管理服务</w:t>
            </w:r>
          </w:p>
          <w:p>
            <w:pPr>
              <w:pStyle w:val="null3"/>
              <w:ind w:firstLine="640"/>
              <w:jc w:val="left"/>
            </w:pPr>
            <w:r>
              <w:rPr>
                <w:rFonts w:ascii="仿宋_GB2312" w:hAnsi="仿宋_GB2312" w:cs="仿宋_GB2312" w:eastAsia="仿宋_GB2312"/>
                <w:sz w:val="32"/>
              </w:rPr>
              <w:t>负责服务区域的</w:t>
            </w:r>
            <w:r>
              <w:rPr>
                <w:rFonts w:ascii="仿宋_GB2312" w:hAnsi="仿宋_GB2312" w:cs="仿宋_GB2312" w:eastAsia="仿宋_GB2312"/>
                <w:sz w:val="32"/>
              </w:rPr>
              <w:t>公共</w:t>
            </w:r>
            <w:r>
              <w:rPr>
                <w:rFonts w:ascii="仿宋_GB2312" w:hAnsi="仿宋_GB2312" w:cs="仿宋_GB2312" w:eastAsia="仿宋_GB2312"/>
                <w:sz w:val="32"/>
              </w:rPr>
              <w:t>秩序维护、消防</w:t>
            </w:r>
            <w:r>
              <w:rPr>
                <w:rFonts w:ascii="仿宋_GB2312" w:hAnsi="仿宋_GB2312" w:cs="仿宋_GB2312" w:eastAsia="仿宋_GB2312"/>
                <w:sz w:val="32"/>
              </w:rPr>
              <w:t>监控</w:t>
            </w:r>
            <w:r>
              <w:rPr>
                <w:rFonts w:ascii="仿宋_GB2312" w:hAnsi="仿宋_GB2312" w:cs="仿宋_GB2312" w:eastAsia="仿宋_GB2312"/>
                <w:sz w:val="32"/>
              </w:rPr>
              <w:t>、</w:t>
            </w:r>
            <w:r>
              <w:rPr>
                <w:rFonts w:ascii="仿宋_GB2312" w:hAnsi="仿宋_GB2312" w:cs="仿宋_GB2312" w:eastAsia="仿宋_GB2312"/>
                <w:sz w:val="32"/>
              </w:rPr>
              <w:t>人员及物品、</w:t>
            </w:r>
            <w:r>
              <w:rPr>
                <w:rFonts w:ascii="仿宋_GB2312" w:hAnsi="仿宋_GB2312" w:cs="仿宋_GB2312" w:eastAsia="仿宋_GB2312"/>
                <w:sz w:val="32"/>
              </w:rPr>
              <w:t>车辆管理</w:t>
            </w:r>
            <w:r>
              <w:rPr>
                <w:rFonts w:ascii="仿宋_GB2312" w:hAnsi="仿宋_GB2312" w:cs="仿宋_GB2312" w:eastAsia="仿宋_GB2312"/>
                <w:sz w:val="32"/>
              </w:rPr>
              <w:t>服务</w:t>
            </w:r>
            <w:r>
              <w:rPr>
                <w:rFonts w:ascii="仿宋_GB2312" w:hAnsi="仿宋_GB2312" w:cs="仿宋_GB2312" w:eastAsia="仿宋_GB2312"/>
                <w:sz w:val="32"/>
              </w:rPr>
              <w:t>，维护服务区域的安全秩序。</w:t>
            </w:r>
          </w:p>
          <w:p>
            <w:pPr>
              <w:pStyle w:val="null3"/>
              <w:ind w:firstLine="640"/>
              <w:jc w:val="left"/>
            </w:pPr>
            <w:r>
              <w:rPr>
                <w:rFonts w:ascii="仿宋_GB2312" w:hAnsi="仿宋_GB2312" w:cs="仿宋_GB2312" w:eastAsia="仿宋_GB2312"/>
                <w:sz w:val="32"/>
              </w:rPr>
              <w:t>要求：</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有专业秩序维护队伍，实行</w:t>
            </w:r>
            <w:r>
              <w:rPr>
                <w:rFonts w:ascii="仿宋_GB2312" w:hAnsi="仿宋_GB2312" w:cs="仿宋_GB2312" w:eastAsia="仿宋_GB2312"/>
                <w:sz w:val="32"/>
              </w:rPr>
              <w:t>24小时值班及巡逻制度</w:t>
            </w:r>
            <w:r>
              <w:rPr>
                <w:rFonts w:ascii="仿宋_GB2312" w:hAnsi="仿宋_GB2312" w:cs="仿宋_GB2312" w:eastAsia="仿宋_GB2312"/>
                <w:sz w:val="32"/>
              </w:rPr>
              <w:t>（各监管所秩序维护员除外）</w:t>
            </w:r>
            <w:r>
              <w:rPr>
                <w:rFonts w:ascii="仿宋_GB2312" w:hAnsi="仿宋_GB2312" w:cs="仿宋_GB2312" w:eastAsia="仿宋_GB2312"/>
                <w:sz w:val="32"/>
              </w:rPr>
              <w:t>；保安人员熟悉本物业的环境，文明值勤，训练有素，言语规范，认真负责；</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危及人身安全处有明显标识和具体的防范措施；</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消防设备设施完好无损，可随时起用；消防通道畅通；制订消防应急方案。</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机动车辆进出有登记，非机动车车辆按规定位置停放，管理有序。</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严格执行来访登记盘查规定：即来访者凭有效身份证件填写相关来访信息，大门岗发放来访出入卡，办公楼大厅岗凭来访出入卡给予放行。巡查岗要不间断地在服务管理区域内进行安全巡查，每班填写安全巡查记录一次。巡查岗负责指挥车辆有序停放，管理维护停车场所。</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6）按时交接班，坚守岗位、严禁空班、漏班、迟到、早退和擅离职守，不得酗酒、打牌、贻误值班工作，认真做好值班记录。</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7）对出入的人员、车辆携带或装运的物品进行查验，防止单位财物流失。指挥、疏导出入车辆，清理无关人员，维护出入口的正常秩序。</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8）及时发现不法行为人，截获赃物，做好治安防范工作；协助单位做好来访接待工作。</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9）巡查人员对特定区域、地段和目标进行巡逻警戒，维护公共秩序。通过巡逻震慑不法分子，使其打消对内部人员不法侵害的企图；通过巡逻，发现可疑人员，对其进行询问，对有作案嫌疑的，送交有关部门处理；对正在发生的侵害行为，应采取相应措施，予以制止，将不法行为人送交公安机关或有交部门处理。</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10）做好办公区防火、防盗、防灾（如水灾等）等安全防范工作，记录好照明故障、水管漏水等维修事项工作。</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11）规范电动车充电防火管理，建立健全消防制度，加强消防法律、法规的宣传，普及消防知识，设置警示标识，明确落实并公示物业人员消防工作责任制，对消防设施设备每月检查记录，及时处置、更换消防设施设备，确保消防设施功能完好。</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12）消防通道无被占用、无堵塞，对业主和物业使用人乱停车占用消防通道等违反管理规约的行为，根据情节轻重，可以采取批评规劝、警告、制止、拖车、锁车、责令写书面检讨等措施。</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13）负责保存监控视频资料，不经甲方批准，不准让无关人员查阅视频资料并下载。</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14）负责邮政快件、挂号函件收发服务，我方交办的其他相关服务事项。</w:t>
            </w:r>
          </w:p>
          <w:p>
            <w:pPr>
              <w:pStyle w:val="null3"/>
              <w:ind w:firstLine="643"/>
              <w:jc w:val="left"/>
            </w:pPr>
            <w:r>
              <w:rPr>
                <w:rFonts w:ascii="仿宋_GB2312" w:hAnsi="仿宋_GB2312" w:cs="仿宋_GB2312" w:eastAsia="仿宋_GB2312"/>
                <w:sz w:val="32"/>
                <w:b/>
              </w:rPr>
              <w:t>5、环境卫生服务</w:t>
            </w:r>
          </w:p>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1）</w:t>
            </w:r>
            <w:r>
              <w:rPr>
                <w:rFonts w:ascii="仿宋_GB2312" w:hAnsi="仿宋_GB2312" w:cs="仿宋_GB2312" w:eastAsia="仿宋_GB2312"/>
                <w:sz w:val="32"/>
                <w:b/>
              </w:rPr>
              <w:t>清洁保洁服务</w:t>
            </w:r>
          </w:p>
          <w:p>
            <w:pPr>
              <w:pStyle w:val="null3"/>
              <w:ind w:firstLine="640"/>
              <w:jc w:val="left"/>
            </w:pPr>
            <w:r>
              <w:rPr>
                <w:rFonts w:ascii="仿宋_GB2312" w:hAnsi="仿宋_GB2312" w:cs="仿宋_GB2312" w:eastAsia="仿宋_GB2312"/>
                <w:sz w:val="32"/>
              </w:rPr>
              <w:t>负责坡博路、义龙路、药谷三个办公区和秀英、龙华、琼山三个分局办公区的清洁保洁工作，确保上述办公区清洁、舒适的工作和生活环境。</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清洁要求：</w:t>
            </w:r>
          </w:p>
          <w:p>
            <w:pPr>
              <w:pStyle w:val="null3"/>
              <w:ind w:firstLine="640"/>
              <w:jc w:val="left"/>
            </w:pPr>
            <w:r>
              <w:rPr>
                <w:rFonts w:ascii="仿宋_GB2312" w:hAnsi="仿宋_GB2312" w:cs="仿宋_GB2312" w:eastAsia="仿宋_GB2312"/>
                <w:sz w:val="32"/>
              </w:rPr>
              <w:t>①</w:t>
            </w:r>
            <w:r>
              <w:rPr>
                <w:rFonts w:ascii="仿宋_GB2312" w:hAnsi="仿宋_GB2312" w:cs="仿宋_GB2312" w:eastAsia="仿宋_GB2312"/>
                <w:sz w:val="32"/>
              </w:rPr>
              <w:t>办公大楼、庭院、门厅、走廊、楼梯：</w:t>
            </w:r>
            <w:r>
              <w:rPr>
                <w:rFonts w:ascii="仿宋_GB2312" w:hAnsi="仿宋_GB2312" w:cs="仿宋_GB2312" w:eastAsia="仿宋_GB2312"/>
                <w:sz w:val="32"/>
              </w:rPr>
              <w:t>制定清洁服务措施、操作规范、管理制度。</w:t>
            </w:r>
            <w:r>
              <w:rPr>
                <w:rFonts w:ascii="仿宋_GB2312" w:hAnsi="仿宋_GB2312" w:cs="仿宋_GB2312" w:eastAsia="仿宋_GB2312"/>
                <w:sz w:val="32"/>
              </w:rPr>
              <w:t>每天清扫庭院、门厅、走廊、楼梯两次，垃圾及时收集、清运。保持物业服务区域内地面无杂物、污渍，停车场、道路、绿地无废弃物，各种标识牌无污迹、无水迹，污水沟、雨水井、落沙井畅通无阻塞。对灯具、开关、把手、楼梯扶手即时擦拭。物业服务区域所有放置的垃圾桶及时清理。报纸箱、邮件箱应干抹。办公室内每天深度保洁一次，办公桌、卫生间、室内垃圾每天清理一次，会议室桌椅两天擦拭一次，地板在不脏的情况下两天拖一次，空调、阳台一周擦拭二次。每周一次整体大清洁。</w:t>
            </w:r>
          </w:p>
          <w:p>
            <w:pPr>
              <w:pStyle w:val="null3"/>
              <w:ind w:firstLine="640"/>
              <w:jc w:val="left"/>
            </w:pPr>
            <w:r>
              <w:rPr>
                <w:rFonts w:ascii="仿宋_GB2312" w:hAnsi="仿宋_GB2312" w:cs="仿宋_GB2312" w:eastAsia="仿宋_GB2312"/>
                <w:sz w:val="32"/>
              </w:rPr>
              <w:t>②电梯：楼层轿厢门，每天擦拭1次；轿厢内地板，每天湿拖1次；壁面，每天擦拭1次；整体卫生保持干净、整洁，无异味。</w:t>
            </w:r>
          </w:p>
          <w:p>
            <w:pPr>
              <w:pStyle w:val="null3"/>
              <w:ind w:firstLine="640"/>
              <w:jc w:val="left"/>
            </w:pPr>
            <w:r>
              <w:rPr>
                <w:rFonts w:ascii="仿宋_GB2312" w:hAnsi="仿宋_GB2312" w:cs="仿宋_GB2312" w:eastAsia="仿宋_GB2312"/>
                <w:sz w:val="32"/>
              </w:rPr>
              <w:t>③</w:t>
            </w:r>
            <w:r>
              <w:rPr>
                <w:rFonts w:ascii="仿宋_GB2312" w:hAnsi="仿宋_GB2312" w:cs="仿宋_GB2312" w:eastAsia="仿宋_GB2312"/>
                <w:sz w:val="32"/>
              </w:rPr>
              <w:t>卫生间</w:t>
            </w:r>
            <w:r>
              <w:rPr>
                <w:rFonts w:ascii="仿宋_GB2312" w:hAnsi="仿宋_GB2312" w:cs="仿宋_GB2312" w:eastAsia="仿宋_GB2312"/>
                <w:sz w:val="32"/>
              </w:rPr>
              <w:t>：</w:t>
            </w:r>
            <w:r>
              <w:rPr>
                <w:rFonts w:ascii="仿宋_GB2312" w:hAnsi="仿宋_GB2312" w:cs="仿宋_GB2312" w:eastAsia="仿宋_GB2312"/>
                <w:sz w:val="32"/>
              </w:rPr>
              <w:t>每天两次对卫生间进行彻底清洁。包括：及时补充洗手液、清洗洗面台、洗面盆，把镜子擦拭干净、垃圾和其他废弃物及时清运、墙面便具器、洁具、墙瓷砖、地砖的洗刷，拖布和日用品要摆放整齐，每周对卫生间彻底冲刷一次，定时喷洒空气清新剂，保证无异味。</w:t>
            </w:r>
          </w:p>
          <w:p>
            <w:pPr>
              <w:pStyle w:val="null3"/>
              <w:ind w:firstLine="640"/>
              <w:jc w:val="left"/>
            </w:pPr>
            <w:r>
              <w:rPr>
                <w:rFonts w:ascii="仿宋_GB2312" w:hAnsi="仿宋_GB2312" w:cs="仿宋_GB2312" w:eastAsia="仿宋_GB2312"/>
                <w:sz w:val="32"/>
              </w:rPr>
              <w:t>④</w:t>
            </w:r>
            <w:r>
              <w:rPr>
                <w:rFonts w:ascii="仿宋_GB2312" w:hAnsi="仿宋_GB2312" w:cs="仿宋_GB2312" w:eastAsia="仿宋_GB2312"/>
                <w:sz w:val="32"/>
              </w:rPr>
              <w:t>每季度消杀四害一次，一年四次</w:t>
            </w:r>
            <w:r>
              <w:rPr>
                <w:rFonts w:ascii="仿宋_GB2312" w:hAnsi="仿宋_GB2312" w:cs="仿宋_GB2312" w:eastAsia="仿宋_GB2312"/>
                <w:sz w:val="32"/>
              </w:rPr>
              <w:t>。</w:t>
            </w:r>
            <w:r>
              <w:rPr>
                <w:rFonts w:ascii="仿宋_GB2312" w:hAnsi="仿宋_GB2312" w:cs="仿宋_GB2312" w:eastAsia="仿宋_GB2312"/>
                <w:sz w:val="32"/>
              </w:rPr>
              <w:t>包括：楼层、排水沟、井及绿化灌木林周边的蚊虫、苍蝇、蟑螂、老鼠的消杀</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⑤</w:t>
            </w:r>
            <w:r>
              <w:rPr>
                <w:rFonts w:ascii="仿宋_GB2312" w:hAnsi="仿宋_GB2312" w:cs="仿宋_GB2312" w:eastAsia="仿宋_GB2312"/>
                <w:sz w:val="32"/>
              </w:rPr>
              <w:t>每半年清洗生活水池一次</w:t>
            </w:r>
            <w:r>
              <w:rPr>
                <w:rFonts w:ascii="仿宋_GB2312" w:hAnsi="仿宋_GB2312" w:cs="仿宋_GB2312" w:eastAsia="仿宋_GB2312"/>
                <w:sz w:val="32"/>
              </w:rPr>
              <w:t>，</w:t>
            </w:r>
            <w:r>
              <w:rPr>
                <w:rFonts w:ascii="仿宋_GB2312" w:hAnsi="仿宋_GB2312" w:cs="仿宋_GB2312" w:eastAsia="仿宋_GB2312"/>
                <w:sz w:val="32"/>
              </w:rPr>
              <w:t>对水质检验出具检验合格报告。</w:t>
            </w:r>
          </w:p>
          <w:p>
            <w:pPr>
              <w:pStyle w:val="null3"/>
              <w:ind w:firstLine="640"/>
              <w:jc w:val="left"/>
            </w:pPr>
            <w:r>
              <w:rPr>
                <w:rFonts w:ascii="仿宋_GB2312" w:hAnsi="仿宋_GB2312" w:cs="仿宋_GB2312" w:eastAsia="仿宋_GB2312"/>
                <w:sz w:val="32"/>
              </w:rPr>
              <w:t>⑥</w:t>
            </w:r>
            <w:r>
              <w:rPr>
                <w:rFonts w:ascii="仿宋_GB2312" w:hAnsi="仿宋_GB2312" w:cs="仿宋_GB2312" w:eastAsia="仿宋_GB2312"/>
                <w:sz w:val="32"/>
              </w:rPr>
              <w:t>每年清理化粪池一次。</w:t>
            </w:r>
          </w:p>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绿化管理</w:t>
            </w:r>
            <w:r>
              <w:rPr>
                <w:rFonts w:ascii="仿宋_GB2312" w:hAnsi="仿宋_GB2312" w:cs="仿宋_GB2312" w:eastAsia="仿宋_GB2312"/>
                <w:sz w:val="32"/>
                <w:b/>
              </w:rPr>
              <w:t>服务</w:t>
            </w:r>
          </w:p>
          <w:p>
            <w:pPr>
              <w:pStyle w:val="null3"/>
              <w:ind w:firstLine="640"/>
              <w:jc w:val="left"/>
            </w:pPr>
            <w:r>
              <w:rPr>
                <w:rFonts w:ascii="仿宋_GB2312" w:hAnsi="仿宋_GB2312" w:cs="仿宋_GB2312" w:eastAsia="仿宋_GB2312"/>
                <w:sz w:val="32"/>
              </w:rPr>
              <w:t>负责</w:t>
            </w:r>
            <w:r>
              <w:rPr>
                <w:rFonts w:ascii="仿宋_GB2312" w:hAnsi="仿宋_GB2312" w:cs="仿宋_GB2312" w:eastAsia="仿宋_GB2312"/>
                <w:sz w:val="32"/>
              </w:rPr>
              <w:t>服务</w:t>
            </w:r>
            <w:r>
              <w:rPr>
                <w:rFonts w:ascii="仿宋_GB2312" w:hAnsi="仿宋_GB2312" w:cs="仿宋_GB2312" w:eastAsia="仿宋_GB2312"/>
                <w:sz w:val="32"/>
              </w:rPr>
              <w:t>区域内的绿地、花卉养护管理</w:t>
            </w:r>
            <w:r>
              <w:rPr>
                <w:rFonts w:ascii="仿宋_GB2312" w:hAnsi="仿宋_GB2312" w:cs="仿宋_GB2312" w:eastAsia="仿宋_GB2312"/>
                <w:sz w:val="32"/>
              </w:rPr>
              <w:t>，有相应的</w:t>
            </w:r>
            <w:r>
              <w:rPr>
                <w:rFonts w:ascii="仿宋_GB2312" w:hAnsi="仿宋_GB2312" w:cs="仿宋_GB2312" w:eastAsia="仿宋_GB2312"/>
                <w:sz w:val="32"/>
              </w:rPr>
              <w:t>绿化病虫害防治管理及绿化操作规范</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绿化要求：</w:t>
            </w:r>
          </w:p>
          <w:p>
            <w:pPr>
              <w:pStyle w:val="null3"/>
              <w:ind w:firstLine="640"/>
              <w:jc w:val="left"/>
            </w:pPr>
            <w:r>
              <w:rPr>
                <w:rFonts w:ascii="仿宋_GB2312" w:hAnsi="仿宋_GB2312" w:cs="仿宋_GB2312" w:eastAsia="仿宋_GB2312"/>
                <w:sz w:val="32"/>
              </w:rPr>
              <w:t>①</w:t>
            </w:r>
            <w:r>
              <w:rPr>
                <w:rFonts w:ascii="仿宋_GB2312" w:hAnsi="仿宋_GB2312" w:cs="仿宋_GB2312" w:eastAsia="仿宋_GB2312"/>
                <w:sz w:val="32"/>
              </w:rPr>
              <w:t>按植物生长习性、位置环境等因素进行科学养护。包括光照管理、温度管理、水分管理、土壤管理、施肥管理、修剪整形、病虫害防治等。</w:t>
            </w:r>
          </w:p>
          <w:p>
            <w:pPr>
              <w:pStyle w:val="null3"/>
              <w:ind w:firstLine="640"/>
              <w:jc w:val="left"/>
            </w:pPr>
            <w:r>
              <w:rPr>
                <w:rFonts w:ascii="仿宋_GB2312" w:hAnsi="仿宋_GB2312" w:cs="仿宋_GB2312" w:eastAsia="仿宋_GB2312"/>
                <w:sz w:val="32"/>
              </w:rPr>
              <w:t>②</w:t>
            </w:r>
            <w:r>
              <w:rPr>
                <w:rFonts w:ascii="仿宋_GB2312" w:hAnsi="仿宋_GB2312" w:cs="仿宋_GB2312" w:eastAsia="仿宋_GB2312"/>
                <w:sz w:val="32"/>
              </w:rPr>
              <w:t>草坪内杂草要每月定期或按实际情况进行修剪，有效防止病虫害</w:t>
            </w:r>
            <w:r>
              <w:rPr>
                <w:rFonts w:ascii="仿宋_GB2312" w:hAnsi="仿宋_GB2312" w:cs="仿宋_GB2312" w:eastAsia="仿宋_GB2312"/>
                <w:sz w:val="32"/>
              </w:rPr>
              <w:t>；每日浇水</w:t>
            </w:r>
            <w:r>
              <w:rPr>
                <w:rFonts w:ascii="仿宋_GB2312" w:hAnsi="仿宋_GB2312" w:cs="仿宋_GB2312" w:eastAsia="仿宋_GB2312"/>
                <w:sz w:val="32"/>
              </w:rPr>
              <w:t>1次（雨季除外），每季度施肥1次；</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③</w:t>
            </w:r>
            <w:r>
              <w:rPr>
                <w:rFonts w:ascii="仿宋_GB2312" w:hAnsi="仿宋_GB2312" w:cs="仿宋_GB2312" w:eastAsia="仿宋_GB2312"/>
                <w:sz w:val="32"/>
              </w:rPr>
              <w:t>每日巡查绿地，清拣杂物（砖石、烟蒂、纸屑等），维护绿地卫生整洁无杂物，保持</w:t>
            </w:r>
            <w:r>
              <w:rPr>
                <w:rFonts w:ascii="仿宋_GB2312" w:hAnsi="仿宋_GB2312" w:cs="仿宋_GB2312" w:eastAsia="仿宋_GB2312"/>
                <w:sz w:val="32"/>
              </w:rPr>
              <w:t>绿地、绿化带整齐、美观，适时处理枯枝朽木及作业留下的枝叶、渣土。</w:t>
            </w:r>
          </w:p>
          <w:p>
            <w:pPr>
              <w:pStyle w:val="null3"/>
              <w:ind w:firstLine="643"/>
              <w:jc w:val="left"/>
            </w:pPr>
            <w:r>
              <w:rPr>
                <w:rFonts w:ascii="仿宋_GB2312" w:hAnsi="仿宋_GB2312" w:cs="仿宋_GB2312" w:eastAsia="仿宋_GB2312"/>
                <w:sz w:val="32"/>
                <w:b/>
              </w:rPr>
              <w:t>6、安全应急事件处理</w:t>
            </w:r>
          </w:p>
          <w:p>
            <w:pPr>
              <w:pStyle w:val="null3"/>
              <w:ind w:firstLine="640"/>
              <w:jc w:val="left"/>
            </w:pPr>
            <w:r>
              <w:rPr>
                <w:rFonts w:ascii="仿宋_GB2312" w:hAnsi="仿宋_GB2312" w:cs="仿宋_GB2312" w:eastAsia="仿宋_GB2312"/>
                <w:sz w:val="32"/>
              </w:rPr>
              <w:t>在发生如水灾、</w:t>
            </w:r>
            <w:r>
              <w:rPr>
                <w:rFonts w:ascii="仿宋_GB2312" w:hAnsi="仿宋_GB2312" w:cs="仿宋_GB2312" w:eastAsia="仿宋_GB2312"/>
                <w:sz w:val="32"/>
              </w:rPr>
              <w:t>火灾、台风</w:t>
            </w:r>
            <w:r>
              <w:rPr>
                <w:rFonts w:ascii="仿宋_GB2312" w:hAnsi="仿宋_GB2312" w:cs="仿宋_GB2312" w:eastAsia="仿宋_GB2312"/>
                <w:sz w:val="32"/>
              </w:rPr>
              <w:t>、</w:t>
            </w:r>
            <w:r>
              <w:rPr>
                <w:rFonts w:ascii="仿宋_GB2312" w:hAnsi="仿宋_GB2312" w:cs="仿宋_GB2312" w:eastAsia="仿宋_GB2312"/>
                <w:sz w:val="32"/>
              </w:rPr>
              <w:t>斗殴、抢劫、伤病和盗窃等</w:t>
            </w:r>
            <w:r>
              <w:rPr>
                <w:rFonts w:ascii="仿宋_GB2312" w:hAnsi="仿宋_GB2312" w:cs="仿宋_GB2312" w:eastAsia="仿宋_GB2312"/>
                <w:sz w:val="32"/>
              </w:rPr>
              <w:t>紧急</w:t>
            </w:r>
            <w:r>
              <w:rPr>
                <w:rFonts w:ascii="仿宋_GB2312" w:hAnsi="仿宋_GB2312" w:cs="仿宋_GB2312" w:eastAsia="仿宋_GB2312"/>
                <w:sz w:val="32"/>
              </w:rPr>
              <w:t>突发事件</w:t>
            </w:r>
            <w:r>
              <w:rPr>
                <w:rFonts w:ascii="仿宋_GB2312" w:hAnsi="仿宋_GB2312" w:cs="仿宋_GB2312" w:eastAsia="仿宋_GB2312"/>
                <w:sz w:val="32"/>
              </w:rPr>
              <w:t>时，以最有效的方法，在最短时间内控制事态发展</w:t>
            </w:r>
            <w:r>
              <w:rPr>
                <w:rFonts w:ascii="仿宋_GB2312" w:hAnsi="仿宋_GB2312" w:cs="仿宋_GB2312" w:eastAsia="仿宋_GB2312"/>
                <w:sz w:val="32"/>
              </w:rPr>
              <w:t>，避免危害扩大。</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制定完善的突发事件应急预案。</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每半年开展一次突发事件应急演练。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发现突发事件时，立即拨打</w:t>
            </w:r>
            <w:r>
              <w:rPr>
                <w:rFonts w:ascii="仿宋_GB2312" w:hAnsi="仿宋_GB2312" w:cs="仿宋_GB2312" w:eastAsia="仿宋_GB2312"/>
                <w:sz w:val="32"/>
              </w:rPr>
              <w:t>110，并根据应急预案采取相应的应急措施</w:t>
            </w:r>
            <w:r>
              <w:rPr>
                <w:rFonts w:ascii="仿宋_GB2312" w:hAnsi="仿宋_GB2312" w:cs="仿宋_GB2312" w:eastAsia="仿宋_GB2312"/>
                <w:sz w:val="32"/>
              </w:rPr>
              <w:t>，</w:t>
            </w:r>
            <w:r>
              <w:rPr>
                <w:rFonts w:ascii="仿宋_GB2312" w:hAnsi="仿宋_GB2312" w:cs="仿宋_GB2312" w:eastAsia="仿宋_GB2312"/>
                <w:sz w:val="32"/>
              </w:rPr>
              <w:t>做到快速反应、及时处置、及时报送信息</w:t>
            </w:r>
            <w:r>
              <w:rPr>
                <w:rFonts w:ascii="仿宋_GB2312" w:hAnsi="仿宋_GB2312" w:cs="仿宋_GB2312" w:eastAsia="仿宋_GB2312"/>
                <w:sz w:val="32"/>
              </w:rPr>
              <w:t>，防止重大事故发生</w:t>
            </w:r>
            <w:r>
              <w:rPr>
                <w:rFonts w:ascii="仿宋_GB2312" w:hAnsi="仿宋_GB2312" w:cs="仿宋_GB2312" w:eastAsia="仿宋_GB2312"/>
                <w:sz w:val="3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（一）后勤服务费包括但不限于如下项目：</w:t>
            </w:r>
          </w:p>
          <w:p>
            <w:pPr>
              <w:pStyle w:val="null3"/>
              <w:ind w:firstLine="640"/>
              <w:jc w:val="both"/>
            </w:pPr>
            <w:r>
              <w:rPr>
                <w:rFonts w:ascii="仿宋_GB2312" w:hAnsi="仿宋_GB2312" w:cs="仿宋_GB2312" w:eastAsia="仿宋_GB2312"/>
                <w:sz w:val="32"/>
              </w:rPr>
              <w:t>1、秩序维护费；</w:t>
            </w:r>
          </w:p>
          <w:p>
            <w:pPr>
              <w:pStyle w:val="null3"/>
              <w:ind w:firstLine="640"/>
              <w:jc w:val="both"/>
            </w:pPr>
            <w:r>
              <w:rPr>
                <w:rFonts w:ascii="仿宋_GB2312" w:hAnsi="仿宋_GB2312" w:cs="仿宋_GB2312" w:eastAsia="仿宋_GB2312"/>
                <w:sz w:val="32"/>
              </w:rPr>
              <w:t>2、房屋及附属设施、设备维修养护费；</w:t>
            </w:r>
          </w:p>
          <w:p>
            <w:pPr>
              <w:pStyle w:val="null3"/>
              <w:ind w:firstLine="640"/>
              <w:jc w:val="both"/>
            </w:pPr>
            <w:r>
              <w:rPr>
                <w:rFonts w:ascii="仿宋_GB2312" w:hAnsi="仿宋_GB2312" w:cs="仿宋_GB2312" w:eastAsia="仿宋_GB2312"/>
                <w:sz w:val="32"/>
              </w:rPr>
              <w:t>3、公共责任保险费用；</w:t>
            </w:r>
          </w:p>
          <w:p>
            <w:pPr>
              <w:pStyle w:val="null3"/>
              <w:ind w:firstLine="640"/>
              <w:jc w:val="both"/>
            </w:pPr>
            <w:r>
              <w:rPr>
                <w:rFonts w:ascii="仿宋_GB2312" w:hAnsi="仿宋_GB2312" w:cs="仿宋_GB2312" w:eastAsia="仿宋_GB2312"/>
                <w:sz w:val="32"/>
              </w:rPr>
              <w:t>4、固定资产折旧费；</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行政费用（含员工工资、福利、保险、服装等费用）；</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清洁卫生费（含工具、清洁用品等费用）；</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绿化维护费（含工具、化肥、农药等费用）；</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办公费；</w:t>
            </w:r>
          </w:p>
          <w:p>
            <w:pPr>
              <w:pStyle w:val="null3"/>
              <w:ind w:firstLine="640"/>
              <w:jc w:val="both"/>
            </w:pPr>
            <w:r>
              <w:rPr>
                <w:rFonts w:ascii="仿宋_GB2312" w:hAnsi="仿宋_GB2312" w:cs="仿宋_GB2312" w:eastAsia="仿宋_GB2312"/>
                <w:sz w:val="32"/>
              </w:rPr>
              <w:t>9、</w:t>
            </w:r>
            <w:r>
              <w:rPr>
                <w:rFonts w:ascii="仿宋_GB2312" w:hAnsi="仿宋_GB2312" w:cs="仿宋_GB2312" w:eastAsia="仿宋_GB2312"/>
                <w:sz w:val="32"/>
              </w:rPr>
              <w:t>合理利润和法定税费。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3"/>
              <w:jc w:val="left"/>
            </w:pPr>
            <w:r>
              <w:rPr>
                <w:rFonts w:ascii="仿宋_GB2312" w:hAnsi="仿宋_GB2312" w:cs="仿宋_GB2312" w:eastAsia="仿宋_GB2312"/>
                <w:sz w:val="32"/>
                <w:b/>
              </w:rPr>
              <w:t>★（二）本项目物业服务必须达到的各项指标：</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1）管理服务范围内不发生重大安全责任事故、不发生重大火灾事故、不发生重大设备责任事故；</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2）环境卫生、清洁率达95％；</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3）消防设备完好率达100％；</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4）公共设施、机电设备完好率100％；</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5）零修、急修及时率100％；返修率低于1％；</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6）各类服务人员上岗培训率100%；</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7）服务有效投诉率低于1％，处理及时率100％；</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8）服务满意率95％以上。</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3"/>
              <w:jc w:val="left"/>
            </w:pPr>
            <w:r>
              <w:rPr>
                <w:rFonts w:ascii="仿宋_GB2312" w:hAnsi="仿宋_GB2312" w:cs="仿宋_GB2312" w:eastAsia="仿宋_GB2312"/>
                <w:sz w:val="32"/>
                <w:b/>
              </w:rPr>
              <w:t>★（三）人员保障</w:t>
            </w:r>
          </w:p>
          <w:p>
            <w:pPr>
              <w:pStyle w:val="null3"/>
              <w:ind w:firstLine="640"/>
              <w:jc w:val="left"/>
            </w:pPr>
            <w:r>
              <w:rPr>
                <w:rFonts w:ascii="仿宋_GB2312" w:hAnsi="仿宋_GB2312" w:cs="仿宋_GB2312" w:eastAsia="仿宋_GB2312"/>
                <w:sz w:val="32"/>
              </w:rPr>
              <w:t>为保证服务质量，投入本项目物业服务人员需不少于</w:t>
            </w:r>
            <w:r>
              <w:rPr>
                <w:rFonts w:ascii="仿宋_GB2312" w:hAnsi="仿宋_GB2312" w:cs="仿宋_GB2312" w:eastAsia="仿宋_GB2312"/>
                <w:sz w:val="32"/>
              </w:rPr>
              <w:t>9</w:t>
            </w:r>
            <w:r>
              <w:rPr>
                <w:rFonts w:ascii="仿宋_GB2312" w:hAnsi="仿宋_GB2312" w:cs="仿宋_GB2312" w:eastAsia="仿宋_GB2312"/>
                <w:sz w:val="32"/>
              </w:rPr>
              <w:t>9</w:t>
            </w:r>
            <w:r>
              <w:rPr>
                <w:rFonts w:ascii="仿宋_GB2312" w:hAnsi="仿宋_GB2312" w:cs="仿宋_GB2312" w:eastAsia="仿宋_GB2312"/>
                <w:sz w:val="32"/>
              </w:rPr>
              <w:t>人：其中项目经理</w:t>
            </w:r>
            <w:r>
              <w:rPr>
                <w:rFonts w:ascii="仿宋_GB2312" w:hAnsi="仿宋_GB2312" w:cs="仿宋_GB2312" w:eastAsia="仿宋_GB2312"/>
                <w:sz w:val="32"/>
              </w:rPr>
              <w:t>2</w:t>
            </w:r>
            <w:r>
              <w:rPr>
                <w:rFonts w:ascii="仿宋_GB2312" w:hAnsi="仿宋_GB2312" w:cs="仿宋_GB2312" w:eastAsia="仿宋_GB2312"/>
                <w:sz w:val="32"/>
              </w:rPr>
              <w:t>人，</w:t>
            </w:r>
            <w:r>
              <w:rPr>
                <w:rFonts w:ascii="仿宋_GB2312" w:hAnsi="仿宋_GB2312" w:cs="仿宋_GB2312" w:eastAsia="仿宋_GB2312"/>
                <w:sz w:val="32"/>
              </w:rPr>
              <w:t>管理人员</w:t>
            </w:r>
            <w:r>
              <w:rPr>
                <w:rFonts w:ascii="仿宋_GB2312" w:hAnsi="仿宋_GB2312" w:cs="仿宋_GB2312" w:eastAsia="仿宋_GB2312"/>
                <w:sz w:val="32"/>
              </w:rPr>
              <w:t>3人，秩序维护部73人（含各监督管理所41名秩序维护员，中标后委派的秩序维护员需具备公安部门颁发的保安员证），水电工程部7人，保洁绿化部14人。</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643"/>
              <w:jc w:val="left"/>
            </w:pPr>
            <w:r>
              <w:rPr>
                <w:rFonts w:ascii="仿宋_GB2312" w:hAnsi="仿宋_GB2312" w:cs="仿宋_GB2312" w:eastAsia="仿宋_GB2312"/>
                <w:sz w:val="32"/>
                <w:b/>
              </w:rPr>
              <w:t>（四）交付地点</w:t>
            </w:r>
          </w:p>
          <w:p>
            <w:pPr>
              <w:pStyle w:val="null3"/>
              <w:ind w:firstLine="1280"/>
              <w:jc w:val="both"/>
            </w:pPr>
            <w:r>
              <w:rPr>
                <w:rFonts w:ascii="仿宋_GB2312" w:hAnsi="仿宋_GB2312" w:cs="仿宋_GB2312" w:eastAsia="仿宋_GB2312"/>
                <w:sz w:val="32"/>
              </w:rPr>
              <w:t>海口市，具体由采购人指定地点。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（五）付款方式</w:t>
            </w:r>
          </w:p>
          <w:p>
            <w:pPr>
              <w:pStyle w:val="null3"/>
              <w:ind w:firstLine="640"/>
              <w:jc w:val="both"/>
            </w:pPr>
            <w:r>
              <w:rPr>
                <w:rFonts w:ascii="仿宋_GB2312" w:hAnsi="仿宋_GB2312" w:cs="仿宋_GB2312" w:eastAsia="仿宋_GB2312"/>
                <w:sz w:val="32"/>
              </w:rPr>
              <w:t>后勤服务费最终以中标价格为准，实行包干制。因我局义龙路办公楼正准备进行加固修缮工作，若加固修缮工程项目启动动工，则需相应减除动工时间段的义龙路办公楼物业服务费。</w:t>
            </w:r>
          </w:p>
          <w:p>
            <w:pPr>
              <w:pStyle w:val="null3"/>
              <w:ind w:firstLine="643"/>
              <w:jc w:val="both"/>
            </w:pPr>
            <w:r>
              <w:rPr>
                <w:rFonts w:ascii="仿宋_GB2312" w:hAnsi="仿宋_GB2312" w:cs="仿宋_GB2312" w:eastAsia="仿宋_GB2312"/>
                <w:sz w:val="32"/>
                <w:b/>
              </w:rPr>
              <w:t>第一次</w:t>
            </w:r>
            <w:r>
              <w:rPr>
                <w:rFonts w:ascii="仿宋_GB2312" w:hAnsi="仿宋_GB2312" w:cs="仿宋_GB2312" w:eastAsia="仿宋_GB2312"/>
                <w:sz w:val="32"/>
              </w:rPr>
              <w:t>支付时间为合同签订后，由中标方向采购方提供有效发票，采购方在</w:t>
            </w:r>
            <w:r>
              <w:rPr>
                <w:rFonts w:ascii="仿宋_GB2312" w:hAnsi="仿宋_GB2312" w:cs="仿宋_GB2312" w:eastAsia="仿宋_GB2312"/>
                <w:sz w:val="32"/>
              </w:rPr>
              <w:t>5个工作日内按合同约定的服务管理费用15%支付给中标方（封账时间不计算，延后办理）。</w:t>
            </w:r>
            <w:r>
              <w:rPr>
                <w:rFonts w:ascii="仿宋_GB2312" w:hAnsi="仿宋_GB2312" w:cs="仿宋_GB2312" w:eastAsia="仿宋_GB2312"/>
                <w:sz w:val="32"/>
                <w:b/>
              </w:rPr>
              <w:t>第二次</w:t>
            </w:r>
            <w:r>
              <w:rPr>
                <w:rFonts w:ascii="仿宋_GB2312" w:hAnsi="仿宋_GB2312" w:cs="仿宋_GB2312" w:eastAsia="仿宋_GB2312"/>
                <w:sz w:val="32"/>
              </w:rPr>
              <w:t>支付时间为合同签订三个月后，由中标方向采购方提供有效发票，采购方在</w:t>
            </w:r>
            <w:r>
              <w:rPr>
                <w:rFonts w:ascii="仿宋_GB2312" w:hAnsi="仿宋_GB2312" w:cs="仿宋_GB2312" w:eastAsia="仿宋_GB2312"/>
                <w:sz w:val="32"/>
              </w:rPr>
              <w:t>5个工作日内按合同约定的服务管理费用10%支付给中标方。</w:t>
            </w:r>
            <w:r>
              <w:rPr>
                <w:rFonts w:ascii="仿宋_GB2312" w:hAnsi="仿宋_GB2312" w:cs="仿宋_GB2312" w:eastAsia="仿宋_GB2312"/>
                <w:sz w:val="32"/>
                <w:b/>
              </w:rPr>
              <w:t>第三次</w:t>
            </w:r>
            <w:r>
              <w:rPr>
                <w:rFonts w:ascii="仿宋_GB2312" w:hAnsi="仿宋_GB2312" w:cs="仿宋_GB2312" w:eastAsia="仿宋_GB2312"/>
                <w:sz w:val="32"/>
              </w:rPr>
              <w:t>支付时间为合同签订六个月后，由中标方向采购方提供有效发票，采购方在</w:t>
            </w:r>
            <w:r>
              <w:rPr>
                <w:rFonts w:ascii="仿宋_GB2312" w:hAnsi="仿宋_GB2312" w:cs="仿宋_GB2312" w:eastAsia="仿宋_GB2312"/>
                <w:sz w:val="32"/>
              </w:rPr>
              <w:t>5个工作日内按合同约定的服务管理费用10%支付给中标方。</w:t>
            </w:r>
            <w:r>
              <w:rPr>
                <w:rFonts w:ascii="仿宋_GB2312" w:hAnsi="仿宋_GB2312" w:cs="仿宋_GB2312" w:eastAsia="仿宋_GB2312"/>
                <w:sz w:val="32"/>
                <w:b/>
              </w:rPr>
              <w:t>第四次</w:t>
            </w:r>
            <w:r>
              <w:rPr>
                <w:rFonts w:ascii="仿宋_GB2312" w:hAnsi="仿宋_GB2312" w:cs="仿宋_GB2312" w:eastAsia="仿宋_GB2312"/>
                <w:sz w:val="32"/>
              </w:rPr>
              <w:t>支付时间为合同签订九个月后，由中标方向采购方提供有效发票，采购方在</w:t>
            </w:r>
            <w:r>
              <w:rPr>
                <w:rFonts w:ascii="仿宋_GB2312" w:hAnsi="仿宋_GB2312" w:cs="仿宋_GB2312" w:eastAsia="仿宋_GB2312"/>
                <w:sz w:val="32"/>
              </w:rPr>
              <w:t>5个工作日内按合同约定的服务管理费用10%支付给中标方。</w:t>
            </w:r>
            <w:r>
              <w:rPr>
                <w:rFonts w:ascii="仿宋_GB2312" w:hAnsi="仿宋_GB2312" w:cs="仿宋_GB2312" w:eastAsia="仿宋_GB2312"/>
                <w:sz w:val="32"/>
                <w:b/>
              </w:rPr>
              <w:t>第五次</w:t>
            </w:r>
            <w:r>
              <w:rPr>
                <w:rFonts w:ascii="仿宋_GB2312" w:hAnsi="仿宋_GB2312" w:cs="仿宋_GB2312" w:eastAsia="仿宋_GB2312"/>
                <w:sz w:val="32"/>
              </w:rPr>
              <w:t>支付时间为考核验收合格后，由中标方向采购方提供有效发票，采购方在</w:t>
            </w:r>
            <w:r>
              <w:rPr>
                <w:rFonts w:ascii="仿宋_GB2312" w:hAnsi="仿宋_GB2312" w:cs="仿宋_GB2312" w:eastAsia="仿宋_GB2312"/>
                <w:sz w:val="32"/>
              </w:rPr>
              <w:t>5个工作日内按合同约定的服务管理费用5%支付给中标方。</w:t>
            </w:r>
            <w:r>
              <w:rPr>
                <w:rFonts w:ascii="仿宋_GB2312" w:hAnsi="仿宋_GB2312" w:cs="仿宋_GB2312" w:eastAsia="仿宋_GB2312"/>
                <w:sz w:val="32"/>
                <w:b/>
              </w:rPr>
              <w:t>第六次</w:t>
            </w:r>
            <w:r>
              <w:rPr>
                <w:rFonts w:ascii="仿宋_GB2312" w:hAnsi="仿宋_GB2312" w:cs="仿宋_GB2312" w:eastAsia="仿宋_GB2312"/>
                <w:sz w:val="32"/>
              </w:rPr>
              <w:t>支付时间为合同签订十二个月后，由中标方向采购方提供有效发票，采购方在</w:t>
            </w:r>
            <w:r>
              <w:rPr>
                <w:rFonts w:ascii="仿宋_GB2312" w:hAnsi="仿宋_GB2312" w:cs="仿宋_GB2312" w:eastAsia="仿宋_GB2312"/>
                <w:sz w:val="32"/>
              </w:rPr>
              <w:t>5个工作日内按合同约定的服务管理费用15%支付给中标方。</w:t>
            </w:r>
            <w:r>
              <w:rPr>
                <w:rFonts w:ascii="仿宋_GB2312" w:hAnsi="仿宋_GB2312" w:cs="仿宋_GB2312" w:eastAsia="仿宋_GB2312"/>
                <w:sz w:val="32"/>
                <w:b/>
              </w:rPr>
              <w:t>第七次</w:t>
            </w:r>
            <w:r>
              <w:rPr>
                <w:rFonts w:ascii="仿宋_GB2312" w:hAnsi="仿宋_GB2312" w:cs="仿宋_GB2312" w:eastAsia="仿宋_GB2312"/>
                <w:sz w:val="32"/>
              </w:rPr>
              <w:t>支付时间为合同签订十五个月后，由中标方向采购方提供有效发票，采购方在</w:t>
            </w:r>
            <w:r>
              <w:rPr>
                <w:rFonts w:ascii="仿宋_GB2312" w:hAnsi="仿宋_GB2312" w:cs="仿宋_GB2312" w:eastAsia="仿宋_GB2312"/>
                <w:sz w:val="32"/>
              </w:rPr>
              <w:t>5个工作日内按合同约定的服务管理费用10%支付给中标方。</w:t>
            </w:r>
            <w:r>
              <w:rPr>
                <w:rFonts w:ascii="仿宋_GB2312" w:hAnsi="仿宋_GB2312" w:cs="仿宋_GB2312" w:eastAsia="仿宋_GB2312"/>
                <w:sz w:val="32"/>
                <w:b/>
              </w:rPr>
              <w:t>第八次</w:t>
            </w:r>
            <w:r>
              <w:rPr>
                <w:rFonts w:ascii="仿宋_GB2312" w:hAnsi="仿宋_GB2312" w:cs="仿宋_GB2312" w:eastAsia="仿宋_GB2312"/>
                <w:sz w:val="32"/>
              </w:rPr>
              <w:t>支付时间为合同签订十八个月后，由采购方向中标方提供有效发票，采购方在</w:t>
            </w:r>
            <w:r>
              <w:rPr>
                <w:rFonts w:ascii="仿宋_GB2312" w:hAnsi="仿宋_GB2312" w:cs="仿宋_GB2312" w:eastAsia="仿宋_GB2312"/>
                <w:sz w:val="32"/>
              </w:rPr>
              <w:t>5个工作日内按合同约定的服务管理费用10%支付给中标方。</w:t>
            </w:r>
            <w:r>
              <w:rPr>
                <w:rFonts w:ascii="仿宋_GB2312" w:hAnsi="仿宋_GB2312" w:cs="仿宋_GB2312" w:eastAsia="仿宋_GB2312"/>
                <w:sz w:val="32"/>
                <w:b/>
              </w:rPr>
              <w:t>第九次</w:t>
            </w:r>
            <w:r>
              <w:rPr>
                <w:rFonts w:ascii="仿宋_GB2312" w:hAnsi="仿宋_GB2312" w:cs="仿宋_GB2312" w:eastAsia="仿宋_GB2312"/>
                <w:sz w:val="32"/>
              </w:rPr>
              <w:t>支付时间为合同签订二十一个月后，由采购方向中标方提供有效发票，采购方在</w:t>
            </w:r>
            <w:r>
              <w:rPr>
                <w:rFonts w:ascii="仿宋_GB2312" w:hAnsi="仿宋_GB2312" w:cs="仿宋_GB2312" w:eastAsia="仿宋_GB2312"/>
                <w:sz w:val="32"/>
              </w:rPr>
              <w:t>5个工作日内按合同约定的服务管理费用10%支付给中标方。</w:t>
            </w:r>
            <w:r>
              <w:rPr>
                <w:rFonts w:ascii="仿宋_GB2312" w:hAnsi="仿宋_GB2312" w:cs="仿宋_GB2312" w:eastAsia="仿宋_GB2312"/>
                <w:sz w:val="32"/>
                <w:b/>
              </w:rPr>
              <w:t>第十次</w:t>
            </w:r>
            <w:r>
              <w:rPr>
                <w:rFonts w:ascii="仿宋_GB2312" w:hAnsi="仿宋_GB2312" w:cs="仿宋_GB2312" w:eastAsia="仿宋_GB2312"/>
                <w:sz w:val="32"/>
              </w:rPr>
              <w:t>支付时间为考核验收合格后，由中标方向采购方提供有效发票，采购方在</w:t>
            </w:r>
            <w:r>
              <w:rPr>
                <w:rFonts w:ascii="仿宋_GB2312" w:hAnsi="仿宋_GB2312" w:cs="仿宋_GB2312" w:eastAsia="仿宋_GB2312"/>
                <w:sz w:val="32"/>
              </w:rPr>
              <w:t>5个工作日内按合同约定的服务管理费用5%支付给中标方。</w:t>
            </w:r>
          </w:p>
        </w:tc>
      </w:tr>
    </w:tbl>
    <w:p>
      <w:pPr>
        <w:pStyle w:val="null3"/>
        <w:ind w:firstLine="480"/>
        <w:jc w:val="both"/>
      </w:pPr>
      <w:r>
        <w:rPr>
          <w:rFonts w:ascii="仿宋_GB2312" w:hAnsi="仿宋_GB2312" w:cs="仿宋_GB2312" w:eastAsia="仿宋_GB2312"/>
        </w:rPr>
        <w:t>其他商务要求</w:t>
      </w:r>
    </w:p>
    <w:p>
      <w:pPr>
        <w:pStyle w:val="null3"/>
        <w:jc w:val="left"/>
        <w:outlineLvl w:val="1"/>
      </w:pPr>
      <w:r>
        <w:rPr>
          <w:rFonts w:ascii="仿宋_GB2312" w:hAnsi="仿宋_GB2312" w:cs="仿宋_GB2312" w:eastAsia="仿宋_GB2312"/>
          <w:sz w:val="32"/>
          <w:b/>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 注：1.“★”条款为不允许偏离的实质性要求和条件，如不满足则认定其响应无效。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法定代表人授权委托书 自觉抵制政府采购领域商业贿赂行为承诺书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法定代表人授权委托书 投标函 其他材料 开标（报价）一览表 投标（响应）报价明细表 残疾人福利性单位声明函 中小企业声明函 自觉抵制政府采购领域商业贿赂行为承诺书 封面 监狱企业的证明文件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技术部分90.00分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物业综合服务方案</w:t>
            </w:r>
          </w:p>
        </w:tc>
        <w:tc>
          <w:tcPr>
            <w:tcW w:type="dxa" w:w="2492"/>
          </w:tcPr>
          <w:p>
            <w:pPr>
              <w:pStyle w:val="null3"/>
              <w:jc w:val="both"/>
            </w:pPr>
            <w:r>
              <w:rPr>
                <w:rFonts w:ascii="仿宋_GB2312" w:hAnsi="仿宋_GB2312" w:cs="仿宋_GB2312" w:eastAsia="仿宋_GB2312"/>
              </w:rPr>
              <w:t>根据投标人提供的“物业综合服务”方案，对比第三章采购需求“（四）后勤服务内容和要求 1、物业综合服务”8项采购需求条款，每满足1项得1分，不满足或未响应不得分。此项评审因素最高得分8分。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物业人员配备、培训及管理方案</w:t>
            </w:r>
          </w:p>
        </w:tc>
        <w:tc>
          <w:tcPr>
            <w:tcW w:type="dxa" w:w="2492"/>
          </w:tcPr>
          <w:p>
            <w:pPr>
              <w:pStyle w:val="null3"/>
              <w:jc w:val="both"/>
            </w:pPr>
            <w:r>
              <w:rPr>
                <w:rFonts w:ascii="仿宋_GB2312" w:hAnsi="仿宋_GB2312" w:cs="仿宋_GB2312" w:eastAsia="仿宋_GB2312"/>
              </w:rPr>
              <w:t>根据投标人提供的“人员配备、培训及管理”方案，对比第三章采购需求“（四）后勤服务内容和要求 2、人员配备、培训及管理”2项采购需求条款，每满足1项得2分，不满足或未响应不得分。此项评审因素最高得分4分。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房屋及机电设施设备维护维修管理方案</w:t>
            </w:r>
          </w:p>
        </w:tc>
        <w:tc>
          <w:tcPr>
            <w:tcW w:type="dxa" w:w="2492"/>
          </w:tcPr>
          <w:p>
            <w:pPr>
              <w:pStyle w:val="null3"/>
              <w:jc w:val="both"/>
            </w:pPr>
            <w:r>
              <w:rPr>
                <w:rFonts w:ascii="仿宋_GB2312" w:hAnsi="仿宋_GB2312" w:cs="仿宋_GB2312" w:eastAsia="仿宋_GB2312"/>
              </w:rPr>
              <w:t>根据投标人提供的“屋及机电设施设备维修”方案，对比第三章采购需求“（四）后勤服务内容和要求 3、房屋及机电设施设备维修”10项采购需求条款，每满足1项得1.2分，不满足或未响应不得分。此项评审因素最高得分12分。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秩序维护管理方案</w:t>
            </w:r>
          </w:p>
        </w:tc>
        <w:tc>
          <w:tcPr>
            <w:tcW w:type="dxa" w:w="2492"/>
          </w:tcPr>
          <w:p>
            <w:pPr>
              <w:pStyle w:val="null3"/>
              <w:jc w:val="both"/>
            </w:pPr>
            <w:r>
              <w:rPr>
                <w:rFonts w:ascii="仿宋_GB2312" w:hAnsi="仿宋_GB2312" w:cs="仿宋_GB2312" w:eastAsia="仿宋_GB2312"/>
              </w:rPr>
              <w:t>根据投标人提供的“公共秩序维护服务及消防管理服务”方案，对比第三章采购需求“（四）后勤服务内容和要求 4、公共秩序维护服务及消防管理服务”14项采购需求条款，每满足1项得1分，不满足或未响应不得分。此项评审因素最高得分14分。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环境卫生绿化管理服务方案</w:t>
            </w:r>
          </w:p>
        </w:tc>
        <w:tc>
          <w:tcPr>
            <w:tcW w:type="dxa" w:w="2492"/>
          </w:tcPr>
          <w:p>
            <w:pPr>
              <w:pStyle w:val="null3"/>
              <w:jc w:val="both"/>
            </w:pPr>
            <w:r>
              <w:rPr>
                <w:rFonts w:ascii="仿宋_GB2312" w:hAnsi="仿宋_GB2312" w:cs="仿宋_GB2312" w:eastAsia="仿宋_GB2312"/>
              </w:rPr>
              <w:t>根据投标人提供的“环境卫生绿化管理服务”方案，对比第三章采购需求“（四）后勤服务内容和要求 5、环境卫生服务” 中“（1）清洁保洁服务”6项采购需求条款和“（2）绿化管理服务”3项采购需求条款，共9项。 每满足1项得1分，不满足或未响应不得分。此项评审因素最高得分9分。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安全应急事件处理预案</w:t>
            </w:r>
          </w:p>
        </w:tc>
        <w:tc>
          <w:tcPr>
            <w:tcW w:type="dxa" w:w="2492"/>
          </w:tcPr>
          <w:p>
            <w:pPr>
              <w:pStyle w:val="null3"/>
              <w:jc w:val="both"/>
            </w:pPr>
            <w:r>
              <w:rPr>
                <w:rFonts w:ascii="仿宋_GB2312" w:hAnsi="仿宋_GB2312" w:cs="仿宋_GB2312" w:eastAsia="仿宋_GB2312"/>
              </w:rPr>
              <w:t>根据投标人提供的“安全应急事件处理”方案，对比第三章采购需求“（四）后勤服务内容和要求 6、安全应急事件处理” 3项采购需求条款。每满足1项得1分，不满足或未响应不得分。此项评审因素最高得分3分。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企业管理体系认证情况</w:t>
            </w:r>
          </w:p>
        </w:tc>
        <w:tc>
          <w:tcPr>
            <w:tcW w:type="dxa" w:w="2492"/>
          </w:tcPr>
          <w:p>
            <w:pPr>
              <w:pStyle w:val="null3"/>
              <w:jc w:val="both"/>
            </w:pPr>
            <w:r>
              <w:rPr>
                <w:rFonts w:ascii="仿宋_GB2312" w:hAnsi="仿宋_GB2312" w:cs="仿宋_GB2312" w:eastAsia="仿宋_GB2312"/>
              </w:rPr>
              <w:t>1.投标人具备有效的质量管理体系认证，得2分； 2.投标人通过环境管理体系认证，得2分； 3.投标人通过职业健康安全管理体系认证，得2分； 4.投标人通过企业履约能力评价服务认证得2分（认证范围：物业管理所涉及的履约能力评价）； 5.投标人通过企业安全生产标准化认证 认证范围： 物业管理服务所涉及相关安全生产标准化得2分。 注：提供上述在有效期内的认证证书复印件及在国家认证认可监督管理委员会官网(http://www.cnca.gov.cn)上查询到的有效期内的截图或打印件，不提供或提供不齐全不得分。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企业人员资质要求1</w:t>
            </w:r>
          </w:p>
        </w:tc>
        <w:tc>
          <w:tcPr>
            <w:tcW w:type="dxa" w:w="2492"/>
          </w:tcPr>
          <w:p>
            <w:pPr>
              <w:pStyle w:val="null3"/>
              <w:jc w:val="both"/>
            </w:pPr>
            <w:r>
              <w:rPr>
                <w:rFonts w:ascii="仿宋_GB2312" w:hAnsi="仿宋_GB2312" w:cs="仿宋_GB2312" w:eastAsia="仿宋_GB2312"/>
              </w:rPr>
              <w:t xml:space="preserve"> 本项目拟派人员要求： 1.拟派项目经理：①45周岁以下（含45岁），②具有本科（含）以上学历（全日制）、且具有5年（含）以上管理经验的（证明材料：由投标单位出具承诺函），③同时持有物业管理员（师）职业能力等级证书的物业管理师证，④企业人力资源管理师证（一级/高级）(证明材料：经人力资源和社会保障部职业技能鉴定中心官网备案的机构，截屏盖章方有效)；全部满足得5分，缺项不得分。 注：投标单位除了提供每项要求的证明材料外（具体以每项要求为准）。还需提供证书复印件、身份证复印件及2024年任意1个月的缴纳社保证明，未提供或提供不全不得分。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企业人员资质要求2</w:t>
            </w:r>
          </w:p>
        </w:tc>
        <w:tc>
          <w:tcPr>
            <w:tcW w:type="dxa" w:w="2492"/>
          </w:tcPr>
          <w:p>
            <w:pPr>
              <w:pStyle w:val="null3"/>
              <w:jc w:val="both"/>
            </w:pPr>
            <w:r>
              <w:rPr>
                <w:rFonts w:ascii="仿宋_GB2312" w:hAnsi="仿宋_GB2312" w:cs="仿宋_GB2312" w:eastAsia="仿宋_GB2312"/>
              </w:rPr>
              <w:t xml:space="preserve"> 本项目拟派人员要求： 2.拟派水电主管：①55岁周岁以下（含55岁），②具有大专（含）以上学历，③同时持有（人社部）二级建造师机电工程专业；全部满足得3分，缺项不得分。 注：投标单位除了提供每项要求的证明材料外（具体以每项要求为准）。还需提供证书复印件、身份证复印件及2024年任意1个月的缴纳社保证明，未提供或提供不全不得分。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企业人员资质要求3.1</w:t>
            </w:r>
          </w:p>
        </w:tc>
        <w:tc>
          <w:tcPr>
            <w:tcW w:type="dxa" w:w="2492"/>
          </w:tcPr>
          <w:p>
            <w:pPr>
              <w:pStyle w:val="null3"/>
              <w:jc w:val="both"/>
            </w:pPr>
            <w:r>
              <w:rPr>
                <w:rFonts w:ascii="仿宋_GB2312" w:hAnsi="仿宋_GB2312" w:cs="仿宋_GB2312" w:eastAsia="仿宋_GB2312"/>
              </w:rPr>
              <w:t xml:space="preserve"> 本项目拟派人员要求(拟派水电维修员)： 3.1 ①满足55周岁以下（含55岁），②持有应急管理部门发的“制冷与空调设备安装修理证”和“中级维修电工证”，全部（①和②）满足得1.5分，缺项不得分，最高得1.5分。 计分规则：根据4项评审标准（企业人员资质要求3.1、企业人员资质要求3.2、企业人员资质要求3.3、企业人员资质要求3.4）顺序评审，逐项对照投标文件，每个人员只记第1次得分。） 注：投标单位除了提供每项要求的证明材料外（具体以每项要求为准）。还需提供证书复印件、身份证复印件及2024年任意1个月的缴纳社保证明，未提供或提供不全不得分。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企业人员资质要求3.2</w:t>
            </w:r>
          </w:p>
        </w:tc>
        <w:tc>
          <w:tcPr>
            <w:tcW w:type="dxa" w:w="2492"/>
          </w:tcPr>
          <w:p>
            <w:pPr>
              <w:pStyle w:val="null3"/>
              <w:jc w:val="both"/>
            </w:pPr>
            <w:r>
              <w:rPr>
                <w:rFonts w:ascii="仿宋_GB2312" w:hAnsi="仿宋_GB2312" w:cs="仿宋_GB2312" w:eastAsia="仿宋_GB2312"/>
              </w:rPr>
              <w:t>本项目拟派人员要求(拟派水电维修员)： 3.2①满足55周岁以下（含55岁），②持有应急管理部门颁发的“高压电工作业证”和“低压电工作业证”，市场监管部门颁发的“特种设备安全管理员证”，每提供1人（本小项①和②）满足得1分，最高得3分。 计分规则：根据4项评审标准（企业人员资质要求3.1、企业人员资质要求3.2、企业人员资质要求3.3、企业人员资质要求3.4）顺序评审，逐项对照投标文件，每个人员只记第1次得分。） 注：投标单位除了提供每项要求的证明材料外（具体以每项要求为准）。还需提供证书复印件、身份证复印件及2024年任意1个月的缴纳社保证明，未提供或提供不全不得分。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企业人员资质要求3.3</w:t>
            </w:r>
          </w:p>
        </w:tc>
        <w:tc>
          <w:tcPr>
            <w:tcW w:type="dxa" w:w="2492"/>
          </w:tcPr>
          <w:p>
            <w:pPr>
              <w:pStyle w:val="null3"/>
              <w:jc w:val="both"/>
            </w:pPr>
            <w:r>
              <w:rPr>
                <w:rFonts w:ascii="仿宋_GB2312" w:hAnsi="仿宋_GB2312" w:cs="仿宋_GB2312" w:eastAsia="仿宋_GB2312"/>
              </w:rPr>
              <w:t>本项目拟派人员要求(拟派水电维修员)： 3.3①满足55周岁以下（含55岁），②持应急管理部门颁发的“高压电工作业证”和“低压电工作业证”，每提供1人（本小项①和②）满足得0.5分，最高得1.5分。 计分规则：根据4项评审标准（企业人员资质要求3.1、企业人员资质要求3.2、企业人员资质要求3.3、企业人员资质要求3.4）顺序评审，逐项对照投标文件，每个人员只记第1次得分。） 注：投标单位除了提供每项要求的证明材料外（具体以每项要求为准）。还需提供证书复印件、身份证复印件及2024年任意1个月的缴纳社保证明，未提供或提供不全不得分。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企业人员资质要求3.4</w:t>
            </w:r>
          </w:p>
        </w:tc>
        <w:tc>
          <w:tcPr>
            <w:tcW w:type="dxa" w:w="2492"/>
          </w:tcPr>
          <w:p>
            <w:pPr>
              <w:pStyle w:val="null3"/>
              <w:jc w:val="both"/>
            </w:pPr>
            <w:r>
              <w:rPr>
                <w:rFonts w:ascii="仿宋_GB2312" w:hAnsi="仿宋_GB2312" w:cs="仿宋_GB2312" w:eastAsia="仿宋_GB2312"/>
              </w:rPr>
              <w:t>本项目拟派人员要求(拟派水电维修员)： 3.4①满足55周岁以下（含55岁），同②持应急管理部门颁发的“低压电工作业证”和“高处作业证”，全部（本小项①和②）满足得1.5分，缺项不得分，最高得1.5分。 计分规则：根据4项评审标准（企业人员资质要求3.1、企业人员资质要求3.2、企业人员资质要求3.3、企业人员资质要求3.4）顺序评审，逐项对照投标文件，每个人员只记第1次得分。） 注：投标单位除了提供每项要求的证明材料外（具体以每项要求为准）。还需提供证书复印件、身份证复印件及2024年任意1个月的缴纳社保证明，未提供或提供不全不得分。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企业人员资质要求4</w:t>
            </w:r>
          </w:p>
        </w:tc>
        <w:tc>
          <w:tcPr>
            <w:tcW w:type="dxa" w:w="2492"/>
          </w:tcPr>
          <w:p>
            <w:pPr>
              <w:pStyle w:val="null3"/>
              <w:jc w:val="both"/>
            </w:pPr>
            <w:r>
              <w:rPr>
                <w:rFonts w:ascii="仿宋_GB2312" w:hAnsi="仿宋_GB2312" w:cs="仿宋_GB2312" w:eastAsia="仿宋_GB2312"/>
              </w:rPr>
              <w:t>本项目拟派人员要求： 4.拟派秩序维护主管：①55岁周岁以下（含55岁）、具备大专（含）以上学历，②同时持有三级（高级）以上物业管理师职业技能等级证书，③退（役）伍军人证，④建（构）筑物消防员证或消防设施操作员，⑤公安机关颁发保安员证，全部满足得5分，缺项不得分。 注：投标单位除了提供每项要求的证明材料外（具体以每项要求为准）。还需提供证书复印件、身份证复印件及2024年任意1个月的缴纳社保证明，未提供或提供不全不得分。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企业人员资质要求5</w:t>
            </w:r>
          </w:p>
        </w:tc>
        <w:tc>
          <w:tcPr>
            <w:tcW w:type="dxa" w:w="2492"/>
          </w:tcPr>
          <w:p>
            <w:pPr>
              <w:pStyle w:val="null3"/>
              <w:jc w:val="both"/>
            </w:pPr>
            <w:r>
              <w:rPr>
                <w:rFonts w:ascii="仿宋_GB2312" w:hAnsi="仿宋_GB2312" w:cs="仿宋_GB2312" w:eastAsia="仿宋_GB2312"/>
              </w:rPr>
              <w:t>本项目拟派人员要求： 5.拟派秩序维护员：①20—55岁周岁（含20岁，不含55岁），②持有建（构）筑物消防员证或消防设施操作证，每提供1人（①②全部满足）得0.6分，最高得3分。 注：投标单位除了提供每项要求的证明材料外（具体以每项要求为准）。还需提供证书复印件、身份证复印件及2024年任意1个月的缴纳社保证明，未提供或提供不全不得分。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企业人员资质要求6</w:t>
            </w:r>
          </w:p>
        </w:tc>
        <w:tc>
          <w:tcPr>
            <w:tcW w:type="dxa" w:w="2492"/>
          </w:tcPr>
          <w:p>
            <w:pPr>
              <w:pStyle w:val="null3"/>
              <w:jc w:val="both"/>
            </w:pPr>
            <w:r>
              <w:rPr>
                <w:rFonts w:ascii="仿宋_GB2312" w:hAnsi="仿宋_GB2312" w:cs="仿宋_GB2312" w:eastAsia="仿宋_GB2312"/>
              </w:rPr>
              <w:t>本项目拟派人员要求： 6.拟派绿化员：50岁周岁以下（含50岁），具有园林工程师证的得1.5分。 注：投标单位除了提供每项要求的证明材料外（具体以每项要求为准）。还需提供证书复印件、身份证复印件及2024年任意1个月的缴纳社保证明，未提供或提供不全不得分。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企业项目业绩情况</w:t>
            </w:r>
          </w:p>
        </w:tc>
        <w:tc>
          <w:tcPr>
            <w:tcW w:type="dxa" w:w="2492"/>
          </w:tcPr>
          <w:p>
            <w:pPr>
              <w:pStyle w:val="null3"/>
              <w:jc w:val="both"/>
            </w:pPr>
            <w:r>
              <w:rPr>
                <w:rFonts w:ascii="仿宋_GB2312" w:hAnsi="仿宋_GB2312" w:cs="仿宋_GB2312" w:eastAsia="仿宋_GB2312"/>
              </w:rPr>
              <w:t>投标人自2021年1月1日至今（以合同服务期时间为准）已完成或正在履约的类似物业管理项目，项目服务内容包括（名称不同指向相同即可）： ①清洁保洁或环境卫生②园林绿化或绿化养护③维护维修或工程维修管理④安全维护管理或秩序维护服务。同时具有4项服务内容的每个业绩得1分；同时具有3项服务内容的每个业绩得0.5分。以上业绩最多提供5份，其他情况不得分，最高得5分。（同一业主不重复计分）。 注：提供项目中标（成交）通知书复印件或合同复印件（合同中没有明确内容的需要提供合同甲方出具的证明材料并加盖甲方或甲方项目主管部门公章），合同期内的付款凭证。不提供或提供不齐全不得分。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[HKGP]20241200001[GK]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2025年-2027年后勤服务项目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2025年-2027年后勤服务项目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C99000000-其他服务（2025年-2027年后勤服务项目）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13950000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详见附件：法定代表人授权委托书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详见附件：具有独立承担民事责任的能力证明文件</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