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615B">
      <w:pPr>
        <w:snapToGrid w:val="0"/>
        <w:jc w:val="center"/>
        <w:rPr>
          <w:rFonts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ucida Sans Unicode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响应表</w:t>
      </w:r>
    </w:p>
    <w:p w14:paraId="2A2FE371">
      <w:pPr>
        <w:snapToGrid w:val="0"/>
        <w:ind w:firstLine="446" w:firstLineChars="148"/>
        <w:jc w:val="center"/>
        <w:rPr>
          <w:rFonts w:ascii="宋体" w:hAnsi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6161C93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必须仔细阅读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”要求在《商务响应表》中需要进行响应的商务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（即：第三章 采购需求-三、商务要求-商务要求明细）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上述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商务条款的响应情况逐项列入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对其响应情况进行说明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未列入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的视作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不响应。</w:t>
      </w:r>
    </w:p>
    <w:p w14:paraId="4447790E">
      <w:pPr>
        <w:spacing w:line="360" w:lineRule="auto"/>
        <w:ind w:firstLine="482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必须根据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标的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的实际情况如实填写，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评标委员会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如发现有虚假描述的，该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作无效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2251"/>
        <w:gridCol w:w="1902"/>
        <w:gridCol w:w="1287"/>
        <w:gridCol w:w="2592"/>
      </w:tblGrid>
      <w:tr w14:paraId="450CE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0637FF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587691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94048E5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投标人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9CD08BE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响应情况说明（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＋/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DF41570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F9C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7BF9AE2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51" w:type="dxa"/>
            <w:noWrap w:val="0"/>
            <w:vAlign w:val="center"/>
          </w:tcPr>
          <w:p w14:paraId="27670913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208FD6B7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37871CD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2" w:type="dxa"/>
            <w:noWrap w:val="0"/>
            <w:vAlign w:val="center"/>
          </w:tcPr>
          <w:p w14:paraId="46B546A7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8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815E45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51" w:type="dxa"/>
            <w:noWrap w:val="0"/>
            <w:vAlign w:val="center"/>
          </w:tcPr>
          <w:p w14:paraId="1EC05DCA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1B95AA2C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4F5A24E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2" w:type="dxa"/>
            <w:noWrap w:val="0"/>
            <w:vAlign w:val="center"/>
          </w:tcPr>
          <w:p w14:paraId="0C5DFC8D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EC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46DBE7F4"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</w:tc>
        <w:tc>
          <w:tcPr>
            <w:tcW w:w="2251" w:type="dxa"/>
            <w:noWrap w:val="0"/>
            <w:vAlign w:val="center"/>
          </w:tcPr>
          <w:p w14:paraId="3DA1605C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5ADAEC5B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733EB783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2" w:type="dxa"/>
            <w:noWrap w:val="0"/>
            <w:vAlign w:val="center"/>
          </w:tcPr>
          <w:p w14:paraId="2CD895DB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8B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278C080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251" w:type="dxa"/>
            <w:noWrap w:val="0"/>
            <w:vAlign w:val="center"/>
          </w:tcPr>
          <w:p w14:paraId="74C967BB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7A5FE28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3FC8DE59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82D36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B9D801">
      <w:pPr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</w:t>
      </w:r>
    </w:p>
    <w:p w14:paraId="43794E83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此表为表样，行数可自行添加，但表式不变。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29E37794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”未要求在该表中进行响应的商务条款，投标人无需填写；可是，投标人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项目情况需要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添加的设备、材料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、服务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列出</w:t>
      </w:r>
      <w:r>
        <w:rPr>
          <w:rFonts w:hint="eastAsia" w:ascii="宋体" w:hAnsi="宋体"/>
          <w:color w:val="000000" w:themeColor="text1"/>
          <w:sz w:val="24"/>
          <w:szCs w:val="24"/>
          <w:lang w:val="e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但不作为无效投标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的依据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185CA271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请在“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商务响应情况描述” 中列出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标的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的详细参数情况。</w:t>
      </w:r>
    </w:p>
    <w:p w14:paraId="259FB48C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“响应情况说明”应按下列规定填写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对招标文件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的响应情况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：优于的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视为正偏离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，填写“＋”；符合的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视为满足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，填写“=”；低于的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视为负偏离或不满足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，填写“-”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；如不按规定填写或不填写的，均视为不响应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CF1A2B9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招标文件有标注“★”条款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为实质性条款，若有任何一条负偏离或不满足则导致投标无效。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非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“★”号条款未响应或不满足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（负偏离）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，将根据评审要求影响其得分，但不作为无效投标条款。</w:t>
      </w:r>
    </w:p>
    <w:p w14:paraId="77E3C7C8">
      <w:pPr>
        <w:spacing w:line="360" w:lineRule="auto"/>
        <w:ind w:firstLine="482" w:firstLineChars="200"/>
        <w:rPr>
          <w:rFonts w:hint="eastAsia"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6.后附相关材料，格式自拟。</w:t>
      </w:r>
    </w:p>
    <w:p w14:paraId="57912043">
      <w:pPr>
        <w:wordWrap w:val="0"/>
        <w:spacing w:line="360" w:lineRule="auto"/>
        <w:ind w:firstLine="480" w:firstLineChars="200"/>
        <w:jc w:val="righ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全称（公章）： </w:t>
      </w:r>
    </w:p>
    <w:p w14:paraId="562A5987">
      <w:pP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7B3C4317">
      <w:pPr>
        <w:wordWrap/>
        <w:spacing w:line="360" w:lineRule="auto"/>
        <w:ind w:firstLine="480" w:firstLineChars="200"/>
        <w:jc w:val="left"/>
        <w:rPr>
          <w:rFonts w:hint="default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4E92CBE9">
      <w:pPr>
        <w:wordWrap/>
        <w:spacing w:line="360" w:lineRule="auto"/>
        <w:ind w:firstLine="560" w:firstLineChars="200"/>
        <w:jc w:val="center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提供售后服务承诺书，并承诺合同签订后向采购人提供产品有关资料。（若有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4D6C706C">
      <w:pPr>
        <w:wordWrap/>
        <w:spacing w:line="360" w:lineRule="auto"/>
        <w:ind w:firstLine="420" w:firstLineChars="200"/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p w14:paraId="2189D0ED">
      <w:pPr>
        <w:wordWrap/>
        <w:spacing w:line="360" w:lineRule="auto"/>
        <w:ind w:firstLine="420" w:firstLineChars="200"/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5B2CEDE">
      <w:pPr>
        <w:wordWrap/>
        <w:spacing w:line="36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 w14:paraId="33640F87">
      <w:pPr>
        <w:wordWrap/>
        <w:spacing w:line="360" w:lineRule="auto"/>
        <w:ind w:firstLine="420" w:firstLineChars="200"/>
        <w:jc w:val="left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其他相关材料（若有）</w:t>
      </w:r>
    </w:p>
    <w:p w14:paraId="08CE0D54">
      <w:pPr>
        <w:wordWrap/>
        <w:spacing w:line="360" w:lineRule="auto"/>
        <w:ind w:firstLine="420" w:firstLineChars="200"/>
        <w:jc w:val="center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6B47C5"/>
    <w:rsid w:val="13EBF1D2"/>
    <w:rsid w:val="228B27E7"/>
    <w:rsid w:val="4A245F41"/>
    <w:rsid w:val="4EEB27F3"/>
    <w:rsid w:val="5FEA50BE"/>
    <w:rsid w:val="61C024F8"/>
    <w:rsid w:val="62355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625</Characters>
  <Lines>0</Lines>
  <Paragraphs>0</Paragraphs>
  <TotalTime>2</TotalTime>
  <ScaleCrop>false</ScaleCrop>
  <LinksUpToDate>false</LinksUpToDate>
  <CharactersWithSpaces>667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2024-08-23T10:32:00Z</dcterms:created>
  <dc:creator>JIAO</dc:creator>
  <cp:lastModifiedBy>Boom</cp:lastModifiedBy>
  <dcterms:modified xsi:type="dcterms:W3CDTF">2025-12-15T08:32:23Z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8B6BE474784D47FC94AABD2D87BA1A8D_13</vt:lpwstr>
  </property>
  <property fmtid="{D5CDD505-2E9C-101B-9397-08002B2CF9AE}" pid="4" name="KSOTemplateDocerSaveRecord">
    <vt:lpwstr>eyJoZGlkIjoiZjY3N2MyNzA4MjM4OWEyZDBmNTg2ZTlhNzRkY2Q3MjEiLCJ1c2VySWQiOiI1MzY5NDAwNTkifQ==</vt:lpwstr>
  </property>
</Properties>
</file>