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自由移动式全身CT扫描仪</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SCIT-HNZG-2025080005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海南医科大学第二附属医院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海南医科大学第二附属医院</w:t>
      </w:r>
      <w:r>
        <w:rPr>
          <w:rFonts w:ascii="仿宋_GB2312" w:hAnsi="仿宋_GB2312" w:cs="仿宋_GB2312" w:eastAsia="仿宋_GB2312"/>
        </w:rPr>
        <w:t xml:space="preserve"> 委托， </w:t>
      </w:r>
      <w:r>
        <w:rPr>
          <w:rFonts w:ascii="仿宋_GB2312" w:hAnsi="仿宋_GB2312" w:cs="仿宋_GB2312" w:eastAsia="仿宋_GB2312"/>
        </w:rPr>
        <w:t>四川国际招标有限责任公司</w:t>
      </w:r>
      <w:r>
        <w:rPr>
          <w:rFonts w:ascii="仿宋_GB2312" w:hAnsi="仿宋_GB2312" w:cs="仿宋_GB2312" w:eastAsia="仿宋_GB2312"/>
        </w:rPr>
        <w:t xml:space="preserve"> 对 </w:t>
      </w:r>
      <w:r>
        <w:rPr>
          <w:rFonts w:ascii="仿宋_GB2312" w:hAnsi="仿宋_GB2312" w:cs="仿宋_GB2312" w:eastAsia="仿宋_GB2312"/>
        </w:rPr>
        <w:t>自由移动式全身CT扫描仪</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SCIT-HNZG-2025080005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自由移动式全身CT扫描仪</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10,000,000.00元</w:t>
      </w:r>
      <w:r>
        <w:rPr>
          <w:rFonts w:ascii="仿宋_GB2312" w:hAnsi="仿宋_GB2312" w:cs="仿宋_GB2312" w:eastAsia="仿宋_GB2312"/>
        </w:rPr>
        <w:t>壹仟万元整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签订合同生效之日起国产设备60天、进口设备90天内交付全部产品。</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1、特殊资格1：若所投产品为医疗器械的，投标人须符合《医疗器械监督管理条例》要求并提供供应商经营该产品的生产许可或经营许可或经营备案证明材料。</w:t>
      </w:r>
    </w:p>
    <w:p>
      <w:pPr>
        <w:pStyle w:val="null3"/>
        <w:jc w:val="left"/>
      </w:pPr>
      <w:r>
        <w:rPr>
          <w:rFonts w:ascii="仿宋_GB2312" w:hAnsi="仿宋_GB2312" w:cs="仿宋_GB2312" w:eastAsia="仿宋_GB2312"/>
        </w:rPr>
        <w:t>2、特殊资格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提供有效证明资料加盖投标人公章）。</w:t>
      </w:r>
    </w:p>
    <w:p>
      <w:pPr>
        <w:pStyle w:val="null3"/>
        <w:jc w:val="left"/>
      </w:pPr>
      <w:r>
        <w:rPr>
          <w:rFonts w:ascii="仿宋_GB2312" w:hAnsi="仿宋_GB2312" w:cs="仿宋_GB2312" w:eastAsia="仿宋_GB2312"/>
        </w:rPr>
        <w:t>3、 特殊资格3：投标人须具备有效的辐射安全许可证。（提供有效证明资料加盖投标人公章）。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3.本项目为远程不见面开标，供应商无须到达开标现场，但开标前必须进入电子开标大厅在线签到（未签到视为无效投标），远程按时参加在线开标解密确认开标记录即可。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海南医科大学第二附属医院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海南省海口市龙华区椰海大道368号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0898-66808258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四川国际招标有限责任公司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海南省海口市龙华区国贸路26号汇通大厦704、706、707室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技术负责人（甘曼）、项目经理（刘晓红）、项目助理（吴师娟）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0898-68520848/18976567390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说明：合同签订后,设备到货，正式验收合格后，供应商按照法律规定出具等额税费票据、验收合格单、合同总价款5%的银行保函原件（期限：在保修期基础上延长三个月）。</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成交）金额为计费基数，按照《海南省物价局关于降低部分招标代理机构服务收费标准的通知》（琼价费管〔2011〕225号）文件规定的收费标准执行。中标/成交供应商在中标（成交）公告发布之日起5个工作日内向采购代理机构支付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其他政府采购政策（实质性要求） 根据《海南省财政厅关于印发海南省绿色产品政府采购实施意见(试行)的通知》，参加政府采购活动前三年内，投标人有环保类行政处罚记录的，其投标无效。参加本次政府采购活动的投标人应当提供《环保类行政处罚记录声明函》（格式详见本项目招标文件第六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联系人：甘女士</w:t>
      </w:r>
    </w:p>
    <w:p>
      <w:pPr>
        <w:pStyle w:val="null3"/>
        <w:jc w:val="left"/>
      </w:pPr>
      <w:r>
        <w:rPr>
          <w:rFonts w:ascii="仿宋_GB2312" w:hAnsi="仿宋_GB2312" w:cs="仿宋_GB2312" w:eastAsia="仿宋_GB2312"/>
        </w:rPr>
        <w:t>联系电话：0898-68520848转822</w:t>
      </w:r>
    </w:p>
    <w:p>
      <w:pPr>
        <w:pStyle w:val="null3"/>
        <w:jc w:val="left"/>
      </w:pPr>
      <w:r>
        <w:rPr>
          <w:rFonts w:ascii="仿宋_GB2312" w:hAnsi="仿宋_GB2312" w:cs="仿宋_GB2312" w:eastAsia="仿宋_GB2312"/>
        </w:rPr>
        <w:t>地址：四川国际招标有限责任公司海南分公司总工室（海南省海口市龙华区国贸路26号汇通大厦（现安徽大厦）706室）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本项目共</w:t>
      </w:r>
      <w:r>
        <w:rPr>
          <w:rFonts w:ascii="仿宋_GB2312" w:hAnsi="仿宋_GB2312" w:cs="仿宋_GB2312" w:eastAsia="仿宋_GB2312"/>
          <w:sz w:val="21"/>
        </w:rPr>
        <w:t>1</w:t>
      </w:r>
      <w:r>
        <w:rPr>
          <w:rFonts w:ascii="仿宋_GB2312" w:hAnsi="仿宋_GB2312" w:cs="仿宋_GB2312" w:eastAsia="仿宋_GB2312"/>
          <w:sz w:val="21"/>
        </w:rPr>
        <w:t>个包，采购</w:t>
      </w:r>
      <w:r>
        <w:rPr>
          <w:rFonts w:ascii="仿宋_GB2312" w:hAnsi="仿宋_GB2312" w:cs="仿宋_GB2312" w:eastAsia="仿宋_GB2312"/>
          <w:sz w:val="21"/>
        </w:rPr>
        <w:t>自由移动式全身</w:t>
      </w:r>
      <w:r>
        <w:rPr>
          <w:rFonts w:ascii="仿宋_GB2312" w:hAnsi="仿宋_GB2312" w:cs="仿宋_GB2312" w:eastAsia="仿宋_GB2312"/>
          <w:sz w:val="21"/>
        </w:rPr>
        <w:t>CT扫描仪</w:t>
      </w:r>
      <w:r>
        <w:rPr>
          <w:rFonts w:ascii="仿宋_GB2312" w:hAnsi="仿宋_GB2312" w:cs="仿宋_GB2312" w:eastAsia="仿宋_GB2312"/>
          <w:sz w:val="21"/>
        </w:rPr>
        <w:t>1套</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10,000,000.00</w:t>
      </w:r>
    </w:p>
    <w:p>
      <w:pPr>
        <w:pStyle w:val="null3"/>
        <w:jc w:val="left"/>
      </w:pPr>
      <w:r>
        <w:rPr>
          <w:rFonts w:ascii="仿宋_GB2312" w:hAnsi="仿宋_GB2312" w:cs="仿宋_GB2312" w:eastAsia="仿宋_GB2312"/>
        </w:rPr>
        <w:t>采购包最高限价（元）: 10,000,000.00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自由移动式全身CT扫描仪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自由移动式全身CT扫描仪</w:t>
            </w:r>
          </w:p>
        </w:tc>
        <w:tc>
          <w:tcPr>
            <w:tcW w:type="dxa" w:w="831"/>
          </w:tcPr>
          <w:p>
            <w:pPr>
              <w:pStyle w:val="null3"/>
              <w:jc w:val="right"/>
            </w:pPr>
            <w:r>
              <w:rPr>
                <w:rFonts w:ascii="仿宋_GB2312" w:hAnsi="仿宋_GB2312" w:cs="仿宋_GB2312" w:eastAsia="仿宋_GB2312"/>
              </w:rPr>
              <w:t>0.98</w:t>
            </w:r>
          </w:p>
        </w:tc>
        <w:tc>
          <w:tcPr>
            <w:tcW w:type="dxa" w:w="831"/>
          </w:tcPr>
          <w:p>
            <w:pPr>
              <w:pStyle w:val="null3"/>
              <w:jc w:val="right"/>
            </w:pPr>
            <w:r>
              <w:rPr>
                <w:rFonts w:ascii="仿宋_GB2312" w:hAnsi="仿宋_GB2312" w:cs="仿宋_GB2312" w:eastAsia="仿宋_GB2312"/>
              </w:rPr>
              <w:t>9,800,000.00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A02321200-医用 X 线诊断设备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A02321200-医用 X 线诊断设备1</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标的名称：自由移动式全身CT扫描仪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pPr>
      <w:r>
        <w:rPr>
          <w:rFonts w:ascii="仿宋_GB2312" w:hAnsi="仿宋_GB2312" w:cs="仿宋_GB2312" w:eastAsia="仿宋_GB2312"/>
        </w:rPr>
        <w:t>标的名称：自由移动式全身CT扫描仪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特殊资格1</w:t>
            </w:r>
          </w:p>
        </w:tc>
        <w:tc>
          <w:tcPr>
            <w:tcW w:type="dxa" w:w="3322"/>
          </w:tcPr>
          <w:p>
            <w:pPr>
              <w:pStyle w:val="null3"/>
              <w:jc w:val="left"/>
            </w:pPr>
            <w:r>
              <w:rPr>
                <w:rFonts w:ascii="仿宋_GB2312" w:hAnsi="仿宋_GB2312" w:cs="仿宋_GB2312" w:eastAsia="仿宋_GB2312"/>
              </w:rPr>
              <w:t>若所投产品为医疗器械的，投标人须符合《医疗器械监督管理条例》要求并提供供应商经营该产品的生产许可或经营许可或经营备案证明材料。</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特殊资格2</w:t>
            </w:r>
          </w:p>
        </w:tc>
        <w:tc>
          <w:tcPr>
            <w:tcW w:type="dxa" w:w="3322"/>
          </w:tcPr>
          <w:p>
            <w:pPr>
              <w:pStyle w:val="null3"/>
              <w:jc w:val="left"/>
            </w:pPr>
            <w:r>
              <w:rPr>
                <w:rFonts w:ascii="仿宋_GB2312" w:hAnsi="仿宋_GB2312" w:cs="仿宋_GB2312" w:eastAsia="仿宋_GB2312"/>
              </w:rPr>
              <w:t>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提供有效证明资料加盖投标人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 xml:space="preserve"> 特殊资格3</w:t>
            </w:r>
          </w:p>
        </w:tc>
        <w:tc>
          <w:tcPr>
            <w:tcW w:type="dxa" w:w="3322"/>
          </w:tcPr>
          <w:p>
            <w:pPr>
              <w:pStyle w:val="null3"/>
              <w:jc w:val="left"/>
            </w:pPr>
            <w:r>
              <w:rPr>
                <w:rFonts w:ascii="仿宋_GB2312" w:hAnsi="仿宋_GB2312" w:cs="仿宋_GB2312" w:eastAsia="仿宋_GB2312"/>
              </w:rPr>
              <w:t>投标人须具备有效的辐射安全许可证。（提供有效证明资料加盖投标人公章）。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项目业绩一览表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环保类行政处罚记录声明函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项目业绩一览表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标“▲”条款响应情况</w:t>
            </w:r>
          </w:p>
        </w:tc>
        <w:tc>
          <w:tcPr>
            <w:tcW w:type="dxa" w:w="2492"/>
          </w:tcPr>
          <w:p>
            <w:pPr>
              <w:pStyle w:val="null3"/>
              <w:jc w:val="both"/>
            </w:pPr>
            <w:r>
              <w:rPr>
                <w:rFonts w:ascii="仿宋_GB2312" w:hAnsi="仿宋_GB2312" w:cs="仿宋_GB2312" w:eastAsia="仿宋_GB2312"/>
              </w:rPr>
              <w:t>符合技术要求21分；每负偏离1项扣1.5分，负偏离达14项的，此项得0分。 注：以单个序号项为一项，单个序号项下有更小级序号的，以最小级序号为一项。</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非“▲”、“★”条款响应情况</w:t>
            </w:r>
          </w:p>
        </w:tc>
        <w:tc>
          <w:tcPr>
            <w:tcW w:type="dxa" w:w="2492"/>
          </w:tcPr>
          <w:p>
            <w:pPr>
              <w:pStyle w:val="null3"/>
              <w:jc w:val="both"/>
            </w:pPr>
            <w:r>
              <w:rPr>
                <w:rFonts w:ascii="仿宋_GB2312" w:hAnsi="仿宋_GB2312" w:cs="仿宋_GB2312" w:eastAsia="仿宋_GB2312"/>
              </w:rPr>
              <w:t>符合技术要求得21分；每负偏离1项扣0.5分，负偏离达42项的，此项得0分。 注：以单个序号项为一项，单个序号项下有更小级序号的，以最小级序号为一项。</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售后服务方案至少包含产品售后维护、培训方案、应急保障方案3项，每缺少1项扣7分，满分21分； 以上3项内容，每有一项内容缺陷扣3.5分，以上3项内容因缺陷最多每项扣7分，不提供不得分（内容缺陷指不满足本项目采购需求，存在项目名称错误、地点区域错误、内容与本项目需求无关、方案内容矛盾、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供应商自2022年1月1日至投标截止日前承接类似项目业绩，每提供一个得1.75分，本项满分7分。（提供合同加盖投标人公章，以签订合同时间为准，不提供或漏页或内容不清晰的均不得分）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项目业绩一览表</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SCIT-HNZG-2025080005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自由移动式全身CT扫描仪</w:t>
      </w:r>
    </w:p>
    <w:p>
      <w:pPr>
        <w:pStyle w:val="null3"/>
        <w:jc w:val="left"/>
      </w:pPr>
      <w:r>
        <w:rPr>
          <w:rFonts w:ascii="仿宋_GB2312" w:hAnsi="仿宋_GB2312" w:cs="仿宋_GB2312" w:eastAsia="仿宋_GB2312"/>
        </w:rPr>
        <w:t>采购包：</w:t>
      </w:r>
      <w:r>
        <w:rPr>
          <w:rFonts w:ascii="仿宋_GB2312" w:hAnsi="仿宋_GB2312" w:cs="仿宋_GB2312" w:eastAsia="仿宋_GB2312"/>
        </w:rPr>
        <w:t>自由移动式全身CT扫描仪</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规格型号</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A02321200-医用 X 线诊断设备</w:t>
            </w:r>
          </w:p>
        </w:tc>
        <w:tc>
          <w:tcPr>
            <w:tcW w:type="dxa" w:w="593"/>
          </w:tcPr>
          <w:p>
            <w:pPr>
              <w:pStyle w:val="null3"/>
              <w:jc w:val="left"/>
            </w:pPr>
            <w:r>
              <w:rPr>
                <w:rFonts w:ascii="仿宋_GB2312" w:hAnsi="仿宋_GB2312" w:cs="仿宋_GB2312" w:eastAsia="仿宋_GB2312"/>
              </w:rPr>
              <w:t xml:space="preserve"> 0.0200</w:t>
            </w:r>
          </w:p>
        </w:tc>
        <w:tc>
          <w:tcPr>
            <w:tcW w:type="dxa" w:w="593"/>
          </w:tcPr>
          <w:p>
            <w:pPr>
              <w:pStyle w:val="null3"/>
              <w:jc w:val="left"/>
            </w:pPr>
            <w:r>
              <w:rPr>
                <w:rFonts w:ascii="仿宋_GB2312" w:hAnsi="仿宋_GB2312" w:cs="仿宋_GB2312" w:eastAsia="仿宋_GB2312"/>
              </w:rPr>
              <w:t xml:space="preserve"> 套</w:t>
            </w:r>
          </w:p>
        </w:tc>
        <w:tc>
          <w:tcPr>
            <w:tcW w:type="dxa" w:w="593"/>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r>
        <w:tc>
          <w:tcPr>
            <w:tcW w:type="dxa" w:w="593"/>
          </w:tcPr>
          <w:p>
            <w:pPr>
              <w:pStyle w:val="null3"/>
              <w:jc w:val="left"/>
            </w:pPr>
            <w:r>
              <w:rPr>
                <w:rFonts w:ascii="仿宋_GB2312" w:hAnsi="仿宋_GB2312" w:cs="仿宋_GB2312" w:eastAsia="仿宋_GB2312"/>
              </w:rPr>
              <w:t xml:space="preserve"> 2</w:t>
            </w:r>
          </w:p>
        </w:tc>
        <w:tc>
          <w:tcPr>
            <w:tcW w:type="dxa" w:w="593"/>
          </w:tcPr>
          <w:p>
            <w:pPr>
              <w:pStyle w:val="null3"/>
              <w:jc w:val="left"/>
            </w:pPr>
            <w:r>
              <w:rPr>
                <w:rFonts w:ascii="仿宋_GB2312" w:hAnsi="仿宋_GB2312" w:cs="仿宋_GB2312" w:eastAsia="仿宋_GB2312"/>
              </w:rPr>
              <w:t xml:space="preserve"> A02321200-医用 X 线诊断设备1</w:t>
            </w:r>
          </w:p>
        </w:tc>
        <w:tc>
          <w:tcPr>
            <w:tcW w:type="dxa" w:w="593"/>
          </w:tcPr>
          <w:p>
            <w:pPr>
              <w:pStyle w:val="null3"/>
              <w:jc w:val="left"/>
            </w:pPr>
            <w:r>
              <w:rPr>
                <w:rFonts w:ascii="仿宋_GB2312" w:hAnsi="仿宋_GB2312" w:cs="仿宋_GB2312" w:eastAsia="仿宋_GB2312"/>
              </w:rPr>
              <w:t xml:space="preserve"> 0.9800</w:t>
            </w:r>
          </w:p>
        </w:tc>
        <w:tc>
          <w:tcPr>
            <w:tcW w:type="dxa" w:w="593"/>
          </w:tcPr>
          <w:p>
            <w:pPr>
              <w:pStyle w:val="null3"/>
              <w:jc w:val="left"/>
            </w:pPr>
            <w:r>
              <w:rPr>
                <w:rFonts w:ascii="仿宋_GB2312" w:hAnsi="仿宋_GB2312" w:cs="仿宋_GB2312" w:eastAsia="仿宋_GB2312"/>
              </w:rPr>
              <w:t xml:space="preserve"> 套</w:t>
            </w:r>
          </w:p>
        </w:tc>
        <w:tc>
          <w:tcPr>
            <w:tcW w:type="dxa" w:w="593"/>
          </w:tcPr>
          <w:p>
            <w:pPr>
              <w:pStyle w:val="null3"/>
              <w:jc w:val="left"/>
            </w:pPr>
            <w:r>
              <w:rPr>
                <w:rFonts w:ascii="仿宋_GB2312" w:hAnsi="仿宋_GB2312" w:cs="仿宋_GB2312" w:eastAsia="仿宋_GB2312"/>
              </w:rPr>
              <w:t xml:space="preserve"> 9800000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1.此报价包含设备、材料、包装、运输、装卸（卸货至采购人指定位置）、税金等所有费用。</w:t>
      </w:r>
    </w:p>
    <w:p>
      <w:pPr>
        <w:pStyle w:val="null3"/>
        <w:jc w:val="left"/>
      </w:pPr>
      <w:r>
        <w:rPr>
          <w:rFonts w:ascii="仿宋_GB2312" w:hAnsi="仿宋_GB2312" w:cs="仿宋_GB2312" w:eastAsia="仿宋_GB2312"/>
        </w:rPr>
        <w:t>2.如所供货物为医疗器械的,医疗器械注册证上的名称与采购标的名称不一致的,需在《开标（报价）一览表》的“备注”中填写医疗器械注册证上的名称,验收以医疗器械注册证上的产品名称为准。</w:t>
      </w:r>
    </w:p>
    <w:p>
      <w:pPr>
        <w:pStyle w:val="null3"/>
        <w:jc w:val="left"/>
      </w:pPr>
      <w:r>
        <w:rPr>
          <w:rFonts w:ascii="仿宋_GB2312" w:hAnsi="仿宋_GB2312" w:cs="仿宋_GB2312" w:eastAsia="仿宋_GB2312"/>
        </w:rPr>
        <w:t>3.因智慧云系统原因，“自由移动式全身CT扫描仪”的数量（单位）在智慧云系统显示为“0.02套”和“0.98套”，实际该采购标的的数量为“1套”，供应商在《开标（报价）一览表》按照系统的“0.02套”和“0.98套”报价，在分项报价明细表中以1套的价格报价。</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详见附件：项目业绩一览表</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