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90564">
      <w:pPr>
        <w:pStyle w:val="10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第五章 政府采购合同</w:t>
      </w:r>
    </w:p>
    <w:p w14:paraId="31AF6D1F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000751D7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53A710E2">
      <w:pPr>
        <w:spacing w:line="360" w:lineRule="auto"/>
        <w:jc w:val="center"/>
        <w:rPr>
          <w:rFonts w:ascii="宋体" w:hAnsi="宋体" w:cs="宋体"/>
          <w:b/>
          <w:color w:val="auto"/>
          <w:sz w:val="24"/>
        </w:rPr>
      </w:pPr>
    </w:p>
    <w:p w14:paraId="45FA0864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val="en-GB"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XXXXXXX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GB" w:eastAsia="zh-CN"/>
        </w:rPr>
        <w:t>项目</w:t>
      </w:r>
    </w:p>
    <w:p w14:paraId="6895C04E">
      <w:pPr>
        <w:spacing w:line="360" w:lineRule="auto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采购合同（仅供参考）</w:t>
      </w:r>
    </w:p>
    <w:p w14:paraId="1CE732A2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25DB6BA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3732D32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69798DE7">
      <w:pPr>
        <w:spacing w:line="360" w:lineRule="auto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          项目编号：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</w:t>
      </w:r>
    </w:p>
    <w:p w14:paraId="3686E9C3">
      <w:pPr>
        <w:spacing w:line="360" w:lineRule="auto"/>
        <w:ind w:left="3654" w:hanging="3654" w:hangingChars="1300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         项目名称：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</w:t>
      </w:r>
    </w:p>
    <w:p w14:paraId="39D31476">
      <w:pPr>
        <w:pStyle w:val="7"/>
        <w:ind w:firstLine="2249" w:firstLineChars="800"/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分组包号：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</w:t>
      </w:r>
    </w:p>
    <w:p w14:paraId="5AF4C49E">
      <w:pPr>
        <w:spacing w:line="360" w:lineRule="auto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          合同编号</w:t>
      </w:r>
      <w:r>
        <w:rPr>
          <w:rFonts w:hint="eastAsia" w:ascii="宋体" w:hAnsi="宋体" w:cs="宋体"/>
          <w:color w:val="auto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</w:t>
      </w:r>
    </w:p>
    <w:p w14:paraId="14A100E9">
      <w:pPr>
        <w:spacing w:line="360" w:lineRule="auto"/>
        <w:ind w:right="57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</w:p>
    <w:p w14:paraId="4262A33D">
      <w:pPr>
        <w:spacing w:line="360" w:lineRule="auto"/>
        <w:ind w:right="57"/>
        <w:jc w:val="center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</w:p>
    <w:p w14:paraId="27F8DD74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甲方：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　采购人　　　   </w:t>
      </w:r>
    </w:p>
    <w:p w14:paraId="29574CFB">
      <w:pPr>
        <w:spacing w:line="360" w:lineRule="auto"/>
        <w:ind w:firstLine="1653" w:firstLineChars="588"/>
        <w:rPr>
          <w:rFonts w:ascii="宋体" w:hAnsi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乙方：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>中标单位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　     </w:t>
      </w:r>
    </w:p>
    <w:p w14:paraId="717CBB54">
      <w:pPr>
        <w:spacing w:line="360" w:lineRule="auto"/>
        <w:jc w:val="center"/>
        <w:rPr>
          <w:rFonts w:ascii="宋体" w:hAnsi="宋体" w:cs="宋体"/>
          <w:b/>
          <w:color w:val="auto"/>
          <w:sz w:val="28"/>
          <w:szCs w:val="28"/>
        </w:rPr>
      </w:pPr>
    </w:p>
    <w:p w14:paraId="2DAC500E">
      <w:pPr>
        <w:spacing w:line="360" w:lineRule="auto"/>
        <w:jc w:val="both"/>
        <w:rPr>
          <w:rFonts w:ascii="宋体" w:hAnsi="宋体" w:cs="宋体"/>
          <w:b/>
          <w:color w:val="auto"/>
          <w:sz w:val="28"/>
          <w:szCs w:val="28"/>
        </w:rPr>
      </w:pPr>
    </w:p>
    <w:p w14:paraId="5B2DA848">
      <w:pPr>
        <w:spacing w:line="360" w:lineRule="auto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签订日期：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年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月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</w:rPr>
        <w:t>日</w:t>
      </w:r>
    </w:p>
    <w:p w14:paraId="75C2DE31">
      <w:pPr>
        <w:snapToGrid w:val="0"/>
        <w:spacing w:before="19" w:line="480" w:lineRule="auto"/>
        <w:rPr>
          <w:rFonts w:hint="eastAsia" w:ascii="宋体" w:hAnsi="宋体" w:cs="宋体"/>
          <w:color w:val="auto"/>
          <w:sz w:val="24"/>
        </w:rPr>
      </w:pPr>
    </w:p>
    <w:p w14:paraId="28DCAF3F">
      <w:pPr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br w:type="page"/>
      </w:r>
    </w:p>
    <w:p w14:paraId="5509E5C4">
      <w:pPr>
        <w:snapToGrid w:val="0"/>
        <w:spacing w:before="19" w:line="480" w:lineRule="auto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甲方：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采购人　　　　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</w:p>
    <w:p w14:paraId="42CA52B0">
      <w:pPr>
        <w:snapToGrid w:val="0"/>
        <w:spacing w:line="480" w:lineRule="auto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乙方：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>中标单位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</w:p>
    <w:p w14:paraId="2750A472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</w:p>
    <w:p w14:paraId="7780F33B">
      <w:pPr>
        <w:snapToGrid w:val="0"/>
        <w:spacing w:line="440" w:lineRule="exact"/>
        <w:ind w:left="239" w:leftChars="114" w:firstLine="240" w:firstLineChars="100"/>
        <w:rPr>
          <w:rFonts w:ascii="宋体" w:hAnsi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color w:val="auto"/>
          <w:sz w:val="24"/>
        </w:rPr>
        <w:t>甲乙双方根据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XXXXXXXX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>（项目编号：</w:t>
      </w:r>
      <w:r>
        <w:rPr>
          <w:rFonts w:hint="eastAsia" w:ascii="宋体" w:hAnsi="宋体" w:cs="宋体"/>
          <w:b/>
          <w:bCs/>
          <w:color w:val="auto"/>
          <w:sz w:val="24"/>
          <w:u w:val="single"/>
          <w:lang w:val="en-US" w:eastAsia="zh-CN"/>
        </w:rPr>
        <w:t>XXXX</w:t>
      </w:r>
      <w:r>
        <w:rPr>
          <w:rFonts w:hint="eastAsia" w:ascii="宋体" w:hAnsi="宋体" w:cs="宋体"/>
          <w:b/>
          <w:bCs/>
          <w:color w:val="auto"/>
          <w:sz w:val="24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>）</w:t>
      </w:r>
      <w:r>
        <w:rPr>
          <w:rFonts w:hint="eastAsia" w:ascii="宋体" w:hAnsi="宋体" w:cs="宋体"/>
          <w:b w:val="0"/>
          <w:bCs w:val="0"/>
          <w:color w:val="auto"/>
          <w:sz w:val="24"/>
          <w:u w:val="none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采购结果及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</w:rPr>
        <w:t>文件的要求，经协商一致，达成以下协议。</w:t>
      </w:r>
    </w:p>
    <w:p w14:paraId="138C3730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auto"/>
          <w:sz w:val="24"/>
        </w:rPr>
      </w:pPr>
    </w:p>
    <w:p w14:paraId="6E3BF6BD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（条款内容自拟）</w:t>
      </w:r>
    </w:p>
    <w:p w14:paraId="6E352A0D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一、合同纠纷处理</w:t>
      </w:r>
    </w:p>
    <w:p w14:paraId="380FAABD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本合同执行过程中如发生纠纷，作如下处理：</w:t>
      </w:r>
      <w:bookmarkStart w:id="0" w:name="_GoBack"/>
      <w:bookmarkEnd w:id="0"/>
    </w:p>
    <w:p w14:paraId="47B8606F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1、申请仲裁。仲裁机构为海南仲裁委员会。</w:t>
      </w:r>
    </w:p>
    <w:p w14:paraId="5EE1030B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2、提起诉讼。诉讼地点为采购人所在地。</w:t>
      </w:r>
    </w:p>
    <w:p w14:paraId="29AF745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二、合同生效</w:t>
      </w:r>
    </w:p>
    <w:p w14:paraId="3E0D4CAB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本合同由甲乙双方签字盖章后生效。</w:t>
      </w:r>
    </w:p>
    <w:p w14:paraId="63CEB61C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三、合同鉴证</w:t>
      </w:r>
    </w:p>
    <w:p w14:paraId="35692AB5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采购代理机构应当在本合同上签章，以证明本合同条款与采购文件、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文件的相关要求相符并且未对采购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需求</w:t>
      </w:r>
      <w:r>
        <w:rPr>
          <w:rFonts w:hint="eastAsia" w:ascii="宋体" w:hAnsi="宋体" w:cs="宋体"/>
          <w:color w:val="auto"/>
          <w:sz w:val="24"/>
        </w:rPr>
        <w:t>技术参数进行实质性修改。</w:t>
      </w:r>
    </w:p>
    <w:p w14:paraId="07FC9177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四、组成本合同的文件包括：</w:t>
      </w:r>
    </w:p>
    <w:p w14:paraId="03D34475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1、合同通用条款和专用条款；</w:t>
      </w:r>
    </w:p>
    <w:p w14:paraId="66BF3DF3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2、招标文件、乙方的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文件和评标时的澄清函（如有）；</w:t>
      </w:r>
    </w:p>
    <w:p w14:paraId="3AEB53C8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3、中标通知书；</w:t>
      </w:r>
    </w:p>
    <w:p w14:paraId="1A7C5ECC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4、甲乙双方商定的其他必要文件。</w:t>
      </w:r>
    </w:p>
    <w:p w14:paraId="7E55F09A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上述合同文件内容互为补充，如有不明确，由甲方负责解释。</w:t>
      </w:r>
    </w:p>
    <w:p w14:paraId="749BE69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五、合同备案</w:t>
      </w:r>
    </w:p>
    <w:p w14:paraId="36A1F1A1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本合同</w:t>
      </w:r>
      <w:r>
        <w:rPr>
          <w:rFonts w:hint="eastAsia" w:ascii="宋体" w:hAnsi="宋体" w:cs="宋体"/>
          <w:b/>
          <w:color w:val="auto"/>
          <w:sz w:val="24"/>
        </w:rPr>
        <w:t>一式伍份</w:t>
      </w:r>
      <w:r>
        <w:rPr>
          <w:rFonts w:hint="eastAsia" w:ascii="宋体" w:hAnsi="宋体" w:cs="宋体"/>
          <w:bCs/>
          <w:color w:val="auto"/>
          <w:sz w:val="24"/>
        </w:rPr>
        <w:t>，中文书写。甲方、乙方各执</w:t>
      </w:r>
      <w:r>
        <w:rPr>
          <w:rFonts w:hint="eastAsia" w:ascii="宋体" w:hAnsi="宋体" w:cs="宋体"/>
          <w:b/>
          <w:color w:val="auto"/>
          <w:sz w:val="24"/>
        </w:rPr>
        <w:t>贰份</w:t>
      </w:r>
      <w:r>
        <w:rPr>
          <w:rFonts w:hint="eastAsia" w:ascii="宋体" w:hAnsi="宋体" w:cs="宋体"/>
          <w:bCs/>
          <w:color w:val="auto"/>
          <w:sz w:val="24"/>
        </w:rPr>
        <w:t>，</w:t>
      </w:r>
      <w:r>
        <w:rPr>
          <w:rFonts w:hint="eastAsia" w:ascii="宋体" w:hAnsi="宋体" w:cs="宋体"/>
          <w:b/>
          <w:color w:val="auto"/>
          <w:sz w:val="24"/>
        </w:rPr>
        <w:t>壹份</w:t>
      </w:r>
      <w:r>
        <w:rPr>
          <w:rFonts w:hint="eastAsia" w:ascii="宋体" w:hAnsi="宋体" w:cs="宋体"/>
          <w:bCs/>
          <w:color w:val="auto"/>
          <w:sz w:val="24"/>
        </w:rPr>
        <w:t>由采购代理机构备案。</w:t>
      </w:r>
    </w:p>
    <w:p w14:paraId="660D4211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六、合同转让和分包</w:t>
      </w:r>
    </w:p>
    <w:p w14:paraId="0C45E958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乙方不得全部或部分转让合同。除非甲方事先书面同意外，不得分包其应履行的合同义务。</w:t>
      </w:r>
    </w:p>
    <w:p w14:paraId="2FCB216B">
      <w:pPr>
        <w:snapToGrid w:val="0"/>
        <w:spacing w:before="156" w:beforeLines="50" w:after="156" w:afterLines="50" w:line="440" w:lineRule="exact"/>
        <w:ind w:firstLine="482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甲方：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04F81CBF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        </w:t>
      </w:r>
    </w:p>
    <w:p w14:paraId="453A7A7D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05FA7A25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011C93EE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乙方：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49A6A2CF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          </w:t>
      </w:r>
    </w:p>
    <w:p w14:paraId="5ADB030A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7C8EF6DC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银行户名：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0A5861CD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开户银行：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10F2F1E2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银行账号：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                           </w:t>
      </w:r>
    </w:p>
    <w:p w14:paraId="4C3DA25B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563388A">
      <w:pPr>
        <w:snapToGrid w:val="0"/>
        <w:spacing w:before="312" w:beforeLines="100" w:line="440" w:lineRule="exact"/>
        <w:ind w:firstLine="482" w:firstLineChars="200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采购代理机构声明：本合同标的经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海南政德项目管理有限公司</w:t>
      </w:r>
      <w:r>
        <w:rPr>
          <w:rFonts w:hint="eastAsia" w:ascii="宋体" w:hAnsi="宋体" w:cs="宋体"/>
          <w:b/>
          <w:color w:val="auto"/>
          <w:sz w:val="24"/>
        </w:rPr>
        <w:t>依法定程序采购，合同主要条款内容与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b/>
          <w:color w:val="auto"/>
          <w:sz w:val="24"/>
        </w:rPr>
        <w:t>文件和响应文件的内容一致。</w:t>
      </w:r>
    </w:p>
    <w:p w14:paraId="2B301E88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auto"/>
          <w:sz w:val="24"/>
          <w:u w:val="single"/>
        </w:rPr>
      </w:pPr>
      <w:r>
        <w:rPr>
          <w:rFonts w:hint="eastAsia" w:ascii="宋体" w:hAnsi="宋体" w:cs="宋体"/>
          <w:b/>
          <w:color w:val="auto"/>
          <w:sz w:val="24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/>
          <w:color w:val="auto"/>
          <w:sz w:val="24"/>
          <w:u w:val="single"/>
          <w:lang w:eastAsia="zh-CN"/>
        </w:rPr>
        <w:t>海南政德项目管理有限公司</w:t>
      </w:r>
      <w:r>
        <w:rPr>
          <w:rFonts w:hint="eastAsia" w:ascii="宋体" w:hAnsi="宋体" w:cs="宋体"/>
          <w:b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>（盖章）</w:t>
      </w:r>
    </w:p>
    <w:p w14:paraId="59BD6144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</w:rPr>
        <w:t>地址：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>海口市大英山东一路7号国瑞城雅仕苑 1栋 2 单元 1802 室</w:t>
      </w:r>
    </w:p>
    <w:p w14:paraId="18431A49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法定（授权）代表人：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u w:val="single"/>
        </w:rPr>
        <w:t>（签章）</w:t>
      </w:r>
    </w:p>
    <w:p w14:paraId="6F67B532">
      <w:pPr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color w:val="auto"/>
          <w:sz w:val="24"/>
        </w:rPr>
        <w:t>签订日期：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00761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3A2680"/>
    <w:rsid w:val="631A03C3"/>
    <w:rsid w:val="7C91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  <w:szCs w:val="24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caption"/>
    <w:basedOn w:val="1"/>
    <w:next w:val="1"/>
    <w:qFormat/>
    <w:uiPriority w:val="0"/>
    <w:pPr>
      <w:spacing w:line="360" w:lineRule="auto"/>
    </w:pPr>
    <w:rPr>
      <w:rFonts w:ascii="Arial" w:hAnsi="Arial" w:eastAsia="黑体"/>
      <w:sz w:val="20"/>
      <w:szCs w:val="20"/>
    </w:rPr>
  </w:style>
  <w:style w:type="paragraph" w:styleId="7">
    <w:name w:val="header"/>
    <w:basedOn w:val="1"/>
    <w:next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2025-09-04T05:34:52Z</dcterms:created>
  <dc:creator>Administrator</dc:creator>
  <cp:lastModifiedBy>Administrator</cp:lastModifiedBy>
  <dcterms:modified xsi:type="dcterms:W3CDTF">2025-09-04T05:36:10Z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eyJoZGlkIjoiNTgyZGEzZjVkZGYxYmRkYWYzYWE4YjRmNGMxMjZjOTciLCJ1c2VySWQiOiI1MjUzNjE1MzIifQ==</vt:lpwstr>
  </property>
  <property fmtid="{D5CDD505-2E9C-101B-9397-08002B2CF9AE}" pid="4" name="ICV">
    <vt:lpwstr>1376EF2388D34A68A94897FD399017B4_12</vt:lpwstr>
  </property>
</Properties>
</file>