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ACA29">
      <w:pPr>
        <w:numPr>
          <w:ilvl w:val="0"/>
          <w:numId w:val="1"/>
        </w:num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投标文件格式要求</w:t>
      </w:r>
    </w:p>
    <w:p w14:paraId="48144C0B">
      <w:pPr>
        <w:rPr>
          <w:rFonts w:hint="eastAsia" w:ascii="仿宋" w:hAnsi="仿宋" w:eastAsia="仿宋" w:cs="仿宋"/>
          <w:b/>
          <w:bCs/>
          <w:color w:val="auto"/>
          <w:sz w:val="44"/>
          <w:szCs w:val="44"/>
          <w:highlight w:val="none"/>
          <w:lang w:val="en-US" w:eastAsia="zh-CN"/>
        </w:rPr>
      </w:pPr>
    </w:p>
    <w:p w14:paraId="1D57C758">
      <w:pPr>
        <w:pStyle w:val="3"/>
        <w:rPr>
          <w:rFonts w:hint="eastAsia" w:ascii="仿宋" w:hAnsi="仿宋" w:eastAsia="仿宋" w:cs="仿宋"/>
          <w:b/>
          <w:bCs/>
          <w:color w:val="auto"/>
          <w:sz w:val="44"/>
          <w:szCs w:val="44"/>
          <w:highlight w:val="none"/>
          <w:lang w:val="en-US" w:eastAsia="zh-CN"/>
        </w:rPr>
      </w:pPr>
    </w:p>
    <w:p w14:paraId="4DC7E9E2">
      <w:pPr>
        <w:rPr>
          <w:rFonts w:hint="eastAsia" w:ascii="仿宋" w:hAnsi="仿宋" w:eastAsia="仿宋" w:cs="仿宋"/>
          <w:lang w:val="en-US" w:eastAsia="zh-CN"/>
        </w:rPr>
      </w:pPr>
    </w:p>
    <w:p w14:paraId="2B0ED603">
      <w:pPr>
        <w:spacing w:before="120"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项目名称：</w:t>
      </w:r>
    </w:p>
    <w:p w14:paraId="6D5FE661">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sz w:val="36"/>
          <w:szCs w:val="36"/>
        </w:rPr>
        <w:t>项目</w:t>
      </w:r>
      <w:r>
        <w:rPr>
          <w:rFonts w:hint="eastAsia" w:ascii="仿宋" w:hAnsi="仿宋" w:eastAsia="仿宋" w:cs="仿宋"/>
          <w:b/>
          <w:color w:val="auto"/>
          <w:sz w:val="36"/>
          <w:szCs w:val="36"/>
        </w:rPr>
        <w:t>编号：</w:t>
      </w:r>
    </w:p>
    <w:p w14:paraId="40C1656E">
      <w:pPr>
        <w:spacing w:before="120" w:beforeLines="50" w:line="360" w:lineRule="auto"/>
        <w:ind w:firstLine="900" w:firstLineChars="249"/>
        <w:rPr>
          <w:rFonts w:hint="eastAsia" w:ascii="仿宋" w:hAnsi="仿宋" w:eastAsia="仿宋" w:cs="仿宋"/>
          <w:b/>
          <w:color w:val="auto"/>
          <w:sz w:val="32"/>
          <w:szCs w:val="36"/>
        </w:rPr>
      </w:pPr>
      <w:r>
        <w:rPr>
          <w:rFonts w:hint="eastAsia" w:ascii="仿宋" w:hAnsi="仿宋" w:eastAsia="仿宋" w:cs="仿宋"/>
          <w:b/>
          <w:color w:val="auto"/>
          <w:sz w:val="36"/>
          <w:szCs w:val="36"/>
          <w:lang w:val="en-US" w:eastAsia="zh-CN"/>
        </w:rPr>
        <w:t>包号（如有）：</w:t>
      </w:r>
      <w:r>
        <w:rPr>
          <w:rFonts w:hint="eastAsia" w:ascii="仿宋" w:hAnsi="仿宋" w:eastAsia="仿宋" w:cs="仿宋"/>
          <w:b/>
          <w:color w:val="auto"/>
          <w:sz w:val="32"/>
          <w:szCs w:val="36"/>
        </w:rPr>
        <w:t xml:space="preserve"> </w:t>
      </w:r>
    </w:p>
    <w:p w14:paraId="4BF1447D">
      <w:pPr>
        <w:pStyle w:val="3"/>
        <w:jc w:val="center"/>
        <w:rPr>
          <w:rFonts w:hint="eastAsia" w:ascii="仿宋" w:hAnsi="仿宋" w:eastAsia="仿宋" w:cs="仿宋"/>
          <w:b/>
          <w:color w:val="auto"/>
          <w:sz w:val="72"/>
          <w:szCs w:val="72"/>
          <w:lang w:eastAsia="zh-CN"/>
        </w:rPr>
      </w:pPr>
    </w:p>
    <w:p w14:paraId="128731D7">
      <w:pPr>
        <w:pStyle w:val="3"/>
        <w:jc w:val="center"/>
        <w:rPr>
          <w:rFonts w:hint="eastAsia" w:ascii="仿宋" w:hAnsi="仿宋" w:eastAsia="仿宋" w:cs="仿宋"/>
          <w:b/>
          <w:color w:val="auto"/>
          <w:sz w:val="72"/>
          <w:szCs w:val="72"/>
          <w:lang w:eastAsia="zh-CN"/>
        </w:rPr>
      </w:pPr>
      <w:r>
        <w:rPr>
          <w:rFonts w:hint="eastAsia" w:ascii="仿宋" w:hAnsi="仿宋" w:eastAsia="仿宋" w:cs="仿宋"/>
          <w:b/>
          <w:color w:val="auto"/>
          <w:sz w:val="72"/>
          <w:szCs w:val="72"/>
          <w:lang w:val="en-US" w:eastAsia="zh-CN"/>
        </w:rPr>
        <w:t>投标</w:t>
      </w:r>
      <w:r>
        <w:rPr>
          <w:rFonts w:hint="eastAsia" w:ascii="仿宋" w:hAnsi="仿宋" w:eastAsia="仿宋" w:cs="仿宋"/>
          <w:b/>
          <w:color w:val="auto"/>
          <w:sz w:val="72"/>
          <w:szCs w:val="72"/>
          <w:lang w:eastAsia="zh-CN"/>
        </w:rPr>
        <w:t>文件</w:t>
      </w:r>
    </w:p>
    <w:p w14:paraId="5E23F67F">
      <w:pPr>
        <w:rPr>
          <w:rFonts w:hint="eastAsia" w:ascii="仿宋" w:hAnsi="仿宋" w:eastAsia="仿宋" w:cs="仿宋"/>
          <w:b/>
          <w:color w:val="auto"/>
          <w:sz w:val="72"/>
          <w:szCs w:val="72"/>
          <w:lang w:eastAsia="zh-CN"/>
        </w:rPr>
      </w:pPr>
    </w:p>
    <w:p w14:paraId="686784FA">
      <w:pPr>
        <w:rPr>
          <w:rFonts w:hint="eastAsia" w:ascii="仿宋" w:hAnsi="仿宋" w:eastAsia="仿宋" w:cs="仿宋"/>
          <w:lang w:eastAsia="zh-CN"/>
        </w:rPr>
      </w:pPr>
    </w:p>
    <w:p w14:paraId="42610206">
      <w:pPr>
        <w:rPr>
          <w:rFonts w:hint="eastAsia" w:ascii="仿宋" w:hAnsi="仿宋" w:eastAsia="仿宋" w:cs="仿宋"/>
          <w:lang w:eastAsia="zh-CN"/>
        </w:rPr>
      </w:pPr>
    </w:p>
    <w:p w14:paraId="29C90C3D">
      <w:pPr>
        <w:rPr>
          <w:rFonts w:hint="eastAsia" w:ascii="仿宋" w:hAnsi="仿宋" w:eastAsia="仿宋" w:cs="仿宋"/>
        </w:rPr>
      </w:pPr>
    </w:p>
    <w:p w14:paraId="23E7E1A6">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法定代表人或授权委托代理人（签字或盖章）：</w:t>
      </w:r>
    </w:p>
    <w:p w14:paraId="4E9FDFF8">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供应商</w:t>
      </w:r>
      <w:r>
        <w:rPr>
          <w:rFonts w:hint="eastAsia" w:ascii="仿宋" w:hAnsi="仿宋" w:eastAsia="仿宋" w:cs="仿宋"/>
          <w:b/>
          <w:color w:val="auto"/>
          <w:sz w:val="36"/>
          <w:szCs w:val="36"/>
        </w:rPr>
        <w:t>（单位公章）：</w:t>
      </w:r>
    </w:p>
    <w:p w14:paraId="6E972E77">
      <w:pPr>
        <w:pStyle w:val="3"/>
        <w:rPr>
          <w:rFonts w:hint="eastAsia" w:ascii="仿宋" w:hAnsi="仿宋" w:eastAsia="仿宋" w:cs="仿宋"/>
          <w:b/>
          <w:color w:val="auto"/>
          <w:sz w:val="36"/>
          <w:szCs w:val="36"/>
        </w:rPr>
      </w:pPr>
      <w:r>
        <w:rPr>
          <w:rFonts w:hint="eastAsia" w:ascii="仿宋" w:hAnsi="仿宋" w:eastAsia="仿宋" w:cs="仿宋"/>
          <w:b/>
          <w:color w:val="auto"/>
          <w:sz w:val="36"/>
          <w:szCs w:val="36"/>
          <w:lang w:val="en-US" w:eastAsia="zh-CN"/>
        </w:rPr>
        <w:t xml:space="preserve">     日期：年  月 日</w:t>
      </w:r>
    </w:p>
    <w:p w14:paraId="7FFC08D2">
      <w:pPr>
        <w:pStyle w:val="3"/>
        <w:rPr>
          <w:rFonts w:hint="eastAsia" w:ascii="仿宋" w:hAnsi="仿宋" w:eastAsia="仿宋" w:cs="仿宋"/>
        </w:rPr>
      </w:pPr>
    </w:p>
    <w:p w14:paraId="3F70373C">
      <w:pPr>
        <w:spacing w:before="120" w:beforeLines="50" w:line="360" w:lineRule="auto"/>
        <w:ind w:firstLine="900" w:firstLineChars="249"/>
        <w:jc w:val="right"/>
        <w:rPr>
          <w:rFonts w:hint="eastAsia" w:ascii="仿宋" w:hAnsi="仿宋" w:eastAsia="仿宋" w:cs="仿宋"/>
          <w:b/>
          <w:color w:val="auto"/>
          <w:sz w:val="36"/>
          <w:szCs w:val="36"/>
          <w:lang w:val="en-US" w:eastAsia="zh-CN"/>
        </w:rPr>
      </w:pPr>
      <w:r>
        <w:rPr>
          <w:rFonts w:hint="eastAsia" w:ascii="仿宋" w:hAnsi="仿宋" w:eastAsia="仿宋" w:cs="仿宋"/>
          <w:b/>
          <w:color w:val="auto"/>
          <w:sz w:val="36"/>
          <w:szCs w:val="36"/>
          <w:lang w:val="en-US" w:eastAsia="zh-CN"/>
        </w:rPr>
        <w:t xml:space="preserve"> </w:t>
      </w:r>
    </w:p>
    <w:p w14:paraId="639C7659">
      <w:pPr>
        <w:rPr>
          <w:rFonts w:hint="eastAsia" w:ascii="仿宋" w:hAnsi="仿宋" w:eastAsia="仿宋" w:cs="仿宋"/>
          <w:color w:val="auto"/>
          <w:highlight w:val="none"/>
        </w:rPr>
      </w:pPr>
    </w:p>
    <w:sdt>
      <w:sdtPr>
        <w:rPr>
          <w:rFonts w:ascii="宋体" w:hAnsi="宋体" w:eastAsia="宋体" w:cs="Times New Roman"/>
          <w:kern w:val="2"/>
          <w:sz w:val="24"/>
          <w:szCs w:val="24"/>
          <w:lang w:val="en-US" w:eastAsia="zh-CN" w:bidi="ar-SA"/>
        </w:rPr>
        <w:id w:val="147465993"/>
        <w15:color w:val="DBDBDB"/>
        <w:docPartObj>
          <w:docPartGallery w:val="Table of Contents"/>
          <w:docPartUnique/>
        </w:docPartObj>
      </w:sdtPr>
      <w:sdtEndPr>
        <w:rPr>
          <w:rFonts w:hint="eastAsia" w:ascii="仿宋" w:hAnsi="仿宋" w:eastAsia="仿宋" w:cs="仿宋"/>
          <w:color w:val="auto"/>
          <w:kern w:val="2"/>
          <w:sz w:val="21"/>
          <w:szCs w:val="24"/>
          <w:highlight w:val="none"/>
          <w:lang w:val="en-US" w:eastAsia="zh-CN" w:bidi="ar-SA"/>
        </w:rPr>
      </w:sdtEndPr>
      <w:sdtContent>
        <w:p w14:paraId="72D94860">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sz w:val="24"/>
              <w:szCs w:val="24"/>
            </w:rPr>
          </w:pPr>
          <w:r>
            <w:rPr>
              <w:rFonts w:ascii="宋体" w:hAnsi="宋体" w:eastAsia="宋体"/>
              <w:sz w:val="24"/>
              <w:szCs w:val="24"/>
            </w:rPr>
            <w:t>目录</w:t>
          </w:r>
        </w:p>
        <w:p w14:paraId="1051133B">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color w:val="auto"/>
              <w:sz w:val="24"/>
              <w:szCs w:val="24"/>
              <w:highlight w:val="none"/>
              <w:lang w:eastAsia="zh-CN"/>
            </w:rPr>
            <w:instrText xml:space="preserve">TOC \o "1-1" \h \u </w:instrText>
          </w:r>
          <w:r>
            <w:rPr>
              <w:rFonts w:hint="eastAsia" w:ascii="仿宋" w:hAnsi="仿宋" w:eastAsia="仿宋" w:cs="仿宋"/>
              <w:color w:val="auto"/>
              <w:sz w:val="24"/>
              <w:szCs w:val="24"/>
              <w:highlight w:val="none"/>
              <w:lang w:eastAsia="zh-CN"/>
            </w:rPr>
            <w:fldChar w:fldCharType="separate"/>
          </w: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_Toc9237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w:t>
          </w:r>
          <w:r>
            <w:rPr>
              <w:rFonts w:hint="eastAsia" w:ascii="仿宋" w:hAnsi="仿宋" w:eastAsia="仿宋" w:cs="仿宋"/>
              <w:sz w:val="24"/>
              <w:szCs w:val="24"/>
            </w:rPr>
            <w:t>具备独立承担民事责任能力的证明文件</w:t>
          </w:r>
          <w:r>
            <w:rPr>
              <w:sz w:val="24"/>
              <w:szCs w:val="24"/>
            </w:rPr>
            <w:tab/>
          </w:r>
          <w:r>
            <w:rPr>
              <w:sz w:val="24"/>
              <w:szCs w:val="24"/>
            </w:rPr>
            <w:fldChar w:fldCharType="begin"/>
          </w:r>
          <w:r>
            <w:rPr>
              <w:sz w:val="24"/>
              <w:szCs w:val="24"/>
            </w:rPr>
            <w:instrText xml:space="preserve"> PAGEREF _Toc9237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33B2DF0F">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_Toc6094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2.</w:t>
          </w:r>
          <w:r>
            <w:rPr>
              <w:rFonts w:hint="eastAsia" w:ascii="仿宋" w:hAnsi="仿宋" w:eastAsia="仿宋" w:cs="仿宋"/>
              <w:sz w:val="24"/>
              <w:szCs w:val="24"/>
            </w:rPr>
            <w:t>商业信誉</w:t>
          </w:r>
          <w:r>
            <w:rPr>
              <w:rFonts w:hint="eastAsia" w:ascii="仿宋" w:hAnsi="仿宋" w:eastAsia="仿宋" w:cs="仿宋"/>
              <w:sz w:val="24"/>
              <w:szCs w:val="24"/>
              <w:lang w:eastAsia="zh-CN"/>
            </w:rPr>
            <w:t>、</w:t>
          </w:r>
          <w:r>
            <w:rPr>
              <w:rFonts w:hint="eastAsia" w:ascii="仿宋" w:hAnsi="仿宋" w:eastAsia="仿宋" w:cs="仿宋"/>
              <w:sz w:val="24"/>
              <w:szCs w:val="24"/>
            </w:rPr>
            <w:t>财务会计制度</w:t>
          </w:r>
          <w:r>
            <w:rPr>
              <w:rFonts w:hint="eastAsia" w:ascii="仿宋" w:hAnsi="仿宋" w:eastAsia="仿宋" w:cs="仿宋"/>
              <w:sz w:val="24"/>
              <w:szCs w:val="24"/>
              <w:lang w:eastAsia="zh-CN"/>
            </w:rPr>
            <w:t>、</w:t>
          </w:r>
          <w:r>
            <w:rPr>
              <w:rFonts w:hint="eastAsia" w:ascii="仿宋" w:hAnsi="仿宋" w:eastAsia="仿宋" w:cs="仿宋"/>
              <w:sz w:val="24"/>
              <w:szCs w:val="24"/>
            </w:rPr>
            <w:t>缴纳税收和社保</w:t>
          </w:r>
          <w:r>
            <w:rPr>
              <w:rFonts w:hint="eastAsia" w:ascii="仿宋" w:hAnsi="仿宋" w:eastAsia="仿宋" w:cs="仿宋"/>
              <w:sz w:val="24"/>
              <w:szCs w:val="24"/>
              <w:lang w:eastAsia="zh-CN"/>
            </w:rPr>
            <w:t>的承诺函</w:t>
          </w:r>
          <w:r>
            <w:rPr>
              <w:sz w:val="24"/>
              <w:szCs w:val="24"/>
            </w:rPr>
            <w:tab/>
          </w:r>
          <w:r>
            <w:rPr>
              <w:sz w:val="24"/>
              <w:szCs w:val="24"/>
            </w:rPr>
            <w:fldChar w:fldCharType="begin"/>
          </w:r>
          <w:r>
            <w:rPr>
              <w:sz w:val="24"/>
              <w:szCs w:val="24"/>
            </w:rPr>
            <w:instrText xml:space="preserve"> PAGEREF _Toc6094 \h </w:instrText>
          </w:r>
          <w:r>
            <w:rPr>
              <w:sz w:val="24"/>
              <w:szCs w:val="24"/>
            </w:rPr>
            <w:fldChar w:fldCharType="separate"/>
          </w:r>
          <w:r>
            <w:rPr>
              <w:sz w:val="24"/>
              <w:szCs w:val="24"/>
            </w:rPr>
            <w:t>2</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47A082DC">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_Toc4105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3.</w:t>
          </w:r>
          <w:r>
            <w:rPr>
              <w:rFonts w:hint="eastAsia" w:ascii="仿宋" w:hAnsi="仿宋" w:eastAsia="仿宋" w:cs="仿宋"/>
              <w:sz w:val="24"/>
              <w:szCs w:val="24"/>
            </w:rPr>
            <w:t>无重大违法记录声明函</w:t>
          </w:r>
          <w:r>
            <w:rPr>
              <w:sz w:val="24"/>
              <w:szCs w:val="24"/>
            </w:rPr>
            <w:tab/>
          </w:r>
          <w:r>
            <w:rPr>
              <w:sz w:val="24"/>
              <w:szCs w:val="24"/>
            </w:rPr>
            <w:fldChar w:fldCharType="begin"/>
          </w:r>
          <w:r>
            <w:rPr>
              <w:sz w:val="24"/>
              <w:szCs w:val="24"/>
            </w:rPr>
            <w:instrText xml:space="preserve"> PAGEREF _Toc4105 \h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624E91F7">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_Toc17688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具备履行合同所必需设备和专业技术能力声明函</w:t>
          </w:r>
          <w:r>
            <w:rPr>
              <w:sz w:val="24"/>
              <w:szCs w:val="24"/>
            </w:rPr>
            <w:tab/>
          </w:r>
          <w:r>
            <w:rPr>
              <w:sz w:val="24"/>
              <w:szCs w:val="24"/>
            </w:rPr>
            <w:fldChar w:fldCharType="begin"/>
          </w:r>
          <w:r>
            <w:rPr>
              <w:sz w:val="24"/>
              <w:szCs w:val="24"/>
            </w:rPr>
            <w:instrText xml:space="preserve"> PAGEREF _Toc17688 \h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1864E7E4">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_Toc17625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无环保类行政处罚记录</w:t>
          </w:r>
          <w:r>
            <w:rPr>
              <w:rFonts w:hint="eastAsia" w:ascii="仿宋" w:hAnsi="仿宋" w:eastAsia="仿宋" w:cs="仿宋"/>
              <w:sz w:val="24"/>
              <w:szCs w:val="24"/>
            </w:rPr>
            <w:t>声明函</w:t>
          </w:r>
          <w:r>
            <w:rPr>
              <w:sz w:val="24"/>
              <w:szCs w:val="24"/>
            </w:rPr>
            <w:tab/>
          </w:r>
          <w:r>
            <w:rPr>
              <w:sz w:val="24"/>
              <w:szCs w:val="24"/>
            </w:rPr>
            <w:fldChar w:fldCharType="begin"/>
          </w:r>
          <w:r>
            <w:rPr>
              <w:sz w:val="24"/>
              <w:szCs w:val="24"/>
            </w:rPr>
            <w:instrText xml:space="preserve"> PAGEREF _Toc17625 \h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2F1B6849">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_Toc16441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6.符合法律、行政法规规定的其他条件声明函</w:t>
          </w:r>
          <w:r>
            <w:rPr>
              <w:sz w:val="24"/>
              <w:szCs w:val="24"/>
            </w:rPr>
            <w:tab/>
          </w:r>
          <w:r>
            <w:rPr>
              <w:sz w:val="24"/>
              <w:szCs w:val="24"/>
            </w:rPr>
            <w:fldChar w:fldCharType="begin"/>
          </w:r>
          <w:r>
            <w:rPr>
              <w:sz w:val="24"/>
              <w:szCs w:val="24"/>
            </w:rPr>
            <w:instrText xml:space="preserve"> PAGEREF _Toc16441 \h </w:instrText>
          </w:r>
          <w:r>
            <w:rPr>
              <w:sz w:val="24"/>
              <w:szCs w:val="24"/>
            </w:rPr>
            <w:fldChar w:fldCharType="separate"/>
          </w:r>
          <w:r>
            <w:rPr>
              <w:sz w:val="24"/>
              <w:szCs w:val="24"/>
            </w:rPr>
            <w:t>6</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43829C69">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_Toc6114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7.</w:t>
          </w:r>
          <w:r>
            <w:rPr>
              <w:rFonts w:hint="eastAsia" w:ascii="仿宋" w:hAnsi="仿宋" w:eastAsia="仿宋" w:cs="仿宋"/>
              <w:sz w:val="24"/>
              <w:szCs w:val="24"/>
            </w:rPr>
            <w:t>“</w:t>
          </w:r>
          <w:r>
            <w:rPr>
              <w:rFonts w:hint="eastAsia" w:ascii="仿宋" w:hAnsi="仿宋" w:eastAsia="仿宋" w:cs="仿宋"/>
              <w:sz w:val="24"/>
              <w:szCs w:val="24"/>
              <w:lang w:eastAsia="zh-CN"/>
            </w:rPr>
            <w:t>供应商资格要求</w:t>
          </w:r>
          <w:r>
            <w:rPr>
              <w:rFonts w:hint="eastAsia" w:ascii="仿宋" w:hAnsi="仿宋" w:eastAsia="仿宋" w:cs="仿宋"/>
              <w:sz w:val="24"/>
              <w:szCs w:val="24"/>
            </w:rPr>
            <w:t>”中要求的其他</w:t>
          </w:r>
          <w:r>
            <w:rPr>
              <w:rFonts w:hint="eastAsia" w:ascii="仿宋" w:hAnsi="仿宋" w:eastAsia="仿宋" w:cs="仿宋"/>
              <w:sz w:val="24"/>
              <w:szCs w:val="24"/>
              <w:lang w:val="en-US" w:eastAsia="zh-CN"/>
            </w:rPr>
            <w:t>特定资格要求</w:t>
          </w:r>
          <w:r>
            <w:rPr>
              <w:rFonts w:hint="eastAsia" w:ascii="仿宋" w:hAnsi="仿宋" w:eastAsia="仿宋" w:cs="仿宋"/>
              <w:sz w:val="24"/>
              <w:szCs w:val="24"/>
            </w:rPr>
            <w:t>相关</w:t>
          </w:r>
          <w:r>
            <w:rPr>
              <w:rFonts w:hint="eastAsia" w:ascii="仿宋" w:hAnsi="仿宋" w:eastAsia="仿宋" w:cs="仿宋"/>
              <w:sz w:val="24"/>
              <w:szCs w:val="24"/>
              <w:lang w:val="en-US" w:eastAsia="zh-CN"/>
            </w:rPr>
            <w:t>材料</w:t>
          </w:r>
          <w:r>
            <w:rPr>
              <w:sz w:val="24"/>
              <w:szCs w:val="24"/>
            </w:rPr>
            <w:tab/>
          </w:r>
          <w:r>
            <w:rPr>
              <w:sz w:val="24"/>
              <w:szCs w:val="24"/>
            </w:rPr>
            <w:fldChar w:fldCharType="begin"/>
          </w:r>
          <w:r>
            <w:rPr>
              <w:sz w:val="24"/>
              <w:szCs w:val="24"/>
            </w:rPr>
            <w:instrText xml:space="preserve"> PAGEREF _Toc6114 \h </w:instrText>
          </w:r>
          <w:r>
            <w:rPr>
              <w:sz w:val="24"/>
              <w:szCs w:val="24"/>
            </w:rPr>
            <w:fldChar w:fldCharType="separate"/>
          </w:r>
          <w:r>
            <w:rPr>
              <w:sz w:val="24"/>
              <w:szCs w:val="24"/>
            </w:rPr>
            <w:t>7</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16E4DD85">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_Toc18045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8.</w:t>
          </w:r>
          <w:r>
            <w:rPr>
              <w:rFonts w:hint="eastAsia" w:ascii="仿宋" w:hAnsi="仿宋" w:eastAsia="仿宋" w:cs="仿宋"/>
              <w:sz w:val="24"/>
              <w:szCs w:val="24"/>
            </w:rPr>
            <w:t>法定代表人资格证明书</w:t>
          </w:r>
          <w:r>
            <w:rPr>
              <w:sz w:val="24"/>
              <w:szCs w:val="24"/>
            </w:rPr>
            <w:tab/>
          </w:r>
          <w:r>
            <w:rPr>
              <w:sz w:val="24"/>
              <w:szCs w:val="24"/>
            </w:rPr>
            <w:fldChar w:fldCharType="begin"/>
          </w:r>
          <w:r>
            <w:rPr>
              <w:sz w:val="24"/>
              <w:szCs w:val="24"/>
            </w:rPr>
            <w:instrText xml:space="preserve"> PAGEREF _Toc18045 \h </w:instrText>
          </w:r>
          <w:r>
            <w:rPr>
              <w:sz w:val="24"/>
              <w:szCs w:val="24"/>
            </w:rPr>
            <w:fldChar w:fldCharType="separate"/>
          </w:r>
          <w:r>
            <w:rPr>
              <w:sz w:val="24"/>
              <w:szCs w:val="24"/>
            </w:rPr>
            <w:t>8</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2C90006D">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_Toc8467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9.</w:t>
          </w:r>
          <w:r>
            <w:rPr>
              <w:rFonts w:hint="eastAsia" w:ascii="仿宋" w:hAnsi="仿宋" w:eastAsia="仿宋" w:cs="仿宋"/>
              <w:sz w:val="24"/>
              <w:szCs w:val="24"/>
            </w:rPr>
            <w:t>法定代表人授权委托书</w:t>
          </w:r>
          <w:r>
            <w:rPr>
              <w:sz w:val="24"/>
              <w:szCs w:val="24"/>
            </w:rPr>
            <w:tab/>
          </w:r>
          <w:r>
            <w:rPr>
              <w:sz w:val="24"/>
              <w:szCs w:val="24"/>
            </w:rPr>
            <w:fldChar w:fldCharType="begin"/>
          </w:r>
          <w:r>
            <w:rPr>
              <w:sz w:val="24"/>
              <w:szCs w:val="24"/>
            </w:rPr>
            <w:instrText xml:space="preserve"> PAGEREF _Toc8467 \h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403E8C14">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_Toc2186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10.供应商</w:t>
          </w:r>
          <w:r>
            <w:rPr>
              <w:rFonts w:hint="eastAsia" w:ascii="仿宋" w:hAnsi="仿宋" w:eastAsia="仿宋" w:cs="仿宋"/>
              <w:sz w:val="24"/>
              <w:szCs w:val="24"/>
            </w:rPr>
            <w:t>自觉抵制政府采购领域商业贿赂行为承诺书</w:t>
          </w:r>
          <w:r>
            <w:rPr>
              <w:sz w:val="24"/>
              <w:szCs w:val="24"/>
            </w:rPr>
            <w:tab/>
          </w:r>
          <w:r>
            <w:rPr>
              <w:sz w:val="24"/>
              <w:szCs w:val="24"/>
            </w:rPr>
            <w:fldChar w:fldCharType="begin"/>
          </w:r>
          <w:r>
            <w:rPr>
              <w:sz w:val="24"/>
              <w:szCs w:val="24"/>
            </w:rPr>
            <w:instrText xml:space="preserve"> PAGEREF _Toc2186 \h </w:instrText>
          </w:r>
          <w:r>
            <w:rPr>
              <w:sz w:val="24"/>
              <w:szCs w:val="24"/>
            </w:rPr>
            <w:fldChar w:fldCharType="separate"/>
          </w:r>
          <w:r>
            <w:rPr>
              <w:sz w:val="24"/>
              <w:szCs w:val="24"/>
            </w:rPr>
            <w:t>10</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06B13719">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_Toc11564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11.供应商</w:t>
          </w:r>
          <w:r>
            <w:rPr>
              <w:rFonts w:hint="eastAsia" w:ascii="仿宋" w:hAnsi="仿宋" w:eastAsia="仿宋" w:cs="仿宋"/>
              <w:sz w:val="24"/>
              <w:szCs w:val="24"/>
            </w:rPr>
            <w:t>承诺函</w:t>
          </w:r>
          <w:r>
            <w:rPr>
              <w:sz w:val="24"/>
              <w:szCs w:val="24"/>
            </w:rPr>
            <w:tab/>
          </w:r>
          <w:r>
            <w:rPr>
              <w:sz w:val="24"/>
              <w:szCs w:val="24"/>
            </w:rPr>
            <w:fldChar w:fldCharType="begin"/>
          </w:r>
          <w:r>
            <w:rPr>
              <w:sz w:val="24"/>
              <w:szCs w:val="24"/>
            </w:rPr>
            <w:instrText xml:space="preserve"> PAGEREF _Toc11564 \h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1966DC9A">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_Toc11300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12.交付（服务）期、交付（服务）地点、投标有效期一览表</w:t>
          </w:r>
          <w:r>
            <w:rPr>
              <w:sz w:val="24"/>
              <w:szCs w:val="24"/>
            </w:rPr>
            <w:tab/>
          </w:r>
          <w:r>
            <w:rPr>
              <w:sz w:val="24"/>
              <w:szCs w:val="24"/>
            </w:rPr>
            <w:fldChar w:fldCharType="begin"/>
          </w:r>
          <w:r>
            <w:rPr>
              <w:sz w:val="24"/>
              <w:szCs w:val="24"/>
            </w:rPr>
            <w:instrText xml:space="preserve"> PAGEREF _Toc11300 \h </w:instrText>
          </w:r>
          <w:r>
            <w:rPr>
              <w:sz w:val="24"/>
              <w:szCs w:val="24"/>
            </w:rPr>
            <w:fldChar w:fldCharType="separate"/>
          </w:r>
          <w:r>
            <w:rPr>
              <w:sz w:val="24"/>
              <w:szCs w:val="24"/>
            </w:rPr>
            <w:t>12</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27E40A3E">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_Toc11991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13.</w:t>
          </w:r>
          <w:r>
            <w:rPr>
              <w:rFonts w:hint="eastAsia" w:ascii="仿宋" w:hAnsi="仿宋" w:eastAsia="仿宋" w:cs="仿宋"/>
              <w:sz w:val="24"/>
              <w:szCs w:val="24"/>
            </w:rPr>
            <w:t>技术、商务响应表</w:t>
          </w:r>
          <w:r>
            <w:rPr>
              <w:sz w:val="24"/>
              <w:szCs w:val="24"/>
            </w:rPr>
            <w:tab/>
          </w:r>
          <w:r>
            <w:rPr>
              <w:sz w:val="24"/>
              <w:szCs w:val="24"/>
            </w:rPr>
            <w:fldChar w:fldCharType="begin"/>
          </w:r>
          <w:r>
            <w:rPr>
              <w:sz w:val="24"/>
              <w:szCs w:val="24"/>
            </w:rPr>
            <w:instrText xml:space="preserve"> PAGEREF _Toc11991 \h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30EC778E">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_Toc5465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14.</w:t>
          </w:r>
          <w:r>
            <w:rPr>
              <w:rFonts w:hint="eastAsia" w:ascii="仿宋" w:hAnsi="仿宋" w:eastAsia="仿宋" w:cs="仿宋"/>
              <w:sz w:val="24"/>
              <w:szCs w:val="24"/>
            </w:rPr>
            <w:t>中小企业声明函</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服务</w:t>
          </w:r>
          <w:r>
            <w:rPr>
              <w:rFonts w:hint="eastAsia" w:ascii="仿宋" w:hAnsi="仿宋" w:eastAsia="仿宋" w:cs="仿宋"/>
              <w:sz w:val="24"/>
              <w:szCs w:val="24"/>
              <w:lang w:eastAsia="zh-CN"/>
            </w:rPr>
            <w:t>）</w:t>
          </w:r>
          <w:r>
            <w:rPr>
              <w:sz w:val="24"/>
              <w:szCs w:val="24"/>
            </w:rPr>
            <w:tab/>
          </w:r>
          <w:r>
            <w:rPr>
              <w:sz w:val="24"/>
              <w:szCs w:val="24"/>
            </w:rPr>
            <w:fldChar w:fldCharType="begin"/>
          </w:r>
          <w:r>
            <w:rPr>
              <w:sz w:val="24"/>
              <w:szCs w:val="24"/>
            </w:rPr>
            <w:instrText xml:space="preserve"> PAGEREF _Toc5465 \h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11AC81C5">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_Toc3508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15.</w:t>
          </w:r>
          <w:r>
            <w:rPr>
              <w:rFonts w:hint="eastAsia" w:ascii="仿宋" w:hAnsi="仿宋" w:eastAsia="仿宋" w:cs="仿宋"/>
              <w:sz w:val="24"/>
              <w:szCs w:val="24"/>
            </w:rPr>
            <w:t>监狱企业的证明文件</w:t>
          </w:r>
          <w:r>
            <w:rPr>
              <w:sz w:val="24"/>
              <w:szCs w:val="24"/>
            </w:rPr>
            <w:tab/>
          </w:r>
          <w:r>
            <w:rPr>
              <w:sz w:val="24"/>
              <w:szCs w:val="24"/>
            </w:rPr>
            <w:fldChar w:fldCharType="begin"/>
          </w:r>
          <w:r>
            <w:rPr>
              <w:sz w:val="24"/>
              <w:szCs w:val="24"/>
            </w:rPr>
            <w:instrText xml:space="preserve"> PAGEREF _Toc3508 \h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78ACCC26">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_Toc31215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16.</w:t>
          </w:r>
          <w:r>
            <w:rPr>
              <w:rFonts w:hint="eastAsia" w:ascii="仿宋" w:hAnsi="仿宋" w:eastAsia="仿宋" w:cs="仿宋"/>
              <w:sz w:val="24"/>
              <w:szCs w:val="24"/>
            </w:rPr>
            <w:t>残疾人福利性单位声明函</w:t>
          </w:r>
          <w:r>
            <w:rPr>
              <w:sz w:val="24"/>
              <w:szCs w:val="24"/>
            </w:rPr>
            <w:tab/>
          </w:r>
          <w:r>
            <w:rPr>
              <w:sz w:val="24"/>
              <w:szCs w:val="24"/>
            </w:rPr>
            <w:fldChar w:fldCharType="begin"/>
          </w:r>
          <w:r>
            <w:rPr>
              <w:sz w:val="24"/>
              <w:szCs w:val="24"/>
            </w:rPr>
            <w:instrText xml:space="preserve"> PAGEREF _Toc31215 \h </w:instrText>
          </w:r>
          <w:r>
            <w:rPr>
              <w:sz w:val="24"/>
              <w:szCs w:val="24"/>
            </w:rPr>
            <w:fldChar w:fldCharType="separate"/>
          </w:r>
          <w:r>
            <w:rPr>
              <w:sz w:val="24"/>
              <w:szCs w:val="24"/>
            </w:rPr>
            <w:t>16</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5A0A3453">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_Toc27276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17.技术服务方案</w:t>
          </w:r>
          <w:r>
            <w:rPr>
              <w:sz w:val="24"/>
              <w:szCs w:val="24"/>
            </w:rPr>
            <w:tab/>
          </w:r>
          <w:r>
            <w:rPr>
              <w:sz w:val="24"/>
              <w:szCs w:val="24"/>
            </w:rPr>
            <w:fldChar w:fldCharType="begin"/>
          </w:r>
          <w:r>
            <w:rPr>
              <w:sz w:val="24"/>
              <w:szCs w:val="24"/>
            </w:rPr>
            <w:instrText xml:space="preserve"> PAGEREF _Toc27276 \h </w:instrText>
          </w:r>
          <w:r>
            <w:rPr>
              <w:sz w:val="24"/>
              <w:szCs w:val="24"/>
            </w:rPr>
            <w:fldChar w:fldCharType="separate"/>
          </w:r>
          <w:r>
            <w:rPr>
              <w:sz w:val="24"/>
              <w:szCs w:val="24"/>
            </w:rPr>
            <w:t>17</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668AF9B3">
          <w:pPr>
            <w:pStyle w:val="9"/>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_Toc6461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18.</w:t>
          </w:r>
          <w:r>
            <w:rPr>
              <w:rFonts w:hint="eastAsia" w:ascii="仿宋" w:hAnsi="仿宋" w:eastAsia="仿宋" w:cs="仿宋"/>
              <w:sz w:val="24"/>
              <w:szCs w:val="24"/>
            </w:rPr>
            <w:t>其他证明材料</w:t>
          </w:r>
          <w:r>
            <w:rPr>
              <w:sz w:val="24"/>
              <w:szCs w:val="24"/>
            </w:rPr>
            <w:tab/>
          </w:r>
          <w:r>
            <w:rPr>
              <w:sz w:val="24"/>
              <w:szCs w:val="24"/>
            </w:rPr>
            <w:fldChar w:fldCharType="begin"/>
          </w:r>
          <w:r>
            <w:rPr>
              <w:sz w:val="24"/>
              <w:szCs w:val="24"/>
            </w:rPr>
            <w:instrText xml:space="preserve"> PAGEREF _Toc6461 \h </w:instrText>
          </w:r>
          <w:r>
            <w:rPr>
              <w:sz w:val="24"/>
              <w:szCs w:val="24"/>
            </w:rPr>
            <w:fldChar w:fldCharType="separate"/>
          </w:r>
          <w:r>
            <w:rPr>
              <w:sz w:val="24"/>
              <w:szCs w:val="24"/>
            </w:rPr>
            <w:t>18</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250F35E1">
          <w:pPr>
            <w:keepNext w:val="0"/>
            <w:keepLines w:val="0"/>
            <w:pageBreakBefore w:val="0"/>
            <w:widowControl/>
            <w:kinsoku/>
            <w:wordWrap/>
            <w:overflowPunct/>
            <w:topLinePunct w:val="0"/>
            <w:autoSpaceDE/>
            <w:autoSpaceDN/>
            <w:bidi w:val="0"/>
            <w:adjustRightInd/>
            <w:snapToGrid/>
            <w:spacing w:line="360" w:lineRule="auto"/>
            <w:ind w:firstLine="537" w:firstLineChars="224"/>
            <w:textAlignment w:val="auto"/>
            <w:rPr>
              <w:rFonts w:hint="eastAsia"/>
              <w:lang w:eastAsia="zh-CN"/>
            </w:rPr>
          </w:pPr>
          <w:r>
            <w:rPr>
              <w:rFonts w:hint="eastAsia" w:ascii="仿宋" w:hAnsi="仿宋" w:eastAsia="仿宋" w:cs="仿宋"/>
              <w:color w:val="auto"/>
              <w:sz w:val="24"/>
              <w:szCs w:val="24"/>
              <w:highlight w:val="none"/>
              <w:lang w:eastAsia="zh-CN"/>
            </w:rPr>
            <w:fldChar w:fldCharType="end"/>
          </w:r>
        </w:p>
      </w:sdtContent>
    </w:sdt>
    <w:p w14:paraId="418868A6">
      <w:pPr>
        <w:widowControl/>
        <w:spacing w:line="480" w:lineRule="exact"/>
        <w:ind w:firstLine="472" w:firstLineChars="224"/>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1"/>
          <w:szCs w:val="21"/>
          <w:highlight w:val="none"/>
          <w:lang w:eastAsia="zh-CN"/>
        </w:rPr>
        <w:t>注：供应商须在投标文件中</w:t>
      </w:r>
      <w:r>
        <w:rPr>
          <w:rFonts w:hint="eastAsia" w:ascii="仿宋" w:hAnsi="仿宋" w:eastAsia="仿宋" w:cs="仿宋"/>
          <w:b/>
          <w:bCs/>
          <w:color w:val="auto"/>
          <w:sz w:val="21"/>
          <w:szCs w:val="21"/>
          <w:highlight w:val="none"/>
        </w:rPr>
        <w:t>正确地</w:t>
      </w:r>
      <w:r>
        <w:rPr>
          <w:rFonts w:hint="eastAsia" w:ascii="仿宋" w:hAnsi="仿宋" w:eastAsia="仿宋" w:cs="仿宋"/>
          <w:b/>
          <w:bCs/>
          <w:color w:val="auto"/>
          <w:sz w:val="21"/>
          <w:szCs w:val="21"/>
          <w:highlight w:val="none"/>
          <w:lang w:eastAsia="zh-CN"/>
        </w:rPr>
        <w:t>填写相对应的</w:t>
      </w:r>
      <w:r>
        <w:rPr>
          <w:rFonts w:hint="eastAsia" w:ascii="仿宋" w:hAnsi="仿宋" w:eastAsia="仿宋" w:cs="仿宋"/>
          <w:b/>
          <w:bCs/>
          <w:color w:val="auto"/>
          <w:sz w:val="21"/>
          <w:szCs w:val="21"/>
          <w:highlight w:val="none"/>
        </w:rPr>
        <w:t>页码，</w:t>
      </w:r>
      <w:r>
        <w:rPr>
          <w:rFonts w:hint="eastAsia" w:ascii="仿宋" w:hAnsi="仿宋" w:eastAsia="仿宋" w:cs="仿宋"/>
          <w:b/>
          <w:bCs/>
          <w:i w:val="0"/>
          <w:color w:val="auto"/>
          <w:kern w:val="0"/>
          <w:sz w:val="21"/>
          <w:szCs w:val="21"/>
          <w:highlight w:val="none"/>
          <w:u w:val="none"/>
          <w:lang w:val="en-US" w:eastAsia="zh-CN" w:bidi="ar"/>
        </w:rPr>
        <w:t>不准确可能造成评标委员会无法直观定位应标内容而做出不利判断</w:t>
      </w: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eastAsia="zh-CN"/>
        </w:rPr>
        <w:t>供应商</w:t>
      </w:r>
      <w:r>
        <w:rPr>
          <w:rFonts w:hint="eastAsia" w:ascii="仿宋" w:hAnsi="仿宋" w:eastAsia="仿宋" w:cs="仿宋"/>
          <w:b/>
          <w:bCs/>
          <w:color w:val="auto"/>
          <w:sz w:val="21"/>
          <w:szCs w:val="21"/>
          <w:highlight w:val="none"/>
        </w:rPr>
        <w:t>需独自承担可能产生的各种不利结果。</w:t>
      </w:r>
    </w:p>
    <w:p w14:paraId="77C5D296">
      <w:pPr>
        <w:keepNext w:val="0"/>
        <w:keepLines w:val="0"/>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资格性审查表各项页码索引表</w:t>
      </w:r>
    </w:p>
    <w:p w14:paraId="12CE29C2">
      <w:pPr>
        <w:pStyle w:val="17"/>
        <w:rPr>
          <w:rFonts w:hint="eastAsia" w:ascii="仿宋" w:hAnsi="仿宋" w:eastAsia="仿宋" w:cs="仿宋"/>
          <w:b/>
          <w:bCs/>
          <w:color w:val="auto"/>
          <w:sz w:val="28"/>
          <w:szCs w:val="28"/>
          <w:highlight w:val="none"/>
          <w:lang w:eastAsia="zh-CN"/>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2461"/>
        <w:gridCol w:w="2713"/>
        <w:gridCol w:w="2059"/>
      </w:tblGrid>
      <w:tr w14:paraId="380AC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749557DB">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序号</w:t>
            </w:r>
          </w:p>
        </w:tc>
        <w:tc>
          <w:tcPr>
            <w:tcW w:w="2880" w:type="dxa"/>
          </w:tcPr>
          <w:p w14:paraId="1F15D775">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评审项</w:t>
            </w:r>
          </w:p>
        </w:tc>
        <w:tc>
          <w:tcPr>
            <w:tcW w:w="3201" w:type="dxa"/>
          </w:tcPr>
          <w:p w14:paraId="0419E155">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响应情况</w:t>
            </w:r>
          </w:p>
        </w:tc>
        <w:tc>
          <w:tcPr>
            <w:tcW w:w="2489" w:type="dxa"/>
          </w:tcPr>
          <w:p w14:paraId="09C50A6A">
            <w:pPr>
              <w:pStyle w:val="17"/>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材料所在页码</w:t>
            </w:r>
          </w:p>
        </w:tc>
      </w:tr>
      <w:tr w14:paraId="44F38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28FF22ED">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0B274ED2">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5EDFF6FC">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696A534E">
            <w:pPr>
              <w:pStyle w:val="17"/>
              <w:widowControl w:val="0"/>
              <w:jc w:val="both"/>
              <w:rPr>
                <w:rFonts w:hint="eastAsia" w:ascii="仿宋" w:hAnsi="仿宋" w:eastAsia="仿宋" w:cs="仿宋"/>
                <w:b/>
                <w:bCs/>
                <w:color w:val="auto"/>
                <w:sz w:val="28"/>
                <w:szCs w:val="28"/>
                <w:highlight w:val="none"/>
                <w:vertAlign w:val="baseline"/>
                <w:lang w:eastAsia="zh-CN"/>
              </w:rPr>
            </w:pPr>
          </w:p>
        </w:tc>
      </w:tr>
      <w:tr w14:paraId="50698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692BE679">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7C526D7F">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1D343B7F">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5830D03B">
            <w:pPr>
              <w:pStyle w:val="17"/>
              <w:widowControl w:val="0"/>
              <w:jc w:val="both"/>
              <w:rPr>
                <w:rFonts w:hint="eastAsia" w:ascii="仿宋" w:hAnsi="仿宋" w:eastAsia="仿宋" w:cs="仿宋"/>
                <w:b/>
                <w:bCs/>
                <w:color w:val="auto"/>
                <w:sz w:val="28"/>
                <w:szCs w:val="28"/>
                <w:highlight w:val="none"/>
                <w:vertAlign w:val="baseline"/>
                <w:lang w:eastAsia="zh-CN"/>
              </w:rPr>
            </w:pPr>
          </w:p>
        </w:tc>
      </w:tr>
      <w:tr w14:paraId="267F0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5CF92DDB">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2A515A9C">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22D8A4AA">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59A4C845">
            <w:pPr>
              <w:pStyle w:val="17"/>
              <w:widowControl w:val="0"/>
              <w:jc w:val="both"/>
              <w:rPr>
                <w:rFonts w:hint="eastAsia" w:ascii="仿宋" w:hAnsi="仿宋" w:eastAsia="仿宋" w:cs="仿宋"/>
                <w:b/>
                <w:bCs/>
                <w:color w:val="auto"/>
                <w:sz w:val="28"/>
                <w:szCs w:val="28"/>
                <w:highlight w:val="none"/>
                <w:vertAlign w:val="baseline"/>
                <w:lang w:eastAsia="zh-CN"/>
              </w:rPr>
            </w:pPr>
          </w:p>
        </w:tc>
      </w:tr>
    </w:tbl>
    <w:p w14:paraId="5239C6EA">
      <w:pPr>
        <w:pStyle w:val="17"/>
        <w:rPr>
          <w:rFonts w:hint="eastAsia" w:ascii="仿宋" w:hAnsi="仿宋" w:eastAsia="仿宋" w:cs="仿宋"/>
          <w:b/>
          <w:bCs/>
          <w:color w:val="auto"/>
          <w:sz w:val="28"/>
          <w:szCs w:val="28"/>
          <w:highlight w:val="none"/>
          <w:lang w:eastAsia="zh-CN"/>
        </w:rPr>
      </w:pPr>
    </w:p>
    <w:p w14:paraId="4414B734">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符合性审查表各项页码索引表</w:t>
      </w:r>
    </w:p>
    <w:p w14:paraId="07C65E45">
      <w:pPr>
        <w:pStyle w:val="17"/>
        <w:rPr>
          <w:rFonts w:hint="eastAsia" w:ascii="仿宋" w:hAnsi="仿宋" w:eastAsia="仿宋" w:cs="仿宋"/>
          <w:b/>
          <w:bCs/>
          <w:color w:val="auto"/>
          <w:sz w:val="28"/>
          <w:szCs w:val="28"/>
          <w:highlight w:val="none"/>
          <w:lang w:eastAsia="zh-CN"/>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2461"/>
        <w:gridCol w:w="2713"/>
        <w:gridCol w:w="2059"/>
      </w:tblGrid>
      <w:tr w14:paraId="4837C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671E2DB3">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序号</w:t>
            </w:r>
          </w:p>
        </w:tc>
        <w:tc>
          <w:tcPr>
            <w:tcW w:w="2880" w:type="dxa"/>
          </w:tcPr>
          <w:p w14:paraId="7572B48E">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评审项</w:t>
            </w:r>
          </w:p>
        </w:tc>
        <w:tc>
          <w:tcPr>
            <w:tcW w:w="3201" w:type="dxa"/>
          </w:tcPr>
          <w:p w14:paraId="5E0B7468">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响应情况</w:t>
            </w:r>
          </w:p>
        </w:tc>
        <w:tc>
          <w:tcPr>
            <w:tcW w:w="2489" w:type="dxa"/>
          </w:tcPr>
          <w:p w14:paraId="34968E99">
            <w:pPr>
              <w:pStyle w:val="17"/>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材料所在页码</w:t>
            </w:r>
          </w:p>
        </w:tc>
      </w:tr>
      <w:tr w14:paraId="2D30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4797520C">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58D83B62">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29CD437E">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46D223D1">
            <w:pPr>
              <w:pStyle w:val="17"/>
              <w:widowControl w:val="0"/>
              <w:jc w:val="both"/>
              <w:rPr>
                <w:rFonts w:hint="eastAsia" w:ascii="仿宋" w:hAnsi="仿宋" w:eastAsia="仿宋" w:cs="仿宋"/>
                <w:b/>
                <w:bCs/>
                <w:color w:val="auto"/>
                <w:sz w:val="28"/>
                <w:szCs w:val="28"/>
                <w:highlight w:val="none"/>
                <w:vertAlign w:val="baseline"/>
                <w:lang w:eastAsia="zh-CN"/>
              </w:rPr>
            </w:pPr>
          </w:p>
        </w:tc>
      </w:tr>
      <w:tr w14:paraId="0EE16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3264336B">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5AA1E26A">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7704101A">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082A3598">
            <w:pPr>
              <w:pStyle w:val="17"/>
              <w:widowControl w:val="0"/>
              <w:jc w:val="both"/>
              <w:rPr>
                <w:rFonts w:hint="eastAsia" w:ascii="仿宋" w:hAnsi="仿宋" w:eastAsia="仿宋" w:cs="仿宋"/>
                <w:b/>
                <w:bCs/>
                <w:color w:val="auto"/>
                <w:sz w:val="28"/>
                <w:szCs w:val="28"/>
                <w:highlight w:val="none"/>
                <w:vertAlign w:val="baseline"/>
                <w:lang w:eastAsia="zh-CN"/>
              </w:rPr>
            </w:pPr>
          </w:p>
        </w:tc>
      </w:tr>
      <w:tr w14:paraId="1C78E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05D0E0A6">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24104975">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1FCACA8B">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22D5A185">
            <w:pPr>
              <w:pStyle w:val="17"/>
              <w:widowControl w:val="0"/>
              <w:jc w:val="both"/>
              <w:rPr>
                <w:rFonts w:hint="eastAsia" w:ascii="仿宋" w:hAnsi="仿宋" w:eastAsia="仿宋" w:cs="仿宋"/>
                <w:b/>
                <w:bCs/>
                <w:color w:val="auto"/>
                <w:sz w:val="28"/>
                <w:szCs w:val="28"/>
                <w:highlight w:val="none"/>
                <w:vertAlign w:val="baseline"/>
                <w:lang w:eastAsia="zh-CN"/>
              </w:rPr>
            </w:pPr>
          </w:p>
        </w:tc>
      </w:tr>
    </w:tbl>
    <w:p w14:paraId="2CF5296A">
      <w:pPr>
        <w:pStyle w:val="17"/>
        <w:rPr>
          <w:rFonts w:hint="eastAsia" w:ascii="仿宋" w:hAnsi="仿宋" w:eastAsia="仿宋" w:cs="仿宋"/>
          <w:b/>
          <w:bCs/>
          <w:color w:val="auto"/>
          <w:sz w:val="28"/>
          <w:szCs w:val="28"/>
          <w:highlight w:val="none"/>
          <w:lang w:eastAsia="zh-CN"/>
        </w:rPr>
      </w:pPr>
    </w:p>
    <w:p w14:paraId="1D052411">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综合评分表各项页码索引表</w:t>
      </w:r>
    </w:p>
    <w:p w14:paraId="7D9A22EC">
      <w:pPr>
        <w:pStyle w:val="17"/>
        <w:rPr>
          <w:rFonts w:hint="eastAsia" w:ascii="仿宋" w:hAnsi="仿宋" w:eastAsia="仿宋" w:cs="仿宋"/>
          <w:b/>
          <w:bCs/>
          <w:color w:val="auto"/>
          <w:sz w:val="28"/>
          <w:szCs w:val="28"/>
          <w:highlight w:val="none"/>
          <w:lang w:eastAsia="zh-CN"/>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2461"/>
        <w:gridCol w:w="2713"/>
        <w:gridCol w:w="2059"/>
      </w:tblGrid>
      <w:tr w14:paraId="679F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2CAC4B4D">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序号</w:t>
            </w:r>
          </w:p>
        </w:tc>
        <w:tc>
          <w:tcPr>
            <w:tcW w:w="2880" w:type="dxa"/>
          </w:tcPr>
          <w:p w14:paraId="47B2754A">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评审项</w:t>
            </w:r>
          </w:p>
        </w:tc>
        <w:tc>
          <w:tcPr>
            <w:tcW w:w="3201" w:type="dxa"/>
          </w:tcPr>
          <w:p w14:paraId="0614789F">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响应情况</w:t>
            </w:r>
          </w:p>
        </w:tc>
        <w:tc>
          <w:tcPr>
            <w:tcW w:w="2489" w:type="dxa"/>
          </w:tcPr>
          <w:p w14:paraId="1E43B195">
            <w:pPr>
              <w:pStyle w:val="17"/>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材料所在页码</w:t>
            </w:r>
          </w:p>
        </w:tc>
      </w:tr>
      <w:tr w14:paraId="00F9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5B6F5E4B">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37EFC2DF">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1A1E60EF">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369A09F2">
            <w:pPr>
              <w:pStyle w:val="17"/>
              <w:widowControl w:val="0"/>
              <w:jc w:val="both"/>
              <w:rPr>
                <w:rFonts w:hint="eastAsia" w:ascii="仿宋" w:hAnsi="仿宋" w:eastAsia="仿宋" w:cs="仿宋"/>
                <w:b/>
                <w:bCs/>
                <w:color w:val="auto"/>
                <w:sz w:val="28"/>
                <w:szCs w:val="28"/>
                <w:highlight w:val="none"/>
                <w:vertAlign w:val="baseline"/>
                <w:lang w:eastAsia="zh-CN"/>
              </w:rPr>
            </w:pPr>
          </w:p>
        </w:tc>
      </w:tr>
      <w:tr w14:paraId="2207C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0694D73F">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57B8404A">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50C36354">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5FA1C1FB">
            <w:pPr>
              <w:pStyle w:val="17"/>
              <w:widowControl w:val="0"/>
              <w:jc w:val="both"/>
              <w:rPr>
                <w:rFonts w:hint="eastAsia" w:ascii="仿宋" w:hAnsi="仿宋" w:eastAsia="仿宋" w:cs="仿宋"/>
                <w:b/>
                <w:bCs/>
                <w:color w:val="auto"/>
                <w:sz w:val="28"/>
                <w:szCs w:val="28"/>
                <w:highlight w:val="none"/>
                <w:vertAlign w:val="baseline"/>
                <w:lang w:eastAsia="zh-CN"/>
              </w:rPr>
            </w:pPr>
          </w:p>
        </w:tc>
      </w:tr>
      <w:tr w14:paraId="214D2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4AAE3759">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25588536">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6E62D1EC">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1D7A6822">
            <w:pPr>
              <w:pStyle w:val="17"/>
              <w:widowControl w:val="0"/>
              <w:jc w:val="both"/>
              <w:rPr>
                <w:rFonts w:hint="eastAsia" w:ascii="仿宋" w:hAnsi="仿宋" w:eastAsia="仿宋" w:cs="仿宋"/>
                <w:b/>
                <w:bCs/>
                <w:color w:val="auto"/>
                <w:sz w:val="28"/>
                <w:szCs w:val="28"/>
                <w:highlight w:val="none"/>
                <w:vertAlign w:val="baseline"/>
                <w:lang w:eastAsia="zh-CN"/>
              </w:rPr>
            </w:pPr>
          </w:p>
        </w:tc>
      </w:tr>
    </w:tbl>
    <w:p w14:paraId="32D5E51E">
      <w:pPr>
        <w:pStyle w:val="17"/>
        <w:rPr>
          <w:rFonts w:hint="eastAsia" w:ascii="仿宋" w:hAnsi="仿宋" w:eastAsia="仿宋" w:cs="仿宋"/>
          <w:b/>
          <w:bCs/>
          <w:color w:val="auto"/>
          <w:sz w:val="28"/>
          <w:szCs w:val="28"/>
          <w:highlight w:val="none"/>
          <w:lang w:eastAsia="zh-CN"/>
        </w:rPr>
      </w:pPr>
    </w:p>
    <w:p w14:paraId="5C2D8DF7">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lang w:val="en-US" w:eastAsia="zh-CN"/>
        </w:rPr>
        <w:sectPr>
          <w:pgSz w:w="11906" w:h="16838"/>
          <w:pgMar w:top="1440" w:right="1800" w:bottom="1440" w:left="1800" w:header="851" w:footer="992" w:gutter="0"/>
          <w:pgNumType w:fmt="decimal"/>
          <w:cols w:space="720" w:num="1"/>
          <w:docGrid w:type="lines" w:linePitch="312" w:charSpace="0"/>
        </w:sectPr>
      </w:pPr>
      <w:bookmarkStart w:id="0" w:name="_Toc9237"/>
    </w:p>
    <w:p w14:paraId="5B71D181">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r>
        <w:rPr>
          <w:rFonts w:hint="eastAsia" w:ascii="仿宋" w:hAnsi="仿宋" w:eastAsia="仿宋" w:cs="仿宋"/>
          <w:sz w:val="32"/>
          <w:szCs w:val="20"/>
          <w:lang w:val="en-US" w:eastAsia="zh-CN"/>
        </w:rPr>
        <w:t>1.</w:t>
      </w:r>
      <w:r>
        <w:rPr>
          <w:rFonts w:hint="eastAsia" w:ascii="仿宋" w:hAnsi="仿宋" w:eastAsia="仿宋" w:cs="仿宋"/>
          <w:sz w:val="32"/>
          <w:szCs w:val="20"/>
        </w:rPr>
        <w:t>具备独立承担民事责任能力的证明文件</w:t>
      </w:r>
      <w:bookmarkEnd w:id="0"/>
    </w:p>
    <w:p w14:paraId="76581B84">
      <w:pPr>
        <w:spacing w:line="560" w:lineRule="exact"/>
        <w:jc w:val="center"/>
        <w:rPr>
          <w:rFonts w:hint="eastAsia" w:ascii="仿宋" w:hAnsi="仿宋" w:eastAsia="仿宋" w:cs="仿宋"/>
          <w:color w:val="auto"/>
          <w:sz w:val="28"/>
          <w:szCs w:val="28"/>
          <w:highlight w:val="none"/>
        </w:rPr>
      </w:pPr>
    </w:p>
    <w:p w14:paraId="74AE21B8">
      <w:pPr>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须知2.3.1.1”规定。</w:t>
      </w:r>
    </w:p>
    <w:p w14:paraId="4D2DF89C">
      <w:pPr>
        <w:spacing w:line="560" w:lineRule="exact"/>
        <w:jc w:val="center"/>
        <w:rPr>
          <w:rFonts w:hint="eastAsia" w:ascii="仿宋" w:hAnsi="仿宋" w:eastAsia="仿宋" w:cs="仿宋"/>
          <w:b/>
          <w:color w:val="auto"/>
          <w:sz w:val="44"/>
          <w:szCs w:val="44"/>
          <w:highlight w:val="none"/>
        </w:rPr>
      </w:pPr>
    </w:p>
    <w:p w14:paraId="76288CA7">
      <w:pPr>
        <w:spacing w:line="560" w:lineRule="exact"/>
        <w:jc w:val="center"/>
        <w:rPr>
          <w:rFonts w:hint="eastAsia" w:ascii="仿宋" w:hAnsi="仿宋" w:eastAsia="仿宋" w:cs="仿宋"/>
          <w:b/>
          <w:color w:val="auto"/>
          <w:sz w:val="44"/>
          <w:szCs w:val="44"/>
          <w:highlight w:val="none"/>
        </w:rPr>
      </w:pPr>
    </w:p>
    <w:p w14:paraId="283AA5C8">
      <w:pPr>
        <w:spacing w:line="560" w:lineRule="exact"/>
        <w:jc w:val="center"/>
        <w:rPr>
          <w:rFonts w:hint="eastAsia" w:ascii="仿宋" w:hAnsi="仿宋" w:eastAsia="仿宋" w:cs="仿宋"/>
          <w:b/>
          <w:color w:val="auto"/>
          <w:sz w:val="44"/>
          <w:szCs w:val="44"/>
          <w:highlight w:val="none"/>
        </w:rPr>
      </w:pPr>
    </w:p>
    <w:p w14:paraId="2DD54D17">
      <w:pPr>
        <w:spacing w:line="560" w:lineRule="exact"/>
        <w:jc w:val="center"/>
        <w:rPr>
          <w:rFonts w:hint="eastAsia" w:ascii="仿宋" w:hAnsi="仿宋" w:eastAsia="仿宋" w:cs="仿宋"/>
          <w:b/>
          <w:color w:val="auto"/>
          <w:sz w:val="44"/>
          <w:szCs w:val="44"/>
          <w:highlight w:val="none"/>
        </w:rPr>
      </w:pPr>
    </w:p>
    <w:p w14:paraId="15A6699B">
      <w:pPr>
        <w:spacing w:line="560" w:lineRule="exact"/>
        <w:jc w:val="center"/>
        <w:rPr>
          <w:rFonts w:hint="eastAsia" w:ascii="仿宋" w:hAnsi="仿宋" w:eastAsia="仿宋" w:cs="仿宋"/>
          <w:b/>
          <w:color w:val="auto"/>
          <w:sz w:val="44"/>
          <w:szCs w:val="44"/>
          <w:highlight w:val="none"/>
        </w:rPr>
      </w:pPr>
    </w:p>
    <w:p w14:paraId="692EE0D5">
      <w:pPr>
        <w:spacing w:line="560" w:lineRule="exact"/>
        <w:jc w:val="center"/>
        <w:rPr>
          <w:rFonts w:hint="eastAsia" w:ascii="仿宋" w:hAnsi="仿宋" w:eastAsia="仿宋" w:cs="仿宋"/>
          <w:b/>
          <w:color w:val="auto"/>
          <w:sz w:val="44"/>
          <w:szCs w:val="44"/>
          <w:highlight w:val="none"/>
        </w:rPr>
      </w:pPr>
    </w:p>
    <w:p w14:paraId="3B847148">
      <w:pPr>
        <w:spacing w:line="560" w:lineRule="exact"/>
        <w:jc w:val="center"/>
        <w:rPr>
          <w:rFonts w:hint="eastAsia" w:ascii="仿宋" w:hAnsi="仿宋" w:eastAsia="仿宋" w:cs="仿宋"/>
          <w:b/>
          <w:color w:val="auto"/>
          <w:sz w:val="44"/>
          <w:szCs w:val="44"/>
          <w:highlight w:val="none"/>
        </w:rPr>
      </w:pPr>
    </w:p>
    <w:p w14:paraId="41AC8E10">
      <w:pPr>
        <w:spacing w:line="560" w:lineRule="exact"/>
        <w:jc w:val="center"/>
        <w:rPr>
          <w:rFonts w:hint="eastAsia" w:ascii="仿宋" w:hAnsi="仿宋" w:eastAsia="仿宋" w:cs="仿宋"/>
          <w:b/>
          <w:color w:val="auto"/>
          <w:sz w:val="44"/>
          <w:szCs w:val="44"/>
          <w:highlight w:val="none"/>
        </w:rPr>
      </w:pPr>
    </w:p>
    <w:p w14:paraId="6B4BFA9C">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zCs w:val="44"/>
          <w:highlight w:val="none"/>
        </w:rPr>
      </w:pPr>
      <w:bookmarkStart w:id="1" w:name="_Toc6094"/>
      <w:r>
        <w:rPr>
          <w:rFonts w:hint="eastAsia" w:ascii="仿宋" w:hAnsi="仿宋" w:eastAsia="仿宋" w:cs="仿宋"/>
          <w:sz w:val="32"/>
          <w:szCs w:val="20"/>
          <w:lang w:val="en-US" w:eastAsia="zh-CN"/>
        </w:rPr>
        <w:t>2.</w:t>
      </w:r>
      <w:r>
        <w:rPr>
          <w:rFonts w:hint="eastAsia" w:ascii="仿宋" w:hAnsi="仿宋" w:eastAsia="仿宋" w:cs="仿宋"/>
          <w:sz w:val="32"/>
          <w:szCs w:val="20"/>
        </w:rPr>
        <w:t>商业信誉</w:t>
      </w:r>
      <w:r>
        <w:rPr>
          <w:rFonts w:hint="eastAsia" w:ascii="仿宋" w:hAnsi="仿宋" w:eastAsia="仿宋" w:cs="仿宋"/>
          <w:sz w:val="32"/>
          <w:szCs w:val="20"/>
          <w:lang w:eastAsia="zh-CN"/>
        </w:rPr>
        <w:t>、</w:t>
      </w:r>
      <w:r>
        <w:rPr>
          <w:rFonts w:hint="eastAsia" w:ascii="仿宋" w:hAnsi="仿宋" w:eastAsia="仿宋" w:cs="仿宋"/>
          <w:sz w:val="32"/>
          <w:szCs w:val="20"/>
        </w:rPr>
        <w:t>财务会计制度</w:t>
      </w:r>
      <w:r>
        <w:rPr>
          <w:rFonts w:hint="eastAsia" w:ascii="仿宋" w:hAnsi="仿宋" w:eastAsia="仿宋" w:cs="仿宋"/>
          <w:sz w:val="32"/>
          <w:szCs w:val="20"/>
          <w:lang w:eastAsia="zh-CN"/>
        </w:rPr>
        <w:t>、</w:t>
      </w:r>
      <w:r>
        <w:rPr>
          <w:rFonts w:hint="eastAsia" w:ascii="仿宋" w:hAnsi="仿宋" w:eastAsia="仿宋" w:cs="仿宋"/>
          <w:sz w:val="32"/>
          <w:szCs w:val="20"/>
        </w:rPr>
        <w:t>缴纳税收和社保</w:t>
      </w:r>
      <w:r>
        <w:rPr>
          <w:rFonts w:hint="eastAsia" w:ascii="仿宋" w:hAnsi="仿宋" w:eastAsia="仿宋" w:cs="仿宋"/>
          <w:sz w:val="32"/>
          <w:szCs w:val="20"/>
          <w:lang w:eastAsia="zh-CN"/>
        </w:rPr>
        <w:t>的承诺函</w:t>
      </w:r>
      <w:bookmarkEnd w:id="1"/>
    </w:p>
    <w:p w14:paraId="2C039E8B">
      <w:pPr>
        <w:spacing w:line="560" w:lineRule="exact"/>
        <w:jc w:val="center"/>
        <w:rPr>
          <w:rFonts w:hint="eastAsia" w:ascii="仿宋" w:hAnsi="仿宋" w:eastAsia="仿宋" w:cs="仿宋"/>
          <w:b/>
          <w:color w:val="auto"/>
          <w:sz w:val="44"/>
          <w:szCs w:val="44"/>
          <w:highlight w:val="none"/>
        </w:rPr>
      </w:pPr>
    </w:p>
    <w:p w14:paraId="76F07749">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致（采购人、采购代理公司）：</w:t>
      </w:r>
    </w:p>
    <w:p w14:paraId="6C31797D">
      <w:pPr>
        <w:spacing w:line="480" w:lineRule="auto"/>
        <w:ind w:firstLine="780" w:firstLineChars="325"/>
        <w:rPr>
          <w:rFonts w:hint="eastAsia" w:ascii="仿宋" w:hAnsi="仿宋" w:eastAsia="仿宋" w:cs="仿宋"/>
          <w:color w:val="auto"/>
          <w:sz w:val="24"/>
          <w:highlight w:val="none"/>
        </w:rPr>
      </w:pPr>
      <w:r>
        <w:rPr>
          <w:rFonts w:hint="eastAsia" w:ascii="仿宋" w:hAnsi="仿宋" w:eastAsia="仿宋" w:cs="仿宋"/>
          <w:b w:val="0"/>
          <w:bCs w:val="0"/>
          <w:color w:val="auto"/>
          <w:sz w:val="24"/>
          <w:highlight w:val="none"/>
        </w:rPr>
        <w:t>我</w:t>
      </w:r>
      <w:r>
        <w:rPr>
          <w:rFonts w:hint="eastAsia" w:ascii="仿宋" w:hAnsi="仿宋" w:eastAsia="仿宋" w:cs="仿宋"/>
          <w:b w:val="0"/>
          <w:bCs w:val="0"/>
          <w:color w:val="auto"/>
          <w:sz w:val="24"/>
          <w:highlight w:val="none"/>
          <w:lang w:eastAsia="zh-CN"/>
        </w:rPr>
        <w:t>公司</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rPr>
        <w:t>（公司名称）参与</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采购项目（项目编号:</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）第</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包</w:t>
      </w:r>
      <w:r>
        <w:rPr>
          <w:rFonts w:hint="eastAsia" w:ascii="仿宋" w:hAnsi="仿宋" w:eastAsia="仿宋" w:cs="仿宋"/>
          <w:color w:val="auto"/>
          <w:sz w:val="24"/>
          <w:highlight w:val="none"/>
        </w:rPr>
        <w:t>的政府采购活动，现承诺如下：</w:t>
      </w:r>
    </w:p>
    <w:p w14:paraId="44F7913F">
      <w:pPr>
        <w:numPr>
          <w:ilvl w:val="0"/>
          <w:numId w:val="0"/>
        </w:numPr>
        <w:spacing w:line="48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符合《中华人民共和国政府采购法》第二十二条规定的具有良好的商业信誉和健全的财务会计制度</w:t>
      </w:r>
      <w:r>
        <w:rPr>
          <w:rFonts w:hint="eastAsia" w:ascii="仿宋" w:hAnsi="仿宋" w:eastAsia="仿宋" w:cs="仿宋"/>
          <w:color w:val="auto"/>
          <w:sz w:val="24"/>
          <w:highlight w:val="none"/>
          <w:lang w:eastAsia="zh-CN"/>
        </w:rPr>
        <w:t>。</w:t>
      </w:r>
    </w:p>
    <w:p w14:paraId="4A0447B0">
      <w:pPr>
        <w:spacing w:line="48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符合《中华人民共和国政府采购法》第二十二条规定的有依法缴纳税收和社会保障资金的良好记录</w:t>
      </w:r>
      <w:r>
        <w:rPr>
          <w:rFonts w:hint="eastAsia" w:ascii="仿宋" w:hAnsi="仿宋" w:eastAsia="仿宋" w:cs="仿宋"/>
          <w:color w:val="auto"/>
          <w:sz w:val="24"/>
          <w:highlight w:val="none"/>
          <w:lang w:eastAsia="zh-CN"/>
        </w:rPr>
        <w:t>。</w:t>
      </w:r>
    </w:p>
    <w:p w14:paraId="0F555C8C">
      <w:pPr>
        <w:spacing w:line="48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3、若我公司以上承诺不实，自愿承担</w:t>
      </w:r>
      <w:r>
        <w:rPr>
          <w:rFonts w:hint="eastAsia" w:ascii="仿宋" w:hAnsi="仿宋" w:eastAsia="仿宋" w:cs="仿宋"/>
          <w:color w:val="auto"/>
          <w:sz w:val="24"/>
          <w:highlight w:val="none"/>
        </w:rPr>
        <w:t>提供虚假材料谋取中标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成交</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的法律责任</w:t>
      </w:r>
      <w:r>
        <w:rPr>
          <w:rFonts w:hint="eastAsia" w:ascii="仿宋" w:hAnsi="仿宋" w:eastAsia="仿宋" w:cs="仿宋"/>
          <w:color w:val="auto"/>
          <w:sz w:val="24"/>
          <w:highlight w:val="none"/>
          <w:lang w:val="en-US" w:eastAsia="zh-CN"/>
        </w:rPr>
        <w:t>。</w:t>
      </w:r>
    </w:p>
    <w:p w14:paraId="4B1D77AB">
      <w:pPr>
        <w:rPr>
          <w:rFonts w:hint="eastAsia" w:ascii="仿宋" w:hAnsi="仿宋" w:eastAsia="仿宋" w:cs="仿宋"/>
          <w:color w:val="auto"/>
          <w:highlight w:val="none"/>
          <w:lang w:val="en-US" w:eastAsia="zh-CN"/>
        </w:rPr>
      </w:pPr>
    </w:p>
    <w:p w14:paraId="4E40F459">
      <w:pPr>
        <w:spacing w:line="560" w:lineRule="exact"/>
        <w:jc w:val="center"/>
        <w:rPr>
          <w:rFonts w:hint="eastAsia" w:ascii="仿宋" w:hAnsi="仿宋" w:eastAsia="仿宋" w:cs="仿宋"/>
          <w:b/>
          <w:color w:val="auto"/>
          <w:sz w:val="44"/>
          <w:szCs w:val="44"/>
          <w:highlight w:val="none"/>
        </w:rPr>
      </w:pPr>
    </w:p>
    <w:p w14:paraId="4A7BAC86">
      <w:pPr>
        <w:spacing w:line="560" w:lineRule="exact"/>
        <w:jc w:val="center"/>
        <w:rPr>
          <w:rFonts w:hint="eastAsia" w:ascii="仿宋" w:hAnsi="仿宋" w:eastAsia="仿宋" w:cs="仿宋"/>
          <w:b/>
          <w:color w:val="auto"/>
          <w:sz w:val="44"/>
          <w:szCs w:val="44"/>
          <w:highlight w:val="none"/>
        </w:rPr>
      </w:pPr>
    </w:p>
    <w:p w14:paraId="28723F0B">
      <w:pPr>
        <w:spacing w:line="560" w:lineRule="exact"/>
        <w:jc w:val="center"/>
        <w:rPr>
          <w:rFonts w:hint="eastAsia" w:ascii="仿宋" w:hAnsi="仿宋" w:eastAsia="仿宋" w:cs="仿宋"/>
          <w:b/>
          <w:color w:val="auto"/>
          <w:sz w:val="44"/>
          <w:szCs w:val="44"/>
          <w:highlight w:val="none"/>
        </w:rPr>
      </w:pPr>
    </w:p>
    <w:p w14:paraId="4BEB65E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886690E">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75956EE6">
      <w:pPr>
        <w:spacing w:line="560" w:lineRule="exact"/>
        <w:rPr>
          <w:rFonts w:hint="eastAsia" w:ascii="仿宋" w:hAnsi="仿宋" w:eastAsia="仿宋" w:cs="仿宋"/>
          <w:color w:val="auto"/>
          <w:sz w:val="24"/>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34C8EB9E">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2" w:name="_Toc4105"/>
      <w:r>
        <w:rPr>
          <w:rFonts w:hint="eastAsia" w:ascii="仿宋" w:hAnsi="仿宋" w:eastAsia="仿宋" w:cs="仿宋"/>
          <w:sz w:val="32"/>
          <w:szCs w:val="20"/>
          <w:lang w:val="en-US" w:eastAsia="zh-CN"/>
        </w:rPr>
        <w:t>3.</w:t>
      </w:r>
      <w:r>
        <w:rPr>
          <w:rFonts w:hint="eastAsia" w:ascii="仿宋" w:hAnsi="仿宋" w:eastAsia="仿宋" w:cs="仿宋"/>
          <w:sz w:val="32"/>
          <w:szCs w:val="20"/>
        </w:rPr>
        <w:t>无重大违法记录声明函</w:t>
      </w:r>
      <w:bookmarkEnd w:id="2"/>
    </w:p>
    <w:p w14:paraId="7E0555AB">
      <w:pPr>
        <w:spacing w:line="560" w:lineRule="exact"/>
        <w:jc w:val="center"/>
        <w:rPr>
          <w:rFonts w:hint="eastAsia" w:ascii="仿宋" w:hAnsi="仿宋" w:eastAsia="仿宋" w:cs="仿宋"/>
          <w:color w:val="auto"/>
          <w:sz w:val="24"/>
          <w:highlight w:val="none"/>
        </w:rPr>
      </w:pPr>
    </w:p>
    <w:p w14:paraId="74D5686B">
      <w:pPr>
        <w:spacing w:line="560" w:lineRule="exact"/>
        <w:jc w:val="center"/>
        <w:rPr>
          <w:rFonts w:hint="eastAsia" w:ascii="仿宋" w:hAnsi="仿宋" w:eastAsia="仿宋" w:cs="仿宋"/>
          <w:color w:val="auto"/>
          <w:sz w:val="24"/>
          <w:highlight w:val="none"/>
        </w:rPr>
      </w:pPr>
    </w:p>
    <w:p w14:paraId="4C50D22A">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（公司名称）在参加政府采购活动前三年内没有重大违法记录。</w:t>
      </w:r>
    </w:p>
    <w:p w14:paraId="5A30FFBC">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5148BD3">
      <w:pPr>
        <w:spacing w:line="560" w:lineRule="exact"/>
        <w:ind w:firstLine="540" w:firstLineChars="225"/>
        <w:rPr>
          <w:rFonts w:hint="eastAsia" w:ascii="仿宋" w:hAnsi="仿宋" w:eastAsia="仿宋" w:cs="仿宋"/>
          <w:color w:val="auto"/>
          <w:sz w:val="24"/>
          <w:highlight w:val="none"/>
        </w:rPr>
      </w:pPr>
    </w:p>
    <w:p w14:paraId="49D82878">
      <w:pPr>
        <w:spacing w:line="560" w:lineRule="exact"/>
        <w:ind w:firstLine="540" w:firstLineChars="225"/>
        <w:rPr>
          <w:rFonts w:hint="eastAsia" w:ascii="仿宋" w:hAnsi="仿宋" w:eastAsia="仿宋" w:cs="仿宋"/>
          <w:color w:val="auto"/>
          <w:sz w:val="24"/>
          <w:highlight w:val="none"/>
        </w:rPr>
      </w:pPr>
    </w:p>
    <w:p w14:paraId="14ABC6C8">
      <w:pPr>
        <w:spacing w:line="560" w:lineRule="exact"/>
        <w:ind w:firstLine="540" w:firstLineChars="225"/>
        <w:rPr>
          <w:rFonts w:hint="eastAsia" w:ascii="仿宋" w:hAnsi="仿宋" w:eastAsia="仿宋" w:cs="仿宋"/>
          <w:color w:val="auto"/>
          <w:sz w:val="24"/>
          <w:highlight w:val="none"/>
        </w:rPr>
      </w:pPr>
    </w:p>
    <w:p w14:paraId="6D51832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06FD98B5">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55C86A83">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762CEE0C">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lang w:eastAsia="zh-CN"/>
        </w:rPr>
      </w:pPr>
      <w:bookmarkStart w:id="3" w:name="_Toc17688"/>
      <w:r>
        <w:rPr>
          <w:rFonts w:hint="eastAsia" w:ascii="仿宋" w:hAnsi="仿宋" w:eastAsia="仿宋" w:cs="仿宋"/>
          <w:sz w:val="32"/>
          <w:szCs w:val="20"/>
          <w:lang w:val="en-US" w:eastAsia="zh-CN"/>
        </w:rPr>
        <w:t>4.</w:t>
      </w:r>
      <w:r>
        <w:rPr>
          <w:rFonts w:hint="eastAsia" w:ascii="仿宋" w:hAnsi="仿宋" w:eastAsia="仿宋" w:cs="仿宋"/>
          <w:sz w:val="32"/>
          <w:szCs w:val="20"/>
          <w:lang w:eastAsia="zh-CN"/>
        </w:rPr>
        <w:t>具备履行合同所必需设备和专业技术能力声明函</w:t>
      </w:r>
      <w:bookmarkEnd w:id="3"/>
    </w:p>
    <w:p w14:paraId="6E20162B">
      <w:pPr>
        <w:spacing w:line="560" w:lineRule="exact"/>
        <w:jc w:val="center"/>
        <w:rPr>
          <w:rFonts w:hint="eastAsia" w:ascii="仿宋" w:hAnsi="仿宋" w:eastAsia="仿宋" w:cs="仿宋"/>
          <w:b/>
          <w:strike w:val="0"/>
          <w:color w:val="auto"/>
          <w:sz w:val="44"/>
          <w:szCs w:val="44"/>
          <w:lang w:eastAsia="zh-CN"/>
        </w:rPr>
      </w:pPr>
    </w:p>
    <w:p w14:paraId="0BE35D33">
      <w:pPr>
        <w:spacing w:line="560" w:lineRule="exact"/>
        <w:jc w:val="center"/>
        <w:rPr>
          <w:rFonts w:hint="eastAsia" w:ascii="仿宋" w:hAnsi="仿宋" w:eastAsia="仿宋" w:cs="仿宋"/>
          <w:b/>
          <w:strike w:val="0"/>
          <w:color w:val="auto"/>
          <w:sz w:val="44"/>
          <w:szCs w:val="44"/>
          <w:lang w:eastAsia="zh-CN"/>
        </w:rPr>
      </w:pPr>
    </w:p>
    <w:p w14:paraId="1F3A4E9C">
      <w:pPr>
        <w:spacing w:line="560" w:lineRule="exact"/>
        <w:ind w:firstLine="540" w:firstLineChars="225"/>
        <w:rPr>
          <w:rFonts w:hint="eastAsia" w:ascii="仿宋" w:hAnsi="仿宋" w:eastAsia="仿宋" w:cs="仿宋"/>
          <w:color w:val="auto"/>
          <w:sz w:val="24"/>
        </w:rPr>
      </w:pPr>
      <w:r>
        <w:rPr>
          <w:rFonts w:hint="eastAsia" w:ascii="仿宋" w:hAnsi="仿宋" w:eastAsia="仿宋" w:cs="仿宋"/>
          <w:color w:val="auto"/>
          <w:sz w:val="24"/>
        </w:rPr>
        <w:t>我公司</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（公司名称）具有履行政府采购合同所必需的设备和专业技术能力。</w:t>
      </w:r>
    </w:p>
    <w:p w14:paraId="7E050180">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特此声明。</w:t>
      </w:r>
    </w:p>
    <w:p w14:paraId="273A277B">
      <w:pPr>
        <w:spacing w:line="560" w:lineRule="exact"/>
        <w:ind w:firstLine="540" w:firstLineChars="225"/>
        <w:rPr>
          <w:rFonts w:hint="eastAsia" w:ascii="仿宋" w:hAnsi="仿宋" w:eastAsia="仿宋" w:cs="仿宋"/>
          <w:color w:val="auto"/>
          <w:sz w:val="24"/>
        </w:rPr>
      </w:pPr>
    </w:p>
    <w:p w14:paraId="4FB75361">
      <w:pPr>
        <w:spacing w:line="560" w:lineRule="exact"/>
        <w:ind w:firstLine="540" w:firstLineChars="225"/>
        <w:rPr>
          <w:rFonts w:hint="eastAsia" w:ascii="仿宋" w:hAnsi="仿宋" w:eastAsia="仿宋" w:cs="仿宋"/>
          <w:color w:val="auto"/>
          <w:sz w:val="24"/>
        </w:rPr>
      </w:pPr>
    </w:p>
    <w:p w14:paraId="4B57C60E">
      <w:pPr>
        <w:spacing w:line="560" w:lineRule="exact"/>
        <w:ind w:firstLine="540" w:firstLineChars="225"/>
        <w:rPr>
          <w:rFonts w:hint="eastAsia" w:ascii="仿宋" w:hAnsi="仿宋" w:eastAsia="仿宋" w:cs="仿宋"/>
          <w:color w:val="auto"/>
          <w:sz w:val="24"/>
        </w:rPr>
      </w:pPr>
    </w:p>
    <w:p w14:paraId="7BF0C472">
      <w:pPr>
        <w:spacing w:line="360" w:lineRule="auto"/>
        <w:ind w:left="630" w:leftChars="300" w:firstLine="2243" w:firstLineChars="931"/>
        <w:rPr>
          <w:rFonts w:hint="eastAsia" w:ascii="仿宋" w:hAnsi="仿宋" w:eastAsia="仿宋" w:cs="仿宋"/>
          <w:b/>
          <w:color w:val="auto"/>
          <w:sz w:val="24"/>
        </w:rPr>
      </w:pPr>
      <w:r>
        <w:rPr>
          <w:rFonts w:hint="eastAsia" w:ascii="仿宋" w:hAnsi="仿宋" w:eastAsia="仿宋" w:cs="仿宋"/>
          <w:b/>
          <w:color w:val="auto"/>
          <w:sz w:val="24"/>
          <w:lang w:val="en-US" w:eastAsia="zh-CN"/>
        </w:rPr>
        <w:t>供应商</w:t>
      </w:r>
      <w:r>
        <w:rPr>
          <w:rFonts w:hint="eastAsia" w:ascii="仿宋" w:hAnsi="仿宋" w:eastAsia="仿宋" w:cs="仿宋"/>
          <w:b/>
          <w:color w:val="auto"/>
          <w:sz w:val="24"/>
        </w:rPr>
        <w:t>名称（加盖公章）：</w:t>
      </w:r>
      <w:r>
        <w:rPr>
          <w:rFonts w:hint="eastAsia" w:ascii="仿宋" w:hAnsi="仿宋" w:eastAsia="仿宋" w:cs="仿宋"/>
          <w:b/>
          <w:color w:val="auto"/>
          <w:sz w:val="24"/>
          <w:u w:val="single"/>
        </w:rPr>
        <w:t xml:space="preserve">                   </w:t>
      </w:r>
      <w:r>
        <w:rPr>
          <w:rFonts w:hint="eastAsia" w:ascii="仿宋" w:hAnsi="仿宋" w:eastAsia="仿宋" w:cs="仿宋"/>
          <w:b/>
          <w:color w:val="auto"/>
          <w:sz w:val="24"/>
        </w:rPr>
        <w:t xml:space="preserve">  </w:t>
      </w:r>
    </w:p>
    <w:p w14:paraId="4854449D">
      <w:pPr>
        <w:tabs>
          <w:tab w:val="left" w:pos="662"/>
        </w:tabs>
        <w:spacing w:line="560" w:lineRule="exact"/>
        <w:jc w:val="both"/>
        <w:rPr>
          <w:rFonts w:hint="eastAsia" w:ascii="仿宋" w:hAnsi="仿宋" w:eastAsia="仿宋" w:cs="仿宋"/>
          <w:b/>
          <w:strike w:val="0"/>
          <w:color w:val="auto"/>
          <w:sz w:val="44"/>
          <w:szCs w:val="44"/>
          <w:lang w:eastAsia="zh-CN"/>
        </w:rPr>
      </w:pPr>
      <w:r>
        <w:rPr>
          <w:rFonts w:hint="eastAsia" w:ascii="仿宋" w:hAnsi="仿宋" w:eastAsia="仿宋" w:cs="仿宋"/>
          <w:b/>
          <w:color w:val="auto"/>
          <w:sz w:val="24"/>
        </w:rPr>
        <w:t xml:space="preserve">               </w:t>
      </w:r>
      <w:r>
        <w:rPr>
          <w:rFonts w:hint="eastAsia" w:ascii="仿宋" w:hAnsi="仿宋" w:eastAsia="仿宋" w:cs="仿宋"/>
          <w:b/>
          <w:color w:val="auto"/>
          <w:sz w:val="24"/>
          <w:lang w:val="en-US" w:eastAsia="zh-CN"/>
        </w:rPr>
        <w:t xml:space="preserve">                        </w:t>
      </w:r>
      <w:r>
        <w:rPr>
          <w:rFonts w:hint="eastAsia" w:ascii="仿宋" w:hAnsi="仿宋" w:eastAsia="仿宋" w:cs="仿宋"/>
          <w:b/>
          <w:color w:val="auto"/>
          <w:sz w:val="24"/>
        </w:rPr>
        <w:t>日期：</w:t>
      </w:r>
      <w:r>
        <w:rPr>
          <w:rFonts w:hint="eastAsia" w:ascii="仿宋" w:hAnsi="仿宋" w:eastAsia="仿宋" w:cs="仿宋"/>
          <w:b/>
          <w:color w:val="auto"/>
          <w:sz w:val="24"/>
          <w:u w:val="single"/>
        </w:rPr>
        <w:t xml:space="preserve">                   </w:t>
      </w:r>
    </w:p>
    <w:p w14:paraId="6154C45A">
      <w:pPr>
        <w:pStyle w:val="3"/>
        <w:rPr>
          <w:rFonts w:hint="eastAsia" w:ascii="仿宋" w:hAnsi="仿宋" w:eastAsia="仿宋" w:cs="仿宋"/>
          <w:color w:val="auto"/>
        </w:rPr>
        <w:sectPr>
          <w:pgSz w:w="11906" w:h="16838"/>
          <w:pgMar w:top="1440" w:right="1800" w:bottom="1440" w:left="1800" w:header="851" w:footer="992" w:gutter="0"/>
          <w:pgNumType w:fmt="decimal"/>
          <w:cols w:space="720" w:num="1"/>
          <w:docGrid w:type="lines" w:linePitch="312" w:charSpace="0"/>
        </w:sectPr>
      </w:pPr>
    </w:p>
    <w:p w14:paraId="55D037ED">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4" w:name="_Toc17625"/>
      <w:r>
        <w:rPr>
          <w:rFonts w:hint="eastAsia" w:ascii="仿宋" w:hAnsi="仿宋" w:eastAsia="仿宋" w:cs="仿宋"/>
          <w:sz w:val="32"/>
          <w:szCs w:val="20"/>
          <w:lang w:val="en-US" w:eastAsia="zh-CN"/>
        </w:rPr>
        <w:t>5.</w:t>
      </w:r>
      <w:r>
        <w:rPr>
          <w:rFonts w:hint="eastAsia" w:ascii="仿宋" w:hAnsi="仿宋" w:eastAsia="仿宋" w:cs="仿宋"/>
          <w:sz w:val="32"/>
          <w:szCs w:val="20"/>
          <w:lang w:eastAsia="zh-CN"/>
        </w:rPr>
        <w:t>无环保类行政处罚记录</w:t>
      </w:r>
      <w:r>
        <w:rPr>
          <w:rFonts w:hint="eastAsia" w:ascii="仿宋" w:hAnsi="仿宋" w:eastAsia="仿宋" w:cs="仿宋"/>
          <w:sz w:val="32"/>
          <w:szCs w:val="20"/>
        </w:rPr>
        <w:t>声明函</w:t>
      </w:r>
      <w:bookmarkEnd w:id="4"/>
    </w:p>
    <w:p w14:paraId="3A5084CB">
      <w:pPr>
        <w:spacing w:line="560" w:lineRule="exact"/>
        <w:jc w:val="center"/>
        <w:rPr>
          <w:rFonts w:hint="eastAsia" w:ascii="仿宋" w:hAnsi="仿宋" w:eastAsia="仿宋" w:cs="仿宋"/>
          <w:b/>
          <w:color w:val="auto"/>
          <w:sz w:val="44"/>
          <w:szCs w:val="44"/>
          <w:highlight w:val="none"/>
        </w:rPr>
      </w:pPr>
    </w:p>
    <w:p w14:paraId="147BFC4E">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w:t>
      </w:r>
      <w:r>
        <w:rPr>
          <w:rFonts w:hint="eastAsia" w:ascii="仿宋" w:hAnsi="仿宋" w:eastAsia="仿宋" w:cs="仿宋"/>
          <w:color w:val="auto"/>
          <w:sz w:val="24"/>
          <w:highlight w:val="none"/>
          <w:lang w:eastAsia="zh-CN"/>
        </w:rPr>
        <w:t>环保类行政处罚记录</w:t>
      </w:r>
      <w:r>
        <w:rPr>
          <w:rFonts w:hint="eastAsia" w:ascii="仿宋" w:hAnsi="仿宋" w:eastAsia="仿宋" w:cs="仿宋"/>
          <w:color w:val="auto"/>
          <w:sz w:val="24"/>
          <w:highlight w:val="none"/>
        </w:rPr>
        <w:t>。</w:t>
      </w:r>
    </w:p>
    <w:p w14:paraId="24BE0789">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50E8C82">
      <w:pPr>
        <w:spacing w:line="560" w:lineRule="exact"/>
        <w:ind w:firstLine="540" w:firstLineChars="225"/>
        <w:rPr>
          <w:rFonts w:hint="eastAsia" w:ascii="仿宋" w:hAnsi="仿宋" w:eastAsia="仿宋" w:cs="仿宋"/>
          <w:color w:val="auto"/>
          <w:sz w:val="24"/>
          <w:highlight w:val="none"/>
        </w:rPr>
      </w:pPr>
    </w:p>
    <w:p w14:paraId="4BF882B6">
      <w:pPr>
        <w:spacing w:line="560" w:lineRule="exact"/>
        <w:ind w:firstLine="540" w:firstLineChars="225"/>
        <w:rPr>
          <w:rFonts w:hint="eastAsia" w:ascii="仿宋" w:hAnsi="仿宋" w:eastAsia="仿宋" w:cs="仿宋"/>
          <w:color w:val="auto"/>
          <w:sz w:val="24"/>
          <w:highlight w:val="none"/>
        </w:rPr>
      </w:pPr>
    </w:p>
    <w:p w14:paraId="44100EAA">
      <w:pPr>
        <w:spacing w:line="560" w:lineRule="exact"/>
        <w:ind w:firstLine="540" w:firstLineChars="225"/>
        <w:rPr>
          <w:rFonts w:hint="eastAsia" w:ascii="仿宋" w:hAnsi="仿宋" w:eastAsia="仿宋" w:cs="仿宋"/>
          <w:color w:val="auto"/>
          <w:sz w:val="24"/>
          <w:highlight w:val="none"/>
        </w:rPr>
      </w:pPr>
    </w:p>
    <w:p w14:paraId="356D3FD0">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1462A6A9">
      <w:pPr>
        <w:pStyle w:val="3"/>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7A7DC9A3">
      <w:pPr>
        <w:pStyle w:val="3"/>
        <w:rPr>
          <w:rFonts w:hint="eastAsia" w:ascii="仿宋" w:hAnsi="仿宋" w:eastAsia="仿宋" w:cs="仿宋"/>
          <w:color w:val="auto"/>
          <w:highlight w:val="none"/>
        </w:rPr>
      </w:pPr>
    </w:p>
    <w:p w14:paraId="3CF819E0">
      <w:pPr>
        <w:spacing w:line="560" w:lineRule="exact"/>
        <w:jc w:val="center"/>
        <w:rPr>
          <w:rFonts w:hint="eastAsia" w:ascii="仿宋" w:hAnsi="仿宋" w:eastAsia="仿宋" w:cs="仿宋"/>
          <w:b/>
          <w:color w:val="auto"/>
          <w:sz w:val="44"/>
          <w:szCs w:val="44"/>
          <w:highlight w:val="none"/>
        </w:rPr>
      </w:pPr>
    </w:p>
    <w:p w14:paraId="3372BB53">
      <w:pPr>
        <w:spacing w:line="560" w:lineRule="exact"/>
        <w:jc w:val="center"/>
        <w:rPr>
          <w:rFonts w:hint="eastAsia" w:ascii="仿宋" w:hAnsi="仿宋" w:eastAsia="仿宋" w:cs="仿宋"/>
          <w:b/>
          <w:color w:val="auto"/>
          <w:sz w:val="44"/>
          <w:szCs w:val="44"/>
          <w:highlight w:val="none"/>
        </w:rPr>
      </w:pPr>
    </w:p>
    <w:p w14:paraId="3568C89A">
      <w:pPr>
        <w:spacing w:line="560" w:lineRule="exact"/>
        <w:jc w:val="center"/>
        <w:rPr>
          <w:rFonts w:hint="eastAsia" w:ascii="仿宋" w:hAnsi="仿宋" w:eastAsia="仿宋" w:cs="仿宋"/>
          <w:b/>
          <w:color w:val="auto"/>
          <w:sz w:val="44"/>
          <w:szCs w:val="44"/>
          <w:highlight w:val="none"/>
        </w:rPr>
      </w:pPr>
    </w:p>
    <w:p w14:paraId="34FFB239">
      <w:pPr>
        <w:spacing w:line="560" w:lineRule="exact"/>
        <w:jc w:val="center"/>
        <w:rPr>
          <w:rFonts w:hint="eastAsia" w:ascii="仿宋" w:hAnsi="仿宋" w:eastAsia="仿宋" w:cs="仿宋"/>
          <w:b/>
          <w:color w:val="auto"/>
          <w:sz w:val="44"/>
          <w:szCs w:val="44"/>
          <w:highlight w:val="none"/>
        </w:rPr>
      </w:pPr>
    </w:p>
    <w:p w14:paraId="22BB7461">
      <w:pPr>
        <w:spacing w:line="560" w:lineRule="exact"/>
        <w:jc w:val="center"/>
        <w:rPr>
          <w:rFonts w:hint="eastAsia" w:ascii="仿宋" w:hAnsi="仿宋" w:eastAsia="仿宋" w:cs="仿宋"/>
          <w:b/>
          <w:color w:val="auto"/>
          <w:sz w:val="44"/>
          <w:szCs w:val="44"/>
          <w:highlight w:val="none"/>
        </w:rPr>
      </w:pPr>
    </w:p>
    <w:p w14:paraId="27ADC783">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zCs w:val="36"/>
          <w:highlight w:val="none"/>
          <w:lang w:val="en-US"/>
        </w:rPr>
      </w:pPr>
      <w:bookmarkStart w:id="5" w:name="_Toc16441"/>
      <w:r>
        <w:rPr>
          <w:rFonts w:hint="eastAsia" w:ascii="仿宋" w:hAnsi="仿宋" w:eastAsia="仿宋" w:cs="仿宋"/>
          <w:sz w:val="32"/>
          <w:szCs w:val="20"/>
          <w:lang w:val="en-US" w:eastAsia="zh-CN"/>
        </w:rPr>
        <w:t>6.符合法律、行政法规规定的其他条件声明函</w:t>
      </w:r>
      <w:bookmarkEnd w:id="5"/>
    </w:p>
    <w:p w14:paraId="02283CF5">
      <w:pPr>
        <w:spacing w:line="560" w:lineRule="exact"/>
        <w:jc w:val="center"/>
        <w:rPr>
          <w:rFonts w:hint="eastAsia" w:ascii="仿宋" w:hAnsi="仿宋" w:eastAsia="仿宋" w:cs="仿宋"/>
          <w:b/>
          <w:color w:val="auto"/>
          <w:sz w:val="36"/>
          <w:szCs w:val="36"/>
          <w:highlight w:val="none"/>
        </w:rPr>
      </w:pPr>
    </w:p>
    <w:p w14:paraId="19CF7D36">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w:t>
      </w:r>
      <w:r>
        <w:rPr>
          <w:rFonts w:hint="eastAsia" w:ascii="仿宋" w:hAnsi="仿宋" w:eastAsia="仿宋" w:cs="仿宋"/>
          <w:color w:val="auto"/>
          <w:sz w:val="24"/>
          <w:highlight w:val="none"/>
          <w:lang w:val="en-US" w:eastAsia="zh-CN"/>
        </w:rPr>
        <w:t>本项目的采购活动中，具备符合法律、行政法规规定及采购文件要求的其他条件</w:t>
      </w:r>
      <w:r>
        <w:rPr>
          <w:rFonts w:hint="eastAsia" w:ascii="仿宋" w:hAnsi="仿宋" w:eastAsia="仿宋" w:cs="仿宋"/>
          <w:color w:val="auto"/>
          <w:sz w:val="24"/>
          <w:highlight w:val="none"/>
        </w:rPr>
        <w:t>。</w:t>
      </w:r>
    </w:p>
    <w:p w14:paraId="72C7419F">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4634A239">
      <w:pPr>
        <w:spacing w:line="560" w:lineRule="exact"/>
        <w:ind w:firstLine="540" w:firstLineChars="225"/>
        <w:rPr>
          <w:rFonts w:hint="eastAsia" w:ascii="仿宋" w:hAnsi="仿宋" w:eastAsia="仿宋" w:cs="仿宋"/>
          <w:color w:val="auto"/>
          <w:sz w:val="24"/>
          <w:highlight w:val="none"/>
        </w:rPr>
      </w:pPr>
    </w:p>
    <w:p w14:paraId="5BFB060D">
      <w:pPr>
        <w:spacing w:line="560" w:lineRule="exact"/>
        <w:ind w:firstLine="540" w:firstLineChars="225"/>
        <w:rPr>
          <w:rFonts w:hint="eastAsia" w:ascii="仿宋" w:hAnsi="仿宋" w:eastAsia="仿宋" w:cs="仿宋"/>
          <w:color w:val="auto"/>
          <w:sz w:val="24"/>
          <w:highlight w:val="none"/>
        </w:rPr>
      </w:pPr>
    </w:p>
    <w:p w14:paraId="6FA32B93">
      <w:pPr>
        <w:spacing w:line="560" w:lineRule="exact"/>
        <w:ind w:firstLine="540" w:firstLineChars="225"/>
        <w:rPr>
          <w:rFonts w:hint="eastAsia" w:ascii="仿宋" w:hAnsi="仿宋" w:eastAsia="仿宋" w:cs="仿宋"/>
          <w:color w:val="auto"/>
          <w:sz w:val="24"/>
          <w:highlight w:val="none"/>
        </w:rPr>
      </w:pPr>
    </w:p>
    <w:p w14:paraId="3887D6E3">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319E3A84">
      <w:pPr>
        <w:pStyle w:val="3"/>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3FACD72">
      <w:pPr>
        <w:spacing w:line="560" w:lineRule="exact"/>
        <w:jc w:val="center"/>
        <w:rPr>
          <w:rFonts w:hint="eastAsia" w:ascii="仿宋" w:hAnsi="仿宋" w:eastAsia="仿宋" w:cs="仿宋"/>
          <w:b/>
          <w:color w:val="auto"/>
          <w:sz w:val="36"/>
          <w:szCs w:val="36"/>
          <w:highlight w:val="none"/>
        </w:rPr>
      </w:pPr>
    </w:p>
    <w:p w14:paraId="43C04333">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lang w:eastAsia="zh-CN"/>
        </w:rPr>
        <w:sectPr>
          <w:pgSz w:w="11906" w:h="16838"/>
          <w:pgMar w:top="1440" w:right="1800" w:bottom="1440" w:left="1800" w:header="851" w:footer="992" w:gutter="0"/>
          <w:pgNumType w:fmt="decimal"/>
          <w:cols w:space="720" w:num="1"/>
          <w:docGrid w:type="lines" w:linePitch="312" w:charSpace="0"/>
        </w:sectPr>
      </w:pPr>
      <w:bookmarkStart w:id="6" w:name="_Toc6114"/>
      <w:r>
        <w:rPr>
          <w:rFonts w:hint="eastAsia" w:ascii="仿宋" w:hAnsi="仿宋" w:eastAsia="仿宋" w:cs="仿宋"/>
          <w:sz w:val="32"/>
          <w:szCs w:val="20"/>
          <w:lang w:val="en-US" w:eastAsia="zh-CN"/>
        </w:rPr>
        <w:t>7.</w:t>
      </w:r>
      <w:r>
        <w:rPr>
          <w:rFonts w:hint="eastAsia" w:ascii="仿宋" w:hAnsi="仿宋" w:eastAsia="仿宋" w:cs="仿宋"/>
          <w:sz w:val="32"/>
          <w:szCs w:val="20"/>
        </w:rPr>
        <w:t>“</w:t>
      </w:r>
      <w:r>
        <w:rPr>
          <w:rFonts w:hint="eastAsia" w:ascii="仿宋" w:hAnsi="仿宋" w:eastAsia="仿宋" w:cs="仿宋"/>
          <w:sz w:val="32"/>
          <w:szCs w:val="20"/>
          <w:lang w:eastAsia="zh-CN"/>
        </w:rPr>
        <w:t>供应商资格要求</w:t>
      </w:r>
      <w:r>
        <w:rPr>
          <w:rFonts w:hint="eastAsia" w:ascii="仿宋" w:hAnsi="仿宋" w:eastAsia="仿宋" w:cs="仿宋"/>
          <w:sz w:val="32"/>
          <w:szCs w:val="20"/>
        </w:rPr>
        <w:t>”中要求的其他</w:t>
      </w:r>
      <w:r>
        <w:rPr>
          <w:rFonts w:hint="eastAsia" w:ascii="仿宋" w:hAnsi="仿宋" w:eastAsia="仿宋" w:cs="仿宋"/>
          <w:sz w:val="32"/>
          <w:szCs w:val="20"/>
          <w:lang w:val="en-US" w:eastAsia="zh-CN"/>
        </w:rPr>
        <w:t>特定资格要求</w:t>
      </w:r>
      <w:r>
        <w:rPr>
          <w:rFonts w:hint="eastAsia" w:ascii="仿宋" w:hAnsi="仿宋" w:eastAsia="仿宋" w:cs="仿宋"/>
          <w:sz w:val="32"/>
          <w:szCs w:val="20"/>
        </w:rPr>
        <w:t>相关</w:t>
      </w:r>
      <w:r>
        <w:rPr>
          <w:rFonts w:hint="eastAsia" w:ascii="仿宋" w:hAnsi="仿宋" w:eastAsia="仿宋" w:cs="仿宋"/>
          <w:sz w:val="32"/>
          <w:szCs w:val="20"/>
          <w:lang w:val="en-US" w:eastAsia="zh-CN"/>
        </w:rPr>
        <w:t>材料</w:t>
      </w:r>
      <w:bookmarkEnd w:id="6"/>
    </w:p>
    <w:p w14:paraId="5364006A">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7" w:name="_Toc18045"/>
      <w:r>
        <w:rPr>
          <w:rFonts w:hint="eastAsia" w:ascii="仿宋" w:hAnsi="仿宋" w:eastAsia="仿宋" w:cs="仿宋"/>
          <w:sz w:val="32"/>
          <w:szCs w:val="20"/>
          <w:lang w:val="en-US" w:eastAsia="zh-CN"/>
        </w:rPr>
        <w:t>8.</w:t>
      </w:r>
      <w:r>
        <w:rPr>
          <w:rFonts w:hint="eastAsia" w:ascii="仿宋" w:hAnsi="仿宋" w:eastAsia="仿宋" w:cs="仿宋"/>
          <w:sz w:val="32"/>
          <w:szCs w:val="20"/>
        </w:rPr>
        <w:t>法定代表人资格证明书</w:t>
      </w:r>
      <w:bookmarkEnd w:id="7"/>
    </w:p>
    <w:p w14:paraId="03C7D629">
      <w:pPr>
        <w:spacing w:line="5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的，出具此证明书）</w:t>
      </w:r>
    </w:p>
    <w:p w14:paraId="63E1BC7B">
      <w:pPr>
        <w:spacing w:line="480" w:lineRule="exact"/>
        <w:rPr>
          <w:rFonts w:hint="eastAsia" w:ascii="仿宋" w:hAnsi="仿宋" w:eastAsia="仿宋" w:cs="仿宋"/>
          <w:color w:val="auto"/>
          <w:sz w:val="24"/>
          <w:highlight w:val="none"/>
        </w:rPr>
      </w:pPr>
    </w:p>
    <w:p w14:paraId="09C7D2BD">
      <w:pPr>
        <w:spacing w:before="100" w:beforeAutospacing="1" w:after="100" w:afterAutospacing="1" w:line="360" w:lineRule="auto"/>
        <w:ind w:firstLine="540" w:firstLineChars="225"/>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致（采购人、采购代理公司）：</w:t>
      </w:r>
    </w:p>
    <w:p w14:paraId="3D2FBF94">
      <w:pPr>
        <w:spacing w:before="100" w:beforeAutospacing="1" w:after="100" w:afterAutospacing="1"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法定代表人姓名 </w:t>
      </w:r>
      <w:r>
        <w:rPr>
          <w:rFonts w:hint="eastAsia" w:ascii="仿宋" w:hAnsi="仿宋" w:eastAsia="仿宋" w:cs="仿宋"/>
          <w:color w:val="auto"/>
          <w:sz w:val="24"/>
          <w:highlight w:val="none"/>
        </w:rPr>
        <w:t>在我公司/单位担任</w:t>
      </w:r>
      <w:r>
        <w:rPr>
          <w:rFonts w:hint="eastAsia" w:ascii="仿宋" w:hAnsi="仿宋" w:eastAsia="仿宋" w:cs="仿宋"/>
          <w:color w:val="auto"/>
          <w:sz w:val="24"/>
          <w:highlight w:val="none"/>
          <w:u w:val="single"/>
        </w:rPr>
        <w:t xml:space="preserve"> 职务名称 </w:t>
      </w:r>
      <w:r>
        <w:rPr>
          <w:rFonts w:hint="eastAsia" w:ascii="仿宋" w:hAnsi="仿宋" w:eastAsia="仿宋" w:cs="仿宋"/>
          <w:color w:val="auto"/>
          <w:sz w:val="24"/>
          <w:highlight w:val="none"/>
        </w:rPr>
        <w:t>职务，是</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的法定代表人，拟将参加你单位组织的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活动并签署相关文件。</w:t>
      </w:r>
    </w:p>
    <w:p w14:paraId="52288ADA">
      <w:pPr>
        <w:spacing w:before="100" w:beforeAutospacing="1" w:after="100" w:afterAutospacing="1"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59326FE8">
      <w:pPr>
        <w:spacing w:line="360" w:lineRule="auto"/>
        <w:jc w:val="both"/>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lang w:val="en-US" w:eastAsia="zh-CN"/>
        </w:rPr>
        <w:t>附法定代表人身份证</w:t>
      </w:r>
    </w:p>
    <w:p w14:paraId="3FCFD62E">
      <w:pPr>
        <w:spacing w:before="312" w:beforeLines="100" w:after="312" w:afterLines="100" w:line="480" w:lineRule="exact"/>
        <w:jc w:val="center"/>
        <w:rPr>
          <w:rFonts w:hint="eastAsia" w:ascii="仿宋" w:hAnsi="仿宋" w:eastAsia="仿宋" w:cs="仿宋"/>
          <w:b/>
          <w:color w:val="auto"/>
          <w:sz w:val="36"/>
          <w:szCs w:val="36"/>
          <w:highlight w:val="none"/>
        </w:rPr>
      </w:pPr>
    </w:p>
    <w:p w14:paraId="38CC4572">
      <w:pPr>
        <w:pStyle w:val="3"/>
        <w:tabs>
          <w:tab w:val="left" w:pos="4695"/>
        </w:tabs>
        <w:rPr>
          <w:rFonts w:hint="eastAsia" w:ascii="仿宋" w:hAnsi="仿宋" w:eastAsia="仿宋" w:cs="仿宋"/>
          <w:color w:val="auto"/>
          <w:highlight w:val="none"/>
        </w:rPr>
      </w:pPr>
      <w:r>
        <w:rPr>
          <w:rFonts w:hint="eastAsia" w:ascii="仿宋" w:hAnsi="仿宋" w:eastAsia="仿宋" w:cs="仿宋"/>
          <w:color w:val="auto"/>
          <w:kern w:val="0"/>
          <w:sz w:val="24"/>
          <w:highlight w:val="none"/>
          <w:lang w:eastAsia="zh-CN"/>
        </w:rPr>
        <w:tab/>
      </w:r>
    </w:p>
    <w:p w14:paraId="6272D519">
      <w:pPr>
        <w:rPr>
          <w:rFonts w:hint="eastAsia" w:ascii="仿宋" w:hAnsi="仿宋" w:eastAsia="仿宋" w:cs="仿宋"/>
          <w:color w:val="auto"/>
          <w:highlight w:val="none"/>
        </w:rPr>
      </w:pPr>
    </w:p>
    <w:p w14:paraId="288B11E9">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AE8852F">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w:t>
      </w:r>
      <w:r>
        <w:rPr>
          <w:rFonts w:hint="eastAsia" w:ascii="仿宋" w:hAnsi="仿宋" w:eastAsia="仿宋" w:cs="仿宋"/>
          <w:b/>
          <w:color w:val="auto"/>
          <w:sz w:val="24"/>
          <w:highlight w:val="none"/>
          <w:u w:val="single"/>
        </w:rPr>
        <w:t xml:space="preserve">（加盖公章）                                  </w:t>
      </w:r>
    </w:p>
    <w:p w14:paraId="46BC8BEF">
      <w:pP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26856FCF">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8" w:name="_Toc8467"/>
      <w:r>
        <w:rPr>
          <w:rFonts w:hint="eastAsia" w:ascii="仿宋" w:hAnsi="仿宋" w:eastAsia="仿宋" w:cs="仿宋"/>
          <w:sz w:val="32"/>
          <w:szCs w:val="20"/>
          <w:lang w:val="en-US" w:eastAsia="zh-CN"/>
        </w:rPr>
        <w:t>9.</w:t>
      </w:r>
      <w:r>
        <w:rPr>
          <w:rFonts w:hint="eastAsia" w:ascii="仿宋" w:hAnsi="仿宋" w:eastAsia="仿宋" w:cs="仿宋"/>
          <w:sz w:val="32"/>
          <w:szCs w:val="20"/>
        </w:rPr>
        <w:t>法定代表人授权委托书</w:t>
      </w:r>
      <w:bookmarkEnd w:id="8"/>
    </w:p>
    <w:p w14:paraId="3C69DE3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（非法定代表人参加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的，出具此授权委托书）</w:t>
      </w:r>
    </w:p>
    <w:p w14:paraId="79805D16">
      <w:pPr>
        <w:spacing w:line="360" w:lineRule="auto"/>
        <w:ind w:firstLine="480" w:firstLineChars="200"/>
        <w:rPr>
          <w:rFonts w:hint="eastAsia" w:ascii="仿宋" w:hAnsi="仿宋" w:eastAsia="仿宋" w:cs="仿宋"/>
          <w:color w:val="auto"/>
          <w:sz w:val="24"/>
          <w:highlight w:val="none"/>
        </w:rPr>
      </w:pPr>
    </w:p>
    <w:p w14:paraId="0A982329">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致（采购人、采购代理公司）：</w:t>
      </w:r>
    </w:p>
    <w:p w14:paraId="49479481">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本授权书宣告：</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之</w:t>
      </w:r>
      <w:r>
        <w:rPr>
          <w:rFonts w:hint="eastAsia" w:ascii="仿宋" w:hAnsi="仿宋" w:eastAsia="仿宋" w:cs="仿宋"/>
          <w:color w:val="auto"/>
          <w:sz w:val="24"/>
          <w:highlight w:val="none"/>
          <w:u w:val="single"/>
        </w:rPr>
        <w:t xml:space="preserve">  法定代表人姓名 (职务） </w:t>
      </w:r>
      <w:r>
        <w:rPr>
          <w:rFonts w:hint="eastAsia" w:ascii="仿宋" w:hAnsi="仿宋" w:eastAsia="仿宋" w:cs="仿宋"/>
          <w:color w:val="auto"/>
          <w:sz w:val="24"/>
          <w:highlight w:val="none"/>
        </w:rPr>
        <w:t>合法地代表我公司，授权</w:t>
      </w:r>
      <w:r>
        <w:rPr>
          <w:rFonts w:hint="eastAsia" w:ascii="仿宋" w:hAnsi="仿宋" w:eastAsia="仿宋" w:cs="仿宋"/>
          <w:color w:val="auto"/>
          <w:sz w:val="24"/>
          <w:highlight w:val="none"/>
          <w:u w:val="single"/>
        </w:rPr>
        <w:t xml:space="preserve">  被授权人姓名 （职务） </w:t>
      </w:r>
      <w:r>
        <w:rPr>
          <w:rFonts w:hint="eastAsia" w:ascii="仿宋" w:hAnsi="仿宋" w:eastAsia="仿宋" w:cs="仿宋"/>
          <w:color w:val="auto"/>
          <w:sz w:val="24"/>
          <w:highlight w:val="none"/>
        </w:rPr>
        <w:t>为我公司的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代理人，该代理人有权在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活动中，以我公司的名义签署</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、签订合同协议书等一切与此活动相关的文件，及处理</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过程中其他相关事项。</w:t>
      </w:r>
    </w:p>
    <w:p w14:paraId="654C20B4">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t>本授权书无转授权，并于签字盖章日生效，特此声明。</w:t>
      </w:r>
    </w:p>
    <w:p w14:paraId="13D5A0D6">
      <w:pPr>
        <w:spacing w:line="360" w:lineRule="auto"/>
        <w:jc w:val="both"/>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lang w:val="en-US" w:eastAsia="zh-CN"/>
        </w:rPr>
        <w:t>附法定代表人身份证和授权代表身份证</w:t>
      </w:r>
    </w:p>
    <w:p w14:paraId="73972C46">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仿宋" w:hAnsi="仿宋" w:eastAsia="仿宋" w:cs="仿宋"/>
          <w:b/>
          <w:color w:val="auto"/>
          <w:sz w:val="36"/>
          <w:szCs w:val="36"/>
          <w:highlight w:val="none"/>
        </w:rPr>
      </w:pPr>
    </w:p>
    <w:p w14:paraId="12AD68C7">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p>
    <w:p w14:paraId="062543F9">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p>
    <w:p w14:paraId="34893DD3">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被授权人：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联系电话：</w:t>
      </w:r>
      <w:r>
        <w:rPr>
          <w:rFonts w:hint="eastAsia" w:ascii="仿宋" w:hAnsi="仿宋" w:eastAsia="仿宋" w:cs="仿宋"/>
          <w:b/>
          <w:color w:val="auto"/>
          <w:sz w:val="24"/>
          <w:highlight w:val="none"/>
          <w:u w:val="single"/>
        </w:rPr>
        <w:t xml:space="preserve">                 </w:t>
      </w:r>
    </w:p>
    <w:p w14:paraId="0593F4B4">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2EF36C2">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单位名称：</w:t>
      </w:r>
      <w:r>
        <w:rPr>
          <w:rFonts w:hint="eastAsia" w:ascii="仿宋" w:hAnsi="仿宋" w:eastAsia="仿宋" w:cs="仿宋"/>
          <w:b/>
          <w:color w:val="auto"/>
          <w:sz w:val="24"/>
          <w:highlight w:val="none"/>
          <w:u w:val="single"/>
        </w:rPr>
        <w:t xml:space="preserve">（加盖公章）                                  </w:t>
      </w:r>
    </w:p>
    <w:p w14:paraId="06BE9C24">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45D471E">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9" w:name="_Toc2186"/>
      <w:r>
        <w:rPr>
          <w:rFonts w:hint="eastAsia" w:ascii="仿宋" w:hAnsi="仿宋" w:eastAsia="仿宋" w:cs="仿宋"/>
          <w:sz w:val="32"/>
          <w:szCs w:val="20"/>
          <w:lang w:val="en-US" w:eastAsia="zh-CN"/>
        </w:rPr>
        <w:t>10.供应商</w:t>
      </w:r>
      <w:r>
        <w:rPr>
          <w:rFonts w:hint="eastAsia" w:ascii="仿宋" w:hAnsi="仿宋" w:eastAsia="仿宋" w:cs="仿宋"/>
          <w:sz w:val="32"/>
          <w:szCs w:val="20"/>
        </w:rPr>
        <w:t>自觉抵制政府采购领域商业贿赂行为承诺书</w:t>
      </w:r>
      <w:bookmarkEnd w:id="9"/>
    </w:p>
    <w:p w14:paraId="70F1977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color w:val="auto"/>
          <w:sz w:val="24"/>
          <w:highlight w:val="none"/>
          <w:lang w:val="en-US" w:eastAsia="zh-CN"/>
        </w:rPr>
        <w:t>致（采购人、采购代理公司）</w:t>
      </w:r>
      <w:r>
        <w:rPr>
          <w:rFonts w:hint="eastAsia" w:ascii="仿宋" w:hAnsi="仿宋" w:eastAsia="仿宋" w:cs="仿宋"/>
          <w:b/>
          <w:color w:val="auto"/>
          <w:sz w:val="24"/>
          <w:highlight w:val="none"/>
        </w:rPr>
        <w:t>：</w:t>
      </w:r>
    </w:p>
    <w:p w14:paraId="378D29F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政府采购活动中，我方庄重承诺：</w:t>
      </w:r>
    </w:p>
    <w:p w14:paraId="78ACBB4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一、依法参与政府采购活动，遵纪守法，诚信经营，公平竞争。</w:t>
      </w:r>
    </w:p>
    <w:p w14:paraId="38CEF9E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二、不向采购单位、</w:t>
      </w:r>
      <w:r>
        <w:rPr>
          <w:rFonts w:hint="eastAsia" w:ascii="仿宋" w:hAnsi="仿宋" w:eastAsia="仿宋" w:cs="仿宋"/>
          <w:color w:val="auto"/>
          <w:sz w:val="24"/>
          <w:highlight w:val="none"/>
          <w:lang w:eastAsia="zh-CN"/>
        </w:rPr>
        <w:t>代理机构</w:t>
      </w:r>
      <w:r>
        <w:rPr>
          <w:rFonts w:hint="eastAsia" w:ascii="仿宋" w:hAnsi="仿宋" w:eastAsia="仿宋" w:cs="仿宋"/>
          <w:color w:val="auto"/>
          <w:sz w:val="24"/>
          <w:highlight w:val="none"/>
        </w:rPr>
        <w:t>和政府采购评审专家提供任何形式的商业贿赂；对索取或接受商业贿赂的单位和个人，及时向</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和纪检监察机关举报。</w:t>
      </w:r>
    </w:p>
    <w:p w14:paraId="5FFB76B0">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三、不以提供虚假资质文件等形式参与政府采购活动，不以虚假材料谋取中标。</w:t>
      </w:r>
    </w:p>
    <w:p w14:paraId="1024C63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四、不采取不正当手段诋毁、排挤其它</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，与其它参与政府采购活动</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保持良性的竞争关系。</w:t>
      </w:r>
    </w:p>
    <w:p w14:paraId="67C24A7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五、不与采购单位、采购代理机构和政府采购评审专家恶意串通，自觉维护政府采购公平竞争的市场秩序。</w:t>
      </w:r>
    </w:p>
    <w:p w14:paraId="5328AF4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六、不与其它</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串通采取围标、陪标等商业欺诈手段谋取中标，积极维护国家利益、社会公共利益和采购单位的合法权益。</w:t>
      </w:r>
    </w:p>
    <w:p w14:paraId="05C478A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4387215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八、自觉接受并积极配合</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和纪检监察机关依法实施的监督检查，如实反映情况，及时提供有关证明材料。</w:t>
      </w:r>
    </w:p>
    <w:p w14:paraId="612EA3A9">
      <w:pPr>
        <w:spacing w:line="312" w:lineRule="auto"/>
        <w:jc w:val="center"/>
        <w:rPr>
          <w:rFonts w:hint="eastAsia" w:ascii="仿宋" w:hAnsi="仿宋" w:eastAsia="仿宋" w:cs="仿宋"/>
          <w:color w:val="auto"/>
          <w:sz w:val="24"/>
          <w:highlight w:val="none"/>
        </w:rPr>
      </w:pPr>
    </w:p>
    <w:p w14:paraId="12F60996">
      <w:pPr>
        <w:spacing w:before="100" w:beforeAutospacing="1" w:after="100" w:afterAutospacing="1" w:line="360" w:lineRule="auto"/>
        <w:ind w:left="630" w:leftChars="300" w:firstLine="2135" w:firstLineChars="886"/>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78C86740">
      <w:pPr>
        <w:spacing w:before="100" w:beforeAutospacing="1" w:after="100" w:afterAutospacing="1" w:line="360" w:lineRule="auto"/>
        <w:ind w:left="630" w:leftChars="300" w:firstLine="2607" w:firstLineChars="1082"/>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660682D1">
      <w:pPr>
        <w:spacing w:before="312" w:beforeLines="100" w:after="312" w:afterLines="100"/>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17581CAC">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10" w:name="_Toc11564"/>
      <w:r>
        <w:rPr>
          <w:rFonts w:hint="eastAsia" w:ascii="仿宋" w:hAnsi="仿宋" w:eastAsia="仿宋" w:cs="仿宋"/>
          <w:sz w:val="32"/>
          <w:szCs w:val="20"/>
          <w:lang w:val="en-US" w:eastAsia="zh-CN"/>
        </w:rPr>
        <w:t>11.供应商</w:t>
      </w:r>
      <w:r>
        <w:rPr>
          <w:rFonts w:hint="eastAsia" w:ascii="仿宋" w:hAnsi="仿宋" w:eastAsia="仿宋" w:cs="仿宋"/>
          <w:sz w:val="32"/>
          <w:szCs w:val="20"/>
        </w:rPr>
        <w:t>承诺函</w:t>
      </w:r>
      <w:bookmarkEnd w:id="10"/>
    </w:p>
    <w:p w14:paraId="1B76639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color w:val="auto"/>
          <w:sz w:val="24"/>
          <w:highlight w:val="none"/>
          <w:lang w:val="en-US" w:eastAsia="zh-CN"/>
        </w:rPr>
        <w:t>致（采购人、采购代理公司）</w:t>
      </w:r>
      <w:r>
        <w:rPr>
          <w:rFonts w:hint="eastAsia" w:ascii="仿宋" w:hAnsi="仿宋" w:eastAsia="仿宋" w:cs="仿宋"/>
          <w:b/>
          <w:color w:val="auto"/>
          <w:sz w:val="24"/>
          <w:highlight w:val="none"/>
        </w:rPr>
        <w:t>：</w:t>
      </w:r>
    </w:p>
    <w:p w14:paraId="234A1E8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rPr>
        <w:t>授权</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u w:val="single"/>
        </w:rPr>
        <w:t xml:space="preserve">代表姓名、职务 </w:t>
      </w:r>
      <w:r>
        <w:rPr>
          <w:rFonts w:hint="eastAsia" w:ascii="仿宋" w:hAnsi="仿宋" w:eastAsia="仿宋" w:cs="仿宋"/>
          <w:color w:val="auto"/>
          <w:sz w:val="24"/>
          <w:highlight w:val="none"/>
        </w:rPr>
        <w:t>为我方代表，参加你单位组织的</w:t>
      </w:r>
    </w:p>
    <w:p w14:paraId="39B3BB2D">
      <w:pPr>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b/>
          <w:color w:val="auto"/>
          <w:sz w:val="24"/>
          <w:highlight w:val="none"/>
          <w:u w:val="single"/>
          <w:lang w:eastAsia="zh-CN"/>
        </w:rPr>
        <w:t>项目名称</w:t>
      </w:r>
      <w:r>
        <w:rPr>
          <w:rFonts w:hint="eastAsia" w:ascii="仿宋" w:hAnsi="仿宋" w:eastAsia="仿宋" w:cs="仿宋"/>
          <w:b/>
          <w:color w:val="auto"/>
          <w:sz w:val="24"/>
          <w:highlight w:val="none"/>
          <w:u w:val="single"/>
          <w:lang w:val="en-US" w:eastAsia="zh-CN"/>
        </w:rPr>
        <w:t xml:space="preserve"> </w:t>
      </w:r>
      <w:r>
        <w:rPr>
          <w:rFonts w:hint="eastAsia" w:ascii="仿宋" w:hAnsi="仿宋" w:eastAsia="仿宋" w:cs="仿宋"/>
          <w:color w:val="auto"/>
          <w:sz w:val="24"/>
          <w:highlight w:val="none"/>
          <w:u w:val="singl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包 </w:t>
      </w:r>
      <w:r>
        <w:rPr>
          <w:rFonts w:hint="eastAsia" w:ascii="仿宋" w:hAnsi="仿宋" w:eastAsia="仿宋" w:cs="仿宋"/>
          <w:color w:val="auto"/>
          <w:sz w:val="24"/>
          <w:highlight w:val="none"/>
        </w:rPr>
        <w:t>的采购活动。我方接受</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及澄清、修改部分（如有）的全部条款且无任何异议，现向贵</w:t>
      </w:r>
      <w:r>
        <w:rPr>
          <w:rFonts w:hint="eastAsia" w:ascii="仿宋" w:hAnsi="仿宋" w:eastAsia="仿宋" w:cs="仿宋"/>
          <w:color w:val="auto"/>
          <w:sz w:val="24"/>
          <w:highlight w:val="none"/>
          <w:lang w:val="en-US" w:eastAsia="zh-CN"/>
        </w:rPr>
        <w:t>单位</w:t>
      </w:r>
      <w:r>
        <w:rPr>
          <w:rFonts w:hint="eastAsia" w:ascii="仿宋" w:hAnsi="仿宋" w:eastAsia="仿宋" w:cs="仿宋"/>
          <w:color w:val="auto"/>
          <w:sz w:val="24"/>
          <w:highlight w:val="none"/>
        </w:rPr>
        <w:t>递交</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w:t>
      </w:r>
    </w:p>
    <w:p w14:paraId="77CB4688">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一、我方已按</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要求</w:t>
      </w:r>
      <w:r>
        <w:rPr>
          <w:rFonts w:hint="eastAsia" w:ascii="仿宋" w:hAnsi="仿宋" w:eastAsia="仿宋" w:cs="仿宋"/>
          <w:color w:val="auto"/>
          <w:sz w:val="24"/>
          <w:highlight w:val="none"/>
          <w:lang w:eastAsia="zh-CN"/>
        </w:rPr>
        <w:t>递交了</w:t>
      </w:r>
      <w:r>
        <w:rPr>
          <w:rFonts w:hint="eastAsia" w:ascii="仿宋" w:hAnsi="仿宋" w:eastAsia="仿宋" w:cs="仿宋"/>
          <w:b/>
          <w:bCs/>
          <w:color w:val="auto"/>
          <w:sz w:val="24"/>
          <w:highlight w:val="none"/>
          <w:lang w:eastAsia="zh-CN"/>
        </w:rPr>
        <w:t>电子投标文件</w:t>
      </w:r>
      <w:r>
        <w:rPr>
          <w:rFonts w:hint="eastAsia" w:ascii="仿宋" w:hAnsi="仿宋" w:eastAsia="仿宋" w:cs="仿宋"/>
          <w:color w:val="auto"/>
          <w:sz w:val="24"/>
          <w:highlight w:val="none"/>
        </w:rPr>
        <w:t>，其中所有响应内容一致、真实有效，并已足额缴纳了</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w:t>
      </w:r>
    </w:p>
    <w:p w14:paraId="4407E25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二、我方保证遵守</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的规定，如果本公司违反采购文件要求，我方的</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可以被你单位没收。</w:t>
      </w:r>
    </w:p>
    <w:p w14:paraId="64C5026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三、我方承诺已经具备</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中规定的参加政府采购活动的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应当具备的条件。我方愿意向你单位提供任何与本采购项目</w:t>
      </w:r>
      <w:r>
        <w:rPr>
          <w:rFonts w:hint="eastAsia" w:ascii="仿宋" w:hAnsi="仿宋" w:eastAsia="仿宋" w:cs="仿宋"/>
          <w:color w:val="auto"/>
          <w:sz w:val="24"/>
          <w:highlight w:val="none"/>
          <w:lang w:eastAsia="zh-CN"/>
        </w:rPr>
        <w:t>招投标</w:t>
      </w:r>
      <w:r>
        <w:rPr>
          <w:rFonts w:hint="eastAsia" w:ascii="仿宋" w:hAnsi="仿宋" w:eastAsia="仿宋" w:cs="仿宋"/>
          <w:color w:val="auto"/>
          <w:sz w:val="24"/>
          <w:highlight w:val="none"/>
        </w:rPr>
        <w:t>有关的数据、情况和技术资料，并根据需要提供一切承诺的证明材料，并保证其真实、合法、有效。</w:t>
      </w:r>
    </w:p>
    <w:p w14:paraId="00228C1A">
      <w:pPr>
        <w:pStyle w:val="6"/>
        <w:tabs>
          <w:tab w:val="left" w:pos="5580"/>
        </w:tabs>
        <w:spacing w:line="240" w:lineRule="atLeast"/>
        <w:ind w:firstLine="482" w:firstLineChars="200"/>
        <w:rPr>
          <w:rFonts w:hint="eastAsia" w:ascii="仿宋" w:hAnsi="仿宋" w:eastAsia="仿宋" w:cs="仿宋"/>
          <w:b/>
          <w:bCs w:val="0"/>
          <w:color w:val="auto"/>
          <w:sz w:val="24"/>
          <w:highlight w:val="none"/>
        </w:rPr>
      </w:pPr>
      <w:r>
        <w:rPr>
          <w:rFonts w:hint="eastAsia" w:ascii="仿宋" w:hAnsi="仿宋" w:eastAsia="仿宋" w:cs="仿宋"/>
          <w:b/>
          <w:bCs w:val="0"/>
          <w:color w:val="auto"/>
          <w:sz w:val="24"/>
          <w:highlight w:val="none"/>
        </w:rPr>
        <w:t>四、如果我方中标，我方承诺在领取</w:t>
      </w:r>
      <w:r>
        <w:rPr>
          <w:rFonts w:hint="eastAsia" w:ascii="仿宋" w:hAnsi="仿宋" w:eastAsia="仿宋" w:cs="仿宋"/>
          <w:b/>
          <w:bCs w:val="0"/>
          <w:color w:val="auto"/>
          <w:sz w:val="24"/>
          <w:highlight w:val="none"/>
          <w:lang w:val="en-US" w:eastAsia="zh-CN"/>
        </w:rPr>
        <w:t>成交</w:t>
      </w:r>
      <w:r>
        <w:rPr>
          <w:rFonts w:hint="eastAsia" w:ascii="仿宋" w:hAnsi="仿宋" w:eastAsia="仿宋" w:cs="仿宋"/>
          <w:b/>
          <w:bCs w:val="0"/>
          <w:color w:val="auto"/>
          <w:sz w:val="24"/>
          <w:highlight w:val="none"/>
        </w:rPr>
        <w:t>通知书的同时按</w:t>
      </w:r>
      <w:r>
        <w:rPr>
          <w:rFonts w:hint="eastAsia" w:ascii="仿宋" w:hAnsi="仿宋" w:eastAsia="仿宋" w:cs="仿宋"/>
          <w:b/>
          <w:bCs w:val="0"/>
          <w:color w:val="auto"/>
          <w:sz w:val="24"/>
          <w:highlight w:val="none"/>
          <w:lang w:val="en-US" w:eastAsia="zh-CN"/>
        </w:rPr>
        <w:t>采购</w:t>
      </w:r>
      <w:r>
        <w:rPr>
          <w:rFonts w:hint="eastAsia" w:ascii="仿宋" w:hAnsi="仿宋" w:eastAsia="仿宋" w:cs="仿宋"/>
          <w:b/>
          <w:bCs w:val="0"/>
          <w:color w:val="auto"/>
          <w:sz w:val="24"/>
          <w:highlight w:val="none"/>
        </w:rPr>
        <w:t>文件规定的形式，向贵</w:t>
      </w:r>
      <w:r>
        <w:rPr>
          <w:rFonts w:hint="eastAsia" w:ascii="仿宋" w:hAnsi="仿宋" w:eastAsia="仿宋" w:cs="仿宋"/>
          <w:b/>
          <w:bCs w:val="0"/>
          <w:color w:val="auto"/>
          <w:sz w:val="24"/>
          <w:highlight w:val="none"/>
          <w:lang w:val="en-US" w:eastAsia="zh-CN"/>
        </w:rPr>
        <w:t>单位</w:t>
      </w:r>
      <w:r>
        <w:rPr>
          <w:rFonts w:hint="eastAsia" w:ascii="仿宋" w:hAnsi="仿宋" w:eastAsia="仿宋" w:cs="仿宋"/>
          <w:b/>
          <w:bCs w:val="0"/>
          <w:color w:val="auto"/>
          <w:sz w:val="24"/>
          <w:highlight w:val="none"/>
        </w:rPr>
        <w:t>一次性支付</w:t>
      </w:r>
      <w:r>
        <w:rPr>
          <w:rFonts w:hint="eastAsia" w:ascii="仿宋" w:hAnsi="仿宋" w:eastAsia="仿宋" w:cs="仿宋"/>
          <w:b/>
          <w:bCs w:val="0"/>
          <w:color w:val="auto"/>
          <w:sz w:val="24"/>
          <w:highlight w:val="none"/>
          <w:lang w:val="en-US" w:eastAsia="zh-CN"/>
        </w:rPr>
        <w:t>成交</w:t>
      </w:r>
      <w:r>
        <w:rPr>
          <w:rFonts w:hint="eastAsia" w:ascii="仿宋" w:hAnsi="仿宋" w:eastAsia="仿宋" w:cs="仿宋"/>
          <w:b/>
          <w:bCs w:val="0"/>
          <w:color w:val="auto"/>
          <w:sz w:val="24"/>
          <w:highlight w:val="none"/>
        </w:rPr>
        <w:t>服务费</w:t>
      </w:r>
      <w:r>
        <w:rPr>
          <w:rFonts w:hint="eastAsia" w:ascii="仿宋" w:hAnsi="仿宋" w:eastAsia="仿宋" w:cs="仿宋"/>
          <w:b/>
          <w:bCs w:val="0"/>
          <w:color w:val="auto"/>
          <w:sz w:val="24"/>
          <w:highlight w:val="none"/>
          <w:lang w:eastAsia="zh-CN"/>
        </w:rPr>
        <w:t>（</w:t>
      </w:r>
      <w:r>
        <w:rPr>
          <w:rFonts w:hint="eastAsia" w:ascii="仿宋" w:hAnsi="仿宋" w:eastAsia="仿宋" w:cs="仿宋"/>
          <w:b/>
          <w:bCs w:val="0"/>
          <w:color w:val="auto"/>
          <w:sz w:val="24"/>
          <w:highlight w:val="none"/>
          <w:lang w:val="en-US" w:eastAsia="zh-CN"/>
        </w:rPr>
        <w:t>如有</w:t>
      </w:r>
      <w:r>
        <w:rPr>
          <w:rFonts w:hint="eastAsia" w:ascii="仿宋" w:hAnsi="仿宋" w:eastAsia="仿宋" w:cs="仿宋"/>
          <w:b/>
          <w:bCs w:val="0"/>
          <w:color w:val="auto"/>
          <w:sz w:val="24"/>
          <w:highlight w:val="none"/>
          <w:lang w:eastAsia="zh-CN"/>
        </w:rPr>
        <w:t>）</w:t>
      </w:r>
      <w:r>
        <w:rPr>
          <w:rFonts w:hint="eastAsia" w:ascii="仿宋" w:hAnsi="仿宋" w:eastAsia="仿宋" w:cs="仿宋"/>
          <w:b/>
          <w:bCs w:val="0"/>
          <w:color w:val="auto"/>
          <w:sz w:val="24"/>
          <w:highlight w:val="none"/>
        </w:rPr>
        <w:t>。</w:t>
      </w:r>
    </w:p>
    <w:p w14:paraId="74F0E4B8">
      <w:pPr>
        <w:spacing w:line="312"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五、</w:t>
      </w:r>
      <w:r>
        <w:rPr>
          <w:rFonts w:hint="eastAsia" w:ascii="仿宋" w:hAnsi="仿宋" w:eastAsia="仿宋" w:cs="仿宋"/>
          <w:b/>
          <w:color w:val="auto"/>
          <w:sz w:val="24"/>
          <w:highlight w:val="none"/>
        </w:rPr>
        <w:t>我方承诺接受</w:t>
      </w:r>
      <w:r>
        <w:rPr>
          <w:rFonts w:hint="eastAsia" w:ascii="仿宋" w:hAnsi="仿宋" w:eastAsia="仿宋" w:cs="仿宋"/>
          <w:b/>
          <w:color w:val="auto"/>
          <w:sz w:val="24"/>
          <w:highlight w:val="none"/>
          <w:lang w:val="en-US" w:eastAsia="zh-CN"/>
        </w:rPr>
        <w:t>采购</w:t>
      </w:r>
      <w:r>
        <w:rPr>
          <w:rFonts w:hint="eastAsia" w:ascii="仿宋" w:hAnsi="仿宋" w:eastAsia="仿宋" w:cs="仿宋"/>
          <w:b/>
          <w:color w:val="auto"/>
          <w:sz w:val="24"/>
          <w:highlight w:val="none"/>
          <w:lang w:eastAsia="zh-CN"/>
        </w:rPr>
        <w:t>文件</w:t>
      </w:r>
      <w:r>
        <w:rPr>
          <w:rFonts w:hint="eastAsia" w:ascii="仿宋" w:hAnsi="仿宋" w:eastAsia="仿宋" w:cs="仿宋"/>
          <w:b/>
          <w:color w:val="auto"/>
          <w:sz w:val="24"/>
          <w:highlight w:val="none"/>
        </w:rPr>
        <w:t>中政府采购合同条款的全部条款且无任何异议。如果我方</w:t>
      </w:r>
      <w:r>
        <w:rPr>
          <w:rFonts w:hint="eastAsia" w:ascii="仿宋" w:hAnsi="仿宋" w:eastAsia="仿宋" w:cs="仿宋"/>
          <w:b/>
          <w:color w:val="auto"/>
          <w:sz w:val="24"/>
          <w:highlight w:val="none"/>
          <w:lang w:val="en-US" w:eastAsia="zh-CN"/>
        </w:rPr>
        <w:t>成交</w:t>
      </w:r>
      <w:r>
        <w:rPr>
          <w:rFonts w:hint="eastAsia" w:ascii="仿宋" w:hAnsi="仿宋" w:eastAsia="仿宋" w:cs="仿宋"/>
          <w:b/>
          <w:color w:val="auto"/>
          <w:sz w:val="24"/>
          <w:highlight w:val="none"/>
        </w:rPr>
        <w:t>，我们将按</w:t>
      </w:r>
      <w:r>
        <w:rPr>
          <w:rFonts w:hint="eastAsia" w:ascii="仿宋" w:hAnsi="仿宋" w:eastAsia="仿宋" w:cs="仿宋"/>
          <w:b/>
          <w:color w:val="auto"/>
          <w:sz w:val="24"/>
          <w:highlight w:val="none"/>
          <w:lang w:val="en-US" w:eastAsia="zh-CN"/>
        </w:rPr>
        <w:t>采购</w:t>
      </w:r>
      <w:r>
        <w:rPr>
          <w:rFonts w:hint="eastAsia" w:ascii="仿宋" w:hAnsi="仿宋" w:eastAsia="仿宋" w:cs="仿宋"/>
          <w:b/>
          <w:color w:val="auto"/>
          <w:sz w:val="24"/>
          <w:highlight w:val="none"/>
          <w:lang w:eastAsia="zh-CN"/>
        </w:rPr>
        <w:t>文件</w:t>
      </w:r>
      <w:r>
        <w:rPr>
          <w:rFonts w:hint="eastAsia" w:ascii="仿宋" w:hAnsi="仿宋" w:eastAsia="仿宋" w:cs="仿宋"/>
          <w:b/>
          <w:color w:val="auto"/>
          <w:sz w:val="24"/>
          <w:highlight w:val="none"/>
        </w:rPr>
        <w:t>的规定，保证忠实地履行双方所签订的政府采购合同，并承担政府采购合同规定的责任和义务。</w:t>
      </w:r>
    </w:p>
    <w:p w14:paraId="53BCA005">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六</w:t>
      </w:r>
      <w:r>
        <w:rPr>
          <w:rFonts w:hint="eastAsia" w:ascii="仿宋" w:hAnsi="仿宋" w:eastAsia="仿宋" w:cs="仿宋"/>
          <w:color w:val="auto"/>
          <w:sz w:val="24"/>
          <w:highlight w:val="none"/>
        </w:rPr>
        <w:t>、我方承诺采购单位若需追加采购本项目</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所列货物及相关服务的，在不改变政府采购合同其它实质性条款的前提下，按相同或更优惠的价格保证供货和服务。</w:t>
      </w:r>
    </w:p>
    <w:p w14:paraId="5D5F19D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七</w:t>
      </w:r>
      <w:r>
        <w:rPr>
          <w:rFonts w:hint="eastAsia" w:ascii="仿宋" w:hAnsi="仿宋" w:eastAsia="仿宋" w:cs="仿宋"/>
          <w:color w:val="auto"/>
          <w:sz w:val="24"/>
          <w:highlight w:val="none"/>
        </w:rPr>
        <w:t>、我方将严格遵守《中华人民共和国政府采购法》的有关规定，若有下列情形之一的，接受你单位及</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对我方施以采购金额5‰以上10‰以下的违约处罚，列入不良行为记录名单，在1至3年内禁止参加政府采购活动；有违法所得的，提请政府有关行政部门没收违法所得；情节严重的，提请</w:t>
      </w:r>
      <w:r>
        <w:rPr>
          <w:rFonts w:hint="eastAsia" w:ascii="仿宋" w:hAnsi="仿宋" w:eastAsia="仿宋" w:cs="仿宋"/>
          <w:color w:val="auto"/>
          <w:sz w:val="24"/>
          <w:highlight w:val="none"/>
          <w:lang w:eastAsia="zh-CN"/>
        </w:rPr>
        <w:t>市场监督管理部门</w:t>
      </w:r>
      <w:r>
        <w:rPr>
          <w:rFonts w:hint="eastAsia" w:ascii="仿宋" w:hAnsi="仿宋" w:eastAsia="仿宋" w:cs="仿宋"/>
          <w:color w:val="auto"/>
          <w:sz w:val="24"/>
          <w:highlight w:val="none"/>
        </w:rPr>
        <w:t>吊销营业执照；构成犯罪的，提请司法部门依法追究刑事责任：</w:t>
      </w:r>
    </w:p>
    <w:p w14:paraId="7C4E59E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（1）提供虚假材料谋取成交的；</w:t>
      </w:r>
    </w:p>
    <w:p w14:paraId="3740E3F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（2）向采购单位、采购代理机构行贿或者提供其它不正当利益的；</w:t>
      </w:r>
    </w:p>
    <w:p w14:paraId="04C5E03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（3）拒绝有关部门监督检查或提供虚假情况的。</w:t>
      </w:r>
    </w:p>
    <w:p w14:paraId="4685C21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八、我方已知悉供应商串通行为，有下列表现形式之一的，其响应无效：</w:t>
      </w:r>
      <w:r>
        <w:rPr>
          <w:rFonts w:hint="eastAsia" w:ascii="仿宋" w:hAnsi="仿宋" w:eastAsia="仿宋" w:cs="仿宋"/>
          <w:color w:val="auto"/>
          <w:sz w:val="24"/>
          <w:highlight w:val="none"/>
        </w:rPr>
        <w:t xml:space="preserve"> </w:t>
      </w:r>
    </w:p>
    <w:p w14:paraId="04C620D3">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（1）不同供应商的响应文件由同一单位或者个人编制；</w:t>
      </w:r>
    </w:p>
    <w:p w14:paraId="27A22258">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（2）不同供应商委托同一单位或者个人办理磋商事宜；</w:t>
      </w:r>
    </w:p>
    <w:p w14:paraId="25747B7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（3）不同供应商的响应文件载明的项目管理成员或者联系人员为同一人；</w:t>
      </w:r>
    </w:p>
    <w:p w14:paraId="541C2AC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（4）不同供应商的响应文件异常一致或者报价呈规律性差异；</w:t>
      </w:r>
    </w:p>
    <w:p w14:paraId="2A1343BC">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（5）不同供应商的响应文件相互混装；</w:t>
      </w:r>
    </w:p>
    <w:p w14:paraId="0AD1F75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（6）不同供应商的保证金从同一单位或者个人的账户转出；</w:t>
      </w:r>
    </w:p>
    <w:p w14:paraId="6B784E3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（7）不同供应商的标书硬件特征码一致。</w:t>
      </w:r>
    </w:p>
    <w:p w14:paraId="2448F976">
      <w:pPr>
        <w:spacing w:line="312"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九、我方将严格遵守《最高人民检察院 公安部关于公安机关管辖的刑事案件立案追诉标准的规定(二)》中关于投标人相互串通投标报价，或者投标人与招标人串通投标将被立案追诉的规定。</w:t>
      </w:r>
    </w:p>
    <w:p w14:paraId="6C773BF2">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0F831A1A">
      <w:pPr>
        <w:spacing w:before="100" w:beforeAutospacing="1" w:line="360" w:lineRule="auto"/>
        <w:ind w:left="630" w:leftChars="300" w:firstLine="2253" w:firstLineChars="935"/>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6F93DCB9">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50DDFAC6">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lang w:val="en-US" w:eastAsia="zh-CN"/>
        </w:rPr>
      </w:pPr>
      <w:bookmarkStart w:id="11" w:name="_Toc11300"/>
      <w:r>
        <w:rPr>
          <w:rFonts w:hint="eastAsia" w:ascii="仿宋" w:hAnsi="仿宋" w:eastAsia="仿宋" w:cs="仿宋"/>
          <w:sz w:val="32"/>
          <w:szCs w:val="20"/>
          <w:lang w:val="en-US" w:eastAsia="zh-CN"/>
        </w:rPr>
        <w:t>12.服务期、服务地点、投标有效期一览表</w:t>
      </w:r>
      <w:bookmarkEnd w:id="11"/>
    </w:p>
    <w:p w14:paraId="7F626669">
      <w:pPr>
        <w:spacing w:line="560" w:lineRule="exact"/>
        <w:jc w:val="center"/>
        <w:rPr>
          <w:rStyle w:val="16"/>
          <w:rFonts w:hint="eastAsia" w:ascii="仿宋" w:hAnsi="仿宋" w:eastAsia="仿宋" w:cs="仿宋"/>
          <w:b/>
          <w:bCs w:val="0"/>
          <w:color w:val="auto"/>
          <w:highlight w:val="none"/>
          <w:lang w:val="en-US" w:eastAsia="zh-CN"/>
        </w:rPr>
      </w:pPr>
    </w:p>
    <w:p w14:paraId="09FBCFE5">
      <w:pPr>
        <w:pStyle w:val="11"/>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11"/>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1D637839">
      <w:pPr>
        <w:pStyle w:val="11"/>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1DF08A7">
      <w:pPr>
        <w:pStyle w:val="11"/>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lang w:val="en-US" w:eastAsia="zh-CN"/>
        </w:rPr>
      </w:pPr>
    </w:p>
    <w:p w14:paraId="0C477034">
      <w:pPr>
        <w:pStyle w:val="11"/>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lang w:val="en-US" w:eastAsia="zh-CN"/>
        </w:rPr>
      </w:pPr>
      <w:r>
        <w:rPr>
          <w:rFonts w:hint="eastAsia" w:ascii="仿宋" w:hAnsi="仿宋" w:eastAsia="仿宋" w:cs="仿宋"/>
          <w:b/>
          <w:bCs w:val="0"/>
          <w:color w:val="auto"/>
          <w:szCs w:val="28"/>
          <w:highlight w:val="none"/>
          <w:shd w:val="clear" w:color="auto" w:fill="FFFFFF"/>
          <w:lang w:val="en-US" w:eastAsia="zh-CN"/>
        </w:rPr>
        <w:t>包    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A1BD24D">
      <w:pPr>
        <w:pStyle w:val="11"/>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05ECAE4D">
      <w:pPr>
        <w:widowControl/>
        <w:jc w:val="right"/>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6D488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1A6BAF6E">
            <w:pPr>
              <w:widowControl/>
              <w:jc w:val="center"/>
              <w:rPr>
                <w:rFonts w:hint="eastAsia" w:ascii="仿宋" w:hAnsi="仿宋" w:eastAsia="仿宋" w:cs="仿宋"/>
                <w:b/>
                <w:bCs/>
                <w:color w:val="auto"/>
                <w:sz w:val="24"/>
                <w:highlight w:val="none"/>
                <w:lang w:val="en-US" w:eastAsia="zh-CN" w:bidi="ar"/>
              </w:rPr>
            </w:pPr>
            <w:r>
              <w:rPr>
                <w:rFonts w:hint="eastAsia" w:ascii="仿宋" w:hAnsi="仿宋" w:eastAsia="仿宋" w:cs="仿宋"/>
                <w:b/>
                <w:bCs/>
                <w:color w:val="auto"/>
                <w:sz w:val="24"/>
                <w:highlight w:val="none"/>
                <w:lang w:val="en-US" w:eastAsia="zh-CN" w:bidi="ar"/>
              </w:rPr>
              <w:t>服务地点</w:t>
            </w:r>
          </w:p>
        </w:tc>
        <w:tc>
          <w:tcPr>
            <w:tcW w:w="5158" w:type="dxa"/>
            <w:noWrap w:val="0"/>
            <w:vAlign w:val="center"/>
          </w:tcPr>
          <w:p w14:paraId="5D91A62D">
            <w:pPr>
              <w:widowControl/>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采购人指定地点</w:t>
            </w:r>
          </w:p>
        </w:tc>
      </w:tr>
      <w:tr w14:paraId="0647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4DFB07B6">
            <w:pPr>
              <w:widowControl/>
              <w:jc w:val="center"/>
              <w:rPr>
                <w:rFonts w:hint="eastAsia" w:ascii="仿宋" w:hAnsi="仿宋" w:eastAsia="仿宋" w:cs="仿宋"/>
                <w:b/>
                <w:bCs/>
                <w:color w:val="auto"/>
                <w:sz w:val="24"/>
                <w:highlight w:val="none"/>
                <w:lang w:val="en-US"/>
              </w:rPr>
            </w:pPr>
            <w:r>
              <w:rPr>
                <w:rFonts w:hint="eastAsia" w:ascii="仿宋" w:hAnsi="仿宋" w:eastAsia="仿宋" w:cs="仿宋"/>
                <w:b/>
                <w:bCs/>
                <w:color w:val="auto"/>
                <w:sz w:val="24"/>
                <w:highlight w:val="none"/>
                <w:lang w:val="en-US" w:eastAsia="zh-CN" w:bidi="ar"/>
              </w:rPr>
              <w:t>服务期限（合同履行期限）</w:t>
            </w:r>
          </w:p>
        </w:tc>
        <w:tc>
          <w:tcPr>
            <w:tcW w:w="5158" w:type="dxa"/>
            <w:noWrap w:val="0"/>
            <w:vAlign w:val="center"/>
          </w:tcPr>
          <w:p w14:paraId="1996C9C5">
            <w:pPr>
              <w:widowControl/>
              <w:jc w:val="center"/>
              <w:rPr>
                <w:rFonts w:hint="eastAsia" w:ascii="仿宋" w:hAnsi="仿宋" w:eastAsia="仿宋" w:cs="仿宋"/>
                <w:color w:val="auto"/>
                <w:sz w:val="24"/>
                <w:highlight w:val="none"/>
              </w:rPr>
            </w:pP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hint="eastAsia" w:ascii="仿宋" w:hAnsi="仿宋" w:eastAsia="仿宋" w:cs="仿宋"/>
                <w:b/>
                <w:bCs/>
              </w:rPr>
              <w:t>投标有效期（从递交投标文件的截止之日起算）</w:t>
            </w:r>
          </w:p>
        </w:tc>
        <w:tc>
          <w:tcPr>
            <w:tcW w:w="5158" w:type="dxa"/>
            <w:noWrap w:val="0"/>
            <w:vAlign w:val="center"/>
          </w:tcPr>
          <w:p w14:paraId="20E4C9B3">
            <w:pPr>
              <w:widowControl/>
              <w:ind w:left="630" w:hanging="720" w:hangingChars="300"/>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1、投标有效期为递交投标文件截止之日起计算的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天；</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11"/>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11"/>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E716B79">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2EAE4792">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z w:val="30"/>
          <w:szCs w:val="30"/>
          <w:highlight w:val="none"/>
        </w:rPr>
      </w:pPr>
      <w:bookmarkStart w:id="12" w:name="_Toc11991"/>
      <w:r>
        <w:rPr>
          <w:rFonts w:hint="eastAsia" w:ascii="仿宋" w:hAnsi="仿宋" w:eastAsia="仿宋" w:cs="仿宋"/>
          <w:sz w:val="32"/>
          <w:szCs w:val="20"/>
          <w:lang w:val="en-US" w:eastAsia="zh-CN"/>
        </w:rPr>
        <w:t>13.</w:t>
      </w:r>
      <w:r>
        <w:rPr>
          <w:rFonts w:hint="eastAsia" w:ascii="仿宋" w:hAnsi="仿宋" w:eastAsia="仿宋" w:cs="仿宋"/>
          <w:sz w:val="32"/>
          <w:szCs w:val="20"/>
        </w:rPr>
        <w:t>技术、商务响应表</w:t>
      </w:r>
      <w:bookmarkEnd w:id="12"/>
    </w:p>
    <w:p w14:paraId="54B6118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必须仔细阅读</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lang w:eastAsia="zh-CN"/>
        </w:rPr>
        <w:t>文件“第三章</w:t>
      </w:r>
      <w:r>
        <w:rPr>
          <w:rFonts w:hint="eastAsia" w:ascii="仿宋" w:hAnsi="仿宋" w:eastAsia="仿宋" w:cs="仿宋"/>
          <w:color w:val="auto"/>
          <w:sz w:val="24"/>
          <w:szCs w:val="24"/>
          <w:highlight w:val="none"/>
          <w:lang w:val="en-US" w:eastAsia="zh-CN"/>
        </w:rPr>
        <w:t xml:space="preserve"> 采购需求</w:t>
      </w:r>
      <w:r>
        <w:rPr>
          <w:rFonts w:hint="eastAsia" w:ascii="仿宋" w:hAnsi="仿宋" w:eastAsia="仿宋" w:cs="仿宋"/>
          <w:color w:val="auto"/>
          <w:sz w:val="24"/>
          <w:szCs w:val="24"/>
          <w:highlight w:val="none"/>
          <w:lang w:eastAsia="zh-CN"/>
        </w:rPr>
        <w:t>”要求在《技术、商务响应表》中需要进行响应的</w:t>
      </w:r>
      <w:r>
        <w:rPr>
          <w:rFonts w:hint="eastAsia" w:ascii="仿宋" w:hAnsi="仿宋" w:eastAsia="仿宋" w:cs="仿宋"/>
          <w:color w:val="auto"/>
          <w:sz w:val="24"/>
          <w:szCs w:val="24"/>
          <w:highlight w:val="none"/>
        </w:rPr>
        <w:t>技术、</w:t>
      </w:r>
      <w:r>
        <w:rPr>
          <w:rFonts w:hint="eastAsia" w:ascii="仿宋" w:hAnsi="仿宋" w:eastAsia="仿宋" w:cs="仿宋"/>
          <w:color w:val="auto"/>
          <w:sz w:val="24"/>
          <w:szCs w:val="24"/>
          <w:highlight w:val="none"/>
          <w:lang w:eastAsia="zh-CN"/>
        </w:rPr>
        <w:t>商务</w:t>
      </w:r>
      <w:r>
        <w:rPr>
          <w:rFonts w:hint="eastAsia" w:ascii="仿宋" w:hAnsi="仿宋" w:eastAsia="仿宋" w:cs="仿宋"/>
          <w:color w:val="auto"/>
          <w:sz w:val="24"/>
          <w:szCs w:val="24"/>
          <w:highlight w:val="none"/>
        </w:rPr>
        <w:t>条款，</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技术、商务条款的响应情况逐项列入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以及</w:t>
      </w:r>
      <w:r>
        <w:rPr>
          <w:rFonts w:hint="eastAsia" w:ascii="仿宋" w:hAnsi="仿宋" w:eastAsia="仿宋" w:cs="仿宋"/>
          <w:color w:val="auto"/>
          <w:sz w:val="24"/>
          <w:szCs w:val="24"/>
          <w:highlight w:val="none"/>
        </w:rPr>
        <w:t>对其响应情况进行说明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未列入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的视作</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不响应。</w:t>
      </w:r>
      <w:r>
        <w:rPr>
          <w:rFonts w:hint="eastAsia" w:ascii="仿宋" w:hAnsi="仿宋" w:eastAsia="仿宋" w:cs="仿宋"/>
          <w:b/>
          <w:color w:val="auto"/>
          <w:sz w:val="24"/>
          <w:szCs w:val="24"/>
          <w:highlight w:val="none"/>
          <w:lang w:eastAsia="zh-CN"/>
        </w:rPr>
        <w:t>供应商</w:t>
      </w:r>
      <w:r>
        <w:rPr>
          <w:rFonts w:hint="eastAsia" w:ascii="仿宋" w:hAnsi="仿宋" w:eastAsia="仿宋" w:cs="仿宋"/>
          <w:b/>
          <w:color w:val="auto"/>
          <w:sz w:val="24"/>
          <w:szCs w:val="24"/>
          <w:highlight w:val="none"/>
        </w:rPr>
        <w:t>必须根据</w:t>
      </w:r>
      <w:r>
        <w:rPr>
          <w:rFonts w:hint="eastAsia" w:ascii="仿宋" w:hAnsi="仿宋" w:eastAsia="仿宋" w:cs="仿宋"/>
          <w:b/>
          <w:color w:val="auto"/>
          <w:sz w:val="24"/>
          <w:szCs w:val="24"/>
          <w:highlight w:val="none"/>
          <w:lang w:eastAsia="zh-CN"/>
        </w:rPr>
        <w:t>标的</w:t>
      </w:r>
      <w:r>
        <w:rPr>
          <w:rFonts w:hint="eastAsia" w:ascii="仿宋" w:hAnsi="仿宋" w:eastAsia="仿宋" w:cs="仿宋"/>
          <w:b/>
          <w:color w:val="auto"/>
          <w:sz w:val="24"/>
          <w:szCs w:val="24"/>
          <w:highlight w:val="none"/>
        </w:rPr>
        <w:t>的实际情况如实填写，</w:t>
      </w:r>
      <w:r>
        <w:rPr>
          <w:rFonts w:hint="eastAsia" w:ascii="仿宋" w:hAnsi="仿宋" w:eastAsia="仿宋" w:cs="仿宋"/>
          <w:b/>
          <w:color w:val="auto"/>
          <w:sz w:val="24"/>
          <w:szCs w:val="24"/>
          <w:highlight w:val="none"/>
          <w:lang w:eastAsia="zh-CN"/>
        </w:rPr>
        <w:t>评标委员会</w:t>
      </w:r>
      <w:r>
        <w:rPr>
          <w:rFonts w:hint="eastAsia" w:ascii="仿宋" w:hAnsi="仿宋" w:eastAsia="仿宋" w:cs="仿宋"/>
          <w:b/>
          <w:color w:val="auto"/>
          <w:sz w:val="24"/>
          <w:szCs w:val="24"/>
          <w:highlight w:val="none"/>
        </w:rPr>
        <w:t>如发现有虚假描述的，该</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作无效</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处理。</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5CCE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4ECB6529">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序号</w:t>
            </w:r>
          </w:p>
        </w:tc>
        <w:tc>
          <w:tcPr>
            <w:tcW w:w="1010" w:type="dxa"/>
            <w:tcBorders>
              <w:bottom w:val="single" w:color="auto" w:sz="4" w:space="0"/>
            </w:tcBorders>
            <w:shd w:val="clear" w:color="auto" w:fill="D9D9D9"/>
            <w:noWrap w:val="0"/>
            <w:vAlign w:val="center"/>
          </w:tcPr>
          <w:p w14:paraId="7678FB77">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名称</w:t>
            </w:r>
          </w:p>
        </w:tc>
        <w:tc>
          <w:tcPr>
            <w:tcW w:w="2251" w:type="dxa"/>
            <w:tcBorders>
              <w:bottom w:val="single" w:color="auto" w:sz="4" w:space="0"/>
            </w:tcBorders>
            <w:shd w:val="clear" w:color="auto" w:fill="D9D9D9"/>
            <w:noWrap w:val="0"/>
            <w:vAlign w:val="center"/>
          </w:tcPr>
          <w:p w14:paraId="6CA14AA2">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采购</w:t>
            </w:r>
            <w:r>
              <w:rPr>
                <w:rFonts w:hint="eastAsia" w:ascii="仿宋" w:hAnsi="仿宋" w:eastAsia="仿宋" w:cs="仿宋"/>
                <w:color w:val="auto"/>
                <w:sz w:val="18"/>
                <w:szCs w:val="18"/>
                <w:highlight w:val="none"/>
                <w:lang w:eastAsia="zh-CN"/>
              </w:rPr>
              <w:t>文件</w:t>
            </w:r>
            <w:r>
              <w:rPr>
                <w:rFonts w:hint="eastAsia" w:ascii="仿宋" w:hAnsi="仿宋" w:eastAsia="仿宋" w:cs="仿宋"/>
                <w:color w:val="auto"/>
                <w:sz w:val="18"/>
                <w:szCs w:val="18"/>
                <w:highlight w:val="none"/>
              </w:rPr>
              <w:t>技术、商务条款描述</w:t>
            </w:r>
          </w:p>
        </w:tc>
        <w:tc>
          <w:tcPr>
            <w:tcW w:w="1902" w:type="dxa"/>
            <w:tcBorders>
              <w:bottom w:val="single" w:color="auto" w:sz="4" w:space="0"/>
            </w:tcBorders>
            <w:shd w:val="clear" w:color="auto" w:fill="D9D9D9"/>
            <w:noWrap w:val="0"/>
            <w:vAlign w:val="center"/>
          </w:tcPr>
          <w:p w14:paraId="32502EF6">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供应商</w:t>
            </w:r>
            <w:r>
              <w:rPr>
                <w:rFonts w:hint="eastAsia" w:ascii="仿宋" w:hAnsi="仿宋" w:eastAsia="仿宋" w:cs="仿宋"/>
                <w:color w:val="auto"/>
                <w:sz w:val="18"/>
                <w:szCs w:val="18"/>
                <w:highlight w:val="none"/>
              </w:rPr>
              <w:t>技术、商务响应情况描述</w:t>
            </w:r>
          </w:p>
        </w:tc>
        <w:tc>
          <w:tcPr>
            <w:tcW w:w="1287" w:type="dxa"/>
            <w:tcBorders>
              <w:bottom w:val="single" w:color="auto" w:sz="4" w:space="0"/>
            </w:tcBorders>
            <w:shd w:val="clear" w:color="auto" w:fill="D9D9D9"/>
            <w:noWrap w:val="0"/>
            <w:vAlign w:val="center"/>
          </w:tcPr>
          <w:p w14:paraId="1CC85131">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18"/>
                <w:szCs w:val="18"/>
                <w:highlight w:val="none"/>
              </w:rPr>
              <w:t>）</w:t>
            </w:r>
          </w:p>
        </w:tc>
        <w:tc>
          <w:tcPr>
            <w:tcW w:w="1721" w:type="dxa"/>
            <w:tcBorders>
              <w:bottom w:val="single" w:color="auto" w:sz="4" w:space="0"/>
            </w:tcBorders>
            <w:shd w:val="clear" w:color="auto" w:fill="D9D9D9"/>
            <w:noWrap w:val="0"/>
            <w:vAlign w:val="center"/>
          </w:tcPr>
          <w:p w14:paraId="0149D2A4">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备注</w:t>
            </w:r>
          </w:p>
        </w:tc>
      </w:tr>
      <w:tr w14:paraId="12F7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586A00B8">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w:t>
            </w:r>
          </w:p>
        </w:tc>
        <w:tc>
          <w:tcPr>
            <w:tcW w:w="1010" w:type="dxa"/>
            <w:noWrap w:val="0"/>
            <w:vAlign w:val="center"/>
          </w:tcPr>
          <w:p w14:paraId="7D798D72">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68EFD944">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5536E3D9">
            <w:pPr>
              <w:snapToGrid w:val="0"/>
              <w:jc w:val="center"/>
              <w:rPr>
                <w:rFonts w:hint="eastAsia" w:ascii="仿宋" w:hAnsi="仿宋" w:eastAsia="仿宋" w:cs="仿宋"/>
                <w:color w:val="auto"/>
                <w:sz w:val="18"/>
                <w:szCs w:val="18"/>
                <w:highlight w:val="none"/>
              </w:rPr>
            </w:pPr>
          </w:p>
        </w:tc>
        <w:tc>
          <w:tcPr>
            <w:tcW w:w="1287" w:type="dxa"/>
            <w:noWrap w:val="0"/>
            <w:vAlign w:val="center"/>
          </w:tcPr>
          <w:p w14:paraId="3E45CE45">
            <w:pPr>
              <w:snapToGrid w:val="0"/>
              <w:jc w:val="center"/>
              <w:rPr>
                <w:rFonts w:hint="eastAsia" w:ascii="仿宋" w:hAnsi="仿宋" w:eastAsia="仿宋" w:cs="仿宋"/>
                <w:color w:val="auto"/>
                <w:sz w:val="18"/>
                <w:szCs w:val="18"/>
                <w:highlight w:val="none"/>
              </w:rPr>
            </w:pPr>
          </w:p>
        </w:tc>
        <w:tc>
          <w:tcPr>
            <w:tcW w:w="1721" w:type="dxa"/>
            <w:noWrap w:val="0"/>
            <w:vAlign w:val="center"/>
          </w:tcPr>
          <w:p w14:paraId="387F717F">
            <w:pPr>
              <w:snapToGrid w:val="0"/>
              <w:jc w:val="center"/>
              <w:rPr>
                <w:rFonts w:hint="eastAsia" w:ascii="仿宋" w:hAnsi="仿宋" w:eastAsia="仿宋" w:cs="仿宋"/>
                <w:color w:val="auto"/>
                <w:sz w:val="18"/>
                <w:szCs w:val="18"/>
                <w:highlight w:val="none"/>
              </w:rPr>
            </w:pPr>
          </w:p>
        </w:tc>
      </w:tr>
      <w:tr w14:paraId="62EF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48EC1DE7">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p>
        </w:tc>
        <w:tc>
          <w:tcPr>
            <w:tcW w:w="1010" w:type="dxa"/>
            <w:noWrap w:val="0"/>
            <w:vAlign w:val="center"/>
          </w:tcPr>
          <w:p w14:paraId="4B311DF6">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0E5F1B66">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7E64C763">
            <w:pPr>
              <w:snapToGrid w:val="0"/>
              <w:jc w:val="center"/>
              <w:rPr>
                <w:rFonts w:hint="eastAsia" w:ascii="仿宋" w:hAnsi="仿宋" w:eastAsia="仿宋" w:cs="仿宋"/>
                <w:color w:val="auto"/>
                <w:sz w:val="18"/>
                <w:szCs w:val="18"/>
                <w:highlight w:val="none"/>
              </w:rPr>
            </w:pPr>
          </w:p>
        </w:tc>
        <w:tc>
          <w:tcPr>
            <w:tcW w:w="1287" w:type="dxa"/>
            <w:noWrap w:val="0"/>
            <w:vAlign w:val="center"/>
          </w:tcPr>
          <w:p w14:paraId="4A1C03D5">
            <w:pPr>
              <w:snapToGrid w:val="0"/>
              <w:jc w:val="center"/>
              <w:rPr>
                <w:rFonts w:hint="eastAsia" w:ascii="仿宋" w:hAnsi="仿宋" w:eastAsia="仿宋" w:cs="仿宋"/>
                <w:color w:val="auto"/>
                <w:sz w:val="18"/>
                <w:szCs w:val="18"/>
                <w:highlight w:val="none"/>
              </w:rPr>
            </w:pPr>
          </w:p>
        </w:tc>
        <w:tc>
          <w:tcPr>
            <w:tcW w:w="1721" w:type="dxa"/>
            <w:noWrap w:val="0"/>
            <w:vAlign w:val="center"/>
          </w:tcPr>
          <w:p w14:paraId="2F9B0A3B">
            <w:pPr>
              <w:snapToGrid w:val="0"/>
              <w:jc w:val="center"/>
              <w:rPr>
                <w:rFonts w:hint="eastAsia" w:ascii="仿宋" w:hAnsi="仿宋" w:eastAsia="仿宋" w:cs="仿宋"/>
                <w:color w:val="auto"/>
                <w:sz w:val="18"/>
                <w:szCs w:val="18"/>
                <w:highlight w:val="none"/>
              </w:rPr>
            </w:pPr>
          </w:p>
        </w:tc>
      </w:tr>
      <w:tr w14:paraId="4326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6C856729">
            <w:pP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 xml:space="preserve">   3</w:t>
            </w:r>
          </w:p>
        </w:tc>
        <w:tc>
          <w:tcPr>
            <w:tcW w:w="1010" w:type="dxa"/>
            <w:noWrap w:val="0"/>
            <w:vAlign w:val="center"/>
          </w:tcPr>
          <w:p w14:paraId="0A270C49">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7870662D">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0D959BD1">
            <w:pPr>
              <w:snapToGrid w:val="0"/>
              <w:jc w:val="center"/>
              <w:rPr>
                <w:rFonts w:hint="eastAsia" w:ascii="仿宋" w:hAnsi="仿宋" w:eastAsia="仿宋" w:cs="仿宋"/>
                <w:color w:val="auto"/>
                <w:sz w:val="18"/>
                <w:szCs w:val="18"/>
                <w:highlight w:val="none"/>
              </w:rPr>
            </w:pPr>
          </w:p>
        </w:tc>
        <w:tc>
          <w:tcPr>
            <w:tcW w:w="1287" w:type="dxa"/>
            <w:noWrap w:val="0"/>
            <w:vAlign w:val="center"/>
          </w:tcPr>
          <w:p w14:paraId="44950989">
            <w:pPr>
              <w:snapToGrid w:val="0"/>
              <w:jc w:val="center"/>
              <w:rPr>
                <w:rFonts w:hint="eastAsia" w:ascii="仿宋" w:hAnsi="仿宋" w:eastAsia="仿宋" w:cs="仿宋"/>
                <w:color w:val="auto"/>
                <w:sz w:val="18"/>
                <w:szCs w:val="18"/>
                <w:highlight w:val="none"/>
              </w:rPr>
            </w:pPr>
          </w:p>
        </w:tc>
        <w:tc>
          <w:tcPr>
            <w:tcW w:w="1721" w:type="dxa"/>
            <w:noWrap w:val="0"/>
            <w:vAlign w:val="center"/>
          </w:tcPr>
          <w:p w14:paraId="1122356C">
            <w:pPr>
              <w:snapToGrid w:val="0"/>
              <w:jc w:val="center"/>
              <w:rPr>
                <w:rFonts w:hint="eastAsia" w:ascii="仿宋" w:hAnsi="仿宋" w:eastAsia="仿宋" w:cs="仿宋"/>
                <w:color w:val="auto"/>
                <w:sz w:val="18"/>
                <w:szCs w:val="18"/>
                <w:highlight w:val="none"/>
              </w:rPr>
            </w:pPr>
          </w:p>
        </w:tc>
      </w:tr>
      <w:tr w14:paraId="7B76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1FFEB3CE">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w:t>
            </w:r>
          </w:p>
        </w:tc>
        <w:tc>
          <w:tcPr>
            <w:tcW w:w="1010" w:type="dxa"/>
            <w:noWrap w:val="0"/>
            <w:vAlign w:val="center"/>
          </w:tcPr>
          <w:p w14:paraId="6515D95F">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6AF778B0">
            <w:pPr>
              <w:snapToGrid w:val="0"/>
              <w:spacing w:line="160" w:lineRule="atLeast"/>
              <w:rPr>
                <w:rFonts w:hint="eastAsia" w:ascii="仿宋" w:hAnsi="仿宋" w:eastAsia="仿宋" w:cs="仿宋"/>
                <w:b/>
                <w:color w:val="auto"/>
                <w:sz w:val="18"/>
                <w:szCs w:val="18"/>
                <w:highlight w:val="none"/>
                <w:lang w:val="en-US" w:eastAsia="zh-CN"/>
              </w:rPr>
            </w:pPr>
            <w:r>
              <w:rPr>
                <w:rFonts w:hint="eastAsia" w:ascii="仿宋" w:hAnsi="仿宋" w:eastAsia="仿宋" w:cs="仿宋"/>
                <w:b/>
                <w:color w:val="auto"/>
                <w:sz w:val="18"/>
                <w:szCs w:val="18"/>
                <w:highlight w:val="none"/>
                <w:lang w:val="en-US" w:eastAsia="zh-CN"/>
              </w:rPr>
              <w:t>未列入此表的全部内容</w:t>
            </w:r>
          </w:p>
        </w:tc>
        <w:tc>
          <w:tcPr>
            <w:tcW w:w="1902" w:type="dxa"/>
            <w:noWrap w:val="0"/>
            <w:vAlign w:val="center"/>
          </w:tcPr>
          <w:p w14:paraId="1F149346">
            <w:pPr>
              <w:snapToGrid w:val="0"/>
              <w:jc w:val="center"/>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全部接受</w:t>
            </w:r>
          </w:p>
        </w:tc>
        <w:tc>
          <w:tcPr>
            <w:tcW w:w="1287" w:type="dxa"/>
            <w:noWrap w:val="0"/>
            <w:vAlign w:val="center"/>
          </w:tcPr>
          <w:p w14:paraId="3E0C8ABB">
            <w:pPr>
              <w:snapToGrid w:val="0"/>
              <w:jc w:val="center"/>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w:t>
            </w:r>
          </w:p>
        </w:tc>
        <w:tc>
          <w:tcPr>
            <w:tcW w:w="1721" w:type="dxa"/>
            <w:noWrap w:val="0"/>
            <w:vAlign w:val="center"/>
          </w:tcPr>
          <w:p w14:paraId="6606CE32">
            <w:pPr>
              <w:snapToGrid w:val="0"/>
              <w:jc w:val="center"/>
              <w:rPr>
                <w:rFonts w:hint="eastAsia" w:ascii="仿宋" w:hAnsi="仿宋" w:eastAsia="仿宋" w:cs="仿宋"/>
                <w:color w:val="auto"/>
                <w:sz w:val="18"/>
                <w:szCs w:val="18"/>
                <w:highlight w:val="none"/>
              </w:rPr>
            </w:pPr>
          </w:p>
        </w:tc>
      </w:tr>
    </w:tbl>
    <w:p w14:paraId="791CF059">
      <w:pPr>
        <w:spacing w:line="360" w:lineRule="auto"/>
        <w:ind w:firstLine="360" w:firstLineChars="2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供应商</w:t>
      </w:r>
      <w:r>
        <w:rPr>
          <w:rFonts w:hint="eastAsia" w:ascii="仿宋" w:hAnsi="仿宋" w:eastAsia="仿宋" w:cs="仿宋"/>
          <w:color w:val="auto"/>
          <w:sz w:val="18"/>
          <w:szCs w:val="18"/>
          <w:highlight w:val="none"/>
        </w:rPr>
        <w:t xml:space="preserve">全称（公章）：                </w:t>
      </w:r>
    </w:p>
    <w:p w14:paraId="78E7408F">
      <w:pPr>
        <w:spacing w:line="360" w:lineRule="auto"/>
        <w:ind w:firstLine="360" w:firstLineChars="200"/>
        <w:rPr>
          <w:rFonts w:hint="eastAsia" w:ascii="仿宋" w:hAnsi="仿宋" w:eastAsia="仿宋" w:cs="仿宋"/>
          <w:color w:val="auto"/>
          <w:sz w:val="18"/>
          <w:szCs w:val="18"/>
          <w:highlight w:val="none"/>
        </w:rPr>
      </w:pPr>
    </w:p>
    <w:p w14:paraId="6D3E74D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注：1</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此表为表样，行数可自行添加，但表式不变。</w:t>
      </w:r>
      <w:r>
        <w:rPr>
          <w:rFonts w:hint="eastAsia" w:ascii="仿宋" w:hAnsi="仿宋" w:eastAsia="仿宋" w:cs="仿宋"/>
          <w:color w:val="auto"/>
          <w:sz w:val="18"/>
          <w:szCs w:val="18"/>
          <w:highlight w:val="none"/>
        </w:rPr>
        <w:tab/>
      </w:r>
    </w:p>
    <w:p w14:paraId="5A349B78">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采购文件“第三章</w:t>
      </w:r>
      <w:r>
        <w:rPr>
          <w:rFonts w:hint="eastAsia" w:ascii="仿宋" w:hAnsi="仿宋" w:eastAsia="仿宋" w:cs="仿宋"/>
          <w:color w:val="auto"/>
          <w:sz w:val="18"/>
          <w:szCs w:val="18"/>
          <w:highlight w:val="none"/>
          <w:lang w:val="en-US" w:eastAsia="zh-CN"/>
        </w:rPr>
        <w:t xml:space="preserve"> 采购需求</w:t>
      </w:r>
      <w:r>
        <w:rPr>
          <w:rFonts w:hint="eastAsia" w:ascii="仿宋" w:hAnsi="仿宋" w:eastAsia="仿宋" w:cs="仿宋"/>
          <w:color w:val="auto"/>
          <w:sz w:val="18"/>
          <w:szCs w:val="18"/>
          <w:highlight w:val="none"/>
          <w:lang w:eastAsia="zh-CN"/>
        </w:rPr>
        <w:t>”未要求在该表中进行响应的技术、商务条款，供应商无需填写；供应商</w:t>
      </w:r>
      <w:r>
        <w:rPr>
          <w:rFonts w:hint="eastAsia" w:ascii="仿宋" w:hAnsi="仿宋" w:eastAsia="仿宋" w:cs="仿宋"/>
          <w:color w:val="auto"/>
          <w:sz w:val="18"/>
          <w:szCs w:val="18"/>
          <w:highlight w:val="none"/>
        </w:rPr>
        <w:t>根据</w:t>
      </w:r>
      <w:r>
        <w:rPr>
          <w:rFonts w:hint="eastAsia" w:ascii="仿宋" w:hAnsi="仿宋" w:eastAsia="仿宋" w:cs="仿宋"/>
          <w:color w:val="auto"/>
          <w:sz w:val="18"/>
          <w:szCs w:val="18"/>
          <w:highlight w:val="none"/>
          <w:lang w:eastAsia="zh-CN"/>
        </w:rPr>
        <w:t>项目情况需要</w:t>
      </w:r>
      <w:r>
        <w:rPr>
          <w:rFonts w:hint="eastAsia" w:ascii="仿宋" w:hAnsi="仿宋" w:eastAsia="仿宋" w:cs="仿宋"/>
          <w:color w:val="auto"/>
          <w:sz w:val="18"/>
          <w:szCs w:val="18"/>
          <w:highlight w:val="none"/>
        </w:rPr>
        <w:t>添加的设备、材料</w:t>
      </w:r>
      <w:r>
        <w:rPr>
          <w:rFonts w:hint="eastAsia" w:ascii="仿宋" w:hAnsi="仿宋" w:eastAsia="仿宋" w:cs="仿宋"/>
          <w:color w:val="auto"/>
          <w:sz w:val="18"/>
          <w:szCs w:val="18"/>
          <w:highlight w:val="none"/>
          <w:lang w:eastAsia="zh-CN"/>
        </w:rPr>
        <w:t>、服务</w:t>
      </w:r>
      <w:r>
        <w:rPr>
          <w:rFonts w:hint="eastAsia" w:ascii="仿宋" w:hAnsi="仿宋" w:eastAsia="仿宋" w:cs="仿宋"/>
          <w:color w:val="auto"/>
          <w:sz w:val="18"/>
          <w:szCs w:val="18"/>
          <w:highlight w:val="none"/>
        </w:rPr>
        <w:t>等</w:t>
      </w:r>
      <w:r>
        <w:rPr>
          <w:rFonts w:hint="eastAsia" w:ascii="仿宋" w:hAnsi="仿宋" w:eastAsia="仿宋" w:cs="仿宋"/>
          <w:color w:val="auto"/>
          <w:sz w:val="18"/>
          <w:szCs w:val="18"/>
          <w:highlight w:val="none"/>
          <w:lang w:eastAsia="zh-CN"/>
        </w:rPr>
        <w:t>请</w:t>
      </w:r>
      <w:r>
        <w:rPr>
          <w:rFonts w:hint="eastAsia" w:ascii="仿宋" w:hAnsi="仿宋" w:eastAsia="仿宋" w:cs="仿宋"/>
          <w:color w:val="auto"/>
          <w:sz w:val="18"/>
          <w:szCs w:val="18"/>
          <w:highlight w:val="none"/>
        </w:rPr>
        <w:t>列出</w:t>
      </w:r>
      <w:r>
        <w:rPr>
          <w:rFonts w:hint="eastAsia" w:ascii="仿宋" w:hAnsi="仿宋" w:eastAsia="仿宋" w:cs="仿宋"/>
          <w:color w:val="auto"/>
          <w:sz w:val="18"/>
          <w:szCs w:val="18"/>
          <w:highlight w:val="none"/>
          <w:lang w:val="en" w:eastAsia="zh-CN"/>
        </w:rPr>
        <w:t>，</w:t>
      </w:r>
      <w:r>
        <w:rPr>
          <w:rFonts w:hint="eastAsia" w:ascii="仿宋" w:hAnsi="仿宋" w:eastAsia="仿宋" w:cs="仿宋"/>
          <w:color w:val="auto"/>
          <w:sz w:val="18"/>
          <w:szCs w:val="18"/>
          <w:highlight w:val="none"/>
        </w:rPr>
        <w:t>但不作为无效投标</w:t>
      </w:r>
      <w:r>
        <w:rPr>
          <w:rFonts w:hint="eastAsia" w:ascii="仿宋" w:hAnsi="仿宋" w:eastAsia="仿宋" w:cs="仿宋"/>
          <w:color w:val="auto"/>
          <w:sz w:val="18"/>
          <w:szCs w:val="18"/>
          <w:highlight w:val="none"/>
          <w:lang w:eastAsia="zh-CN"/>
        </w:rPr>
        <w:t>的依据</w:t>
      </w:r>
      <w:r>
        <w:rPr>
          <w:rFonts w:hint="eastAsia" w:ascii="仿宋" w:hAnsi="仿宋" w:eastAsia="仿宋" w:cs="仿宋"/>
          <w:color w:val="auto"/>
          <w:sz w:val="18"/>
          <w:szCs w:val="18"/>
          <w:highlight w:val="none"/>
        </w:rPr>
        <w:t>。</w:t>
      </w:r>
    </w:p>
    <w:p w14:paraId="21F154E6">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请在“</w:t>
      </w:r>
      <w:r>
        <w:rPr>
          <w:rFonts w:hint="eastAsia" w:ascii="仿宋" w:hAnsi="仿宋" w:eastAsia="仿宋" w:cs="仿宋"/>
          <w:color w:val="auto"/>
          <w:sz w:val="18"/>
          <w:szCs w:val="18"/>
          <w:highlight w:val="none"/>
          <w:lang w:eastAsia="zh-CN"/>
        </w:rPr>
        <w:t>供应商</w:t>
      </w:r>
      <w:r>
        <w:rPr>
          <w:rFonts w:hint="eastAsia" w:ascii="仿宋" w:hAnsi="仿宋" w:eastAsia="仿宋" w:cs="仿宋"/>
          <w:color w:val="auto"/>
          <w:sz w:val="18"/>
          <w:szCs w:val="18"/>
          <w:highlight w:val="none"/>
        </w:rPr>
        <w:t>技术、商务响应情况描述” 中列出</w:t>
      </w: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的详细</w:t>
      </w:r>
      <w:r>
        <w:rPr>
          <w:rFonts w:hint="eastAsia" w:ascii="仿宋" w:hAnsi="仿宋" w:eastAsia="仿宋" w:cs="仿宋"/>
          <w:color w:val="auto"/>
          <w:sz w:val="18"/>
          <w:szCs w:val="18"/>
          <w:highlight w:val="none"/>
          <w:lang w:val="en-US" w:eastAsia="zh-CN"/>
        </w:rPr>
        <w:t>内容</w:t>
      </w:r>
      <w:r>
        <w:rPr>
          <w:rFonts w:hint="eastAsia" w:ascii="仿宋" w:hAnsi="仿宋" w:eastAsia="仿宋" w:cs="仿宋"/>
          <w:color w:val="auto"/>
          <w:sz w:val="18"/>
          <w:szCs w:val="18"/>
          <w:highlight w:val="none"/>
        </w:rPr>
        <w:t>情况。</w:t>
      </w:r>
    </w:p>
    <w:p w14:paraId="5EF2874E">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对采购文件</w:t>
      </w:r>
      <w:r>
        <w:rPr>
          <w:rFonts w:hint="eastAsia" w:ascii="仿宋" w:hAnsi="仿宋" w:eastAsia="仿宋" w:cs="仿宋"/>
          <w:color w:val="auto"/>
          <w:sz w:val="18"/>
          <w:szCs w:val="18"/>
          <w:highlight w:val="none"/>
        </w:rPr>
        <w:t>技术、商务条款</w:t>
      </w:r>
      <w:r>
        <w:rPr>
          <w:rFonts w:hint="eastAsia" w:ascii="仿宋" w:hAnsi="仿宋" w:eastAsia="仿宋" w:cs="仿宋"/>
          <w:color w:val="auto"/>
          <w:sz w:val="18"/>
          <w:szCs w:val="18"/>
          <w:highlight w:val="none"/>
          <w:lang w:eastAsia="zh-CN"/>
        </w:rPr>
        <w:t>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color w:val="auto"/>
          <w:sz w:val="18"/>
          <w:szCs w:val="18"/>
          <w:highlight w:val="none"/>
        </w:rPr>
        <w:t>。</w:t>
      </w:r>
    </w:p>
    <w:p w14:paraId="361F9889">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5</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采购文件</w:t>
      </w:r>
      <w:r>
        <w:rPr>
          <w:rFonts w:hint="eastAsia" w:ascii="仿宋" w:hAnsi="仿宋" w:eastAsia="仿宋" w:cs="仿宋"/>
          <w:color w:val="auto"/>
          <w:sz w:val="18"/>
          <w:szCs w:val="18"/>
          <w:highlight w:val="none"/>
        </w:rPr>
        <w:t>有标注“★”条款</w:t>
      </w:r>
      <w:r>
        <w:rPr>
          <w:rFonts w:hint="eastAsia" w:ascii="仿宋" w:hAnsi="仿宋" w:eastAsia="仿宋" w:cs="仿宋"/>
          <w:color w:val="auto"/>
          <w:sz w:val="18"/>
          <w:szCs w:val="18"/>
          <w:highlight w:val="none"/>
          <w:lang w:eastAsia="zh-CN"/>
        </w:rPr>
        <w:t>的</w:t>
      </w:r>
      <w:r>
        <w:rPr>
          <w:rFonts w:hint="eastAsia" w:ascii="仿宋" w:hAnsi="仿宋" w:eastAsia="仿宋" w:cs="仿宋"/>
          <w:color w:val="auto"/>
          <w:sz w:val="18"/>
          <w:szCs w:val="18"/>
          <w:highlight w:val="none"/>
        </w:rPr>
        <w:t>为实质性条款，若有任何一条负偏离或不满足则导致投标无效。</w:t>
      </w:r>
      <w:r>
        <w:rPr>
          <w:rFonts w:hint="eastAsia" w:ascii="仿宋" w:hAnsi="仿宋" w:eastAsia="仿宋" w:cs="仿宋"/>
          <w:color w:val="auto"/>
          <w:sz w:val="18"/>
          <w:szCs w:val="18"/>
          <w:highlight w:val="none"/>
          <w:lang w:eastAsia="zh-CN"/>
        </w:rPr>
        <w:t>非</w:t>
      </w:r>
      <w:r>
        <w:rPr>
          <w:rFonts w:hint="eastAsia" w:ascii="仿宋" w:hAnsi="仿宋" w:eastAsia="仿宋" w:cs="仿宋"/>
          <w:color w:val="auto"/>
          <w:sz w:val="18"/>
          <w:szCs w:val="18"/>
          <w:highlight w:val="none"/>
        </w:rPr>
        <w:t>“★”号条款未响应或不满足</w:t>
      </w:r>
      <w:r>
        <w:rPr>
          <w:rFonts w:hint="eastAsia" w:ascii="仿宋" w:hAnsi="仿宋" w:eastAsia="仿宋" w:cs="仿宋"/>
          <w:color w:val="auto"/>
          <w:sz w:val="18"/>
          <w:szCs w:val="18"/>
          <w:highlight w:val="none"/>
          <w:lang w:eastAsia="zh-CN"/>
        </w:rPr>
        <w:t>（负偏离）</w:t>
      </w:r>
      <w:r>
        <w:rPr>
          <w:rFonts w:hint="eastAsia" w:ascii="仿宋" w:hAnsi="仿宋" w:eastAsia="仿宋" w:cs="仿宋"/>
          <w:color w:val="auto"/>
          <w:sz w:val="18"/>
          <w:szCs w:val="18"/>
          <w:highlight w:val="none"/>
        </w:rPr>
        <w:t>，将根据评审要求影响其得分，但不作为无效投标条款。</w:t>
      </w:r>
    </w:p>
    <w:p w14:paraId="5BFCA0D0">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lang w:eastAsia="zh-CN"/>
        </w:rPr>
        <w:t>采购文件</w:t>
      </w:r>
      <w:r>
        <w:rPr>
          <w:rFonts w:hint="eastAsia" w:ascii="仿宋" w:hAnsi="仿宋" w:eastAsia="仿宋" w:cs="仿宋"/>
          <w:color w:val="auto"/>
          <w:sz w:val="18"/>
          <w:szCs w:val="18"/>
          <w:highlight w:val="none"/>
        </w:rPr>
        <w:t>要求提供的相关证明文件，须在“备注”写明，不准确将可能造成评委无法直观定位应标内容而做出不利判断。</w:t>
      </w:r>
    </w:p>
    <w:p w14:paraId="183285FE">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13" w:name="_Toc5465"/>
      <w:r>
        <w:rPr>
          <w:rFonts w:hint="eastAsia" w:ascii="仿宋" w:hAnsi="仿宋" w:eastAsia="仿宋" w:cs="仿宋"/>
          <w:sz w:val="32"/>
          <w:szCs w:val="20"/>
          <w:lang w:val="en-US" w:eastAsia="zh-CN"/>
        </w:rPr>
        <w:t>14.</w:t>
      </w:r>
      <w:r>
        <w:rPr>
          <w:rFonts w:hint="eastAsia" w:ascii="仿宋" w:hAnsi="仿宋" w:eastAsia="仿宋" w:cs="仿宋"/>
          <w:sz w:val="32"/>
          <w:szCs w:val="20"/>
        </w:rPr>
        <w:t>中小企业声明函</w:t>
      </w:r>
      <w:r>
        <w:rPr>
          <w:rFonts w:hint="eastAsia" w:ascii="仿宋" w:hAnsi="仿宋" w:eastAsia="仿宋" w:cs="仿宋"/>
          <w:sz w:val="32"/>
          <w:szCs w:val="20"/>
          <w:lang w:eastAsia="zh-CN"/>
        </w:rPr>
        <w:t>（</w:t>
      </w:r>
      <w:r>
        <w:rPr>
          <w:rFonts w:hint="eastAsia" w:ascii="仿宋" w:hAnsi="仿宋" w:eastAsia="仿宋" w:cs="仿宋"/>
          <w:sz w:val="32"/>
          <w:szCs w:val="20"/>
          <w:lang w:val="en-US" w:eastAsia="zh-CN"/>
        </w:rPr>
        <w:t>服务</w:t>
      </w:r>
      <w:r>
        <w:rPr>
          <w:rFonts w:hint="eastAsia" w:ascii="仿宋" w:hAnsi="仿宋" w:eastAsia="仿宋" w:cs="仿宋"/>
          <w:sz w:val="32"/>
          <w:szCs w:val="20"/>
          <w:lang w:eastAsia="zh-CN"/>
        </w:rPr>
        <w:t>）</w:t>
      </w:r>
      <w:bookmarkEnd w:id="13"/>
    </w:p>
    <w:p w14:paraId="62B7CCD3">
      <w:pPr>
        <w:widowControl/>
        <w:spacing w:before="100" w:beforeAutospacing="1" w:after="100" w:afterAutospacing="1" w:line="440" w:lineRule="exact"/>
        <w:ind w:firstLine="480"/>
        <w:jc w:val="left"/>
        <w:rPr>
          <w:rFonts w:hint="eastAsia" w:ascii="仿宋" w:hAnsi="仿宋" w:eastAsia="仿宋" w:cs="仿宋"/>
          <w:color w:val="auto"/>
          <w:kern w:val="0"/>
          <w:sz w:val="24"/>
          <w:szCs w:val="24"/>
          <w:lang w:val="en-US" w:eastAsia="zh-CN" w:bidi="ar-SA"/>
        </w:rPr>
      </w:pPr>
      <w:bookmarkStart w:id="18" w:name="_GoBack"/>
      <w:r>
        <w:rPr>
          <w:rFonts w:hint="eastAsia" w:ascii="仿宋" w:hAnsi="仿宋" w:eastAsia="仿宋" w:cs="仿宋"/>
          <w:color w:val="auto"/>
          <w:kern w:val="0"/>
          <w:sz w:val="24"/>
          <w:szCs w:val="24"/>
          <w:lang w:val="en-US" w:eastAsia="zh-CN" w:bidi="ar-SA"/>
        </w:rPr>
        <w:t>本公司（联合体）郑重声明，根据《政府采购促进中小企业发展管理办法》（财库﹝2020﹞46 号）的规定，本公司（联合体）参加</w:t>
      </w:r>
      <w:r>
        <w:rPr>
          <w:rFonts w:hint="eastAsia" w:ascii="仿宋" w:hAnsi="仿宋" w:eastAsia="仿宋" w:cs="仿宋"/>
          <w:color w:val="auto"/>
          <w:kern w:val="0"/>
          <w:sz w:val="24"/>
          <w:szCs w:val="24"/>
          <w:u w:val="single"/>
          <w:lang w:val="en-US" w:eastAsia="zh-CN" w:bidi="ar-SA"/>
        </w:rPr>
        <w:t xml:space="preserve">  （单位名称）   </w:t>
      </w:r>
      <w:r>
        <w:rPr>
          <w:rFonts w:hint="eastAsia" w:ascii="仿宋" w:hAnsi="仿宋" w:eastAsia="仿宋" w:cs="仿宋"/>
          <w:color w:val="auto"/>
          <w:kern w:val="0"/>
          <w:sz w:val="24"/>
          <w:szCs w:val="24"/>
          <w:lang w:val="en-US" w:eastAsia="zh-CN" w:bidi="ar-SA"/>
        </w:rPr>
        <w:t>的</w:t>
      </w:r>
      <w:r>
        <w:rPr>
          <w:rFonts w:hint="eastAsia" w:ascii="仿宋" w:hAnsi="仿宋" w:eastAsia="仿宋" w:cs="仿宋"/>
          <w:color w:val="auto"/>
          <w:kern w:val="0"/>
          <w:sz w:val="24"/>
          <w:szCs w:val="24"/>
          <w:u w:val="single"/>
          <w:lang w:val="en-US" w:eastAsia="zh-CN" w:bidi="ar-SA"/>
        </w:rPr>
        <w:t>（项目名称）</w:t>
      </w:r>
      <w:r>
        <w:rPr>
          <w:rFonts w:hint="eastAsia" w:ascii="仿宋" w:hAnsi="仿宋" w:eastAsia="仿宋" w:cs="仿宋"/>
          <w:b/>
          <w:bCs/>
          <w:color w:val="auto"/>
          <w:kern w:val="0"/>
          <w:sz w:val="24"/>
          <w:szCs w:val="24"/>
          <w:u w:val="single"/>
          <w:lang w:val="en-US" w:eastAsia="zh-CN" w:bidi="ar-SA"/>
        </w:rPr>
        <w:t>（     包）</w:t>
      </w:r>
      <w:r>
        <w:rPr>
          <w:rFonts w:hint="eastAsia" w:ascii="仿宋" w:hAnsi="仿宋" w:eastAsia="仿宋" w:cs="仿宋"/>
          <w:color w:val="auto"/>
          <w:kern w:val="0"/>
          <w:sz w:val="24"/>
          <w:szCs w:val="24"/>
          <w:lang w:val="en-US" w:eastAsia="zh-CN" w:bidi="ar-SA"/>
        </w:rPr>
        <w:t xml:space="preserve">采购活动，工程的施工单位全部为符合政策要求的中小企业（或者：服务全部由符合政策要求的中小企业承接）。相关企业（含联合体中的中小企业、签订分包意向协议的中小企业）的具体情况如下： </w:t>
      </w:r>
    </w:p>
    <w:p w14:paraId="223F2B54">
      <w:pPr>
        <w:widowControl/>
        <w:numPr>
          <w:ilvl w:val="0"/>
          <w:numId w:val="2"/>
        </w:numPr>
        <w:spacing w:before="100" w:beforeAutospacing="1" w:after="100" w:afterAutospacing="1" w:line="440" w:lineRule="exact"/>
        <w:ind w:firstLine="480"/>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u w:val="single"/>
          <w:lang w:val="en-US" w:eastAsia="zh-CN" w:bidi="ar-SA"/>
        </w:rPr>
        <w:t xml:space="preserve"> （ 标的名称 ）    </w:t>
      </w:r>
      <w:r>
        <w:rPr>
          <w:rFonts w:hint="eastAsia" w:ascii="仿宋" w:hAnsi="仿宋" w:eastAsia="仿宋" w:cs="仿宋"/>
          <w:color w:val="auto"/>
          <w:kern w:val="0"/>
          <w:sz w:val="24"/>
          <w:szCs w:val="24"/>
          <w:lang w:val="en-US" w:eastAsia="zh-CN" w:bidi="ar-SA"/>
        </w:rPr>
        <w:t xml:space="preserve"> ，属于</w:t>
      </w:r>
      <w:r>
        <w:rPr>
          <w:rFonts w:hint="eastAsia" w:ascii="仿宋" w:hAnsi="仿宋" w:eastAsia="仿宋" w:cs="仿宋"/>
          <w:color w:val="auto"/>
          <w:kern w:val="0"/>
          <w:sz w:val="24"/>
          <w:szCs w:val="24"/>
          <w:u w:val="single"/>
          <w:lang w:val="en-US" w:eastAsia="zh-CN" w:bidi="ar-SA"/>
        </w:rPr>
        <w:t xml:space="preserve">  （ 采购文件中明确的所属行业 ）   </w:t>
      </w:r>
      <w:r>
        <w:rPr>
          <w:rFonts w:hint="eastAsia" w:ascii="仿宋" w:hAnsi="仿宋" w:eastAsia="仿宋" w:cs="仿宋"/>
          <w:color w:val="auto"/>
          <w:kern w:val="0"/>
          <w:sz w:val="24"/>
          <w:szCs w:val="24"/>
          <w:lang w:val="en-US" w:eastAsia="zh-CN" w:bidi="ar-SA"/>
        </w:rPr>
        <w:t xml:space="preserve"> ； 承建（承接）企业为</w:t>
      </w:r>
      <w:r>
        <w:rPr>
          <w:rFonts w:hint="eastAsia" w:ascii="仿宋" w:hAnsi="仿宋" w:eastAsia="仿宋" w:cs="仿宋"/>
          <w:color w:val="auto"/>
          <w:kern w:val="0"/>
          <w:sz w:val="21"/>
          <w:szCs w:val="21"/>
          <w:u w:val="single"/>
          <w:lang w:val="en-US" w:eastAsia="zh-CN" w:bidi="ar-SA"/>
        </w:rPr>
        <w:t xml:space="preserve">   </w:t>
      </w:r>
      <w:r>
        <w:rPr>
          <w:rFonts w:hint="eastAsia" w:ascii="仿宋" w:hAnsi="仿宋" w:eastAsia="仿宋" w:cs="仿宋"/>
          <w:color w:val="auto"/>
          <w:kern w:val="0"/>
          <w:sz w:val="24"/>
          <w:szCs w:val="24"/>
          <w:u w:val="single"/>
          <w:lang w:val="en-US" w:eastAsia="zh-CN" w:bidi="ar-SA"/>
        </w:rPr>
        <w:t xml:space="preserve"> （企业名称 ）</w:t>
      </w:r>
      <w:r>
        <w:rPr>
          <w:rFonts w:hint="eastAsia" w:ascii="仿宋" w:hAnsi="仿宋" w:eastAsia="仿宋" w:cs="仿宋"/>
          <w:color w:val="auto"/>
          <w:kern w:val="0"/>
          <w:sz w:val="21"/>
          <w:szCs w:val="21"/>
          <w:u w:val="single"/>
          <w:lang w:val="en-US" w:eastAsia="zh-CN" w:bidi="ar-SA"/>
        </w:rPr>
        <w:t xml:space="preserve">    </w:t>
      </w:r>
      <w:r>
        <w:rPr>
          <w:rFonts w:hint="eastAsia" w:ascii="仿宋" w:hAnsi="仿宋" w:eastAsia="仿宋" w:cs="仿宋"/>
          <w:color w:val="auto"/>
          <w:kern w:val="0"/>
          <w:sz w:val="24"/>
          <w:szCs w:val="24"/>
          <w:lang w:val="en-US" w:eastAsia="zh-CN" w:bidi="ar-SA"/>
        </w:rPr>
        <w:t xml:space="preserve"> ，从业人员</w:t>
      </w:r>
      <w:r>
        <w:rPr>
          <w:rFonts w:hint="eastAsia" w:ascii="仿宋" w:hAnsi="仿宋" w:eastAsia="仿宋" w:cs="仿宋"/>
          <w:color w:val="auto"/>
          <w:kern w:val="0"/>
          <w:sz w:val="24"/>
          <w:szCs w:val="24"/>
          <w:u w:val="single"/>
          <w:lang w:val="en-US" w:eastAsia="zh-CN" w:bidi="ar-SA"/>
        </w:rPr>
        <w:t xml:space="preserve">     </w:t>
      </w:r>
      <w:r>
        <w:rPr>
          <w:rFonts w:hint="eastAsia" w:ascii="仿宋" w:hAnsi="仿宋" w:eastAsia="仿宋" w:cs="仿宋"/>
          <w:color w:val="auto"/>
          <w:kern w:val="0"/>
          <w:sz w:val="24"/>
          <w:szCs w:val="24"/>
          <w:lang w:val="en-US" w:eastAsia="zh-CN" w:bidi="ar-SA"/>
        </w:rPr>
        <w:t>人，营业收入为</w:t>
      </w:r>
      <w:r>
        <w:rPr>
          <w:rFonts w:hint="eastAsia" w:ascii="仿宋" w:hAnsi="仿宋" w:eastAsia="仿宋" w:cs="仿宋"/>
          <w:color w:val="auto"/>
          <w:kern w:val="0"/>
          <w:sz w:val="24"/>
          <w:szCs w:val="24"/>
          <w:u w:val="single"/>
          <w:lang w:val="en-US" w:eastAsia="zh-CN" w:bidi="ar-SA"/>
        </w:rPr>
        <w:t xml:space="preserve">        </w:t>
      </w:r>
      <w:r>
        <w:rPr>
          <w:rFonts w:hint="eastAsia" w:ascii="仿宋" w:hAnsi="仿宋" w:eastAsia="仿宋" w:cs="仿宋"/>
          <w:color w:val="auto"/>
          <w:kern w:val="0"/>
          <w:sz w:val="24"/>
          <w:szCs w:val="24"/>
          <w:lang w:val="en-US" w:eastAsia="zh-CN" w:bidi="ar-SA"/>
        </w:rPr>
        <w:t>万元，资产总额为</w:t>
      </w:r>
      <w:r>
        <w:rPr>
          <w:rFonts w:hint="eastAsia" w:ascii="仿宋" w:hAnsi="仿宋" w:eastAsia="仿宋" w:cs="仿宋"/>
          <w:color w:val="auto"/>
          <w:kern w:val="0"/>
          <w:sz w:val="24"/>
          <w:szCs w:val="24"/>
          <w:u w:val="single"/>
          <w:lang w:val="en-US" w:eastAsia="zh-CN" w:bidi="ar-SA"/>
        </w:rPr>
        <w:t xml:space="preserve">          </w:t>
      </w:r>
      <w:r>
        <w:rPr>
          <w:rFonts w:hint="eastAsia" w:ascii="仿宋" w:hAnsi="仿宋" w:eastAsia="仿宋" w:cs="仿宋"/>
          <w:color w:val="auto"/>
          <w:kern w:val="0"/>
          <w:sz w:val="24"/>
          <w:szCs w:val="24"/>
          <w:lang w:val="en-US" w:eastAsia="zh-CN" w:bidi="ar-SA"/>
        </w:rPr>
        <w:t>万元</w:t>
      </w:r>
      <w:r>
        <w:rPr>
          <w:rFonts w:hint="eastAsia" w:ascii="仿宋" w:hAnsi="仿宋" w:eastAsia="仿宋" w:cs="仿宋"/>
          <w:color w:val="auto"/>
          <w:kern w:val="0"/>
          <w:sz w:val="32"/>
          <w:szCs w:val="32"/>
          <w:vertAlign w:val="superscript"/>
          <w:lang w:val="en-US" w:eastAsia="zh-CN" w:bidi="ar-SA"/>
        </w:rPr>
        <w:t>1</w:t>
      </w:r>
      <w:r>
        <w:rPr>
          <w:rFonts w:hint="eastAsia" w:ascii="仿宋" w:hAnsi="仿宋" w:eastAsia="仿宋" w:cs="仿宋"/>
          <w:color w:val="auto"/>
          <w:kern w:val="0"/>
          <w:sz w:val="24"/>
          <w:szCs w:val="24"/>
          <w:lang w:val="en-US" w:eastAsia="zh-CN" w:bidi="ar-SA"/>
        </w:rPr>
        <w:t>，属于 （中型企业、 小型企业 、 微型企业）；</w:t>
      </w:r>
    </w:p>
    <w:p w14:paraId="32D56C63">
      <w:pPr>
        <w:widowControl/>
        <w:numPr>
          <w:ilvl w:val="0"/>
          <w:numId w:val="2"/>
        </w:numPr>
        <w:spacing w:before="100" w:beforeAutospacing="1" w:after="100" w:afterAutospacing="1" w:line="440" w:lineRule="exact"/>
        <w:ind w:firstLine="480"/>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u w:val="single"/>
          <w:lang w:val="en-US" w:eastAsia="zh-CN" w:bidi="ar-SA"/>
        </w:rPr>
        <w:t xml:space="preserve"> （ 标的名称 ）    </w:t>
      </w:r>
      <w:r>
        <w:rPr>
          <w:rFonts w:hint="eastAsia" w:ascii="仿宋" w:hAnsi="仿宋" w:eastAsia="仿宋" w:cs="仿宋"/>
          <w:color w:val="auto"/>
          <w:kern w:val="0"/>
          <w:sz w:val="24"/>
          <w:szCs w:val="24"/>
          <w:lang w:val="en-US" w:eastAsia="zh-CN" w:bidi="ar-SA"/>
        </w:rPr>
        <w:t xml:space="preserve"> ，属于</w:t>
      </w:r>
      <w:r>
        <w:rPr>
          <w:rFonts w:hint="eastAsia" w:ascii="仿宋" w:hAnsi="仿宋" w:eastAsia="仿宋" w:cs="仿宋"/>
          <w:color w:val="auto"/>
          <w:kern w:val="0"/>
          <w:sz w:val="24"/>
          <w:szCs w:val="24"/>
          <w:u w:val="single"/>
          <w:lang w:val="en-US" w:eastAsia="zh-CN" w:bidi="ar-SA"/>
        </w:rPr>
        <w:t xml:space="preserve">  （ 采购文件中明确的所属行业 ）   </w:t>
      </w:r>
      <w:r>
        <w:rPr>
          <w:rFonts w:hint="eastAsia" w:ascii="仿宋" w:hAnsi="仿宋" w:eastAsia="仿宋" w:cs="仿宋"/>
          <w:color w:val="auto"/>
          <w:kern w:val="0"/>
          <w:sz w:val="24"/>
          <w:szCs w:val="24"/>
          <w:lang w:val="en-US" w:eastAsia="zh-CN" w:bidi="ar-SA"/>
        </w:rPr>
        <w:t xml:space="preserve"> ； 承建（承接）企业为</w:t>
      </w:r>
      <w:r>
        <w:rPr>
          <w:rFonts w:hint="eastAsia" w:ascii="仿宋" w:hAnsi="仿宋" w:eastAsia="仿宋" w:cs="仿宋"/>
          <w:color w:val="auto"/>
          <w:kern w:val="0"/>
          <w:sz w:val="21"/>
          <w:szCs w:val="21"/>
          <w:u w:val="single"/>
          <w:lang w:val="en-US" w:eastAsia="zh-CN" w:bidi="ar-SA"/>
        </w:rPr>
        <w:t xml:space="preserve">   </w:t>
      </w:r>
      <w:r>
        <w:rPr>
          <w:rFonts w:hint="eastAsia" w:ascii="仿宋" w:hAnsi="仿宋" w:eastAsia="仿宋" w:cs="仿宋"/>
          <w:color w:val="auto"/>
          <w:kern w:val="0"/>
          <w:sz w:val="24"/>
          <w:szCs w:val="24"/>
          <w:u w:val="single"/>
          <w:lang w:val="en-US" w:eastAsia="zh-CN" w:bidi="ar-SA"/>
        </w:rPr>
        <w:t xml:space="preserve"> （企业名称 ）</w:t>
      </w:r>
      <w:r>
        <w:rPr>
          <w:rFonts w:hint="eastAsia" w:ascii="仿宋" w:hAnsi="仿宋" w:eastAsia="仿宋" w:cs="仿宋"/>
          <w:color w:val="auto"/>
          <w:kern w:val="0"/>
          <w:sz w:val="21"/>
          <w:szCs w:val="21"/>
          <w:u w:val="single"/>
          <w:lang w:val="en-US" w:eastAsia="zh-CN" w:bidi="ar-SA"/>
        </w:rPr>
        <w:t xml:space="preserve">    </w:t>
      </w:r>
      <w:r>
        <w:rPr>
          <w:rFonts w:hint="eastAsia" w:ascii="仿宋" w:hAnsi="仿宋" w:eastAsia="仿宋" w:cs="仿宋"/>
          <w:color w:val="auto"/>
          <w:kern w:val="0"/>
          <w:sz w:val="24"/>
          <w:szCs w:val="24"/>
          <w:lang w:val="en-US" w:eastAsia="zh-CN" w:bidi="ar-SA"/>
        </w:rPr>
        <w:t xml:space="preserve"> ，从业人员</w:t>
      </w:r>
      <w:r>
        <w:rPr>
          <w:rFonts w:hint="eastAsia" w:ascii="仿宋" w:hAnsi="仿宋" w:eastAsia="仿宋" w:cs="仿宋"/>
          <w:color w:val="auto"/>
          <w:kern w:val="0"/>
          <w:sz w:val="24"/>
          <w:szCs w:val="24"/>
          <w:u w:val="single"/>
          <w:lang w:val="en-US" w:eastAsia="zh-CN" w:bidi="ar-SA"/>
        </w:rPr>
        <w:t xml:space="preserve">     </w:t>
      </w:r>
      <w:r>
        <w:rPr>
          <w:rFonts w:hint="eastAsia" w:ascii="仿宋" w:hAnsi="仿宋" w:eastAsia="仿宋" w:cs="仿宋"/>
          <w:color w:val="auto"/>
          <w:kern w:val="0"/>
          <w:sz w:val="24"/>
          <w:szCs w:val="24"/>
          <w:lang w:val="en-US" w:eastAsia="zh-CN" w:bidi="ar-SA"/>
        </w:rPr>
        <w:t>人，营业收入为</w:t>
      </w:r>
      <w:r>
        <w:rPr>
          <w:rFonts w:hint="eastAsia" w:ascii="仿宋" w:hAnsi="仿宋" w:eastAsia="仿宋" w:cs="仿宋"/>
          <w:color w:val="auto"/>
          <w:kern w:val="0"/>
          <w:sz w:val="24"/>
          <w:szCs w:val="24"/>
          <w:u w:val="single"/>
          <w:lang w:val="en-US" w:eastAsia="zh-CN" w:bidi="ar-SA"/>
        </w:rPr>
        <w:t xml:space="preserve">        </w:t>
      </w:r>
      <w:r>
        <w:rPr>
          <w:rFonts w:hint="eastAsia" w:ascii="仿宋" w:hAnsi="仿宋" w:eastAsia="仿宋" w:cs="仿宋"/>
          <w:color w:val="auto"/>
          <w:kern w:val="0"/>
          <w:sz w:val="24"/>
          <w:szCs w:val="24"/>
          <w:lang w:val="en-US" w:eastAsia="zh-CN" w:bidi="ar-SA"/>
        </w:rPr>
        <w:t>万元，资产总额为</w:t>
      </w:r>
      <w:r>
        <w:rPr>
          <w:rFonts w:hint="eastAsia" w:ascii="仿宋" w:hAnsi="仿宋" w:eastAsia="仿宋" w:cs="仿宋"/>
          <w:color w:val="auto"/>
          <w:kern w:val="0"/>
          <w:sz w:val="24"/>
          <w:szCs w:val="24"/>
          <w:u w:val="single"/>
          <w:lang w:val="en-US" w:eastAsia="zh-CN" w:bidi="ar-SA"/>
        </w:rPr>
        <w:t xml:space="preserve">          </w:t>
      </w:r>
      <w:r>
        <w:rPr>
          <w:rFonts w:hint="eastAsia" w:ascii="仿宋" w:hAnsi="仿宋" w:eastAsia="仿宋" w:cs="仿宋"/>
          <w:color w:val="auto"/>
          <w:kern w:val="0"/>
          <w:sz w:val="24"/>
          <w:szCs w:val="24"/>
          <w:lang w:val="en-US" w:eastAsia="zh-CN" w:bidi="ar-SA"/>
        </w:rPr>
        <w:t>万元，属于 （中型企业、 小型企业 、 微型企业）；</w:t>
      </w:r>
    </w:p>
    <w:p w14:paraId="3AFDF7F2">
      <w:pPr>
        <w:widowControl/>
        <w:spacing w:before="100" w:beforeAutospacing="1" w:after="100" w:afterAutospacing="1" w:line="440" w:lineRule="exact"/>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 xml:space="preserve">    ......</w:t>
      </w:r>
    </w:p>
    <w:p w14:paraId="622BB352">
      <w:pPr>
        <w:widowControl/>
        <w:spacing w:before="100" w:beforeAutospacing="1" w:after="100" w:afterAutospacing="1" w:line="440" w:lineRule="exact"/>
        <w:ind w:firstLine="480"/>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 xml:space="preserve"> 以上企业，不属于大企业的分支机构，不存在控股股东 为大企业的情形，也不存在与大企业的负责人为同一人的情形。 本企业对上述声明内容的真实性负责。如有虚假，将依法承担相应责任。</w:t>
      </w:r>
    </w:p>
    <w:bookmarkEnd w:id="18"/>
    <w:p w14:paraId="1ABF7152">
      <w:pPr>
        <w:widowControl/>
        <w:spacing w:before="100" w:beforeAutospacing="1" w:after="100" w:afterAutospacing="1" w:line="440" w:lineRule="exact"/>
        <w:ind w:firstLine="48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　　</w:t>
      </w:r>
    </w:p>
    <w:p w14:paraId="3562E9DB">
      <w:pPr>
        <w:widowControl/>
        <w:spacing w:before="100" w:beforeAutospacing="1" w:after="100" w:afterAutospacing="1" w:line="440" w:lineRule="exact"/>
        <w:ind w:firstLine="48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　　　　　　　　　　　　　　　　</w:t>
      </w:r>
    </w:p>
    <w:p w14:paraId="5A19389E">
      <w:pPr>
        <w:widowControl/>
        <w:spacing w:before="100" w:beforeAutospacing="1" w:after="100" w:afterAutospacing="1" w:line="440" w:lineRule="exact"/>
        <w:ind w:firstLine="48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 xml:space="preserve">　　　　　　　　　　　　　　　企业名称（盖章）：    </w:t>
      </w:r>
    </w:p>
    <w:p w14:paraId="1DE73797">
      <w:pPr>
        <w:widowControl/>
        <w:spacing w:before="100" w:beforeAutospacing="1" w:after="100" w:afterAutospacing="1" w:line="440" w:lineRule="exact"/>
        <w:ind w:firstLine="4142" w:firstLineChars="1726"/>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日 期：</w:t>
      </w:r>
    </w:p>
    <w:p w14:paraId="7A9FE1D3">
      <w:pPr>
        <w:widowControl/>
        <w:spacing w:before="100" w:beforeAutospacing="1" w:after="100" w:afterAutospacing="1" w:line="440" w:lineRule="exact"/>
        <w:jc w:val="left"/>
        <w:rPr>
          <w:rFonts w:hint="eastAsia" w:ascii="仿宋" w:hAnsi="仿宋" w:eastAsia="仿宋" w:cs="仿宋"/>
          <w:color w:val="000000"/>
          <w:kern w:val="0"/>
          <w:sz w:val="24"/>
          <w:szCs w:val="24"/>
          <w:lang w:val="en-US" w:eastAsia="zh-CN" w:bidi="ar-SA"/>
        </w:rPr>
      </w:pPr>
    </w:p>
    <w:p w14:paraId="6EC5F6B2">
      <w:pPr>
        <w:widowControl/>
        <w:spacing w:before="100" w:beforeAutospacing="1" w:after="100" w:afterAutospacing="1" w:line="440" w:lineRule="exact"/>
        <w:ind w:firstLine="48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18"/>
          <w:szCs w:val="18"/>
          <w:vertAlign w:val="superscript"/>
          <w:lang w:val="en-US" w:eastAsia="zh-CN" w:bidi="ar-SA"/>
        </w:rPr>
        <w:t>1</w:t>
      </w:r>
      <w:r>
        <w:rPr>
          <w:rFonts w:hint="eastAsia" w:ascii="仿宋" w:hAnsi="仿宋" w:eastAsia="仿宋" w:cs="仿宋"/>
          <w:color w:val="000000"/>
          <w:kern w:val="0"/>
          <w:sz w:val="18"/>
          <w:szCs w:val="18"/>
          <w:lang w:val="en-US" w:eastAsia="zh-CN" w:bidi="ar-SA"/>
        </w:rPr>
        <w:t>从业人员、营业收入、资产总额填报上一年度数据，无上一年度数据的新成立企业可不填报</w:t>
      </w:r>
      <w:r>
        <w:rPr>
          <w:rFonts w:hint="eastAsia" w:ascii="仿宋" w:hAnsi="仿宋" w:eastAsia="仿宋" w:cs="仿宋"/>
          <w:color w:val="000000"/>
          <w:kern w:val="0"/>
          <w:sz w:val="24"/>
          <w:szCs w:val="24"/>
          <w:lang w:val="en-US" w:eastAsia="zh-CN" w:bidi="ar-SA"/>
        </w:rPr>
        <w:t>　　</w:t>
      </w:r>
    </w:p>
    <w:p w14:paraId="76195F8F">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14" w:name="_Toc3508"/>
      <w:r>
        <w:rPr>
          <w:rFonts w:hint="eastAsia" w:ascii="仿宋" w:hAnsi="仿宋" w:eastAsia="仿宋" w:cs="仿宋"/>
          <w:sz w:val="32"/>
          <w:szCs w:val="20"/>
          <w:lang w:val="en-US" w:eastAsia="zh-CN"/>
        </w:rPr>
        <w:t>15.</w:t>
      </w:r>
      <w:r>
        <w:rPr>
          <w:rFonts w:hint="eastAsia" w:ascii="仿宋" w:hAnsi="仿宋" w:eastAsia="仿宋" w:cs="仿宋"/>
          <w:sz w:val="32"/>
          <w:szCs w:val="20"/>
        </w:rPr>
        <w:t>监狱企业的证明文件</w:t>
      </w:r>
      <w:bookmarkEnd w:id="14"/>
    </w:p>
    <w:p w14:paraId="3F3A61E6">
      <w:pPr>
        <w:spacing w:line="560" w:lineRule="exact"/>
        <w:jc w:val="center"/>
        <w:rPr>
          <w:rFonts w:hint="eastAsia" w:ascii="仿宋" w:hAnsi="仿宋" w:eastAsia="仿宋" w:cs="仿宋"/>
          <w:b/>
          <w:color w:val="auto"/>
          <w:sz w:val="44"/>
          <w:szCs w:val="44"/>
          <w:highlight w:val="none"/>
        </w:rPr>
      </w:pPr>
    </w:p>
    <w:p w14:paraId="799B8958">
      <w:pPr>
        <w:spacing w:line="560" w:lineRule="exact"/>
        <w:jc w:val="center"/>
        <w:rPr>
          <w:rFonts w:hint="eastAsia" w:ascii="仿宋" w:hAnsi="仿宋" w:eastAsia="仿宋" w:cs="仿宋"/>
          <w:b/>
          <w:color w:val="auto"/>
          <w:sz w:val="44"/>
          <w:szCs w:val="44"/>
          <w:highlight w:val="none"/>
        </w:rPr>
      </w:pPr>
    </w:p>
    <w:p w14:paraId="36673BEB">
      <w:pPr>
        <w:spacing w:line="560" w:lineRule="exact"/>
        <w:jc w:val="center"/>
        <w:rPr>
          <w:rFonts w:hint="eastAsia" w:ascii="仿宋" w:hAnsi="仿宋" w:eastAsia="仿宋" w:cs="仿宋"/>
          <w:b/>
          <w:color w:val="auto"/>
          <w:sz w:val="44"/>
          <w:szCs w:val="44"/>
          <w:highlight w:val="none"/>
        </w:rPr>
      </w:pPr>
    </w:p>
    <w:p w14:paraId="5C1EF911">
      <w:pPr>
        <w:spacing w:line="560" w:lineRule="exact"/>
        <w:jc w:val="center"/>
        <w:rPr>
          <w:rFonts w:hint="eastAsia" w:ascii="仿宋" w:hAnsi="仿宋" w:eastAsia="仿宋" w:cs="仿宋"/>
          <w:b/>
          <w:color w:val="auto"/>
          <w:sz w:val="44"/>
          <w:szCs w:val="44"/>
          <w:highlight w:val="none"/>
        </w:rPr>
      </w:pPr>
    </w:p>
    <w:p w14:paraId="5512DEB5">
      <w:pPr>
        <w:spacing w:line="560" w:lineRule="exact"/>
        <w:ind w:firstLine="472" w:firstLineChars="196"/>
        <w:rPr>
          <w:rFonts w:hint="eastAsia" w:ascii="仿宋" w:hAnsi="仿宋" w:eastAsia="仿宋" w:cs="仿宋"/>
          <w:color w:val="auto"/>
          <w:sz w:val="24"/>
          <w:highlight w:val="none"/>
        </w:rPr>
      </w:pPr>
      <w:r>
        <w:rPr>
          <w:rFonts w:hint="eastAsia" w:ascii="仿宋" w:hAnsi="仿宋" w:eastAsia="仿宋" w:cs="仿宋"/>
          <w:b/>
          <w:color w:val="auto"/>
          <w:sz w:val="24"/>
          <w:highlight w:val="none"/>
        </w:rPr>
        <w:t>注：</w:t>
      </w:r>
      <w:r>
        <w:rPr>
          <w:rFonts w:hint="eastAsia" w:ascii="仿宋" w:hAnsi="仿宋" w:eastAsia="仿宋" w:cs="仿宋"/>
          <w:color w:val="auto"/>
          <w:sz w:val="24"/>
          <w:highlight w:val="none"/>
        </w:rPr>
        <w:t>监狱企业须提供由省级以上监狱管理局、戒毒管理局(含新疆生产建设兵团)出具的属于监狱企业的证明文件。</w:t>
      </w:r>
    </w:p>
    <w:p w14:paraId="70297937">
      <w:pPr>
        <w:spacing w:line="560" w:lineRule="exact"/>
        <w:jc w:val="center"/>
        <w:rPr>
          <w:rFonts w:hint="eastAsia" w:ascii="仿宋" w:hAnsi="仿宋" w:eastAsia="仿宋" w:cs="仿宋"/>
          <w:b/>
          <w:color w:val="auto"/>
          <w:sz w:val="44"/>
          <w:szCs w:val="44"/>
          <w:highlight w:val="none"/>
        </w:rPr>
      </w:pPr>
    </w:p>
    <w:p w14:paraId="7B44B1E2">
      <w:pPr>
        <w:spacing w:line="560" w:lineRule="exact"/>
        <w:jc w:val="center"/>
        <w:rPr>
          <w:rFonts w:hint="eastAsia" w:ascii="仿宋" w:hAnsi="仿宋" w:eastAsia="仿宋" w:cs="仿宋"/>
          <w:b/>
          <w:color w:val="auto"/>
          <w:sz w:val="44"/>
          <w:szCs w:val="44"/>
          <w:highlight w:val="none"/>
        </w:rPr>
      </w:pPr>
    </w:p>
    <w:p w14:paraId="400CA357">
      <w:pPr>
        <w:spacing w:line="560" w:lineRule="exact"/>
        <w:jc w:val="center"/>
        <w:rPr>
          <w:rFonts w:hint="eastAsia" w:ascii="仿宋" w:hAnsi="仿宋" w:eastAsia="仿宋" w:cs="仿宋"/>
          <w:b/>
          <w:color w:val="auto"/>
          <w:sz w:val="44"/>
          <w:szCs w:val="44"/>
          <w:highlight w:val="none"/>
        </w:rPr>
      </w:pPr>
    </w:p>
    <w:p w14:paraId="35277627">
      <w:pPr>
        <w:spacing w:line="560" w:lineRule="exact"/>
        <w:jc w:val="center"/>
        <w:rPr>
          <w:rFonts w:hint="eastAsia" w:ascii="仿宋" w:hAnsi="仿宋" w:eastAsia="仿宋" w:cs="仿宋"/>
          <w:b/>
          <w:color w:val="auto"/>
          <w:sz w:val="44"/>
          <w:szCs w:val="44"/>
          <w:highlight w:val="none"/>
        </w:rPr>
      </w:pPr>
    </w:p>
    <w:p w14:paraId="154F13EA">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pacing w:val="6"/>
          <w:szCs w:val="32"/>
          <w:highlight w:val="none"/>
        </w:rPr>
      </w:pPr>
      <w:bookmarkStart w:id="15" w:name="_Toc31215"/>
      <w:r>
        <w:rPr>
          <w:rFonts w:hint="eastAsia" w:ascii="仿宋" w:hAnsi="仿宋" w:eastAsia="仿宋" w:cs="仿宋"/>
          <w:sz w:val="32"/>
          <w:szCs w:val="20"/>
          <w:lang w:val="en-US" w:eastAsia="zh-CN"/>
        </w:rPr>
        <w:t>16.</w:t>
      </w:r>
      <w:r>
        <w:rPr>
          <w:rFonts w:hint="eastAsia" w:ascii="仿宋" w:hAnsi="仿宋" w:eastAsia="仿宋" w:cs="仿宋"/>
          <w:sz w:val="32"/>
          <w:szCs w:val="20"/>
        </w:rPr>
        <w:t>残疾人福利性单位声明函</w:t>
      </w:r>
      <w:bookmarkEnd w:id="15"/>
    </w:p>
    <w:p w14:paraId="4E9FB02A">
      <w:pPr>
        <w:spacing w:line="588" w:lineRule="exact"/>
        <w:rPr>
          <w:rFonts w:hint="eastAsia" w:ascii="仿宋" w:hAnsi="仿宋" w:eastAsia="仿宋" w:cs="仿宋"/>
          <w:b/>
          <w:color w:val="auto"/>
          <w:spacing w:val="6"/>
          <w:sz w:val="30"/>
          <w:szCs w:val="30"/>
          <w:highlight w:val="none"/>
        </w:rPr>
      </w:pPr>
    </w:p>
    <w:p w14:paraId="78EBD8E6">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A16DCE7">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本单位对上述声明的真实性负责。如有虚假，将依法承担相应责任。</w:t>
      </w:r>
    </w:p>
    <w:p w14:paraId="75CF7A56">
      <w:pPr>
        <w:spacing w:line="588" w:lineRule="exact"/>
        <w:ind w:firstLine="560" w:firstLineChars="200"/>
        <w:rPr>
          <w:rFonts w:hint="eastAsia" w:ascii="仿宋" w:hAnsi="仿宋" w:eastAsia="仿宋" w:cs="仿宋"/>
          <w:color w:val="auto"/>
          <w:sz w:val="28"/>
          <w:szCs w:val="28"/>
          <w:highlight w:val="none"/>
        </w:rPr>
      </w:pPr>
    </w:p>
    <w:p w14:paraId="5140F905">
      <w:pPr>
        <w:spacing w:line="588" w:lineRule="exact"/>
        <w:ind w:firstLine="560" w:firstLineChars="200"/>
        <w:rPr>
          <w:rFonts w:hint="eastAsia" w:ascii="仿宋" w:hAnsi="仿宋" w:eastAsia="仿宋" w:cs="仿宋"/>
          <w:color w:val="auto"/>
          <w:sz w:val="28"/>
          <w:szCs w:val="28"/>
          <w:highlight w:val="none"/>
        </w:rPr>
      </w:pPr>
    </w:p>
    <w:p w14:paraId="067B20F8">
      <w:pPr>
        <w:ind w:left="64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单位名称（盖章）：</w:t>
      </w:r>
      <w:r>
        <w:rPr>
          <w:rFonts w:hint="eastAsia" w:ascii="仿宋" w:hAnsi="仿宋" w:eastAsia="仿宋" w:cs="仿宋"/>
          <w:color w:val="auto"/>
          <w:sz w:val="28"/>
          <w:szCs w:val="28"/>
          <w:highlight w:val="none"/>
          <w:u w:val="single"/>
        </w:rPr>
        <w:t xml:space="preserve">                 </w:t>
      </w:r>
    </w:p>
    <w:p w14:paraId="446B7108">
      <w:pPr>
        <w:tabs>
          <w:tab w:val="left" w:pos="4860"/>
        </w:tabs>
        <w:spacing w:line="588" w:lineRule="exact"/>
        <w:ind w:right="651" w:firstLine="560" w:firstLineChars="200"/>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p>
    <w:p w14:paraId="4FCA8376">
      <w:pPr>
        <w:spacing w:line="56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rPr>
        <w:t xml:space="preserve"> </w:t>
      </w:r>
    </w:p>
    <w:p w14:paraId="5A75BC48">
      <w:pPr>
        <w:spacing w:line="560" w:lineRule="exact"/>
        <w:jc w:val="center"/>
        <w:rPr>
          <w:rFonts w:hint="eastAsia" w:ascii="仿宋" w:hAnsi="仿宋" w:eastAsia="仿宋" w:cs="仿宋"/>
          <w:b/>
          <w:color w:val="auto"/>
          <w:kern w:val="0"/>
          <w:sz w:val="44"/>
          <w:szCs w:val="44"/>
          <w:highlight w:val="none"/>
        </w:rPr>
      </w:pPr>
    </w:p>
    <w:p w14:paraId="66871D34">
      <w:pPr>
        <w:spacing w:line="560" w:lineRule="exact"/>
        <w:jc w:val="both"/>
        <w:rPr>
          <w:rFonts w:hint="eastAsia" w:ascii="仿宋" w:hAnsi="仿宋" w:eastAsia="仿宋" w:cs="仿宋"/>
          <w:b/>
          <w:color w:val="auto"/>
          <w:kern w:val="0"/>
          <w:sz w:val="44"/>
          <w:szCs w:val="44"/>
          <w:highlight w:val="none"/>
        </w:rPr>
      </w:pPr>
    </w:p>
    <w:p w14:paraId="0EF07537">
      <w:pPr>
        <w:spacing w:line="560" w:lineRule="exact"/>
        <w:jc w:val="left"/>
        <w:rPr>
          <w:rFonts w:hint="eastAsia" w:ascii="仿宋" w:hAnsi="仿宋" w:eastAsia="仿宋" w:cs="仿宋"/>
          <w:b/>
          <w:color w:val="auto"/>
          <w:kern w:val="0"/>
          <w:sz w:val="44"/>
          <w:szCs w:val="44"/>
          <w:highlight w:val="none"/>
        </w:rPr>
      </w:pPr>
    </w:p>
    <w:p w14:paraId="4054F36C">
      <w:pPr>
        <w:spacing w:line="560" w:lineRule="exact"/>
        <w:jc w:val="center"/>
        <w:rPr>
          <w:rFonts w:hint="eastAsia" w:ascii="仿宋" w:hAnsi="仿宋" w:eastAsia="仿宋" w:cs="仿宋"/>
          <w:b/>
          <w:color w:val="auto"/>
          <w:kern w:val="0"/>
          <w:sz w:val="44"/>
          <w:szCs w:val="44"/>
          <w:highlight w:val="none"/>
        </w:rPr>
      </w:pPr>
    </w:p>
    <w:p w14:paraId="21DE0FE4">
      <w:pPr>
        <w:spacing w:line="560" w:lineRule="exact"/>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4"/>
          <w:highlight w:val="none"/>
        </w:rPr>
        <w:t>（注：残疾人福利性单位请在</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中附此声明函。）</w:t>
      </w:r>
    </w:p>
    <w:p w14:paraId="28783FF4">
      <w:pPr>
        <w:pStyle w:val="2"/>
        <w:keepNext/>
        <w:keepLines/>
        <w:pageBreakBefore/>
        <w:widowControl w:val="0"/>
        <w:kinsoku/>
        <w:wordWrap/>
        <w:overflowPunct/>
        <w:topLinePunct w:val="0"/>
        <w:autoSpaceDE/>
        <w:autoSpaceDN/>
        <w:bidi w:val="0"/>
        <w:adjustRightInd/>
        <w:snapToGrid/>
        <w:jc w:val="center"/>
        <w:textAlignment w:val="auto"/>
        <w:rPr>
          <w:rFonts w:hint="default" w:ascii="仿宋" w:hAnsi="仿宋" w:eastAsia="仿宋" w:cs="仿宋"/>
          <w:sz w:val="32"/>
          <w:szCs w:val="20"/>
          <w:lang w:val="en-US" w:eastAsia="zh-CN"/>
        </w:rPr>
      </w:pPr>
      <w:bookmarkStart w:id="16" w:name="_Toc27276"/>
      <w:r>
        <w:rPr>
          <w:rFonts w:hint="eastAsia" w:ascii="仿宋" w:hAnsi="仿宋" w:eastAsia="仿宋" w:cs="仿宋"/>
          <w:sz w:val="32"/>
          <w:szCs w:val="20"/>
          <w:lang w:val="en-US" w:eastAsia="zh-CN"/>
        </w:rPr>
        <w:t>17.技术服务方案</w:t>
      </w:r>
      <w:bookmarkEnd w:id="16"/>
    </w:p>
    <w:p w14:paraId="1CF6BEA3">
      <w:pPr>
        <w:pStyle w:val="2"/>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highlight w:val="none"/>
        </w:rPr>
      </w:pPr>
      <w:bookmarkStart w:id="17" w:name="_Toc6461"/>
      <w:r>
        <w:rPr>
          <w:rFonts w:hint="eastAsia" w:ascii="仿宋" w:hAnsi="仿宋" w:eastAsia="仿宋" w:cs="仿宋"/>
          <w:sz w:val="32"/>
          <w:szCs w:val="20"/>
          <w:lang w:val="en-US" w:eastAsia="zh-CN"/>
        </w:rPr>
        <w:t>18.</w:t>
      </w:r>
      <w:r>
        <w:rPr>
          <w:rFonts w:hint="eastAsia" w:ascii="仿宋" w:hAnsi="仿宋" w:eastAsia="仿宋" w:cs="仿宋"/>
          <w:sz w:val="32"/>
          <w:szCs w:val="20"/>
        </w:rPr>
        <w:t>其他证明材料</w:t>
      </w:r>
      <w:bookmarkEnd w:id="17"/>
    </w:p>
    <w:p w14:paraId="0FCD1098">
      <w:pPr>
        <w:jc w:val="center"/>
        <w:rPr>
          <w:rFonts w:hint="eastAsia" w:ascii="仿宋" w:hAnsi="仿宋" w:eastAsia="仿宋" w:cs="仿宋"/>
          <w:color w:val="auto"/>
        </w:rPr>
      </w:pPr>
      <w:r>
        <w:rPr>
          <w:rFonts w:hint="eastAsia" w:ascii="仿宋" w:hAnsi="仿宋" w:eastAsia="仿宋" w:cs="仿宋"/>
          <w:color w:val="auto"/>
          <w:highlight w:val="none"/>
          <w:lang w:val="en-US" w:eastAsia="zh-CN"/>
        </w:rPr>
        <w:t>请各供应商仔细核对采购需求或采购文件有无要求提供的相关证明材料。</w:t>
      </w:r>
      <w:r>
        <w:rPr>
          <w:rFonts w:hint="eastAsia" w:ascii="仿宋" w:hAnsi="仿宋" w:eastAsia="仿宋" w:cs="仿宋"/>
          <w:color w:val="auto"/>
          <w:highlight w:val="none"/>
        </w:rPr>
        <w:t>（如有，自由格式）</w:t>
      </w:r>
    </w:p>
    <w:sectPr>
      <w:headerReference r:id="rId4" w:type="default"/>
      <w:footerReference r:id="rId5"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2A4B7">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7321BB">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27321BB">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9C12E">
    <w:pPr>
      <w:pStyle w:val="7"/>
      <w:rPr>
        <w:rStyle w:val="15"/>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40C475">
                          <w:pPr>
                            <w:pStyle w:val="7"/>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040C475">
                    <w:pPr>
                      <w:pStyle w:val="7"/>
                    </w:pPr>
                    <w:r>
                      <w:fldChar w:fldCharType="begin"/>
                    </w:r>
                    <w:r>
                      <w:instrText xml:space="preserve"> PAGE  \* MERGEFORMAT </w:instrText>
                    </w:r>
                    <w:r>
                      <w:fldChar w:fldCharType="separate"/>
                    </w:r>
                    <w:r>
                      <w:t>14</w:t>
                    </w:r>
                    <w:r>
                      <w:fldChar w:fldCharType="end"/>
                    </w:r>
                  </w:p>
                </w:txbxContent>
              </v:textbox>
            </v:shape>
          </w:pict>
        </mc:Fallback>
      </mc:AlternateContent>
    </w:r>
  </w:p>
  <w:p w14:paraId="563403F0">
    <w:pPr>
      <w:pStyle w:val="7"/>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D4C4">
    <w:pPr>
      <w:pStyle w:val="8"/>
      <w:pBdr>
        <w:bottom w:val="none" w:color="auto" w:sz="0" w:space="2"/>
      </w:pBdr>
      <w:ind w:right="360"/>
      <w:jc w:val="both"/>
      <w:rPr>
        <w:rFonts w:hint="eastAsia"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69D0AB"/>
    <w:multiLevelType w:val="singleLevel"/>
    <w:tmpl w:val="E769D0AB"/>
    <w:lvl w:ilvl="0" w:tentative="0">
      <w:start w:val="1"/>
      <w:numFmt w:val="decimal"/>
      <w:suff w:val="space"/>
      <w:lvlText w:val="%1."/>
      <w:lvlJc w:val="left"/>
    </w:lvl>
  </w:abstractNum>
  <w:abstractNum w:abstractNumId="1">
    <w:nsid w:val="5028E9C1"/>
    <w:multiLevelType w:val="singleLevel"/>
    <w:tmpl w:val="5028E9C1"/>
    <w:lvl w:ilvl="0" w:tentative="0">
      <w:start w:val="6"/>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6786B"/>
    <w:rsid w:val="03DC5F78"/>
    <w:rsid w:val="04C531E4"/>
    <w:rsid w:val="04E6780F"/>
    <w:rsid w:val="0607573C"/>
    <w:rsid w:val="068B7E6F"/>
    <w:rsid w:val="08892439"/>
    <w:rsid w:val="093A1ED9"/>
    <w:rsid w:val="09635040"/>
    <w:rsid w:val="0AB17A25"/>
    <w:rsid w:val="0B6E1DBA"/>
    <w:rsid w:val="0D5D5C42"/>
    <w:rsid w:val="0EB05405"/>
    <w:rsid w:val="0F0228DC"/>
    <w:rsid w:val="117B0D8C"/>
    <w:rsid w:val="16EA7DE2"/>
    <w:rsid w:val="170F4451"/>
    <w:rsid w:val="19E4422E"/>
    <w:rsid w:val="1C473F2F"/>
    <w:rsid w:val="1DDE62DD"/>
    <w:rsid w:val="1E416714"/>
    <w:rsid w:val="1EC041D8"/>
    <w:rsid w:val="252F1AE8"/>
    <w:rsid w:val="26BE72FA"/>
    <w:rsid w:val="2815563F"/>
    <w:rsid w:val="2A41113E"/>
    <w:rsid w:val="2A9A62D0"/>
    <w:rsid w:val="2ADE61BC"/>
    <w:rsid w:val="2B724D2B"/>
    <w:rsid w:val="2C910FF7"/>
    <w:rsid w:val="2F3E7AEF"/>
    <w:rsid w:val="2F771D55"/>
    <w:rsid w:val="2FE34275"/>
    <w:rsid w:val="31D64091"/>
    <w:rsid w:val="32C65EB4"/>
    <w:rsid w:val="33FD7BDF"/>
    <w:rsid w:val="34EB7E53"/>
    <w:rsid w:val="35087DB4"/>
    <w:rsid w:val="3825099C"/>
    <w:rsid w:val="38E1750C"/>
    <w:rsid w:val="38F20C58"/>
    <w:rsid w:val="39F257E0"/>
    <w:rsid w:val="3AE05E43"/>
    <w:rsid w:val="3BFD114C"/>
    <w:rsid w:val="3DD32C66"/>
    <w:rsid w:val="3E285C74"/>
    <w:rsid w:val="400C30CE"/>
    <w:rsid w:val="402069B2"/>
    <w:rsid w:val="40E816EB"/>
    <w:rsid w:val="414C7C7C"/>
    <w:rsid w:val="41F36599"/>
    <w:rsid w:val="421D126D"/>
    <w:rsid w:val="42813BA5"/>
    <w:rsid w:val="46F96400"/>
    <w:rsid w:val="47CD5197"/>
    <w:rsid w:val="485824EC"/>
    <w:rsid w:val="48651873"/>
    <w:rsid w:val="49F11610"/>
    <w:rsid w:val="4A473E8D"/>
    <w:rsid w:val="4ADA45AC"/>
    <w:rsid w:val="4B0F170D"/>
    <w:rsid w:val="4B427C4A"/>
    <w:rsid w:val="4B6F13A9"/>
    <w:rsid w:val="50615537"/>
    <w:rsid w:val="510B4552"/>
    <w:rsid w:val="540B32CF"/>
    <w:rsid w:val="55D1679A"/>
    <w:rsid w:val="55D3606E"/>
    <w:rsid w:val="57FB2F35"/>
    <w:rsid w:val="583D0117"/>
    <w:rsid w:val="5C425C4D"/>
    <w:rsid w:val="5DA64281"/>
    <w:rsid w:val="61047A23"/>
    <w:rsid w:val="61B431F8"/>
    <w:rsid w:val="62712E97"/>
    <w:rsid w:val="641267D5"/>
    <w:rsid w:val="6B1B42E7"/>
    <w:rsid w:val="6B8C0D41"/>
    <w:rsid w:val="6ED36C87"/>
    <w:rsid w:val="74936C9D"/>
    <w:rsid w:val="76791A73"/>
    <w:rsid w:val="7C725D31"/>
    <w:rsid w:val="7E503F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6"/>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spacing w:line="360" w:lineRule="auto"/>
      <w:ind w:firstLine="420"/>
      <w:jc w:val="left"/>
    </w:pPr>
    <w:rPr>
      <w:rFonts w:ascii="宋体"/>
      <w:kern w:val="0"/>
      <w:szCs w:val="20"/>
    </w:rPr>
  </w:style>
  <w:style w:type="paragraph" w:styleId="5">
    <w:name w:val="annotation text"/>
    <w:basedOn w:val="1"/>
    <w:qFormat/>
    <w:uiPriority w:val="0"/>
    <w:pPr>
      <w:jc w:val="left"/>
    </w:pPr>
  </w:style>
  <w:style w:type="paragraph" w:styleId="6">
    <w:name w:val="Plain Text"/>
    <w:basedOn w:val="1"/>
    <w:qFormat/>
    <w:uiPriority w:val="0"/>
    <w:rPr>
      <w:rFonts w:ascii="宋体" w:hAnsi="Courier New"/>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customStyle="1" w:styleId="16">
    <w:name w:val="标题 2 字符"/>
    <w:link w:val="3"/>
    <w:qFormat/>
    <w:uiPriority w:val="0"/>
    <w:rPr>
      <w:rFonts w:hint="eastAsia" w:ascii="宋体" w:hAnsi="宋体" w:eastAsia="宋体" w:cs="宋体"/>
      <w:b/>
      <w:kern w:val="0"/>
      <w:sz w:val="36"/>
      <w:szCs w:val="36"/>
      <w:lang w:val="en-US" w:eastAsia="zh-CN" w:bidi="ar"/>
    </w:rPr>
  </w:style>
  <w:style w:type="paragraph" w:customStyle="1" w:styleId="17">
    <w:name w:val="正文（首行缩进2字符）"/>
    <w:basedOn w:val="1"/>
    <w:qFormat/>
    <w:uiPriority w:val="0"/>
    <w:pPr>
      <w:ind w:firstLine="440"/>
    </w:pPr>
    <w:rPr>
      <w:rFonts w:ascii="宋体" w:hAnsi="宋体"/>
      <w:sz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4822</Words>
  <Characters>4925</Characters>
  <Lines>0</Lines>
  <Paragraphs>0</Paragraphs>
  <TotalTime>1</TotalTime>
  <ScaleCrop>false</ScaleCrop>
  <LinksUpToDate>false</LinksUpToDate>
  <CharactersWithSpaces>6094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2025-03-12T07:59:00Z</dcterms:created>
  <dc:creator>AOC</dc:creator>
  <cp:lastModifiedBy>Administrator</cp:lastModifiedBy>
  <dcterms:modified xsi:type="dcterms:W3CDTF">2025-09-04T05:42:29Z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1F088F50F0C448C3AFA831200C74FD3D_13</vt:lpwstr>
  </property>
  <property fmtid="{D5CDD505-2E9C-101B-9397-08002B2CF9AE}" pid="4" name="KSOTemplateDocerSaveRecord">
    <vt:lpwstr>eyJoZGlkIjoiNTgyZGEzZjVkZGYxYmRkYWYzYWE4YjRmNGMxMjZjOTciLCJ1c2VySWQiOiI1MjUzNjE1MzIifQ==</vt:lpwstr>
  </property>
</Properties>
</file>