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92140">
      <w:pPr>
        <w:bidi w:val="0"/>
        <w:jc w:val="center"/>
        <w:rPr>
          <w:rFonts w:hint="eastAsia" w:ascii="宋体" w:hAnsi="宋体" w:eastAsia="宋体" w:cs="宋体"/>
          <w:b/>
          <w:bCs/>
          <w:sz w:val="36"/>
          <w:szCs w:val="36"/>
        </w:rPr>
      </w:pPr>
      <w:bookmarkStart w:id="0" w:name="_Toc31808"/>
      <w:bookmarkStart w:id="1" w:name="_Toc1694"/>
      <w:bookmarkStart w:id="2" w:name="_Toc25342"/>
      <w:r>
        <w:rPr>
          <w:rFonts w:hint="eastAsia" w:ascii="宋体" w:hAnsi="宋体" w:eastAsia="宋体" w:cs="宋体"/>
          <w:b/>
          <w:bCs/>
          <w:sz w:val="36"/>
          <w:szCs w:val="36"/>
        </w:rPr>
        <w:t>投标人诚信守法承诺书</w:t>
      </w:r>
      <w:bookmarkEnd w:id="0"/>
      <w:bookmarkEnd w:id="1"/>
      <w:bookmarkEnd w:id="2"/>
    </w:p>
    <w:p w14:paraId="0F8EEE79">
      <w:pPr>
        <w:ind w:firstLine="482"/>
        <w:jc w:val="center"/>
        <w:rPr>
          <w:rFonts w:ascii="宋体" w:hAnsi="宋体" w:eastAsia="宋体" w:cs="宋体"/>
          <w:b/>
          <w:bCs/>
          <w:spacing w:val="-4"/>
          <w:sz w:val="28"/>
          <w:szCs w:val="28"/>
        </w:rPr>
      </w:pPr>
      <w:r>
        <w:rPr>
          <w:rFonts w:hint="eastAsia" w:ascii="宋体" w:hAnsi="宋体" w:eastAsia="宋体" w:cs="宋体"/>
          <w:b/>
          <w:bCs/>
          <w:spacing w:val="-4"/>
          <w:sz w:val="28"/>
          <w:szCs w:val="28"/>
        </w:rPr>
        <w:t>（格式内容不得修改，否则视为无效</w:t>
      </w:r>
      <w:r>
        <w:rPr>
          <w:rFonts w:hint="eastAsia" w:ascii="宋体" w:hAnsi="宋体" w:eastAsia="宋体" w:cs="宋体"/>
          <w:b/>
          <w:bCs/>
          <w:spacing w:val="-4"/>
          <w:sz w:val="28"/>
          <w:szCs w:val="28"/>
          <w:lang w:val="en-US" w:eastAsia="zh-CN"/>
        </w:rPr>
        <w:t>投标</w:t>
      </w:r>
      <w:r>
        <w:rPr>
          <w:rFonts w:hint="eastAsia" w:ascii="宋体" w:hAnsi="宋体" w:eastAsia="宋体" w:cs="宋体"/>
          <w:b/>
          <w:bCs/>
          <w:spacing w:val="-4"/>
          <w:sz w:val="28"/>
          <w:szCs w:val="28"/>
        </w:rPr>
        <w:t>）</w:t>
      </w:r>
    </w:p>
    <w:p w14:paraId="5F1DA29F">
      <w:pPr>
        <w:pStyle w:val="12"/>
        <w:rPr>
          <w:rFonts w:ascii="宋体" w:hAnsi="宋体" w:cs="宋体"/>
        </w:rPr>
      </w:pPr>
    </w:p>
    <w:p w14:paraId="32F95C0B">
      <w:pPr>
        <w:shd w:val="clear" w:color="auto" w:fill="FFFFFF"/>
        <w:spacing w:before="19" w:line="500" w:lineRule="exact"/>
        <w:rPr>
          <w:rFonts w:ascii="宋体" w:hAnsi="宋体" w:eastAsia="宋体" w:cs="宋体"/>
          <w:b/>
          <w:bCs/>
        </w:rPr>
      </w:pPr>
      <w:r>
        <w:rPr>
          <w:rFonts w:hint="eastAsia" w:ascii="宋体" w:hAnsi="宋体" w:eastAsia="宋体" w:cs="宋体"/>
          <w:b/>
          <w:bCs/>
        </w:rPr>
        <w:t>致：</w:t>
      </w:r>
    </w:p>
    <w:p w14:paraId="6CAE20A4">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我单位在参加项目</w:t>
      </w:r>
      <w:r>
        <w:rPr>
          <w:rFonts w:hint="eastAsia" w:ascii="宋体" w:hAnsi="宋体" w:eastAsia="宋体" w:cs="宋体"/>
          <w:sz w:val="24"/>
          <w:szCs w:val="24"/>
          <w:u w:val="single"/>
        </w:rPr>
        <w:t xml:space="preserve">             </w:t>
      </w:r>
      <w:r>
        <w:rPr>
          <w:rFonts w:hint="eastAsia" w:ascii="宋体" w:hAnsi="宋体" w:eastAsia="宋体" w:cs="宋体"/>
          <w:sz w:val="24"/>
          <w:szCs w:val="24"/>
        </w:rPr>
        <w:t>的投标活动中，郑重承诺如下：</w:t>
      </w:r>
    </w:p>
    <w:p w14:paraId="304EA469">
      <w:pPr>
        <w:pStyle w:val="13"/>
        <w:numPr>
          <w:ilvl w:val="255"/>
          <w:numId w:val="0"/>
        </w:numPr>
        <w:spacing w:line="500" w:lineRule="exact"/>
        <w:ind w:left="-11" w:firstLine="720" w:firstLineChars="300"/>
        <w:rPr>
          <w:rFonts w:hint="eastAsia" w:ascii="宋体" w:hAnsi="宋体" w:eastAsia="宋体" w:cs="宋体"/>
          <w:sz w:val="24"/>
          <w:szCs w:val="24"/>
        </w:rPr>
      </w:pPr>
      <w:r>
        <w:rPr>
          <w:rFonts w:hint="eastAsia" w:ascii="宋体" w:hAnsi="宋体" w:eastAsia="宋体" w:cs="宋体"/>
          <w:sz w:val="24"/>
          <w:szCs w:val="24"/>
        </w:rPr>
        <w:t>1.我方在此声明承诺，我</w:t>
      </w:r>
      <w:r>
        <w:rPr>
          <w:rFonts w:hint="eastAsia" w:ascii="宋体" w:hAnsi="宋体" w:eastAsia="宋体" w:cs="宋体"/>
          <w:sz w:val="24"/>
          <w:szCs w:val="24"/>
          <w:lang w:val="en-US" w:eastAsia="zh-CN"/>
        </w:rPr>
        <w:t>方</w:t>
      </w:r>
      <w:r>
        <w:rPr>
          <w:rFonts w:hint="eastAsia" w:ascii="宋体" w:hAnsi="宋体" w:eastAsia="宋体" w:cs="宋体"/>
          <w:sz w:val="24"/>
          <w:szCs w:val="24"/>
        </w:rPr>
        <w:t>承诺，本次招标投标活动中提交的所有资料都是真实、准确、完整、合法的，如果未达到上述要求，我</w:t>
      </w:r>
      <w:r>
        <w:rPr>
          <w:rFonts w:hint="eastAsia" w:ascii="宋体" w:hAnsi="宋体" w:eastAsia="宋体" w:cs="宋体"/>
          <w:sz w:val="24"/>
          <w:szCs w:val="24"/>
          <w:lang w:val="en-US" w:eastAsia="zh-CN"/>
        </w:rPr>
        <w:t>方</w:t>
      </w:r>
      <w:r>
        <w:rPr>
          <w:rFonts w:hint="eastAsia" w:ascii="宋体" w:hAnsi="宋体" w:eastAsia="宋体" w:cs="宋体"/>
          <w:sz w:val="24"/>
          <w:szCs w:val="24"/>
        </w:rPr>
        <w:t>同意按照无效投标处理，如果违反相关法律、法规、规章的，我</w:t>
      </w:r>
      <w:r>
        <w:rPr>
          <w:rFonts w:hint="eastAsia" w:ascii="宋体" w:hAnsi="宋体" w:eastAsia="宋体" w:cs="宋体"/>
          <w:sz w:val="24"/>
          <w:szCs w:val="24"/>
          <w:lang w:val="en-US" w:eastAsia="zh-CN"/>
        </w:rPr>
        <w:t>方</w:t>
      </w:r>
      <w:r>
        <w:rPr>
          <w:rFonts w:hint="eastAsia" w:ascii="宋体" w:hAnsi="宋体" w:eastAsia="宋体" w:cs="宋体"/>
          <w:sz w:val="24"/>
          <w:szCs w:val="24"/>
        </w:rPr>
        <w:t>愿承担相应法律责任；</w:t>
      </w:r>
    </w:p>
    <w:p w14:paraId="007D6BA0">
      <w:pPr>
        <w:spacing w:line="500" w:lineRule="exact"/>
        <w:ind w:firstLine="480"/>
        <w:rPr>
          <w:rFonts w:hint="eastAsia" w:ascii="宋体" w:hAnsi="宋体" w:eastAsia="宋体" w:cs="宋体"/>
          <w:sz w:val="24"/>
          <w:szCs w:val="24"/>
        </w:rPr>
      </w:pPr>
      <w:r>
        <w:rPr>
          <w:rFonts w:hint="eastAsia" w:ascii="宋体" w:hAnsi="宋体" w:eastAsia="宋体" w:cs="宋体"/>
          <w:sz w:val="24"/>
          <w:szCs w:val="24"/>
        </w:rPr>
        <w:t>2.我</w:t>
      </w:r>
      <w:r>
        <w:rPr>
          <w:rFonts w:hint="eastAsia" w:ascii="宋体" w:hAnsi="宋体" w:eastAsia="宋体" w:cs="宋体"/>
          <w:sz w:val="24"/>
          <w:szCs w:val="24"/>
          <w:lang w:val="en-US" w:eastAsia="zh-CN"/>
        </w:rPr>
        <w:t>方</w:t>
      </w:r>
      <w:r>
        <w:rPr>
          <w:rFonts w:hint="eastAsia" w:ascii="宋体" w:hAnsi="宋体" w:eastAsia="宋体" w:cs="宋体"/>
          <w:sz w:val="24"/>
          <w:szCs w:val="24"/>
        </w:rPr>
        <w:t>承诺符合《中华人民共和国政府采购法》第二十二条规定；</w:t>
      </w:r>
    </w:p>
    <w:p w14:paraId="467729F6">
      <w:pPr>
        <w:numPr>
          <w:ilvl w:val="255"/>
          <w:numId w:val="0"/>
        </w:num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3.我方未被地市级及其以上行政主管部门作出禁止参加政府采购活动的处罚且该处罚在有效期内；</w:t>
      </w:r>
    </w:p>
    <w:p w14:paraId="365C24BC">
      <w:pPr>
        <w:spacing w:line="500" w:lineRule="exact"/>
        <w:ind w:firstLine="480"/>
        <w:rPr>
          <w:rFonts w:hint="eastAsia" w:ascii="宋体" w:hAnsi="宋体" w:eastAsia="宋体" w:cs="宋体"/>
          <w:sz w:val="24"/>
          <w:szCs w:val="24"/>
        </w:rPr>
      </w:pPr>
      <w:r>
        <w:rPr>
          <w:rFonts w:hint="eastAsia" w:ascii="宋体" w:hAnsi="宋体" w:eastAsia="宋体" w:cs="宋体"/>
          <w:sz w:val="24"/>
          <w:szCs w:val="24"/>
        </w:rPr>
        <w:t>4.我方一旦中标，将按规定及时与采购人签订合同；若成交后无正当理由不与采购人签订合同、不履行招标项目合同，将承担法律责任和违约责任，包括承担诉讼费、律师费、顺延标价差额、误工损失等；</w:t>
      </w:r>
    </w:p>
    <w:p w14:paraId="32953629">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我方一旦中标，将严格按照投标文件中所承诺的报价、质量、工期、措施、项目负责人等内容组织实施；</w:t>
      </w:r>
    </w:p>
    <w:p w14:paraId="76EAE4B6">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我方一旦中标，对本项目提供的所有货物保证货源全新正品，保质保量，否则视为未按期交货/交付；</w:t>
      </w:r>
    </w:p>
    <w:p w14:paraId="02E3BB9B">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 我方提供依法缴纳税收和社会保障资金良好记录的承诺函，如承诺函不实的，愿意按照提供虚假材料的情形承担相应的法律责任和经济责任。</w:t>
      </w:r>
    </w:p>
    <w:p w14:paraId="2394CC3E">
      <w:p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8.我方提供具有良好的商业信誉和健全的财务会计制度的承诺函，如承诺函不实的，愿意按照提供虚假材料的情形承担相应的法律责任和经济责任。</w:t>
      </w:r>
    </w:p>
    <w:p w14:paraId="7F45B1F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我方在本次投标活动中绝无资质挂靠、串标、围标情形，若出现下列情形，立即取消我方投标资格并承担相应的法律责任；</w:t>
      </w:r>
    </w:p>
    <w:p w14:paraId="147F46E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（1）不同投标人的投标文件由同一单位或者个人编制；</w:t>
      </w:r>
    </w:p>
    <w:p w14:paraId="17CF336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（2）不同投标人委托同一单位或者个人办理投标事宜；</w:t>
      </w:r>
    </w:p>
    <w:p w14:paraId="52AA5FB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（3）不同投标人的投标文件载明的项目管理成员或者联系人员为同一人；</w:t>
      </w:r>
    </w:p>
    <w:p w14:paraId="4AFE1715">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（4）不同投标人的投标文件异常一致或者投标报价呈规律性差异；</w:t>
      </w:r>
    </w:p>
    <w:p w14:paraId="57ABABD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（5）不同投标人的投标文件相互混装；</w:t>
      </w:r>
    </w:p>
    <w:p w14:paraId="67EA3695">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（6）不同投标人的投标保证金从同一单位或者个人的账户转出；</w:t>
      </w:r>
    </w:p>
    <w:p w14:paraId="7571CDB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（7）单位负责人为同一人或者存在直接控股、管理关系的不同供应商，同时参加本项目采购活动的。</w:t>
      </w:r>
    </w:p>
    <w:p w14:paraId="2C5B5F0A">
      <w:pPr>
        <w:spacing w:line="500" w:lineRule="exact"/>
        <w:ind w:right="-874" w:rightChars="-416" w:firstLine="482" w:firstLineChars="200"/>
        <w:rPr>
          <w:rFonts w:hint="eastAsia" w:ascii="宋体" w:hAnsi="宋体" w:eastAsia="宋体" w:cs="宋体"/>
          <w:sz w:val="24"/>
          <w:szCs w:val="24"/>
        </w:rPr>
      </w:pPr>
      <w:r>
        <w:rPr>
          <w:rFonts w:hint="eastAsia" w:ascii="宋体" w:hAnsi="宋体" w:eastAsia="宋体" w:cs="宋体"/>
          <w:b/>
          <w:sz w:val="24"/>
          <w:szCs w:val="24"/>
        </w:rPr>
        <w:t>附：须根据国家企业信用信息公示系统（http://www.gsxt.gov.cn/）登记信息提供以下内容供审查。不填写以下表格中的信息（含自然人身份证号），或经审查发现存在上述违法、违规情况，按投标无效处理。若有单位负责人为同一人或者存在直接控股、管理关系的不同供应商，如果同时参加本项目采购活动的情形，按第二章投标人须知-总则-合格的投标人中的规定处理。</w:t>
      </w:r>
    </w:p>
    <w:tbl>
      <w:tblPr>
        <w:tblStyle w:val="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2319"/>
        <w:gridCol w:w="1693"/>
        <w:gridCol w:w="1189"/>
        <w:gridCol w:w="2555"/>
      </w:tblGrid>
      <w:tr w14:paraId="3895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2EEF2EE">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序号</w:t>
            </w:r>
          </w:p>
        </w:tc>
        <w:tc>
          <w:tcPr>
            <w:tcW w:w="2319" w:type="dxa"/>
            <w:tcBorders>
              <w:top w:val="single" w:color="auto" w:sz="4" w:space="0"/>
              <w:left w:val="nil"/>
              <w:bottom w:val="single" w:color="auto" w:sz="4" w:space="0"/>
              <w:right w:val="single" w:color="auto" w:sz="4" w:space="0"/>
            </w:tcBorders>
            <w:vAlign w:val="center"/>
          </w:tcPr>
          <w:p w14:paraId="5B76C4BC">
            <w:pPr>
              <w:jc w:val="center"/>
              <w:rPr>
                <w:rFonts w:hint="eastAsia" w:ascii="宋体" w:hAnsi="宋体" w:eastAsia="宋体" w:cs="宋体"/>
                <w:sz w:val="24"/>
                <w:szCs w:val="24"/>
              </w:rPr>
            </w:pPr>
            <w:r>
              <w:rPr>
                <w:rFonts w:hint="eastAsia" w:ascii="宋体" w:hAnsi="宋体" w:eastAsia="宋体" w:cs="宋体"/>
                <w:sz w:val="24"/>
                <w:szCs w:val="24"/>
              </w:rPr>
              <w:t>股东名称</w:t>
            </w:r>
          </w:p>
        </w:tc>
        <w:tc>
          <w:tcPr>
            <w:tcW w:w="1693" w:type="dxa"/>
            <w:tcBorders>
              <w:top w:val="single" w:color="auto" w:sz="4" w:space="0"/>
              <w:left w:val="nil"/>
              <w:bottom w:val="single" w:color="auto" w:sz="4" w:space="0"/>
              <w:right w:val="single" w:color="auto" w:sz="4" w:space="0"/>
            </w:tcBorders>
            <w:vAlign w:val="center"/>
          </w:tcPr>
          <w:p w14:paraId="40E84BEA">
            <w:pPr>
              <w:jc w:val="center"/>
              <w:rPr>
                <w:rFonts w:hint="eastAsia" w:ascii="宋体" w:hAnsi="宋体" w:eastAsia="宋体" w:cs="宋体"/>
                <w:sz w:val="24"/>
                <w:szCs w:val="24"/>
              </w:rPr>
            </w:pPr>
            <w:r>
              <w:rPr>
                <w:rFonts w:hint="eastAsia" w:ascii="宋体" w:hAnsi="宋体" w:eastAsia="宋体" w:cs="宋体"/>
                <w:sz w:val="24"/>
                <w:szCs w:val="24"/>
              </w:rPr>
              <w:t>股东类型</w:t>
            </w:r>
          </w:p>
        </w:tc>
        <w:tc>
          <w:tcPr>
            <w:tcW w:w="1189" w:type="dxa"/>
            <w:tcBorders>
              <w:top w:val="single" w:color="auto" w:sz="4" w:space="0"/>
              <w:left w:val="nil"/>
              <w:bottom w:val="single" w:color="auto" w:sz="4" w:space="0"/>
              <w:right w:val="single" w:color="auto" w:sz="4" w:space="0"/>
            </w:tcBorders>
            <w:vAlign w:val="center"/>
          </w:tcPr>
          <w:p w14:paraId="66C81A4F">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占股比例</w:t>
            </w:r>
          </w:p>
        </w:tc>
        <w:tc>
          <w:tcPr>
            <w:tcW w:w="2555" w:type="dxa"/>
            <w:tcBorders>
              <w:top w:val="single" w:color="auto" w:sz="4" w:space="0"/>
              <w:left w:val="nil"/>
              <w:bottom w:val="single" w:color="auto" w:sz="4" w:space="0"/>
              <w:right w:val="single" w:color="auto" w:sz="4" w:space="0"/>
            </w:tcBorders>
            <w:vAlign w:val="center"/>
          </w:tcPr>
          <w:p w14:paraId="062865E7">
            <w:pPr>
              <w:spacing w:line="400" w:lineRule="exact"/>
              <w:jc w:val="center"/>
              <w:rPr>
                <w:rFonts w:hint="eastAsia" w:ascii="宋体" w:hAnsi="宋体" w:eastAsia="宋体" w:cs="宋体"/>
                <w:sz w:val="24"/>
                <w:szCs w:val="24"/>
                <w:lang w:eastAsia="zh-CN"/>
              </w:rPr>
            </w:pPr>
            <w:r>
              <w:rPr>
                <w:rFonts w:hint="eastAsia" w:ascii="宋体" w:hAnsi="宋体" w:eastAsia="宋体" w:cs="宋体"/>
                <w:sz w:val="24"/>
                <w:szCs w:val="24"/>
              </w:rPr>
              <w:t>自然人股东身份证号</w:t>
            </w:r>
            <w:bookmarkStart w:id="3" w:name="_GoBack"/>
            <w:bookmarkEnd w:id="3"/>
          </w:p>
        </w:tc>
      </w:tr>
      <w:tr w14:paraId="15CC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239D45EC">
            <w:pPr>
              <w:jc w:val="center"/>
              <w:rPr>
                <w:rFonts w:hint="eastAsia" w:ascii="宋体" w:hAnsi="宋体" w:eastAsia="宋体" w:cs="宋体"/>
                <w:sz w:val="24"/>
                <w:szCs w:val="24"/>
              </w:rPr>
            </w:pPr>
            <w:r>
              <w:rPr>
                <w:rFonts w:hint="eastAsia" w:ascii="宋体" w:hAnsi="宋体" w:eastAsia="宋体" w:cs="宋体"/>
                <w:sz w:val="24"/>
                <w:szCs w:val="24"/>
              </w:rPr>
              <w:t>1</w:t>
            </w:r>
          </w:p>
        </w:tc>
        <w:tc>
          <w:tcPr>
            <w:tcW w:w="2319" w:type="dxa"/>
            <w:tcBorders>
              <w:top w:val="single" w:color="auto" w:sz="4" w:space="0"/>
              <w:left w:val="nil"/>
              <w:bottom w:val="single" w:color="auto" w:sz="4" w:space="0"/>
              <w:right w:val="single" w:color="auto" w:sz="4" w:space="0"/>
            </w:tcBorders>
            <w:vAlign w:val="center"/>
          </w:tcPr>
          <w:p w14:paraId="0A0C0038">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7D3E2184">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6870ECFA">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5F4D479E">
            <w:pPr>
              <w:jc w:val="center"/>
              <w:rPr>
                <w:rFonts w:hint="eastAsia" w:ascii="宋体" w:hAnsi="宋体" w:eastAsia="宋体" w:cs="宋体"/>
                <w:sz w:val="24"/>
                <w:szCs w:val="24"/>
              </w:rPr>
            </w:pPr>
          </w:p>
        </w:tc>
      </w:tr>
      <w:tr w14:paraId="7B951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574F756A">
            <w:pPr>
              <w:jc w:val="center"/>
              <w:rPr>
                <w:rFonts w:hint="eastAsia" w:ascii="宋体" w:hAnsi="宋体" w:eastAsia="宋体" w:cs="宋体"/>
                <w:sz w:val="24"/>
                <w:szCs w:val="24"/>
              </w:rPr>
            </w:pPr>
            <w:r>
              <w:rPr>
                <w:rFonts w:hint="eastAsia" w:ascii="宋体" w:hAnsi="宋体" w:eastAsia="宋体" w:cs="宋体"/>
                <w:sz w:val="24"/>
                <w:szCs w:val="24"/>
              </w:rPr>
              <w:t>2</w:t>
            </w:r>
          </w:p>
        </w:tc>
        <w:tc>
          <w:tcPr>
            <w:tcW w:w="2319" w:type="dxa"/>
            <w:tcBorders>
              <w:top w:val="single" w:color="auto" w:sz="4" w:space="0"/>
              <w:left w:val="nil"/>
              <w:bottom w:val="single" w:color="auto" w:sz="4" w:space="0"/>
              <w:right w:val="single" w:color="auto" w:sz="4" w:space="0"/>
            </w:tcBorders>
            <w:vAlign w:val="center"/>
          </w:tcPr>
          <w:p w14:paraId="2BD25ABE">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69505BA2">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2C708984">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080C9013">
            <w:pPr>
              <w:jc w:val="center"/>
              <w:rPr>
                <w:rFonts w:hint="eastAsia" w:ascii="宋体" w:hAnsi="宋体" w:eastAsia="宋体" w:cs="宋体"/>
                <w:sz w:val="24"/>
                <w:szCs w:val="24"/>
              </w:rPr>
            </w:pPr>
          </w:p>
        </w:tc>
      </w:tr>
      <w:tr w14:paraId="33226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66" w:type="dxa"/>
            <w:tcBorders>
              <w:top w:val="single" w:color="auto" w:sz="4" w:space="0"/>
              <w:left w:val="single" w:color="auto" w:sz="4" w:space="0"/>
              <w:bottom w:val="single" w:color="auto" w:sz="4" w:space="0"/>
              <w:right w:val="single" w:color="auto" w:sz="4" w:space="0"/>
            </w:tcBorders>
            <w:vAlign w:val="center"/>
          </w:tcPr>
          <w:p w14:paraId="6A0072AA">
            <w:pPr>
              <w:jc w:val="center"/>
              <w:rPr>
                <w:rFonts w:hint="eastAsia" w:ascii="宋体" w:hAnsi="宋体" w:eastAsia="宋体" w:cs="宋体"/>
                <w:sz w:val="24"/>
                <w:szCs w:val="24"/>
              </w:rPr>
            </w:pPr>
            <w:r>
              <w:rPr>
                <w:rFonts w:hint="eastAsia" w:ascii="宋体" w:hAnsi="宋体" w:eastAsia="宋体" w:cs="宋体"/>
                <w:sz w:val="24"/>
                <w:szCs w:val="24"/>
              </w:rPr>
              <w:t>……</w:t>
            </w:r>
          </w:p>
        </w:tc>
        <w:tc>
          <w:tcPr>
            <w:tcW w:w="2319" w:type="dxa"/>
            <w:tcBorders>
              <w:top w:val="single" w:color="auto" w:sz="4" w:space="0"/>
              <w:left w:val="nil"/>
              <w:bottom w:val="single" w:color="auto" w:sz="4" w:space="0"/>
              <w:right w:val="single" w:color="auto" w:sz="4" w:space="0"/>
            </w:tcBorders>
            <w:vAlign w:val="center"/>
          </w:tcPr>
          <w:p w14:paraId="3C68CD9A">
            <w:pPr>
              <w:jc w:val="center"/>
              <w:rPr>
                <w:rFonts w:hint="eastAsia" w:ascii="宋体" w:hAnsi="宋体" w:eastAsia="宋体" w:cs="宋体"/>
                <w:sz w:val="24"/>
                <w:szCs w:val="24"/>
              </w:rPr>
            </w:pPr>
          </w:p>
        </w:tc>
        <w:tc>
          <w:tcPr>
            <w:tcW w:w="1693" w:type="dxa"/>
            <w:tcBorders>
              <w:top w:val="single" w:color="auto" w:sz="4" w:space="0"/>
              <w:left w:val="nil"/>
              <w:bottom w:val="single" w:color="auto" w:sz="4" w:space="0"/>
              <w:right w:val="single" w:color="auto" w:sz="4" w:space="0"/>
            </w:tcBorders>
            <w:vAlign w:val="center"/>
          </w:tcPr>
          <w:p w14:paraId="4911FC8A">
            <w:pPr>
              <w:jc w:val="center"/>
              <w:rPr>
                <w:rFonts w:hint="eastAsia" w:ascii="宋体" w:hAnsi="宋体" w:eastAsia="宋体" w:cs="宋体"/>
                <w:sz w:val="24"/>
                <w:szCs w:val="24"/>
              </w:rPr>
            </w:pPr>
          </w:p>
        </w:tc>
        <w:tc>
          <w:tcPr>
            <w:tcW w:w="1189" w:type="dxa"/>
            <w:tcBorders>
              <w:top w:val="single" w:color="auto" w:sz="4" w:space="0"/>
              <w:left w:val="nil"/>
              <w:bottom w:val="single" w:color="auto" w:sz="4" w:space="0"/>
              <w:right w:val="single" w:color="auto" w:sz="4" w:space="0"/>
            </w:tcBorders>
          </w:tcPr>
          <w:p w14:paraId="531235AC">
            <w:pPr>
              <w:jc w:val="center"/>
              <w:rPr>
                <w:rFonts w:hint="eastAsia" w:ascii="宋体" w:hAnsi="宋体" w:eastAsia="宋体" w:cs="宋体"/>
                <w:sz w:val="24"/>
                <w:szCs w:val="24"/>
              </w:rPr>
            </w:pPr>
          </w:p>
        </w:tc>
        <w:tc>
          <w:tcPr>
            <w:tcW w:w="2555" w:type="dxa"/>
            <w:tcBorders>
              <w:top w:val="single" w:color="auto" w:sz="4" w:space="0"/>
              <w:left w:val="nil"/>
              <w:bottom w:val="single" w:color="auto" w:sz="4" w:space="0"/>
              <w:right w:val="single" w:color="auto" w:sz="4" w:space="0"/>
            </w:tcBorders>
            <w:vAlign w:val="center"/>
          </w:tcPr>
          <w:p w14:paraId="08CC2BBB">
            <w:pPr>
              <w:jc w:val="center"/>
              <w:rPr>
                <w:rFonts w:hint="eastAsia" w:ascii="宋体" w:hAnsi="宋体" w:eastAsia="宋体" w:cs="宋体"/>
                <w:sz w:val="24"/>
                <w:szCs w:val="24"/>
              </w:rPr>
            </w:pPr>
          </w:p>
        </w:tc>
      </w:tr>
    </w:tbl>
    <w:p w14:paraId="740E83F5">
      <w:pPr>
        <w:rPr>
          <w:rFonts w:hint="eastAsia" w:ascii="宋体" w:hAnsi="宋体" w:eastAsia="宋体" w:cs="宋体"/>
          <w:sz w:val="24"/>
          <w:szCs w:val="24"/>
        </w:rPr>
      </w:pPr>
    </w:p>
    <w:tbl>
      <w:tblPr>
        <w:tblStyle w:val="7"/>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2469"/>
        <w:gridCol w:w="1440"/>
        <w:gridCol w:w="3846"/>
      </w:tblGrid>
      <w:tr w14:paraId="07F53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304DDD86">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469" w:type="dxa"/>
            <w:tcBorders>
              <w:top w:val="single" w:color="auto" w:sz="4" w:space="0"/>
              <w:left w:val="nil"/>
              <w:bottom w:val="single" w:color="auto" w:sz="4" w:space="0"/>
              <w:right w:val="single" w:color="auto" w:sz="4" w:space="0"/>
            </w:tcBorders>
            <w:vAlign w:val="center"/>
          </w:tcPr>
          <w:p w14:paraId="3FB33BCC">
            <w:pPr>
              <w:jc w:val="center"/>
              <w:rPr>
                <w:rFonts w:hint="eastAsia" w:ascii="宋体" w:hAnsi="宋体" w:eastAsia="宋体" w:cs="宋体"/>
                <w:sz w:val="24"/>
                <w:szCs w:val="24"/>
              </w:rPr>
            </w:pPr>
            <w:r>
              <w:rPr>
                <w:rFonts w:hint="eastAsia" w:ascii="宋体" w:hAnsi="宋体" w:eastAsia="宋体" w:cs="宋体"/>
                <w:sz w:val="24"/>
                <w:szCs w:val="24"/>
              </w:rPr>
              <w:t>主要人员姓名</w:t>
            </w:r>
          </w:p>
        </w:tc>
        <w:tc>
          <w:tcPr>
            <w:tcW w:w="1440" w:type="dxa"/>
            <w:tcBorders>
              <w:top w:val="single" w:color="auto" w:sz="4" w:space="0"/>
              <w:left w:val="nil"/>
              <w:bottom w:val="single" w:color="auto" w:sz="4" w:space="0"/>
              <w:right w:val="single" w:color="auto" w:sz="4" w:space="0"/>
            </w:tcBorders>
            <w:vAlign w:val="center"/>
          </w:tcPr>
          <w:p w14:paraId="76D38401">
            <w:pPr>
              <w:jc w:val="center"/>
              <w:rPr>
                <w:rFonts w:hint="eastAsia" w:ascii="宋体" w:hAnsi="宋体" w:eastAsia="宋体" w:cs="宋体"/>
                <w:sz w:val="24"/>
                <w:szCs w:val="24"/>
              </w:rPr>
            </w:pPr>
            <w:r>
              <w:rPr>
                <w:rFonts w:hint="eastAsia" w:ascii="宋体" w:hAnsi="宋体" w:eastAsia="宋体" w:cs="宋体"/>
                <w:sz w:val="24"/>
                <w:szCs w:val="24"/>
              </w:rPr>
              <w:t>职务</w:t>
            </w:r>
          </w:p>
        </w:tc>
        <w:tc>
          <w:tcPr>
            <w:tcW w:w="3846" w:type="dxa"/>
            <w:tcBorders>
              <w:top w:val="single" w:color="auto" w:sz="4" w:space="0"/>
              <w:left w:val="nil"/>
              <w:bottom w:val="single" w:color="auto" w:sz="4" w:space="0"/>
              <w:right w:val="single" w:color="auto" w:sz="4" w:space="0"/>
            </w:tcBorders>
            <w:vAlign w:val="center"/>
          </w:tcPr>
          <w:p w14:paraId="05FE3283">
            <w:pPr>
              <w:jc w:val="center"/>
              <w:rPr>
                <w:rFonts w:hint="eastAsia" w:ascii="宋体" w:hAnsi="宋体" w:eastAsia="宋体" w:cs="宋体"/>
                <w:sz w:val="24"/>
                <w:szCs w:val="24"/>
              </w:rPr>
            </w:pPr>
            <w:r>
              <w:rPr>
                <w:rFonts w:hint="eastAsia" w:ascii="宋体" w:hAnsi="宋体" w:eastAsia="宋体" w:cs="宋体"/>
                <w:sz w:val="24"/>
                <w:szCs w:val="24"/>
              </w:rPr>
              <w:t>身份证号</w:t>
            </w:r>
          </w:p>
        </w:tc>
      </w:tr>
      <w:tr w14:paraId="21C9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19F7B77A">
            <w:pPr>
              <w:jc w:val="center"/>
              <w:rPr>
                <w:rFonts w:hint="eastAsia" w:ascii="宋体" w:hAnsi="宋体" w:eastAsia="宋体" w:cs="宋体"/>
                <w:sz w:val="24"/>
                <w:szCs w:val="24"/>
              </w:rPr>
            </w:pPr>
            <w:r>
              <w:rPr>
                <w:rFonts w:hint="eastAsia" w:ascii="宋体" w:hAnsi="宋体" w:eastAsia="宋体" w:cs="宋体"/>
                <w:sz w:val="24"/>
                <w:szCs w:val="24"/>
              </w:rPr>
              <w:t>1</w:t>
            </w:r>
          </w:p>
        </w:tc>
        <w:tc>
          <w:tcPr>
            <w:tcW w:w="2469" w:type="dxa"/>
            <w:tcBorders>
              <w:top w:val="single" w:color="auto" w:sz="4" w:space="0"/>
              <w:left w:val="nil"/>
              <w:bottom w:val="single" w:color="auto" w:sz="4" w:space="0"/>
              <w:right w:val="single" w:color="auto" w:sz="4" w:space="0"/>
            </w:tcBorders>
            <w:vAlign w:val="center"/>
          </w:tcPr>
          <w:p w14:paraId="685F11E7">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301C156E">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57231375">
            <w:pPr>
              <w:jc w:val="center"/>
              <w:rPr>
                <w:rFonts w:hint="eastAsia" w:ascii="宋体" w:hAnsi="宋体" w:eastAsia="宋体" w:cs="宋体"/>
                <w:sz w:val="24"/>
                <w:szCs w:val="24"/>
              </w:rPr>
            </w:pPr>
          </w:p>
        </w:tc>
      </w:tr>
      <w:tr w14:paraId="1BDAA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4CDF1662">
            <w:pPr>
              <w:jc w:val="center"/>
              <w:rPr>
                <w:rFonts w:hint="eastAsia" w:ascii="宋体" w:hAnsi="宋体" w:eastAsia="宋体" w:cs="宋体"/>
                <w:sz w:val="24"/>
                <w:szCs w:val="24"/>
              </w:rPr>
            </w:pPr>
            <w:r>
              <w:rPr>
                <w:rFonts w:hint="eastAsia" w:ascii="宋体" w:hAnsi="宋体" w:eastAsia="宋体" w:cs="宋体"/>
                <w:sz w:val="24"/>
                <w:szCs w:val="24"/>
              </w:rPr>
              <w:t>2</w:t>
            </w:r>
          </w:p>
        </w:tc>
        <w:tc>
          <w:tcPr>
            <w:tcW w:w="2469" w:type="dxa"/>
            <w:tcBorders>
              <w:top w:val="single" w:color="auto" w:sz="4" w:space="0"/>
              <w:left w:val="nil"/>
              <w:bottom w:val="single" w:color="auto" w:sz="4" w:space="0"/>
              <w:right w:val="single" w:color="auto" w:sz="4" w:space="0"/>
            </w:tcBorders>
            <w:vAlign w:val="center"/>
          </w:tcPr>
          <w:p w14:paraId="66FA30AA">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6E27B25C">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1150B1C1">
            <w:pPr>
              <w:jc w:val="center"/>
              <w:rPr>
                <w:rFonts w:hint="eastAsia" w:ascii="宋体" w:hAnsi="宋体" w:eastAsia="宋体" w:cs="宋体"/>
                <w:sz w:val="24"/>
                <w:szCs w:val="24"/>
              </w:rPr>
            </w:pPr>
          </w:p>
        </w:tc>
      </w:tr>
      <w:tr w14:paraId="027A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70" w:type="dxa"/>
            <w:tcBorders>
              <w:top w:val="single" w:color="auto" w:sz="4" w:space="0"/>
              <w:left w:val="single" w:color="auto" w:sz="4" w:space="0"/>
              <w:bottom w:val="single" w:color="auto" w:sz="4" w:space="0"/>
              <w:right w:val="single" w:color="auto" w:sz="4" w:space="0"/>
            </w:tcBorders>
            <w:vAlign w:val="center"/>
          </w:tcPr>
          <w:p w14:paraId="7D63A7CE">
            <w:pPr>
              <w:jc w:val="center"/>
              <w:rPr>
                <w:rFonts w:hint="eastAsia" w:ascii="宋体" w:hAnsi="宋体" w:eastAsia="宋体" w:cs="宋体"/>
                <w:sz w:val="24"/>
                <w:szCs w:val="24"/>
              </w:rPr>
            </w:pPr>
            <w:r>
              <w:rPr>
                <w:rFonts w:hint="eastAsia" w:ascii="宋体" w:hAnsi="宋体" w:eastAsia="宋体" w:cs="宋体"/>
                <w:sz w:val="24"/>
                <w:szCs w:val="24"/>
              </w:rPr>
              <w:t>……</w:t>
            </w:r>
          </w:p>
        </w:tc>
        <w:tc>
          <w:tcPr>
            <w:tcW w:w="2469" w:type="dxa"/>
            <w:tcBorders>
              <w:top w:val="single" w:color="auto" w:sz="4" w:space="0"/>
              <w:left w:val="nil"/>
              <w:bottom w:val="single" w:color="auto" w:sz="4" w:space="0"/>
              <w:right w:val="single" w:color="auto" w:sz="4" w:space="0"/>
            </w:tcBorders>
            <w:vAlign w:val="center"/>
          </w:tcPr>
          <w:p w14:paraId="27FEE9CC">
            <w:pPr>
              <w:jc w:val="center"/>
              <w:rPr>
                <w:rFonts w:hint="eastAsia" w:ascii="宋体" w:hAnsi="宋体" w:eastAsia="宋体" w:cs="宋体"/>
                <w:sz w:val="24"/>
                <w:szCs w:val="24"/>
              </w:rPr>
            </w:pPr>
          </w:p>
        </w:tc>
        <w:tc>
          <w:tcPr>
            <w:tcW w:w="1440" w:type="dxa"/>
            <w:tcBorders>
              <w:top w:val="single" w:color="auto" w:sz="4" w:space="0"/>
              <w:left w:val="nil"/>
              <w:bottom w:val="single" w:color="auto" w:sz="4" w:space="0"/>
              <w:right w:val="single" w:color="auto" w:sz="4" w:space="0"/>
            </w:tcBorders>
            <w:vAlign w:val="center"/>
          </w:tcPr>
          <w:p w14:paraId="70AC422F">
            <w:pPr>
              <w:jc w:val="center"/>
              <w:rPr>
                <w:rFonts w:hint="eastAsia" w:ascii="宋体" w:hAnsi="宋体" w:eastAsia="宋体" w:cs="宋体"/>
                <w:sz w:val="24"/>
                <w:szCs w:val="24"/>
              </w:rPr>
            </w:pPr>
          </w:p>
        </w:tc>
        <w:tc>
          <w:tcPr>
            <w:tcW w:w="3846" w:type="dxa"/>
            <w:tcBorders>
              <w:top w:val="single" w:color="auto" w:sz="4" w:space="0"/>
              <w:left w:val="nil"/>
              <w:bottom w:val="single" w:color="auto" w:sz="4" w:space="0"/>
              <w:right w:val="single" w:color="auto" w:sz="4" w:space="0"/>
            </w:tcBorders>
            <w:vAlign w:val="center"/>
          </w:tcPr>
          <w:p w14:paraId="6A6FD0B0">
            <w:pPr>
              <w:jc w:val="center"/>
              <w:rPr>
                <w:rFonts w:hint="eastAsia" w:ascii="宋体" w:hAnsi="宋体" w:eastAsia="宋体" w:cs="宋体"/>
                <w:sz w:val="24"/>
                <w:szCs w:val="24"/>
              </w:rPr>
            </w:pPr>
          </w:p>
        </w:tc>
      </w:tr>
    </w:tbl>
    <w:p w14:paraId="55AA054D">
      <w:pPr>
        <w:rPr>
          <w:rFonts w:hint="eastAsia" w:ascii="宋体" w:hAnsi="宋体" w:eastAsia="宋体" w:cs="宋体"/>
          <w:sz w:val="24"/>
          <w:szCs w:val="24"/>
        </w:rPr>
      </w:pPr>
    </w:p>
    <w:p w14:paraId="58571A87">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投标人全称（公章）：</w:t>
      </w:r>
    </w:p>
    <w:p w14:paraId="0FC458DA">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 xml:space="preserve">法定代表人或授权代理人（签字或盖章）： </w:t>
      </w:r>
    </w:p>
    <w:p w14:paraId="6E966C45">
      <w:pPr>
        <w:spacing w:line="360" w:lineRule="auto"/>
        <w:ind w:left="2698" w:leftChars="1285"/>
        <w:rPr>
          <w:rFonts w:hint="eastAsia" w:ascii="宋体" w:hAnsi="宋体" w:eastAsia="宋体" w:cs="宋体"/>
          <w:sz w:val="24"/>
          <w:szCs w:val="24"/>
        </w:rPr>
      </w:pPr>
      <w:r>
        <w:rPr>
          <w:rFonts w:hint="eastAsia" w:ascii="宋体" w:hAnsi="宋体" w:eastAsia="宋体" w:cs="宋体"/>
          <w:sz w:val="24"/>
          <w:szCs w:val="24"/>
        </w:rPr>
        <w:t>日期： 年 月 日</w:t>
      </w:r>
    </w:p>
    <w:p w14:paraId="401B8A7C">
      <w:pPr>
        <w:spacing w:line="480" w:lineRule="auto"/>
      </w:pPr>
    </w:p>
    <w:p w14:paraId="7BE985A4">
      <w:pPr>
        <w:spacing w:before="205" w:line="360" w:lineRule="auto"/>
        <w:ind w:left="281" w:firstLine="614"/>
        <w:rPr>
          <w:rFonts w:ascii="宋体" w:hAnsi="宋体" w:eastAsia="宋体" w:cs="宋体"/>
          <w:spacing w:val="-4"/>
          <w:sz w:val="24"/>
          <w:szCs w:val="24"/>
        </w:rPr>
      </w:pPr>
    </w:p>
    <w:p w14:paraId="5E719999"/>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3642A">
    <w:pPr>
      <w:pStyle w:val="5"/>
    </w:pPr>
    <w:r>
      <w:rPr>
        <w:rFonts w:hint="eastAsia" w:eastAsia="宋体"/>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MTA5MTAyYjVhYzljNGMyNWRhNmEwMjBkNDUxNDUifQ=="/>
  </w:docVars>
  <w:rsids>
    <w:rsidRoot w:val="00000000"/>
    <w:rsid w:val="06CE72F2"/>
    <w:rsid w:val="171F1995"/>
    <w:rsid w:val="22EE0847"/>
    <w:rsid w:val="2EB91ACA"/>
    <w:rsid w:val="309B3B1C"/>
    <w:rsid w:val="38F65019"/>
    <w:rsid w:val="3A372257"/>
    <w:rsid w:val="44CF520A"/>
    <w:rsid w:val="4CC6266A"/>
    <w:rsid w:val="4D2C0BB1"/>
    <w:rsid w:val="56CF7A9E"/>
    <w:rsid w:val="65736F26"/>
    <w:rsid w:val="7CD1025F"/>
    <w:rsid w:val="7EDF0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2">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2"/>
    <w:basedOn w:val="1"/>
    <w:qFormat/>
    <w:uiPriority w:val="99"/>
    <w:pPr>
      <w:spacing w:after="120" w:line="480" w:lineRule="auto"/>
    </w:pPr>
  </w:style>
  <w:style w:type="character" w:styleId="9">
    <w:name w:val="Hyperlink"/>
    <w:basedOn w:val="8"/>
    <w:unhideWhenUsed/>
    <w:qFormat/>
    <w:uiPriority w:val="99"/>
    <w:rPr>
      <w:color w:val="0026E5" w:themeColor="hyperlink"/>
      <w:u w:val="single"/>
      <w14:textFill>
        <w14:solidFill>
          <w14:schemeClr w14:val="hlink"/>
        </w14:solidFill>
      </w14:textFill>
    </w:rPr>
  </w:style>
  <w:style w:type="paragraph" w:customStyle="1" w:styleId="10">
    <w:name w:val="正文1"/>
    <w:autoRedefine/>
    <w:qFormat/>
    <w:uiPriority w:val="99"/>
    <w:pPr>
      <w:widowControl w:val="0"/>
      <w:adjustRightInd w:val="0"/>
      <w:spacing w:line="360" w:lineRule="atLeast"/>
      <w:textAlignment w:val="baseline"/>
    </w:pPr>
    <w:rPr>
      <w:rFonts w:ascii="宋体" w:hAnsi="Calibri" w:eastAsia="宋体" w:cs="Times New Roman"/>
      <w:b/>
      <w:position w:val="-10"/>
      <w:sz w:val="24"/>
      <w:szCs w:val="22"/>
      <w:lang w:val="en-US" w:eastAsia="zh-CN" w:bidi="ar-SA"/>
    </w:rPr>
  </w:style>
  <w:style w:type="character" w:customStyle="1" w:styleId="11">
    <w:name w:val="标题 1 Char"/>
    <w:autoRedefine/>
    <w:qFormat/>
    <w:uiPriority w:val="0"/>
    <w:rPr>
      <w:rFonts w:hint="default" w:ascii="Arial" w:hAnsi="Arial" w:eastAsia="宋体" w:cs="Arial"/>
      <w:bCs/>
      <w:kern w:val="32"/>
      <w:sz w:val="32"/>
      <w:szCs w:val="32"/>
      <w:lang w:val="en-US" w:eastAsia="zh-CN" w:bidi="ar-SA"/>
    </w:rPr>
  </w:style>
  <w:style w:type="paragraph" w:customStyle="1" w:styleId="12">
    <w:name w:val="表格文字"/>
    <w:basedOn w:val="1"/>
    <w:autoRedefine/>
    <w:qFormat/>
    <w:uiPriority w:val="0"/>
    <w:pPr>
      <w:widowControl w:val="0"/>
      <w:kinsoku/>
      <w:autoSpaceDE/>
      <w:autoSpaceDN/>
      <w:adjustRightInd/>
      <w:snapToGrid/>
      <w:spacing w:before="25" w:after="25"/>
      <w:textAlignment w:val="auto"/>
    </w:pPr>
    <w:rPr>
      <w:rFonts w:ascii="Times New Roman" w:hAnsi="Times New Roman" w:eastAsia="宋体" w:cs="Times New Roman"/>
      <w:snapToGrid/>
      <w:color w:val="auto"/>
      <w:spacing w:val="10"/>
      <w:sz w:val="24"/>
      <w:szCs w:val="24"/>
    </w:rPr>
  </w:style>
  <w:style w:type="paragraph" w:styleId="13">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1036</Words>
  <Characters>1067</Characters>
  <Lines>0</Lines>
  <Paragraphs>0</Paragraphs>
  <TotalTime>9</TotalTime>
  <ScaleCrop>false</ScaleCrop>
  <LinksUpToDate>false</LinksUpToDate>
  <CharactersWithSpaces>1085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2024-11-04T10:27:00Z</dcterms:created>
  <dc:creator>Administrator</dc:creator>
  <cp:lastModifiedBy>嘉言懿行</cp:lastModifiedBy>
  <dcterms:modified xsi:type="dcterms:W3CDTF">2025-07-29T08:16:35Z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7ED4DFBE045944C0B18275EE8F8DE346_12</vt:lpwstr>
  </property>
  <property fmtid="{D5CDD505-2E9C-101B-9397-08002B2CF9AE}" pid="4" name="KSOTemplateDocerSaveRecord">
    <vt:lpwstr>eyJoZGlkIjoiYjhmMTA5MTAyYjVhYzljNGMyNWRhNmEwMjBkNDUxNDUiLCJ1c2VySWQiOiIxMDQ2MzY2NDQyIn0=</vt:lpwstr>
  </property>
</Properties>
</file>