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生物医学工程科研平台设备（第二期）(三次)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HD2025-1-017-2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生物医学工程科研平台设备（第二期）(三次)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HD2025-1-017-2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生物医学工程科研平台设备（第二期）(三次)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6,027,150.00元</w:t>
      </w:r>
      <w:r>
        <w:rPr>
          <w:rFonts w:ascii="仿宋_GB2312" w:hAnsi="仿宋_GB2312" w:cs="仿宋_GB2312" w:eastAsia="仿宋_GB2312"/>
        </w:rPr>
        <w:t>陆佰零贰万柒仟壹佰伍拾元整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合同签订后90天内交货且安装调试完毕交付使用；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合同签订后180天内交货且安装调试完毕交付使用；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1、如所投产品为进口产品 ：需提供产品制造厂家对投标产品的授权书或具有授权权限的代理商对产品的有效授权书 ，须保证授权链条的完整性(提供证件复印件加盖公章)</w:t>
      </w:r>
    </w:p>
    <w:p>
      <w:pPr>
        <w:pStyle w:val="null3"/>
        <w:jc w:val="left"/>
      </w:pPr>
      <w:r>
        <w:rPr>
          <w:rFonts w:ascii="仿宋_GB2312" w:hAnsi="仿宋_GB2312" w:cs="仿宋_GB2312" w:eastAsia="仿宋_GB2312"/>
        </w:rPr>
        <w:t>2、环保类行政处罚记录：参加政府采购活动前三年内，在经营活动中没有环保类行政处罚记录，提供承诺函【投标人注册成立时间不足三年的，从注册时间起算，加盖公章】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截止时间前，必须登录系统上传加密的电子投标文件（后缀名.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贾东敏、吴坤祥、施晨、林嘉嘉、符绩顺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采购包1：2,596,500.00元</w:t>
            </w:r>
          </w:p>
          <w:p>
            <w:pPr>
              <w:pStyle w:val="null3"/>
              <w:jc w:val="left"/>
            </w:pPr>
            <w:r>
              <w:rPr>
                <w:rFonts w:ascii="仿宋_GB2312" w:hAnsi="仿宋_GB2312" w:cs="仿宋_GB2312" w:eastAsia="仿宋_GB2312"/>
              </w:rPr>
              <w:t>采购包2：3,430,650.00元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采购包1保证金金额：12,000.00元</w:t>
            </w:r>
          </w:p>
          <w:p>
            <w:pPr>
              <w:pStyle w:val="null3"/>
              <w:jc w:val="left"/>
            </w:pPr>
            <w:r>
              <w:rPr>
                <w:rFonts w:ascii="仿宋_GB2312" w:hAnsi="仿宋_GB2312" w:cs="仿宋_GB2312" w:eastAsia="仿宋_GB2312"/>
              </w:rPr>
              <w:t>采购包2保证金金额：17,000.00元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开户行名称：华采招标集团有限公司</w:t>
            </w:r>
          </w:p>
          <w:p>
            <w:pPr>
              <w:pStyle w:val="null3"/>
              <w:jc w:val="left"/>
            </w:pPr>
            <w:r>
              <w:rPr>
                <w:rFonts w:ascii="仿宋_GB2312" w:hAnsi="仿宋_GB2312" w:cs="仿宋_GB2312" w:eastAsia="仿宋_GB2312"/>
              </w:rPr>
              <w:t>开户银行：中国建设银行股份有限公司北京西客站支行</w:t>
            </w:r>
          </w:p>
          <w:p>
            <w:pPr>
              <w:pStyle w:val="null3"/>
              <w:jc w:val="left"/>
            </w:pPr>
            <w:r>
              <w:rPr>
                <w:rFonts w:ascii="仿宋_GB2312" w:hAnsi="仿宋_GB2312" w:cs="仿宋_GB2312" w:eastAsia="仿宋_GB2312"/>
              </w:rPr>
              <w:t>银行账号：11050165510000000292</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号”之规定的40%支付。中标供应商应在中标公告发布之日起3个工作日内，向招标代理机构缴纳招标代理服务费。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本项目可兼投2包，本项目可兼中2包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16.1、投标保证金将被没收的情形：①投标人在投标文件中提供虚假材料的；②投标人在投标活动中有违反法律、违反政策规定行为的； 16.2、履约保证金将被没收：①中标人擅自转包、转让的；②中标人在投标活动中有违反法律、违反政策规定行为的；③采购合同规定的其他情形。 16.3、投标无效情形：①如投标人在非开标现场上传的电子标书的IP地址相同，则IP地址相同的投标按无效标处理。②如投标人提交的投标文件为虚假材料的，按无效标处理。 16.4述标和/或产（样）品演（展）示：无 16.5是否接受进口产品投标：详见采购文件第三章“采购需求” 16.6采购需求：（1）采购需求（参考配置及技术要求为定制产品除外） 本项目所有产品均不接受定制产品投标，否则将作为无效投标处理。（2）采购标的物需按照国家相关标准、行业标准、地方标准或者其他标准、规范执行。 16.7委托代表人的资格条件：投标时须提供法定代表人授权委托书和被授权人身份证复印件。 16.8委托代表人的代理权限：委托代表人只能代表委托人处置投标活动中的一般事务。提出质疑、投诉等特殊事项，必须经法定代表人特别授权。 16.9是否允许选择性报价：不接受选择性报价 16.10本项目所属行业：根据《统计上大中小微型企业划分办法（2017）》，本项目所属行业为工业。 16.11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16.12充分、公平竞争保障措施：提供相同品牌产品处理：（1）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联系人：贾东敏、吴坤祥、施晨、林嘉嘉、符绩顺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一、采购需求一览表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32"/>
        <w:gridCol w:w="832"/>
        <w:gridCol w:w="1422"/>
        <w:gridCol w:w="832"/>
        <w:gridCol w:w="832"/>
        <w:gridCol w:w="1059"/>
        <w:gridCol w:w="832"/>
        <w:gridCol w:w="832"/>
        <w:gridCol w:w="832"/>
      </w:tblGrid>
      <w:tr>
        <w:tc>
          <w:tcPr>
            <w:tcW w:type="dxa" w:w="832"/>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包号</w:t>
            </w:r>
          </w:p>
        </w:tc>
        <w:tc>
          <w:tcPr>
            <w:tcW w:type="dxa" w:w="83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序号</w:t>
            </w:r>
          </w:p>
        </w:tc>
        <w:tc>
          <w:tcPr>
            <w:tcW w:type="dxa" w:w="142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采购品目名称</w:t>
            </w:r>
          </w:p>
        </w:tc>
        <w:tc>
          <w:tcPr>
            <w:tcW w:type="dxa" w:w="83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单位</w:t>
            </w:r>
          </w:p>
        </w:tc>
        <w:tc>
          <w:tcPr>
            <w:tcW w:type="dxa" w:w="83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数量</w:t>
            </w:r>
          </w:p>
        </w:tc>
        <w:tc>
          <w:tcPr>
            <w:tcW w:type="dxa" w:w="1059"/>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预算单价</w:t>
            </w:r>
          </w:p>
        </w:tc>
        <w:tc>
          <w:tcPr>
            <w:tcW w:type="dxa" w:w="83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是否允许进口产品投标</w:t>
            </w:r>
          </w:p>
        </w:tc>
        <w:tc>
          <w:tcPr>
            <w:tcW w:type="dxa" w:w="83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是否核心产品</w:t>
            </w:r>
            <w:r>
              <w:rPr>
                <w:rFonts w:ascii="仿宋_GB2312" w:hAnsi="仿宋_GB2312" w:cs="仿宋_GB2312" w:eastAsia="仿宋_GB2312"/>
                <w:sz w:val="21"/>
                <w:color w:val="000000"/>
              </w:rPr>
              <w:t xml:space="preserve">  </w:t>
            </w:r>
          </w:p>
        </w:tc>
        <w:tc>
          <w:tcPr>
            <w:tcW w:type="dxa" w:w="83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备注</w:t>
            </w:r>
          </w:p>
        </w:tc>
      </w:tr>
      <w:tr>
        <w:tc>
          <w:tcPr>
            <w:tcW w:type="dxa" w:w="832"/>
            <w:vMerge/>
            <w:tcBorders>
              <w:top w:val="single" w:color="000000" w:sz="4"/>
              <w:left w:val="singl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c>
          <w:tcPr>
            <w:tcW w:type="dxa" w:w="1422"/>
            <w:vMerge/>
            <w:tcBorders>
              <w:top w:val="single" w:color="000000" w:sz="4"/>
              <w:left w:val="non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c>
          <w:tcPr>
            <w:tcW w:type="dxa" w:w="1059"/>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（单价限价）</w:t>
            </w:r>
          </w:p>
        </w:tc>
        <w:tc>
          <w:tcPr>
            <w:tcW w:type="dxa" w:w="832"/>
            <w:vMerge/>
            <w:tcBorders>
              <w:top w:val="single" w:color="000000" w:sz="4"/>
              <w:left w:val="non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r>
      <w:tr>
        <w:tc>
          <w:tcPr>
            <w:tcW w:type="dxa" w:w="832"/>
            <w:vMerge/>
            <w:tcBorders>
              <w:top w:val="single" w:color="000000" w:sz="4"/>
              <w:left w:val="singl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c>
          <w:tcPr>
            <w:tcW w:type="dxa" w:w="1422"/>
            <w:vMerge/>
            <w:tcBorders>
              <w:top w:val="single" w:color="000000" w:sz="4"/>
              <w:left w:val="non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（元）</w:t>
            </w:r>
          </w:p>
        </w:tc>
        <w:tc>
          <w:tcPr>
            <w:tcW w:type="dxa" w:w="832"/>
            <w:vMerge/>
            <w:tcBorders>
              <w:top w:val="single" w:color="000000" w:sz="4"/>
              <w:left w:val="non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c>
          <w:tcPr>
            <w:tcW w:type="dxa" w:w="832"/>
            <w:vMerge/>
            <w:tcBorders>
              <w:top w:val="singl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1包</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阻抗分析仪</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575000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矢量网络分析仪</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518000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射频功率放大器</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225000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示波器</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304000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频谱分析仪</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448000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直流电源分析仪</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71000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精密型直流电源模块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35000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任意波发生器</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43500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矢量信号源</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342000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2包</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9.4T小鼠离体脑容积线圈</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596200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5T 猪脑体线圈</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500000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是</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9.4T离体猴脑线圈</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734600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峰值功率分析仪</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164400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衰减器</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40000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5T 23Na脑部线圈</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480000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腔内摄像系统</w:t>
            </w:r>
            <w:r>
              <w:rPr>
                <w:rFonts w:ascii="仿宋_GB2312" w:hAnsi="仿宋_GB2312" w:cs="仿宋_GB2312" w:eastAsia="仿宋_GB2312"/>
                <w:sz w:val="19"/>
                <w:color w:val="000000"/>
              </w:rPr>
              <w:t>5T版</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240000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腔内摄像系统</w:t>
            </w:r>
            <w:r>
              <w:rPr>
                <w:rFonts w:ascii="仿宋_GB2312" w:hAnsi="仿宋_GB2312" w:cs="仿宋_GB2312" w:eastAsia="仿宋_GB2312"/>
                <w:sz w:val="19"/>
                <w:color w:val="000000"/>
              </w:rPr>
              <w:t>9.4T版</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台套</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240000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线圈开发接口设备</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批</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35000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控温保温水箱</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18950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压缩气体减压阀</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件</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2700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三通气体混配器</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件</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动物麻醉机</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46000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动物生理监护仪</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46000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吸痰器</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件</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动物呼吸机</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55000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26</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双气瓶安全柜</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件</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142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治疗车（动物转运和气管插管操作用）、气瓶推车</w:t>
            </w:r>
          </w:p>
        </w:tc>
        <w:tc>
          <w:tcPr>
            <w:tcW w:type="dxa" w:w="83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件</w:t>
            </w:r>
          </w:p>
        </w:tc>
        <w:tc>
          <w:tcPr>
            <w:tcW w:type="dxa" w:w="83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13000</w:t>
            </w:r>
          </w:p>
        </w:tc>
        <w:tc>
          <w:tcPr>
            <w:tcW w:type="dxa" w:w="83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vMerge/>
            <w:tcBorders>
              <w:top w:val="none" w:color="000000" w:sz="4"/>
              <w:left w:val="none" w:color="000000" w:sz="4"/>
              <w:bottom w:val="single" w:color="000000" w:sz="4"/>
              <w:right w:val="single" w:color="000000" w:sz="4"/>
            </w:tcBorders>
          </w:tcPr>
          <w:p/>
        </w:tc>
        <w:tc>
          <w:tcPr>
            <w:tcW w:type="dxa" w:w="1422"/>
            <w:vMerge/>
            <w:tcBorders>
              <w:top w:val="none" w:color="000000" w:sz="4"/>
              <w:left w:val="none" w:color="000000" w:sz="4"/>
              <w:bottom w:val="single" w:color="000000" w:sz="4"/>
              <w:right w:val="single" w:color="000000" w:sz="4"/>
            </w:tcBorders>
          </w:tcPr>
          <w:p/>
        </w:tc>
        <w:tc>
          <w:tcPr>
            <w:tcW w:type="dxa" w:w="832"/>
            <w:vMerge/>
            <w:tcBorders>
              <w:top w:val="none" w:color="000000" w:sz="4"/>
              <w:left w:val="none" w:color="000000" w:sz="4"/>
              <w:bottom w:val="single" w:color="000000" w:sz="4"/>
              <w:right w:val="single" w:color="000000" w:sz="4"/>
            </w:tcBorders>
          </w:tcPr>
          <w:p/>
        </w:tc>
        <w:tc>
          <w:tcPr>
            <w:tcW w:type="dxa" w:w="832"/>
            <w:vMerge/>
            <w:tcBorders>
              <w:top w:val="none" w:color="000000" w:sz="4"/>
              <w:left w:val="none" w:color="000000" w:sz="4"/>
              <w:bottom w:val="single" w:color="000000" w:sz="4"/>
              <w:right w:val="single" w:color="000000" w:sz="4"/>
            </w:tcBorders>
          </w:tcPr>
          <w:p/>
        </w:tc>
        <w:tc>
          <w:tcPr>
            <w:tcW w:type="dxa" w:w="1059"/>
            <w:vMerge/>
            <w:tcBorders>
              <w:top w:val="none" w:color="000000" w:sz="4"/>
              <w:left w:val="none" w:color="000000" w:sz="4"/>
              <w:bottom w:val="single" w:color="000000" w:sz="4"/>
              <w:right w:val="single" w:color="000000" w:sz="4"/>
            </w:tcBorders>
          </w:tcPr>
          <w:p/>
        </w:tc>
        <w:tc>
          <w:tcPr>
            <w:tcW w:type="dxa" w:w="832"/>
            <w:vMerge/>
            <w:tcBorders>
              <w:top w:val="none" w:color="000000" w:sz="4"/>
              <w:left w:val="none" w:color="000000" w:sz="4"/>
              <w:bottom w:val="single" w:color="000000" w:sz="4"/>
              <w:right w:val="single" w:color="000000" w:sz="4"/>
            </w:tcBorders>
          </w:tcPr>
          <w:p/>
        </w:tc>
        <w:tc>
          <w:tcPr>
            <w:tcW w:type="dxa" w:w="832"/>
            <w:vMerge/>
            <w:tcBorders>
              <w:top w:val="none" w:color="000000" w:sz="4"/>
              <w:left w:val="none" w:color="000000" w:sz="4"/>
              <w:bottom w:val="single" w:color="000000" w:sz="4"/>
              <w:right w:val="single" w:color="000000" w:sz="4"/>
            </w:tcBorders>
          </w:tcPr>
          <w:p/>
        </w:tc>
        <w:tc>
          <w:tcPr>
            <w:tcW w:type="dxa" w:w="832"/>
            <w:vMerge/>
            <w:tcBorders>
              <w:top w:val="none" w:color="000000" w:sz="4"/>
              <w:left w:val="none" w:color="000000" w:sz="4"/>
              <w:bottom w:val="single" w:color="000000" w:sz="4"/>
              <w:right w:val="single" w:color="000000" w:sz="4"/>
            </w:tcBorders>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负</w:t>
            </w:r>
            <w:r>
              <w:rPr>
                <w:rFonts w:ascii="仿宋_GB2312" w:hAnsi="仿宋_GB2312" w:cs="仿宋_GB2312" w:eastAsia="仿宋_GB2312"/>
                <w:sz w:val="19"/>
                <w:color w:val="000000"/>
              </w:rPr>
              <w:t>20度冰箱</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14000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2"/>
            <w:vMerge/>
            <w:tcBorders>
              <w:top w:val="none" w:color="000000" w:sz="4"/>
              <w:left w:val="single" w:color="000000" w:sz="4"/>
              <w:bottom w:val="single" w:color="000000" w:sz="4"/>
              <w:right w:val="single" w:color="000000" w:sz="4"/>
            </w:tcBorders>
          </w:tc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29</w:t>
            </w:r>
          </w:p>
        </w:tc>
        <w:tc>
          <w:tcPr>
            <w:tcW w:type="dxa" w:w="14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color w:val="000000"/>
              </w:rPr>
              <w:t>4度冰箱</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6500</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否</w:t>
            </w: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bl>
    <w:p>
      <w:pPr>
        <w:pStyle w:val="null3"/>
        <w:jc w:val="both"/>
      </w:pPr>
      <w:r>
        <w:rPr>
          <w:rFonts w:ascii="仿宋_GB2312" w:hAnsi="仿宋_GB2312" w:cs="仿宋_GB2312" w:eastAsia="仿宋_GB2312"/>
          <w:sz w:val="24"/>
          <w:b/>
        </w:rPr>
        <w:t>注：投标人报价如超过此单价限价的，将作为无效投标处理。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2,596,500.00</w:t>
      </w:r>
    </w:p>
    <w:p>
      <w:pPr>
        <w:pStyle w:val="null3"/>
        <w:jc w:val="left"/>
      </w:pPr>
      <w:r>
        <w:rPr>
          <w:rFonts w:ascii="仿宋_GB2312" w:hAnsi="仿宋_GB2312" w:cs="仿宋_GB2312" w:eastAsia="仿宋_GB2312"/>
        </w:rPr>
        <w:t>采购包最高限价（元）: 2,596,500.00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生物医学工程科研平台设备（第二期）（三次）1包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2,596,500.00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3,430,650.00</w:t>
      </w:r>
    </w:p>
    <w:p>
      <w:pPr>
        <w:pStyle w:val="null3"/>
        <w:jc w:val="left"/>
      </w:pPr>
      <w:r>
        <w:rPr>
          <w:rFonts w:ascii="仿宋_GB2312" w:hAnsi="仿宋_GB2312" w:cs="仿宋_GB2312" w:eastAsia="仿宋_GB2312"/>
        </w:rPr>
        <w:t>采购包最高限价（元）: 3,430,650.00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生物医学工程科研平台设备（第二期）（三次）2包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3,430,650.00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生物医学工程科研平台设备（第二期）（三次）1包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2,596,500.00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生物医学工程科研平台设备（第二期）（三次）2包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3,430,650.00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标的名称：生物医学工程科研平台设备（第二期）（三次）1包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1.阻抗分析仪 一、配置清单 1、阻抗分析仪1台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2、基础测试夹具 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二、技术参数 1. 阻抗分析仪： 1.1 可测量参数应至少包括：阻抗、导纳、串联电感、并联电感、串联电容、并联电容、串联电阻、并联电阻、电抗、电导、电纳、品质因数；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1.2 测量方法为射频伏安法（RF-IV method）；</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▲频率范围包含1MHz~500MHz；</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1.4 频率分辨率不高于5mHz；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 测量准确性在20-30℃下不超过±10 ppm；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1.6 阻抗测量范围包含0.2 Ohm~30 kOhm；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1.7 输出特征阻抗为50±0.1 Ohm；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1.8 最大直流偏置电流不低于100mA；</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1.9 直流偏置电流分辨率不高于2μA；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1.10 直流偏置电压在0.3-40V之间可调；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1.11 直流偏置电压分辨率不高于1mV；</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1.12 具有直流偏置监控功能；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1.13 具有扫频功能；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1.14 最大扫频点数不低于1501；</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1.15 支持连续扫频；</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1.16 ★支持开路/短路/负载校准；</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 ▲支持触发测量；</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1.18 触发测量模式须包括内部、外部、总线、按键触发；</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1.19 支持测量结果内部平均；</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1.20 最大平均次数不低于100次；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1.21 最大读数光标数量不低于5个；</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1.22 基本精度不超过1%。</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 基础测试夹具： 2.1 基础测试夹具应包含引脚元件测量夹具、贴片元件测量夹具及对应的校准件各一件；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2.2 基础测试夹具与阻抗分析仪接口兼容；</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2.3 基础测试夹具特征阻抗为50±0.1 Ω。</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2.矢量网络分析仪 一、配置清单 1、矢量网络分析仪 1台</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矢量网络分析仪： 1.1 ★通道数≥4；</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▲频率范围包含1MHz~1GHz；</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1.3 频率分辨率不超过2Hz；</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1.4 包含≥1个内部射频源；</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1.5 扫描速度不小于100 pts/ms；</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1.6 支持散射参数、Smith圆图、相位等测量方式；</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1.7 全频段动态范围不低于100dB；</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1.8 2GHz以下频段校正后反射误差绝对值不高于0.005；</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1.9 2GHz以下频段校正后传输误差绝对值不高于0.05；</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1.10 系统最大输出功率的全频段最小值不低于0dBm；</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1.11 功率水平精度全频段不超过±4dB；</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1.12 功率水平线性度全频段不超过±0.75dB；</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1.13 最大输入电压：DC不低于30V（正负向），AC不低于+27dBm；</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1.14 二次和三次谐波强度全频段不超过-20dBc，10MHz以上频段不超过-25dBc；</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1.15 测量功率分辨率不大于0.01dB；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1.16 最大可设置测量功率不低于+20 dBm；</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1.17 最小可设置测量功率不高于-100 dBm；</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1.18 测试端口噪声水平全频段不高于-100dBm，10MHz以上频段不超过-125dBm；</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1.19 迹线噪声幅度全频段不高于0.005 dB rms，10MHz以上频段不超过0.002 dB rms；</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1.20 迹线噪声相位全频段不高于0.07 deg rms，10MHz以上频段不超过0.01 deg rms；</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1.21 接收机相噪在1GHz下典型值不超过-100 dBc/Hz。</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3.射频功率放大器 一、配置清单 1、射频功率放大器主机 1套</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▲额定功率不低于250W；</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1.2 1dB压缩点不低于200W；</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▲增益不低于54dB；</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★带宽包含5MHz-310MHz频段；</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1.5 增益平稳度不超过±2dB；</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1.6 最大占空比不低于20%；</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1.7 最大脉冲宽度不低于300ms；</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▲支持连续波，连续波模式功率不大于25W；</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1.9 脉冲上升时间与下降时间均不大于0.5μs；</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1.10 门上升时间与下降时间均不大于0.5μs；</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1.11 门延迟不超过1μs；</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1.12 奇次谐波不超过-10dBc，偶次谐波不超过-20dBc；</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1.13 杂散不超过-70dBc；</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1.14 输出噪声：热噪声以上不超过10dB；</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1.15 特征阻抗50 Ohm；</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1.16 相位变异：≤10 deg；</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1.17 相位稳定性：100ms脉冲偏移不超过1°；</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1.18 最大射频输入不低于10dBm；</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1.19 可在220V/50Hz单相市电下使用；</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1.20 射频输出接口为N型；</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1.21 射频输入、门信号、射频样本接口为BNC-k；</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1.22 信号接口为DB25。</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4.示波器 一、配置清单 1、示波器及频率选件 1套</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★输入通道不少于4个，数字通道不低于16个；</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▲模拟通道的实时采样率不低于5 Gsa/s；</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▲输入阻抗应至少包含交流、50 Ω和1 MΩ三种；</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1.4 50 Ω下模拟带宽不低于1 GHz；</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1.5 1 MΩ 下模拟带宽不低于500MHz；</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1.6 上升时间（典型值，10/90%）不高于0.5 ns；</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1.7 50 Ω 下输入灵敏度下限不低于1 mV/格，上限不低于1 V/格；</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1.8 1 MΩ下输入灵敏度下限不低于1 mV/格，上限不低于5 V/格；</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1.9 具有20MHz和200MHz模拟滤波功能；</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1.10 数字滤波带宽下限不高于20MHz；</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1.11 DC-1GHz频段通道间隔离度不低于0dB；</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1.12 50Ω 下最大输入电压的双边绝对值不小于5V；</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1.13 1 MΩ 下最大输入电压不低于30 Vrms（交流）、40 Vmax（直流，双边绝对值）；</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1.14 50 Ω 下偏置范围±4V；</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1.15 1MΩ 、1V/格灵敏度下偏置范围±100V；</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1.16 ▲具备内部与外部触发功能，可对外部触发信号进行模拟滤波；</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 ▲垂直分辨率不低于10bit，高分辨率模式下不低于16bit；</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1.18 DC-1GHz频段通道间隔离度不低于40dB；</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1.19 50 Ohm下，1V/格输入灵敏度下，本底噪声水平不高于10mV；</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1.20 时基范围应在1ns/格~1h/格之间可调，且应具备滚动模式；</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1.21 噪声密度不高于-160dBm/Hz；</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1.22 信噪比不低于108dB；</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1.23 1GHz下，100kHz频偏的相位噪声不高于120dBc/Hz。</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5.频谱分析仪 一、配置清单 1.频谱分析仪主机及噪声系数测量选件 1套</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2.与频谱仪主机配套的噪声源 1个</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频谱分析仪主机及噪声系数测量选件一套： 1.1 ★最高频率范围不低于3.6GHz；</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1.2 温度稳定性不超出2ppm；</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1.3 老化率不超出1ppm/年；</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1.4 扫频连续可调范围下限不低于10Hz；</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1.5 频率分辨率不高于0.1Hz；</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1.6 扫频不确定度不高于0.01%；</w:t>
            </w:r>
          </w:p>
        </w:tc>
      </w:tr>
      <w:tr>
        <w:tc>
          <w:tcPr>
            <w:tcW w:type="dxa" w:w="2769"/>
          </w:tcPr>
          <w:p>
            <w:pPr>
              <w:pStyle w:val="null3"/>
              <w:jc w:val="left"/>
            </w:pPr>
            <w:r>
              <w:rPr>
                <w:rFonts w:ascii="仿宋_GB2312" w:hAnsi="仿宋_GB2312" w:cs="仿宋_GB2312" w:eastAsia="仿宋_GB2312"/>
              </w:rPr>
              <w:t>105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▲支持扫频触发和触发延迟；</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1.8 扫频触发延迟范围应包含-150~500ms；</w:t>
            </w:r>
          </w:p>
        </w:tc>
      </w:tr>
      <w:tr>
        <w:tc>
          <w:tcPr>
            <w:tcW w:type="dxa" w:w="2769"/>
          </w:tcPr>
          <w:p>
            <w:pPr>
              <w:pStyle w:val="null3"/>
              <w:jc w:val="left"/>
            </w:pPr>
            <w:r>
              <w:rPr>
                <w:rFonts w:ascii="仿宋_GB2312" w:hAnsi="仿宋_GB2312" w:cs="仿宋_GB2312" w:eastAsia="仿宋_GB2312"/>
              </w:rPr>
              <w:t>107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▲支持外部触发；</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1.10 频谱分析带宽不低于25MHz；</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1.11 最大安全输入功率（平均总功率）不低于30dBm/1W；</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1.12 频谱分析仪及选件应具备噪声源接口和噪声系数测量软件；</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1.13 频谱分析仪需内置前置放大器；</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1.14 平均噪声水平（DANL）不高于-145 dBm@1GHz；</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1.15 1GHz中心+10kHz频偏下相位噪声不高于-114dBc/Hz；</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1.16 50MHz下绝对幅值不确定度不高于0.36dB；</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1.17 射频输入端口最大驻波比不超过2.2；</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1.18 全频带1dB压缩点不低于0dBm。</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 与频谱仪主机配套的噪声源一个： 2.1 最高工作频率不低于18GHz；</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2.2 ENR范围4.5~6.5dB；</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2.3 最大驻波比不高于1.22。</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6.直流电源分析仪 一、配置清单 1、直流电源分析仪主机 1套</w:t>
            </w:r>
          </w:p>
        </w:tc>
      </w:tr>
      <w:tr>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★通道数：4个及以上</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2. 电压表精度：误差不高于0.05%，分辨率不低于16bit</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3. 安培计精度：误差不高于0.05%，分辨率不低于16bit</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4.内置任意波、示波器、数据记录仪功能</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5.示波器最大采样率不低于50kHz</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6.示波器缓冲区不小于64kpts/通道</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7.数据记录仪记录间隔在75ms~60s之间可调</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8.数据记录仪采样率不低于50kHz</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9.数据记录仪支持连续记录</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▲任意波支持用户自定义波形</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11. 任意波自定义波形最大点数不低于512个</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12. 可在220V/50Hz市电下使用</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7.精密型直流电源模块 一、配置清单 1、精密型直流电源模块 1个</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★额定输出电压：60V</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 额定输出电流：≥20A</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▲额定功率：≥300W</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4. 高电压下电压不确定度≤0.03%±12mV</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5. 大电流下电流不确定度≤0.075%±4mA</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6.纹波电压rms≤1mV</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7.纹波电流rms≤4mA</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8.纹波电压峰峰值≤6mV</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8.任意波发生器 一、配置清单 1、任意波信号发生器 1台</w:t>
            </w:r>
          </w:p>
        </w:tc>
      </w:tr>
      <w:tr>
        <w:tc>
          <w:tcPr>
            <w:tcW w:type="dxa" w:w="2769"/>
          </w:tcPr>
          <w:p>
            <w:pPr>
              <w:pStyle w:val="null3"/>
              <w:jc w:val="left"/>
            </w:pPr>
            <w:r>
              <w:rPr>
                <w:rFonts w:ascii="仿宋_GB2312" w:hAnsi="仿宋_GB2312" w:cs="仿宋_GB2312" w:eastAsia="仿宋_GB2312"/>
              </w:rPr>
              <w:t>143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★通道数：2个及以上</w:t>
            </w:r>
          </w:p>
        </w:tc>
      </w:tr>
      <w:tr>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▲波形：至少支持正弦波、方波、脉冲、锯齿波、三角波、sinc、指数、高斯、洛伦兹、DC</w:t>
            </w:r>
          </w:p>
        </w:tc>
      </w:tr>
      <w:tr>
        <w:tc>
          <w:tcPr>
            <w:tcW w:type="dxa" w:w="2769"/>
          </w:tcPr>
          <w:p>
            <w:pPr>
              <w:pStyle w:val="null3"/>
              <w:jc w:val="left"/>
            </w:pPr>
            <w:r>
              <w:rPr>
                <w:rFonts w:ascii="仿宋_GB2312" w:hAnsi="仿宋_GB2312" w:cs="仿宋_GB2312" w:eastAsia="仿宋_GB2312"/>
              </w:rPr>
              <w:t>145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▲连续波频率范围：1 mHz~50MHz</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4.50Ω 输出电压1mV~10V可调</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5.高阻抗输出电压2mV~20V可调</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6.50Ω 偏置电压在-5V~+5V可调</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7.高阻抗偏置电压在-10V~+10V可调</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8.电压精度不高于1%</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9.电压分辨率不少于4位</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10. 有短路和浮地保护</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11. 有过流和倒灌保护</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12.任意波分辨率14bit以上</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13. 相位噪声：不高于 -110dBc/Hz</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14. 残余时钟噪声：不高于-60dBm</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15. 脉冲波上升/下降时间：不高于0.625*脉冲周期</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16. 脉冲波过冲≤2%</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17.可在220V/50Hz市电下使用</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9.矢量信号源 一、配置清单 1、矢量信号源主机 1台</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★频率范围包含1MHz~3GHz；</w:t>
            </w:r>
          </w:p>
        </w:tc>
      </w:tr>
      <w:tr>
        <w:tc>
          <w:tcPr>
            <w:tcW w:type="dxa" w:w="2769"/>
          </w:tcPr>
          <w:p>
            <w:pPr>
              <w:pStyle w:val="null3"/>
              <w:jc w:val="left"/>
            </w:pPr>
            <w:r>
              <w:rPr>
                <w:rFonts w:ascii="仿宋_GB2312" w:hAnsi="仿宋_GB2312" w:cs="仿宋_GB2312" w:eastAsia="仿宋_GB2312"/>
              </w:rPr>
              <w:t>162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▲支持连续波、幅度调制、频率调制、相位调制、脉冲调制和I/Q调制；</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1.3 输出功率在-127dBm~+18dBm可调</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1.4 单边带相噪SSB在1GHz中心+20kHz频偏下不高于-120dBc；</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1.5 谐波强度不高于-30dBc；</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1.6 非谐波强度不高于-76dBc；</w:t>
            </w:r>
          </w:p>
        </w:tc>
      </w:tr>
      <w:tr>
        <w:tc>
          <w:tcPr>
            <w:tcW w:type="dxa" w:w="2769"/>
          </w:tcPr>
          <w:p>
            <w:pPr>
              <w:pStyle w:val="null3"/>
              <w:jc w:val="left"/>
            </w:pPr>
            <w:r>
              <w:rPr>
                <w:rFonts w:ascii="仿宋_GB2312" w:hAnsi="仿宋_GB2312" w:cs="仿宋_GB2312" w:eastAsia="仿宋_GB2312"/>
              </w:rPr>
              <w:t>167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▲支持脉冲调制；</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1.8 内部I/Q调制下，最大调制带宽不低于250MHz；</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1.9 ARB存储深度不低于64 MSa；</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1.10 频率误差不高于0.5ppm；</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1.11 支持参考频率的输入与输出；</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1.12 幅度调制残差不大于0.05%；</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1.13 ▲具备外部触发功能。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标的名称：生物医学工程科研平台设备（第二期）（三次）2包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10. 9.4T小鼠离体脑容积线圈 一、配置清单 1、9.4T小鼠离体脑容积线圈 1个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 容积线圈；</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2.收/发一体线圈；</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▲内径13 mm ±3mm；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 z轴长度30 mm ±5mm；</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★线圈工作频率为400.2 MHz ±3MHz；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6.线圈具有调频机构，在工作频率左右连续可调且单边可调范围不小于2MHz；</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8.线圈电路工艺：PCB、FPC、锡焊；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9.最小反射系数不高于0.1；</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▲图像信噪比≥1000，均匀性≥85%。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 5T 猪脑体线圈 一、配置清单 1. 5T猪脑体线圈1个</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二、技术参数 1、≥12通道相控阵阵列线圈；</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2、接收线圈；</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3、▲FOV：A/P≥100mm;S/I≥100mm;R/L≥100mm；</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4、★线圈工作频率为213MHz ±3MHz；</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6、线圈电路工艺：CNC、PCB、FPC；</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7、最小反射系数不高于0.1；</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8、★任意单元间耦合系数≤-15dB；</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9、前置LNA增益≥28dB，噪声系数≤0.5dB，输入反射系数0.92 dB±0.05dB；</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10、★内层材料满足生物兼容性要求；</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11、▲信噪比≥1000,图像均匀性≥85%。</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 9.4T离体猴脑线圈 一、配置清单 1、9.4T离体猴脑线圈 1个</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二、技术参数 1. ≥4通道相控阵阵列线圈；</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 接收线圈；</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▲内径72 mm ±3mm；</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▲z轴长度120 mm ±5mm；</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★线圈工作频率为400.2 MHz±3MHz；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6. 线圈具有调频机构，在工作频率左右连续可调且单边可调范围不小于2MHz；</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7. 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8. 线圈电路工艺：PCB、FPC、锡焊；</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9. 最小反射系数不高于0.1；</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▲图像信噪比≥1000，均匀性≥85%。</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13. 峰值功率分析仪 一、配置清单 1、功率分析仪主机一套；峰值/连续波功率探头1个</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二、技术参数 1. 主机： 1.1 单通道</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★带宽9kHz~1GHz；</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1.3 最小可测脉冲宽度不短于1μs；</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★脉冲功率范围-20dBm~20dBm或更宽；</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★连续波功率范围-20dBm~20dBm或更宽；</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▲对数模式下，最高测量显示分辨率不低于0.001dB；</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▲线性模式下，最高测量显示分辨率不低于4位；</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1.8 相对偏值范围-100dB-100dB；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1.9 上升时间不超过0.1μs；</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1.10 最高可测脉冲频率不低于3MHz；</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1.11 时基范围2ns/div-3600s/div；</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1.12 触发电平范围-20dBm-+20dBm；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1.13 可在220V/50Hz市电下使用</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 ▲具备外部和内部触发功能；</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峰值/连续波功率探头： 2.1 ★带宽50MHz~1GHz；</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▲脉冲功率测量范围-20dBm~20dBm；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2.3 最大端口驻波比1.15±0.05；</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2.4 上升时间不高于1μs；</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2.5 校准因子不确定度不超出±5%；</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2.6 使用N型连接器。</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14.衰减器 一、配置清单 1、程控衰减器 1台；30dB大功率衰减器 1台；防静电工作台 2套</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（一）程控衰减器： 1. ★衰减范围包含0-75dB</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★衰减步进量≤5dB</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▲频率范围DC~26.5GHz</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4. 插入损耗≤3.5dB</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5. 驻波比小于等于2.0</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6. 配套N(f)-3.5mm(m)转接头</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7. 提供上门技术指导支持</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(二)30dB大功率衰减器： 1. ★衰减量30dB</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▲衰减精度不超出±2dB</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▲频率范围DC~26.5GHz</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4. 最大驻波比1.5±0.3</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★承受功率≥2000W</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6. 提供上门技术指导支持</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（三）防静电工作台 1.工业级加厚防静电工作台，长1500-2000mm，宽800-1000mm，高700-1000mm，承载能力：≥500kg；白色LED照明、AC排插、抽屉、桌面和搁板为耐磨复合板材</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2.实验台主体采用铝合金结构。</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3.实验台台面采用E1级三聚氰胺贴面胶合板，厚20-30mm。</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4.框架：材质采用截面边长为40-60mm的工业铝型材和铁质方管搭配，表面氧化处理成本色。</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5.封边条：采用PVC封边条,所有板材均全封边处理。</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6.台支柱：采用截面边长为70-80mm工业铝型材，表面氧化处理成本色。</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7.框架连接件：框架连接构件采用铝合金压铸件，表面抛光后喷塑为绿色。</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8.电气连接：安全保护：接地保护，漏电保护（动作电流＜30mA）,过载保护（10A）提供9个3孔220V/10A电源插座，电源插座板采用铝型材制作，表面氧化处理成本色。</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9.每张工作台配一把防静电椅子，防静电椅为带有椅背和轮子的防静电 皮革升降转椅，配备有防爆压杆和防爆垫片。</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15. 5T 23Na脑部线圈 一、配置清单 1、5T 23Na脑部线圈 1个</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二、技术参数 1.1 发射通道使用双通道鸟笼线圈；</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1.2 接收通道使用8阵列线圈；</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★线圈工作频率为56.3 MHz ±2MHz；</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1.4 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1.5 线圈电路工艺：CNC、PCB、FPC；</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1.6 最小反射系数不高于0.1；</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★任意单元间耦合系数&lt;-15dB；</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1.8 前置LNA增益≥25dB，噪声系数≤2dB；</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★内层材料满足生物兼容性要求；</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 ▲信噪比≥1000，图像均匀性≥85%。</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16.腔内摄像系统5T版 一、配置清单 1.腔内摄像系统5T版1套</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★分辨率≥1920*1080；</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★帧率≥30Hz；</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★MRI电磁兼容；</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1.4 摄像频谱波段：可见光或红外光；</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1.5 机械结构材质：无磁性金属或合金材料、橡胶、工程塑料；</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▲可通过定制传输线将视频信号输出至搭载Windows操作系统的电脑终端；</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1.7 需要包含定制固定架用于摄像机的固定。</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17.腔内摄像系统9.4T版 一、配置清单 1.腔内摄像系统9.4T版1套。</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★分辨率≥1920*1080；</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★帧率≥30Hz；</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★MRI电磁兼容；</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1.4摄像频谱波段：可见光或红外光；</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1.5机械结构材质：无磁性金属或合金材料、橡胶、工程塑料；</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▲可通过定制传输线将视频信号输出至搭载Windows操作系统的电脑终端；</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1.7需要包含定制固定架用于摄像机的固定。</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18.线圈开发接口设备 一、配置清单 1、5.0T线圈开发接口设备 2套</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2、9.4T线圈开发设备 5套</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二、技术参数 1、5.0T线圈开发接口设备 1.1、设备的插头为定制款</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1.2、射频通道数不少于12个</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1.3、需随附引脚定义说明手册</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1.4、设备应包含CoilID识别码</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1.5、设备应包含长度不少于0.5m的延长线</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1.6、需支持接收/发射线圈和仅接收线圈的开发</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1.7、设备中每个通道需装有低噪声放大器模块1个，噪声系数不高于1.5dB，增益不低于25dB</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2、9.4T线圈开发设备 2.1、设备的插头为定制款，</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2.2、设备应包含长度不少于0.2m的延长线</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2.3、需支持仅接收线圈的开发</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2.4、设备需内置balun电路</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2.5、设备应具备收/发切换功能</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19.控温保温水箱 一、配置清单 1、保温水箱主机一台</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二、技术参数 1、温度范围：室温+10-100℃</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2、温度波动：±0.05℃</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3、内槽尺寸：约 275mm×190mm×120mm（长宽深）</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4、平均升温速率：1℃/min</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20.压缩气体减压阀 一、配置清单 压缩气体减压阀一个</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二、技术参数 1.单表/无调压手柄/输入4MPa输出0.4~0.45MPa</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21.三通气体混配器 一、配置清单 三通气体混配器一个</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二、技术参数 1、每分钟通气量为2L</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2、适用压力0.5mpa</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22.动物麻醉机  配置清单 1、麻醉机主机一台</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采用标准的密闭式呼吸循环回路式设计，可连接呼吸机进行辅助通气和呼吸控制；同时标配循环呼吸管路和非循环呼吸管路，满足不同大小动物需求；0.1-4L/min氧气流量计，稳定性±0.1LPM，标准型4级精确度；圆柱形浮子指示，流量调节过程稳定。投标时须提供能满足该项功能的相关佐证证明材料。</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2.▲具备APL阀安全泄压功能，带有刻度标识，可快速设定气道压；同时可一键关闭。</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3.带有快速充氧功能，供手术急救时快速清除管路中的麻醉气体。</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4.▲配备彩色气道压力表，具有绿、黄和红三种不同颜色标识且循环呼吸系统和非循环呼吸系统的压力均可监测，压力监测范围-20-+100 cmH2O。</w:t>
            </w:r>
          </w:p>
        </w:tc>
      </w:tr>
      <w:tr>
        <w:tc>
          <w:tcPr>
            <w:tcW w:type="dxa" w:w="2769"/>
          </w:tcPr>
          <w:p>
            <w:pPr>
              <w:pStyle w:val="null3"/>
              <w:jc w:val="left"/>
            </w:pPr>
            <w:r>
              <w:rPr>
                <w:rFonts w:ascii="仿宋_GB2312" w:hAnsi="仿宋_GB2312" w:cs="仿宋_GB2312" w:eastAsia="仿宋_GB2312"/>
              </w:rPr>
              <w:t>139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5.▲具备二氧化碳吸收系统，容量≥2100mL，滑轨式拆卸.</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6.▲工作温度范围在10-35℃，具有防意外开启锁定结构和关闭状态安全保护结构。</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7.具备单向吸气阀和呼气阀，可以清晰的观察动物呼吸状态.</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8.制氧机、氧气瓶、中央气源均可作为麻醉机气源。</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9.带有麻醉废气过滤罐；有效吸收量高达200g, 22mm通用进气接口。</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10.可适配安装监护仪、呼吸机、制氧机等配套设备。</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11.内藏式管路设计，减少管路暴露和泄漏风险。</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12.配备储物篮，便于存放麻醉相关配附件及其他物品。</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13.生产厂家具备IS09001、ISO14001、IS045001、ISO13485认证证书。投标时须提供相关证书佐证证明材料。</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23.动物生理监护仪 一、配置清单 动物生理监护仪主机一台、电源线一根、说明书一份</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二、技术参数 1．监测参数齐全：心电、无创血压、血氧、呼吸、脉搏、体温、心率、呼末二氧化碳（微流）；</w:t>
            </w:r>
          </w:p>
        </w:tc>
      </w:tr>
      <w:tr>
        <w:tc>
          <w:tcPr>
            <w:tcW w:type="dxa" w:w="2769"/>
          </w:tcPr>
          <w:p>
            <w:pPr>
              <w:pStyle w:val="null3"/>
              <w:jc w:val="left"/>
            </w:pPr>
            <w:r>
              <w:rPr>
                <w:rFonts w:ascii="仿宋_GB2312" w:hAnsi="仿宋_GB2312" w:cs="仿宋_GB2312" w:eastAsia="仿宋_GB2312"/>
              </w:rPr>
              <w:t>150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2．▲多导联同步心电算法，且标配5导联；</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3．▲多导联信号质量显示：白、红、橙、黄、绿五种颜色分别对应极差、差、一般、好、优五个信号质量等级；</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4．全新动物血压算法，测量快速，具有手动、周期、快速，序列四种工作模式，且标配五个不同尺寸的袖带；投标时须提供能满足该项功能的相关佐证证明材料。</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5．IP灌注指数可测，血氧数值更精准，测量范围0.05%～20.00%；</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6．微流EtCO2，气体采样率50±10mL/min；投标时须提供能满足该项功能的相关佐证证明材料。</w:t>
            </w:r>
          </w:p>
        </w:tc>
      </w:tr>
      <w:tr>
        <w:tc>
          <w:tcPr>
            <w:tcW w:type="dxa" w:w="2769"/>
          </w:tcPr>
          <w:p>
            <w:pPr>
              <w:pStyle w:val="null3"/>
              <w:jc w:val="left"/>
            </w:pPr>
            <w:r>
              <w:rPr>
                <w:rFonts w:ascii="仿宋_GB2312" w:hAnsi="仿宋_GB2312" w:cs="仿宋_GB2312" w:eastAsia="仿宋_GB2312"/>
              </w:rPr>
              <w:t>155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7．▲具有数据存储功能：包括趋势回顾180小时，参数报警≥3000条，NIBP回顾≥2400组，全息波形回顾≥72小时，支持通过连接电脑将数据导出；</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8．≥12英寸高清触摸屏，分辨率1280×800 px，监护仪尺寸约198mm(H)*320mm(W)* 262mm(L)，整机重量＜4kg；</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9．大容量收纳设计，便于储存配件；</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10.标配2个USB接口：支持USB2.0输出，通过此接口可连接认可的USB设备，如U盘，条形码扫描器，鼠标等；</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11.扩展接口防尘盖设计，防尘防污；</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12.标配电池，满电情况下支持待机使用≥4小时。</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24.吸痰器 一、配置清单 主机，说明书</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二、技术参数 1.输入功率≤90V</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2.自由空气流动≥15L/min</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3.噪音≤65dB</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4.双层静音</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5、无级调压</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6、隐藏把手</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25.动物呼吸机 一、参考配置 1、动物呼吸机主机一台</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二、技术参数 1.电动电控，精准通气：潮气量范围4-1500mL, 最小潮气量低至4mL。</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2.标配呼气末正压(PEEP)功能：帮助兽医轻松改善低氧血症。</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3.▲智能参数：输入动物体重即可自动匹配呼吸参数， 兽医可轻松驾驭，适用动物体重范围为0.4kg-150kg。</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4.▲开机气密性检测：示意图指引，快速启动，确保设备正常运行，操作便捷。</w:t>
            </w:r>
          </w:p>
        </w:tc>
      </w:tr>
      <w:tr>
        <w:tc>
          <w:tcPr>
            <w:tcW w:type="dxa" w:w="2769"/>
          </w:tcPr>
          <w:p>
            <w:pPr>
              <w:pStyle w:val="null3"/>
              <w:jc w:val="left"/>
            </w:pPr>
            <w:r>
              <w:rPr>
                <w:rFonts w:ascii="仿宋_GB2312" w:hAnsi="仿宋_GB2312" w:cs="仿宋_GB2312" w:eastAsia="仿宋_GB2312"/>
              </w:rPr>
              <w:t>175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5.▲内置多重报警：系统内置多重报警事件，同时提供清晰明确的处理提示。</w:t>
            </w:r>
          </w:p>
        </w:tc>
      </w:tr>
      <w:tr>
        <w:tc>
          <w:tcPr>
            <w:tcW w:type="dxa" w:w="2769"/>
          </w:tcPr>
          <w:p>
            <w:pPr>
              <w:pStyle w:val="null3"/>
              <w:jc w:val="left"/>
            </w:pPr>
            <w:r>
              <w:rPr>
                <w:rFonts w:ascii="仿宋_GB2312" w:hAnsi="仿宋_GB2312" w:cs="仿宋_GB2312" w:eastAsia="仿宋_GB2312"/>
              </w:rPr>
              <w:t>176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6.▲标配旁流呼末CO2监测：实时监测动物的EtCO2/FiCO2值及显示波形图，动物通气状态实时可见。</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7.▲标配吸气末暂停远程遥控功能，实现CT室的胸腹部CT扫描。</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8.标配两个风箱：0-300mL和300-1500mL。</w:t>
            </w:r>
          </w:p>
        </w:tc>
      </w:tr>
      <w:tr>
        <w:tc>
          <w:tcPr>
            <w:tcW w:type="dxa" w:w="2769"/>
          </w:tcPr>
          <w:p>
            <w:pPr>
              <w:pStyle w:val="null3"/>
              <w:jc w:val="left"/>
            </w:pPr>
            <w:r>
              <w:rPr>
                <w:rFonts w:ascii="仿宋_GB2312" w:hAnsi="仿宋_GB2312" w:cs="仿宋_GB2312" w:eastAsia="仿宋_GB2312"/>
              </w:rPr>
              <w:t>179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9.▲全面监测：设备主界面展示压力-时间波形图，呼末波形图，以及气道峰压值，实时潮气量，分钟通气量风通气参数可见。</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10.内置电池：≥5000mAh。</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11.标配三种工作模式：VCV、PCV和Apnea，满足临床不同需求。</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12.呼吸机尺寸：291mm（+/- 5mm)×336mm（+/- 5mm)×462mm（+/- 5mm)；</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13.使用≥7英寸电阻触摸屏，分辨率≥1024*600px。</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14.气道压力可调节范围为5-50cmH2O。</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15.</w:t>
            </w:r>
            <w:r>
              <w:rPr>
                <w:rFonts w:ascii="仿宋_GB2312" w:hAnsi="仿宋_GB2312" w:cs="仿宋_GB2312" w:eastAsia="仿宋_GB2312"/>
                <w:sz w:val="24"/>
              </w:rPr>
              <w:t>生产厂家具备</w:t>
            </w:r>
            <w:r>
              <w:rPr>
                <w:rFonts w:ascii="仿宋_GB2312" w:hAnsi="仿宋_GB2312" w:cs="仿宋_GB2312" w:eastAsia="仿宋_GB2312"/>
                <w:sz w:val="24"/>
              </w:rPr>
              <w:t>IS09001、ISO14001、IS045001、ISO13485认证证书。投标时须提供相关证书佐证证明材料。</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26.双气瓶安全柜 一、配置清单 双气瓶安全柜一个</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二、技术参数 1、 长≤190cm，宽≤90cm，高≥45cm</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2、适用于国标4-40L气瓶存放</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3、二代报警器</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27.治疗车 （动物转运和气管插管操作用）、气瓶推车 一、配置清单 治疗车、气瓶的推车各一个</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二、技术参数 1、治疗车长宽高为80cm*48cm*86cm （+/- 1cm)</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2、气瓶推车折叠高度138cm，展开高度105cm，车身槽宽27cm，地板宽度20*33cm （+/- 1cm)，载重≥100kg，气瓶≥40L。</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28.负20度冰箱 一、配置清单 1、冰箱主机一台</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二、技术参数 1、总有效容积≥270L</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2、储存温度(C)-10~-25℃</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3、外部尺寸 750*710*1810mm （+/- 10mm)</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4、内部尺寸500*460*1240mm（+/- 10mm)</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29.4度冰箱 一、配置清单 1、冰箱一台</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二、技术参数 1、总有效容积750*710*1810 ≥300L</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2、储存温度(C)2~8℃</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3、外部尺寸650*670*1760mm （+/- 10mm)</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4、内部尺寸580*530*1120mm （+/- 10mm)</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8"/>
                <w:b/>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1</w:t>
            </w:r>
            <w:r>
              <w:rPr>
                <w:rFonts w:ascii="仿宋_GB2312" w:hAnsi="仿宋_GB2312" w:cs="仿宋_GB2312" w:eastAsia="仿宋_GB2312"/>
                <w:sz w:val="24"/>
              </w:rPr>
              <w:t>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2</w:t>
            </w:r>
            <w:r>
              <w:rPr>
                <w:rFonts w:ascii="仿宋_GB2312" w:hAnsi="仿宋_GB2312" w:cs="仿宋_GB2312" w:eastAsia="仿宋_GB2312"/>
                <w:sz w:val="24"/>
              </w:rPr>
              <w:t>产品的质保期至少为</w:t>
            </w:r>
            <w:r>
              <w:rPr>
                <w:rFonts w:ascii="仿宋_GB2312" w:hAnsi="仿宋_GB2312" w:cs="仿宋_GB2312" w:eastAsia="仿宋_GB2312"/>
                <w:sz w:val="24"/>
              </w:rPr>
              <w:t>2年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3</w:t>
            </w:r>
            <w:r>
              <w:rPr>
                <w:rFonts w:ascii="仿宋_GB2312" w:hAnsi="仿宋_GB2312" w:cs="仿宋_GB2312" w:eastAsia="仿宋_GB2312"/>
                <w:sz w:val="24"/>
              </w:rPr>
              <w:t>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8"/>
                <w:b/>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1</w:t>
            </w:r>
            <w:r>
              <w:rPr>
                <w:rFonts w:ascii="仿宋_GB2312" w:hAnsi="仿宋_GB2312" w:cs="仿宋_GB2312" w:eastAsia="仿宋_GB2312"/>
                <w:sz w:val="24"/>
              </w:rPr>
              <w:t>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2</w:t>
            </w:r>
            <w:r>
              <w:rPr>
                <w:rFonts w:ascii="仿宋_GB2312" w:hAnsi="仿宋_GB2312" w:cs="仿宋_GB2312" w:eastAsia="仿宋_GB2312"/>
                <w:sz w:val="24"/>
              </w:rPr>
              <w:t>产品的质保期至少为</w:t>
            </w:r>
            <w:r>
              <w:rPr>
                <w:rFonts w:ascii="仿宋_GB2312" w:hAnsi="仿宋_GB2312" w:cs="仿宋_GB2312" w:eastAsia="仿宋_GB2312"/>
                <w:sz w:val="24"/>
              </w:rPr>
              <w:t>2年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3</w:t>
            </w:r>
            <w:r>
              <w:rPr>
                <w:rFonts w:ascii="仿宋_GB2312" w:hAnsi="仿宋_GB2312" w:cs="仿宋_GB2312" w:eastAsia="仿宋_GB2312"/>
                <w:sz w:val="24"/>
              </w:rPr>
              <w:t>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color w:val="000000"/>
        </w:rPr>
        <w:t>海南大学货物采购项目</w:t>
      </w:r>
    </w:p>
    <w:p>
      <w:pPr>
        <w:pStyle w:val="null3"/>
        <w:ind w:firstLine="602"/>
        <w:jc w:val="left"/>
        <w:outlineLvl w:val="1"/>
      </w:pPr>
      <w:r>
        <w:rPr>
          <w:rFonts w:ascii="仿宋_GB2312" w:hAnsi="仿宋_GB2312" w:cs="仿宋_GB2312" w:eastAsia="仿宋_GB2312"/>
          <w:sz w:val="110"/>
          <w:b/>
          <w:color w:val="000000"/>
        </w:rPr>
        <w:t>合</w:t>
      </w:r>
      <w:r>
        <w:rPr>
          <w:rFonts w:ascii="仿宋_GB2312" w:hAnsi="仿宋_GB2312" w:cs="仿宋_GB2312" w:eastAsia="仿宋_GB2312"/>
          <w:sz w:val="110"/>
          <w:b/>
          <w:color w:val="000000"/>
        </w:rPr>
        <w:t>同</w:t>
      </w:r>
      <w:r>
        <w:rPr>
          <w:rFonts w:ascii="仿宋_GB2312" w:hAnsi="仿宋_GB2312" w:cs="仿宋_GB2312" w:eastAsia="仿宋_GB2312"/>
          <w:sz w:val="110"/>
          <w:b/>
          <w:color w:val="000000"/>
        </w:rPr>
        <w:t>书</w:t>
      </w:r>
    </w:p>
    <w:p>
      <w:pPr>
        <w:pStyle w:val="null3"/>
        <w:ind w:firstLine="643"/>
        <w:jc w:val="center"/>
      </w:pPr>
      <w:r>
        <w:rPr>
          <w:rFonts w:ascii="仿宋_GB2312" w:hAnsi="仿宋_GB2312" w:cs="仿宋_GB2312" w:eastAsia="仿宋_GB2312"/>
          <w:sz w:val="32"/>
          <w:b/>
          <w:color w:val="000000"/>
        </w:rPr>
        <w:t>（国产仪器设备合同）</w:t>
      </w:r>
    </w:p>
    <w:p>
      <w:pPr>
        <w:pStyle w:val="null3"/>
        <w:ind w:firstLine="420"/>
        <w:jc w:val="left"/>
      </w:pPr>
      <w:r>
        <w:rPr>
          <w:rFonts w:ascii="仿宋_GB2312" w:hAnsi="仿宋_GB2312" w:cs="仿宋_GB2312" w:eastAsia="仿宋_GB2312"/>
          <w:sz w:val="32"/>
          <w:b/>
          <w:color w:val="000000"/>
        </w:rPr>
        <w:t>项目名称：</w:t>
      </w:r>
    </w:p>
    <w:p>
      <w:pPr>
        <w:pStyle w:val="null3"/>
        <w:ind w:firstLine="643"/>
        <w:jc w:val="left"/>
      </w:pPr>
      <w:r>
        <w:rPr>
          <w:rFonts w:ascii="仿宋_GB2312" w:hAnsi="仿宋_GB2312" w:cs="仿宋_GB2312" w:eastAsia="仿宋_GB2312"/>
          <w:sz w:val="32"/>
          <w:b/>
          <w:color w:val="000000"/>
        </w:rPr>
        <w:t>项目编号：</w:t>
      </w:r>
    </w:p>
    <w:p>
      <w:pPr>
        <w:pStyle w:val="null3"/>
        <w:ind w:firstLine="643"/>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w:t>
      </w:r>
      <w:r>
        <w:rPr>
          <w:rFonts w:ascii="仿宋_GB2312" w:hAnsi="仿宋_GB2312" w:cs="仿宋_GB2312" w:eastAsia="仿宋_GB2312"/>
          <w:sz w:val="32"/>
          <w:b/>
          <w:color w:val="000000"/>
          <w:u w:val="single"/>
        </w:rPr>
        <w:t>南</w:t>
      </w:r>
      <w:r>
        <w:rPr>
          <w:rFonts w:ascii="仿宋_GB2312" w:hAnsi="仿宋_GB2312" w:cs="仿宋_GB2312" w:eastAsia="仿宋_GB2312"/>
          <w:sz w:val="32"/>
          <w:b/>
          <w:color w:val="000000"/>
          <w:u w:val="single"/>
        </w:rPr>
        <w:t>大</w:t>
      </w:r>
      <w:r>
        <w:rPr>
          <w:rFonts w:ascii="仿宋_GB2312" w:hAnsi="仿宋_GB2312" w:cs="仿宋_GB2312" w:eastAsia="仿宋_GB2312"/>
          <w:sz w:val="32"/>
          <w:b/>
          <w:color w:val="000000"/>
          <w:u w:val="single"/>
        </w:rPr>
        <w:t>学</w:t>
      </w:r>
      <w:r>
        <w:rPr>
          <w:rFonts w:ascii="仿宋_GB2312" w:hAnsi="仿宋_GB2312" w:cs="仿宋_GB2312" w:eastAsia="仿宋_GB2312"/>
          <w:sz w:val="32"/>
          <w:b/>
          <w:color w:val="000000"/>
          <w:u w:val="single"/>
        </w:rPr>
        <w:t xml:space="preserve">     </w:t>
      </w:r>
    </w:p>
    <w:p>
      <w:pPr>
        <w:pStyle w:val="null3"/>
        <w:ind w:firstLine="643"/>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21"/>
          <w:b/>
          <w:color w:val="000000"/>
        </w:rPr>
        <w:t xml:space="preserve"> </w:t>
      </w:r>
    </w:p>
    <w:p>
      <w:pPr>
        <w:pStyle w:val="null3"/>
        <w:ind w:firstLine="643"/>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24"/>
        </w:rPr>
        <w:t>甲方：海南大学</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1（全称）：</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（供应商）</w:t>
      </w:r>
    </w:p>
    <w:p>
      <w:pPr>
        <w:pStyle w:val="null3"/>
        <w:ind w:firstLine="480"/>
        <w:jc w:val="left"/>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2（全称）：</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（联合体成员供应商或其他合同主体）（如有）</w:t>
      </w:r>
    </w:p>
    <w:p>
      <w:pPr>
        <w:pStyle w:val="null3"/>
        <w:ind w:firstLine="480"/>
        <w:jc w:val="left"/>
      </w:pPr>
      <w:r>
        <w:rPr>
          <w:rFonts w:ascii="仿宋_GB2312" w:hAnsi="仿宋_GB2312" w:cs="仿宋_GB2312" w:eastAsia="仿宋_GB2312"/>
          <w:sz w:val="24"/>
          <w:color w:val="000000"/>
        </w:rPr>
        <w:t>甲乙双方根据《中华人民共和国民法典》《中华人民共和国政府采购法》等相关规定，及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年采购项目名称和项目编号</w:t>
      </w:r>
      <w:r>
        <w:rPr>
          <w:rFonts w:ascii="仿宋_GB2312" w:hAnsi="仿宋_GB2312" w:cs="仿宋_GB2312" w:eastAsia="仿宋_GB2312"/>
          <w:sz w:val="24"/>
          <w:color w:val="000000"/>
        </w:rPr>
        <w:t>___________设备招标采购评标的结果和“文件、谈判文件等采购文件”</w:t>
      </w:r>
      <w:r>
        <w:rPr>
          <w:rFonts w:ascii="仿宋_GB2312" w:hAnsi="仿宋_GB2312" w:cs="仿宋_GB2312" w:eastAsia="仿宋_GB2312"/>
          <w:sz w:val="24"/>
          <w:color w:val="000000"/>
        </w:rPr>
        <w:t>及《中标（成交）通知书》</w:t>
      </w:r>
      <w:r>
        <w:rPr>
          <w:rFonts w:ascii="仿宋_GB2312" w:hAnsi="仿宋_GB2312" w:cs="仿宋_GB2312" w:eastAsia="仿宋_GB2312"/>
          <w:sz w:val="24"/>
          <w:color w:val="000000"/>
        </w:rPr>
        <w:t>的要求，遵循平等、自愿、公平和诚实信用原则，同意按照以下条款订立本合同，共同信守。</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本合同分合同专用条款和合同通用条款，两部分条款不一致的，以合同专用条款为准。</w:t>
      </w:r>
    </w:p>
    <w:p>
      <w:pPr>
        <w:pStyle w:val="null3"/>
        <w:ind w:firstLine="482"/>
        <w:jc w:val="left"/>
      </w:pPr>
      <w:r>
        <w:rPr>
          <w:rFonts w:ascii="仿宋_GB2312" w:hAnsi="仿宋_GB2312" w:cs="仿宋_GB2312" w:eastAsia="仿宋_GB2312"/>
          <w:sz w:val="24"/>
          <w:b/>
          <w:color w:val="000000"/>
        </w:rPr>
        <w:t>合同专用条款</w:t>
      </w:r>
    </w:p>
    <w:p>
      <w:pPr>
        <w:pStyle w:val="null3"/>
        <w:ind w:firstLine="482"/>
        <w:jc w:val="left"/>
      </w:pPr>
      <w:r>
        <w:rPr>
          <w:rFonts w:ascii="仿宋_GB2312" w:hAnsi="仿宋_GB2312" w:cs="仿宋_GB2312" w:eastAsia="仿宋_GB2312"/>
          <w:sz w:val="24"/>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1.本合同及其变更、补充协议；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招标（磋商、谈判）文件；</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投标（响应）文件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4.中标（成交）通知书及其</w:t>
      </w:r>
      <w:r>
        <w:rPr>
          <w:rFonts w:ascii="仿宋_GB2312" w:hAnsi="仿宋_GB2312" w:cs="仿宋_GB2312" w:eastAsia="仿宋_GB2312"/>
          <w:sz w:val="24"/>
          <w:color w:val="000000"/>
        </w:rPr>
        <w:t>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5.中标（成交）人的投标（响应）文件及评标过程中有关澄清文件，包括但不限于投标函、投标报价表、技术规格（包括图纸，非必要）、商务响应表；</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color w:val="000000"/>
        </w:rPr>
        <w:t>国家法律、行政法规和规章制度规定或合同约定的作为合同组成部分的其他文件；</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廉洁责任书</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项目信息</w:t>
      </w:r>
    </w:p>
    <w:p>
      <w:pPr>
        <w:pStyle w:val="null3"/>
        <w:ind w:firstLine="480"/>
        <w:jc w:val="left"/>
      </w:pPr>
      <w:r>
        <w:rPr>
          <w:rFonts w:ascii="仿宋_GB2312" w:hAnsi="仿宋_GB2312" w:cs="仿宋_GB2312" w:eastAsia="仿宋_GB2312"/>
          <w:sz w:val="24"/>
          <w:color w:val="000000"/>
        </w:rPr>
        <w:t>1.采购项目名称：</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项目编号：</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b/>
          <w:color w:val="000000"/>
          <w:u w:val="single"/>
        </w:rPr>
        <w:t xml:space="preserve">                                         </w:t>
      </w:r>
    </w:p>
    <w:p>
      <w:pPr>
        <w:pStyle w:val="null3"/>
        <w:ind w:firstLine="482"/>
        <w:jc w:val="left"/>
      </w:pP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1"/>
          <w:b/>
          <w:color w:val="000000"/>
        </w:rPr>
        <w:t xml:space="preserve"> </w:t>
      </w:r>
    </w:p>
    <w:p>
      <w:pPr>
        <w:pStyle w:val="null3"/>
        <w:ind w:firstLine="480"/>
        <w:jc w:val="left"/>
      </w:pPr>
      <w:r>
        <w:rPr>
          <w:rFonts w:ascii="仿宋_GB2312" w:hAnsi="仿宋_GB2312" w:cs="仿宋_GB2312" w:eastAsia="仿宋_GB2312"/>
          <w:sz w:val="24"/>
          <w:color w:val="000000"/>
        </w:rPr>
        <w:t>2.项目内容，详见附件。</w:t>
      </w:r>
    </w:p>
    <w:p>
      <w:pPr>
        <w:pStyle w:val="null3"/>
        <w:ind w:firstLine="480"/>
        <w:jc w:val="left"/>
      </w:pPr>
      <w:r>
        <w:rPr>
          <w:rFonts w:ascii="仿宋_GB2312" w:hAnsi="仿宋_GB2312" w:cs="仿宋_GB2312" w:eastAsia="仿宋_GB2312"/>
          <w:sz w:val="24"/>
          <w:color w:val="000000"/>
        </w:rPr>
        <w:t>3.采购组织形式：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政府集中采购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部门集中采购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分散采购</w:t>
      </w:r>
    </w:p>
    <w:p>
      <w:pPr>
        <w:pStyle w:val="null3"/>
        <w:ind w:firstLine="480"/>
        <w:jc w:val="left"/>
      </w:pPr>
      <w:r>
        <w:rPr>
          <w:rFonts w:ascii="仿宋_GB2312" w:hAnsi="仿宋_GB2312" w:cs="仿宋_GB2312" w:eastAsia="仿宋_GB2312"/>
          <w:sz w:val="24"/>
          <w:color w:val="000000"/>
        </w:rPr>
        <w:t>4.采购方式：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公开招标</w:t>
      </w:r>
      <w:r>
        <w:rPr>
          <w:rFonts w:ascii="仿宋_GB2312" w:hAnsi="仿宋_GB2312" w:cs="仿宋_GB2312" w:eastAsia="仿宋_GB2312"/>
          <w:sz w:val="24"/>
          <w:color w:val="000000"/>
        </w:rPr>
        <w:t>¨</w:t>
      </w:r>
      <w:r>
        <w:rPr>
          <w:rFonts w:ascii="仿宋_GB2312" w:hAnsi="仿宋_GB2312" w:cs="仿宋_GB2312" w:eastAsia="仿宋_GB2312"/>
          <w:sz w:val="24"/>
          <w:color w:val="000000"/>
        </w:rPr>
        <w:t>邀请招标</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竞争性谈判</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竞争性磋商</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询价</w:t>
      </w:r>
      <w:r>
        <w:rPr>
          <w:rFonts w:ascii="仿宋_GB2312" w:hAnsi="仿宋_GB2312" w:cs="仿宋_GB2312" w:eastAsia="仿宋_GB2312"/>
          <w:sz w:val="24"/>
          <w:color w:val="000000"/>
        </w:rPr>
        <w:t>¨</w:t>
      </w:r>
      <w:r>
        <w:rPr>
          <w:rFonts w:ascii="仿宋_GB2312" w:hAnsi="仿宋_GB2312" w:cs="仿宋_GB2312" w:eastAsia="仿宋_GB2312"/>
          <w:sz w:val="24"/>
          <w:color w:val="000000"/>
        </w:rPr>
        <w:t>单一来源</w:t>
      </w:r>
      <w:r>
        <w:rPr>
          <w:rFonts w:ascii="仿宋_GB2312" w:hAnsi="仿宋_GB2312" w:cs="仿宋_GB2312" w:eastAsia="仿宋_GB2312"/>
          <w:sz w:val="24"/>
          <w:color w:val="000000"/>
        </w:rPr>
        <w:t>¨</w:t>
      </w:r>
      <w:r>
        <w:rPr>
          <w:rFonts w:ascii="仿宋_GB2312" w:hAnsi="仿宋_GB2312" w:cs="仿宋_GB2312" w:eastAsia="仿宋_GB2312"/>
          <w:sz w:val="24"/>
          <w:color w:val="000000"/>
        </w:rPr>
        <w:t>框架协议</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5.中标（成交）采购标的制造商是否为中小企业：</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本合同是否为专门面向中小企业的采购合同（中小企业预留合同）：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若本项目不专门面向中小企业采购，是否给予小微企业评审优惠：</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中标（成交）采购标的制造商是否为残疾人福利性单位：</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中标（成交）采购标的制造商是否为监狱企业：</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6.合同是否分包：</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分包主要内容：</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分包供应商</w:t>
      </w:r>
      <w:r>
        <w:rPr>
          <w:rFonts w:ascii="仿宋_GB2312" w:hAnsi="仿宋_GB2312" w:cs="仿宋_GB2312" w:eastAsia="仿宋_GB2312"/>
          <w:sz w:val="24"/>
          <w:color w:val="000000"/>
        </w:rPr>
        <w:t xml:space="preserve">/制造商名称（如供应商和制造商不同，请分别填写）：                                                         </w:t>
      </w:r>
    </w:p>
    <w:p>
      <w:pPr>
        <w:pStyle w:val="null3"/>
        <w:ind w:firstLine="480"/>
        <w:jc w:val="left"/>
      </w:pPr>
      <w:r>
        <w:rPr>
          <w:rFonts w:ascii="仿宋_GB2312" w:hAnsi="仿宋_GB2312" w:cs="仿宋_GB2312" w:eastAsia="仿宋_GB2312"/>
          <w:sz w:val="24"/>
          <w:color w:val="000000"/>
        </w:rPr>
        <w:t>分包供应商</w:t>
      </w:r>
      <w:r>
        <w:rPr>
          <w:rFonts w:ascii="仿宋_GB2312" w:hAnsi="仿宋_GB2312" w:cs="仿宋_GB2312" w:eastAsia="仿宋_GB2312"/>
          <w:sz w:val="24"/>
          <w:color w:val="000000"/>
        </w:rPr>
        <w:t>/制造商类型（如果供应商和制造商不同，只填写制造商类型）</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大型企业</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中型企业</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小微型企业</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残疾人福利性单位</w:t>
      </w:r>
      <w:r>
        <w:rPr>
          <w:rFonts w:ascii="仿宋_GB2312" w:hAnsi="仿宋_GB2312" w:cs="仿宋_GB2312" w:eastAsia="仿宋_GB2312"/>
          <w:sz w:val="24"/>
          <w:color w:val="000000"/>
        </w:rPr>
        <w:t>¨</w:t>
      </w:r>
      <w:r>
        <w:rPr>
          <w:rFonts w:ascii="仿宋_GB2312" w:hAnsi="仿宋_GB2312" w:cs="仿宋_GB2312" w:eastAsia="仿宋_GB2312"/>
          <w:sz w:val="24"/>
          <w:color w:val="000000"/>
        </w:rPr>
        <w:t>监狱企业</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w:t>
      </w:r>
    </w:p>
    <w:p>
      <w:pPr>
        <w:pStyle w:val="null3"/>
        <w:ind w:firstLine="480"/>
        <w:jc w:val="left"/>
      </w:pPr>
      <w:r>
        <w:rPr>
          <w:rFonts w:ascii="仿宋_GB2312" w:hAnsi="仿宋_GB2312" w:cs="仿宋_GB2312" w:eastAsia="仿宋_GB2312"/>
          <w:sz w:val="24"/>
          <w:color w:val="000000"/>
        </w:rPr>
        <w:t>7.是否涉及节能产品：</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是，《节能产品政府采购品目清单》的底级品目名称：</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强制采购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优先采购</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是否涉及环境标志产品：</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是，《环境标志产品政府采购品目清单》的底级品目名称：</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强制采购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优先采购</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是否涉及绿色产品：</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是，绿色产品政府采购相关政策确定的底级品目名称：</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强制采购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优先采购</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8.涉及商品包装和快递包装的，是否参考《商品包装政府采购需求标准（试行）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快递包装政府采购需求标准（试行）》明确产品及相关快递服务的具体包装要求：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不涉及</w:t>
      </w:r>
    </w:p>
    <w:p>
      <w:pPr>
        <w:pStyle w:val="null3"/>
        <w:ind w:firstLine="482"/>
        <w:jc w:val="left"/>
      </w:pPr>
      <w:r>
        <w:rPr>
          <w:rFonts w:ascii="仿宋_GB2312" w:hAnsi="仿宋_GB2312" w:cs="仿宋_GB2312" w:eastAsia="仿宋_GB2312"/>
          <w:sz w:val="24"/>
          <w:b/>
          <w:color w:val="000000"/>
        </w:rPr>
        <w:t>三、合同金额</w:t>
      </w:r>
    </w:p>
    <w:p>
      <w:pPr>
        <w:pStyle w:val="null3"/>
        <w:ind w:firstLine="480"/>
        <w:jc w:val="left"/>
      </w:pPr>
      <w:r>
        <w:rPr>
          <w:rFonts w:ascii="仿宋_GB2312" w:hAnsi="仿宋_GB2312" w:cs="仿宋_GB2312" w:eastAsia="仿宋_GB2312"/>
          <w:sz w:val="24"/>
          <w:color w:val="000000"/>
        </w:rPr>
        <w:t>1.合同金额小写：</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大写：</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分包金额（如有）小写：</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大写：</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（注：固定单价合同应填写单价和最高限价）</w:t>
      </w:r>
    </w:p>
    <w:p>
      <w:pPr>
        <w:pStyle w:val="null3"/>
        <w:ind w:firstLine="480"/>
        <w:jc w:val="left"/>
      </w:pPr>
      <w:r>
        <w:rPr>
          <w:rFonts w:ascii="仿宋_GB2312" w:hAnsi="仿宋_GB2312" w:cs="仿宋_GB2312" w:eastAsia="仿宋_GB2312"/>
          <w:sz w:val="24"/>
          <w:color w:val="000000"/>
        </w:rPr>
        <w:t>2.合同定价方式（采用组合定价方式的，可以勾选多项）：</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固定总价</w:t>
      </w:r>
      <w:r>
        <w:rPr>
          <w:rFonts w:ascii="仿宋_GB2312" w:hAnsi="仿宋_GB2312" w:cs="仿宋_GB2312" w:eastAsia="仿宋_GB2312"/>
          <w:sz w:val="24"/>
          <w:color w:val="000000"/>
        </w:rPr>
        <w:t>¨</w:t>
      </w:r>
      <w:r>
        <w:rPr>
          <w:rFonts w:ascii="仿宋_GB2312" w:hAnsi="仿宋_GB2312" w:cs="仿宋_GB2312" w:eastAsia="仿宋_GB2312"/>
          <w:sz w:val="24"/>
          <w:color w:val="000000"/>
        </w:rPr>
        <w:t>固定单价</w:t>
      </w:r>
      <w:r>
        <w:rPr>
          <w:rFonts w:ascii="仿宋_GB2312" w:hAnsi="仿宋_GB2312" w:cs="仿宋_GB2312" w:eastAsia="仿宋_GB2312"/>
          <w:sz w:val="24"/>
          <w:color w:val="000000"/>
        </w:rPr>
        <w:t>¨</w:t>
      </w:r>
      <w:r>
        <w:rPr>
          <w:rFonts w:ascii="仿宋_GB2312" w:hAnsi="仿宋_GB2312" w:cs="仿宋_GB2312" w:eastAsia="仿宋_GB2312"/>
          <w:sz w:val="24"/>
          <w:color w:val="000000"/>
        </w:rPr>
        <w:t>固定费率</w:t>
      </w:r>
      <w:r>
        <w:rPr>
          <w:rFonts w:ascii="仿宋_GB2312" w:hAnsi="仿宋_GB2312" w:cs="仿宋_GB2312" w:eastAsia="仿宋_GB2312"/>
          <w:sz w:val="24"/>
          <w:color w:val="000000"/>
        </w:rPr>
        <w:t>¨</w:t>
      </w:r>
      <w:r>
        <w:rPr>
          <w:rFonts w:ascii="仿宋_GB2312" w:hAnsi="仿宋_GB2312" w:cs="仿宋_GB2312" w:eastAsia="仿宋_GB2312"/>
          <w:sz w:val="24"/>
          <w:color w:val="000000"/>
        </w:rPr>
        <w:t>成本补偿</w:t>
      </w:r>
      <w:r>
        <w:rPr>
          <w:rFonts w:ascii="仿宋_GB2312" w:hAnsi="仿宋_GB2312" w:cs="仿宋_GB2312" w:eastAsia="仿宋_GB2312"/>
          <w:sz w:val="24"/>
          <w:color w:val="000000"/>
        </w:rPr>
        <w:t>¨</w:t>
      </w:r>
      <w:r>
        <w:rPr>
          <w:rFonts w:ascii="仿宋_GB2312" w:hAnsi="仿宋_GB2312" w:cs="仿宋_GB2312" w:eastAsia="仿宋_GB2312"/>
          <w:sz w:val="24"/>
          <w:color w:val="000000"/>
        </w:rPr>
        <w:t>绩效激励</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w:t>
      </w:r>
      <w:r>
        <w:rPr>
          <w:rFonts w:ascii="仿宋_GB2312" w:hAnsi="仿宋_GB2312" w:cs="仿宋_GB2312" w:eastAsia="仿宋_GB2312"/>
          <w:sz w:val="21"/>
          <w:color w:val="000000"/>
          <w:u w:val="single"/>
        </w:rPr>
        <w:t xml:space="preserve">       </w:t>
      </w:r>
    </w:p>
    <w:p>
      <w:pPr>
        <w:pStyle w:val="null3"/>
        <w:ind w:firstLine="482"/>
        <w:jc w:val="left"/>
      </w:pPr>
      <w:r>
        <w:rPr>
          <w:rFonts w:ascii="仿宋_GB2312" w:hAnsi="仿宋_GB2312" w:cs="仿宋_GB2312" w:eastAsia="仿宋_GB2312"/>
          <w:sz w:val="24"/>
          <w:b/>
          <w:color w:val="000000"/>
        </w:rPr>
        <w:t>四、合同履行</w:t>
      </w:r>
    </w:p>
    <w:p>
      <w:pPr>
        <w:pStyle w:val="null3"/>
        <w:ind w:firstLine="480"/>
        <w:jc w:val="left"/>
      </w:pPr>
      <w:r>
        <w:rPr>
          <w:rFonts w:ascii="仿宋_GB2312" w:hAnsi="仿宋_GB2312" w:cs="仿宋_GB2312" w:eastAsia="仿宋_GB2312"/>
          <w:sz w:val="24"/>
          <w:color w:val="000000"/>
        </w:rPr>
        <w:t>1.起始日期：</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日，完成日期：</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日。</w:t>
      </w:r>
    </w:p>
    <w:p>
      <w:pPr>
        <w:pStyle w:val="null3"/>
        <w:ind w:firstLine="480"/>
        <w:jc w:val="left"/>
      </w:pPr>
      <w:r>
        <w:rPr>
          <w:rFonts w:ascii="仿宋_GB2312" w:hAnsi="仿宋_GB2312" w:cs="仿宋_GB2312" w:eastAsia="仿宋_GB2312"/>
          <w:sz w:val="24"/>
          <w:color w:val="000000"/>
        </w:rPr>
        <w:t>2.履约地点：</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3.履约担保：是否收取履约保证金：</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收取履约保证金形式：</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收取履约保证金金额：</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履约担保期限：</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4.分期履行要求：</w:t>
      </w:r>
      <w:r>
        <w:rPr>
          <w:rFonts w:ascii="仿宋_GB2312" w:hAnsi="仿宋_GB2312" w:cs="仿宋_GB2312" w:eastAsia="仿宋_GB2312"/>
          <w:sz w:val="21"/>
          <w:color w:val="000000"/>
          <w:u w:val="single"/>
        </w:rPr>
        <w:t xml:space="preserve">                                                        </w:t>
      </w:r>
    </w:p>
    <w:p>
      <w:pPr>
        <w:pStyle w:val="null3"/>
        <w:ind w:firstLine="482"/>
        <w:jc w:val="left"/>
      </w:pPr>
      <w:r>
        <w:rPr>
          <w:rFonts w:ascii="仿宋_GB2312" w:hAnsi="仿宋_GB2312" w:cs="仿宋_GB2312" w:eastAsia="仿宋_GB2312"/>
          <w:sz w:val="24"/>
          <w:b/>
        </w:rPr>
        <w:t>五、设备质量要求及乙方对质量负责条件和期限</w:t>
      </w:r>
    </w:p>
    <w:p>
      <w:pPr>
        <w:pStyle w:val="null3"/>
        <w:ind w:firstLine="480"/>
        <w:jc w:val="left"/>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保质期内同样的要求进行维修处理，合理收取维修费。</w:t>
      </w:r>
    </w:p>
    <w:p>
      <w:pPr>
        <w:pStyle w:val="null3"/>
        <w:ind w:firstLine="482"/>
        <w:jc w:val="left"/>
      </w:pPr>
      <w:r>
        <w:rPr>
          <w:rFonts w:ascii="仿宋_GB2312" w:hAnsi="仿宋_GB2312" w:cs="仿宋_GB2312" w:eastAsia="仿宋_GB2312"/>
          <w:sz w:val="24"/>
          <w:b/>
          <w:color w:val="000000"/>
        </w:rPr>
        <w:t>六、交货时间、地点、方式</w:t>
      </w:r>
    </w:p>
    <w:p>
      <w:pPr>
        <w:pStyle w:val="null3"/>
        <w:ind w:firstLine="480"/>
        <w:jc w:val="left"/>
      </w:pPr>
      <w:r>
        <w:rPr>
          <w:rFonts w:ascii="仿宋_GB2312" w:hAnsi="仿宋_GB2312" w:cs="仿宋_GB2312" w:eastAsia="仿宋_GB2312"/>
          <w:sz w:val="24"/>
          <w:color w:val="000000"/>
        </w:rPr>
        <w:t>乙方不得延误合同签订、仪器设备交付时间，仪器设备合同签订后</w:t>
      </w:r>
      <w:r>
        <w:rPr>
          <w:rFonts w:ascii="仿宋_GB2312" w:hAnsi="仿宋_GB2312" w:cs="仿宋_GB2312" w:eastAsia="仿宋_GB2312"/>
          <w:sz w:val="24"/>
          <w:color w:val="000000"/>
        </w:rPr>
        <w:t>___天必须发货到甲方指定地点并完成安装调试，由甲方负责验收。设备运送产生的费用、运输风险，由乙方负责。</w:t>
      </w:r>
    </w:p>
    <w:p>
      <w:pPr>
        <w:pStyle w:val="null3"/>
        <w:ind w:firstLine="480"/>
        <w:jc w:val="left"/>
      </w:pPr>
      <w:r>
        <w:rPr>
          <w:rFonts w:ascii="仿宋_GB2312" w:hAnsi="仿宋_GB2312" w:cs="仿宋_GB2312" w:eastAsia="仿宋_GB2312"/>
          <w:sz w:val="24"/>
          <w:color w:val="000000"/>
          <w:shd w:fill="FFFFFF" w:val="clear"/>
        </w:rPr>
        <w:t>对于中标产品的塑料包装材料应符合海南禁塑制品名录要求，优先使用低（无）挥发性有机物（</w:t>
      </w:r>
      <w:r>
        <w:rPr>
          <w:rFonts w:ascii="仿宋_GB2312" w:hAnsi="仿宋_GB2312" w:cs="仿宋_GB2312" w:eastAsia="仿宋_GB2312"/>
          <w:sz w:val="24"/>
          <w:color w:val="000000"/>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color w:val="000000"/>
        </w:rPr>
        <w:t>七、设备资料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482"/>
        <w:jc w:val="left"/>
      </w:pPr>
      <w:r>
        <w:rPr>
          <w:rFonts w:ascii="仿宋_GB2312" w:hAnsi="仿宋_GB2312" w:cs="仿宋_GB2312" w:eastAsia="仿宋_GB2312"/>
          <w:sz w:val="24"/>
          <w:b/>
          <w:color w:val="000000"/>
        </w:rPr>
        <w:t>八、国产设备发票</w:t>
      </w:r>
    </w:p>
    <w:p>
      <w:pPr>
        <w:pStyle w:val="null3"/>
        <w:ind w:firstLine="480"/>
        <w:jc w:val="left"/>
      </w:pPr>
      <w:r>
        <w:rPr>
          <w:rFonts w:ascii="仿宋_GB2312" w:hAnsi="仿宋_GB2312" w:cs="仿宋_GB2312" w:eastAsia="仿宋_GB2312"/>
          <w:sz w:val="24"/>
          <w:color w:val="000000"/>
        </w:rPr>
        <w:t>甲方只接受国内合法有效的货物销售增值税专用发票。</w:t>
      </w:r>
    </w:p>
    <w:p>
      <w:pPr>
        <w:pStyle w:val="null3"/>
        <w:ind w:firstLine="482"/>
        <w:jc w:val="left"/>
      </w:pPr>
      <w:r>
        <w:rPr>
          <w:rFonts w:ascii="仿宋_GB2312" w:hAnsi="仿宋_GB2312" w:cs="仿宋_GB2312" w:eastAsia="仿宋_GB2312"/>
          <w:sz w:val="24"/>
          <w:b/>
          <w:color w:val="000000"/>
        </w:rPr>
        <w:t>九、履约保证金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乙方应在合同签订前向甲方支付履约保证金，履约保证金金额为合同总金额的</w:t>
      </w:r>
      <w:r>
        <w:rPr>
          <w:rFonts w:ascii="仿宋_GB2312" w:hAnsi="仿宋_GB2312" w:cs="仿宋_GB2312" w:eastAsia="仿宋_GB2312"/>
          <w:sz w:val="24"/>
          <w:color w:val="000000"/>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投标有效期内，在投标活动中有违反法律、违反政策规定行为的；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482"/>
        <w:jc w:val="left"/>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付款方式</w:t>
      </w:r>
    </w:p>
    <w:p>
      <w:pPr>
        <w:pStyle w:val="null3"/>
        <w:ind w:firstLine="480"/>
        <w:jc w:val="left"/>
      </w:pPr>
      <w:r>
        <w:rPr>
          <w:rFonts w:ascii="仿宋_GB2312" w:hAnsi="仿宋_GB2312" w:cs="仿宋_GB2312" w:eastAsia="仿宋_GB2312"/>
          <w:sz w:val="24"/>
          <w:color w:val="000000"/>
        </w:rPr>
        <w:t>涉及中小企业的，严格按照国务院保障中小企业款项支付条例等上级文件中的款项支付相关规定执行。</w:t>
      </w:r>
    </w:p>
    <w:p>
      <w:pPr>
        <w:pStyle w:val="null3"/>
        <w:ind w:firstLine="480"/>
        <w:jc w:val="left"/>
      </w:pPr>
      <w:r>
        <w:rPr>
          <w:rFonts w:ascii="仿宋_GB2312" w:hAnsi="仿宋_GB2312" w:cs="仿宋_GB2312" w:eastAsia="仿宋_GB2312"/>
          <w:sz w:val="24"/>
          <w:color w:val="000000"/>
        </w:rPr>
        <w:t>涉及政府采购的，严格按照海南省优化营商环境等上级文件中的款项支付相关规定执行。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在每次付款前，乙方应根据甲方管理要求及时提供有效、完整</w:t>
      </w:r>
      <w:r>
        <w:rPr>
          <w:rFonts w:ascii="仿宋_GB2312" w:hAnsi="仿宋_GB2312" w:cs="仿宋_GB2312" w:eastAsia="仿宋_GB2312"/>
          <w:sz w:val="24"/>
          <w:color w:val="000000"/>
        </w:rPr>
        <w:t>的</w:t>
      </w:r>
      <w:r>
        <w:rPr>
          <w:rFonts w:ascii="仿宋_GB2312" w:hAnsi="仿宋_GB2312" w:cs="仿宋_GB2312" w:eastAsia="仿宋_GB2312"/>
          <w:sz w:val="24"/>
          <w:color w:val="000000"/>
        </w:rPr>
        <w:t>支付材料。</w:t>
      </w:r>
    </w:p>
    <w:p>
      <w:pPr>
        <w:pStyle w:val="null3"/>
        <w:ind w:firstLine="480"/>
        <w:jc w:val="left"/>
      </w:pPr>
      <w:r>
        <w:rPr>
          <w:rFonts w:ascii="仿宋_GB2312" w:hAnsi="仿宋_GB2312" w:cs="仿宋_GB2312" w:eastAsia="仿宋_GB2312"/>
          <w:sz w:val="24"/>
          <w:color w:val="000000"/>
        </w:rPr>
        <w:t>本合同甲方、乙方之间采用第</w:t>
      </w:r>
      <w:r>
        <w:rPr>
          <w:rFonts w:ascii="仿宋_GB2312" w:hAnsi="仿宋_GB2312" w:cs="仿宋_GB2312" w:eastAsia="仿宋_GB2312"/>
          <w:sz w:val="24"/>
          <w:color w:val="000000"/>
        </w:rPr>
        <w:t>_______</w:t>
      </w:r>
      <w:r>
        <w:rPr>
          <w:rFonts w:ascii="仿宋_GB2312" w:hAnsi="仿宋_GB2312" w:cs="仿宋_GB2312" w:eastAsia="仿宋_GB2312"/>
          <w:sz w:val="24"/>
          <w:color w:val="000000"/>
        </w:rPr>
        <w:t>种付款方式。</w:t>
      </w:r>
    </w:p>
    <w:p>
      <w:pPr>
        <w:pStyle w:val="null3"/>
        <w:ind w:firstLine="48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采取预付款的（预付款金额</w:t>
      </w:r>
      <w:r>
        <w:rPr>
          <w:rFonts w:ascii="仿宋_GB2312" w:hAnsi="仿宋_GB2312" w:cs="仿宋_GB2312" w:eastAsia="仿宋_GB2312"/>
          <w:sz w:val="24"/>
          <w:color w:val="000000"/>
        </w:rPr>
        <w:t>大于等于</w:t>
      </w:r>
      <w:r>
        <w:rPr>
          <w:rFonts w:ascii="仿宋_GB2312" w:hAnsi="仿宋_GB2312" w:cs="仿宋_GB2312" w:eastAsia="仿宋_GB2312"/>
          <w:sz w:val="24"/>
          <w:color w:val="000000"/>
        </w:rPr>
        <w:t>50万元</w:t>
      </w:r>
      <w:r>
        <w:rPr>
          <w:rFonts w:ascii="仿宋_GB2312" w:hAnsi="仿宋_GB2312" w:cs="仿宋_GB2312" w:eastAsia="仿宋_GB2312"/>
          <w:sz w:val="24"/>
          <w:color w:val="000000"/>
        </w:rPr>
        <w:t>的</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本合同生效后，乙方向甲方提供有效期至少涵盖本合同指定到货时间点的预</w:t>
      </w:r>
      <w:r>
        <w:rPr>
          <w:rFonts w:ascii="仿宋_GB2312" w:hAnsi="仿宋_GB2312" w:cs="仿宋_GB2312" w:eastAsia="仿宋_GB2312"/>
          <w:sz w:val="24"/>
          <w:color w:val="000000"/>
        </w:rPr>
        <w:t>付款等额银行保函或者保险保函后，甲方应在</w:t>
      </w:r>
      <w:r>
        <w:rPr>
          <w:rFonts w:ascii="仿宋_GB2312" w:hAnsi="仿宋_GB2312" w:cs="仿宋_GB2312" w:eastAsia="仿宋_GB2312"/>
          <w:sz w:val="24"/>
          <w:color w:val="000000"/>
        </w:rPr>
        <w:t>_______个工作日内向乙方支付合同总金额的_______%的预付款，即人民币_______元；</w:t>
      </w:r>
    </w:p>
    <w:p>
      <w:pPr>
        <w:pStyle w:val="null3"/>
        <w:ind w:firstLine="480"/>
        <w:jc w:val="left"/>
      </w:pPr>
      <w:r>
        <w:rPr>
          <w:rFonts w:ascii="仿宋_GB2312" w:hAnsi="仿宋_GB2312" w:cs="仿宋_GB2312" w:eastAsia="仿宋_GB2312"/>
          <w:sz w:val="24"/>
          <w:color w:val="000000"/>
        </w:rPr>
        <w:t>2.（需签订前勾选一项）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甲方收到本合同约定的所有货物并验收合格，自收到</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方开具的合法有效的增值税专用发票后</w:t>
      </w:r>
      <w:r>
        <w:rPr>
          <w:rFonts w:ascii="仿宋_GB2312" w:hAnsi="仿宋_GB2312" w:cs="仿宋_GB2312" w:eastAsia="仿宋_GB2312"/>
          <w:sz w:val="24"/>
          <w:color w:val="000000"/>
        </w:rPr>
        <w:t>_______个工作日内将资金支付到合同约定的账户。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甲方收到本合同约定的分期</w:t>
      </w:r>
      <w:r>
        <w:rPr>
          <w:rFonts w:ascii="仿宋_GB2312" w:hAnsi="仿宋_GB2312" w:cs="仿宋_GB2312" w:eastAsia="仿宋_GB2312"/>
          <w:sz w:val="24"/>
          <w:color w:val="000000"/>
        </w:rPr>
        <w:t>/分项的货物并验收合格（应明确分期/分项的支付信息），自收到乙方</w:t>
      </w:r>
      <w:r>
        <w:rPr>
          <w:rFonts w:ascii="仿宋_GB2312" w:hAnsi="仿宋_GB2312" w:cs="仿宋_GB2312" w:eastAsia="仿宋_GB2312"/>
          <w:sz w:val="24"/>
          <w:color w:val="000000"/>
        </w:rPr>
        <w:t>开具的合法有效的值税专用发票后</w:t>
      </w:r>
      <w:r>
        <w:rPr>
          <w:rFonts w:ascii="仿宋_GB2312" w:hAnsi="仿宋_GB2312" w:cs="仿宋_GB2312" w:eastAsia="仿宋_GB2312"/>
          <w:sz w:val="24"/>
          <w:color w:val="000000"/>
        </w:rPr>
        <w:t>_______个工作日内将资金支付到合同约定的账户。</w:t>
      </w:r>
    </w:p>
    <w:p>
      <w:pPr>
        <w:pStyle w:val="null3"/>
        <w:ind w:firstLine="48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采取货到付款的</w:t>
      </w:r>
      <w:r>
        <w:rPr>
          <w:rFonts w:ascii="仿宋_GB2312" w:hAnsi="仿宋_GB2312" w:cs="仿宋_GB2312" w:eastAsia="仿宋_GB2312"/>
          <w:sz w:val="24"/>
          <w:color w:val="000000"/>
        </w:rPr>
        <w:t>（需签订前勾选一项）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甲方收到本合同约定的所有货物并验收合格，自收到</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方开具的合法有效的增值税专用发票后</w:t>
      </w:r>
      <w:r>
        <w:rPr>
          <w:rFonts w:ascii="仿宋_GB2312" w:hAnsi="仿宋_GB2312" w:cs="仿宋_GB2312" w:eastAsia="仿宋_GB2312"/>
          <w:sz w:val="24"/>
          <w:color w:val="000000"/>
        </w:rPr>
        <w:t>_______个工作日内将资金支付到合同约定的账户。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甲方收到本合同约定的分期</w:t>
      </w:r>
      <w:r>
        <w:rPr>
          <w:rFonts w:ascii="仿宋_GB2312" w:hAnsi="仿宋_GB2312" w:cs="仿宋_GB2312" w:eastAsia="仿宋_GB2312"/>
          <w:sz w:val="24"/>
          <w:color w:val="000000"/>
        </w:rPr>
        <w:t>/分项的货物并验收合格（应明确分期/分项的支付信息），自收到乙方</w:t>
      </w:r>
      <w:r>
        <w:rPr>
          <w:rFonts w:ascii="仿宋_GB2312" w:hAnsi="仿宋_GB2312" w:cs="仿宋_GB2312" w:eastAsia="仿宋_GB2312"/>
          <w:sz w:val="24"/>
          <w:color w:val="000000"/>
        </w:rPr>
        <w:t>开具的合法有效的值税专用发票后</w:t>
      </w:r>
      <w:r>
        <w:rPr>
          <w:rFonts w:ascii="仿宋_GB2312" w:hAnsi="仿宋_GB2312" w:cs="仿宋_GB2312" w:eastAsia="仿宋_GB2312"/>
          <w:sz w:val="24"/>
          <w:color w:val="000000"/>
        </w:rPr>
        <w:t>_______个工作日内将资金支付到合同约定的账户。</w:t>
      </w:r>
    </w:p>
    <w:p>
      <w:pPr>
        <w:pStyle w:val="null3"/>
        <w:ind w:firstLine="482"/>
        <w:jc w:val="left"/>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、货物验收和售后服务</w:t>
      </w:r>
    </w:p>
    <w:p>
      <w:pPr>
        <w:pStyle w:val="null3"/>
        <w:ind w:firstLine="480"/>
        <w:jc w:val="left"/>
      </w:pPr>
      <w:r>
        <w:rPr>
          <w:rFonts w:ascii="仿宋_GB2312" w:hAnsi="仿宋_GB2312" w:cs="仿宋_GB2312" w:eastAsia="仿宋_GB2312"/>
          <w:sz w:val="24"/>
        </w:rPr>
        <w:t>（一）验收</w:t>
      </w:r>
    </w:p>
    <w:p>
      <w:pPr>
        <w:pStyle w:val="null3"/>
        <w:ind w:firstLine="480"/>
        <w:jc w:val="left"/>
      </w:pPr>
      <w:r>
        <w:rPr>
          <w:rFonts w:ascii="仿宋_GB2312" w:hAnsi="仿宋_GB2312" w:cs="仿宋_GB2312" w:eastAsia="仿宋_GB2312"/>
          <w:sz w:val="24"/>
          <w:color w:val="000000"/>
        </w:rPr>
        <w:t>1.验收组织方式：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自行组织</w:t>
      </w:r>
      <w:r>
        <w:rPr>
          <w:rFonts w:ascii="仿宋_GB2312" w:hAnsi="仿宋_GB2312" w:cs="仿宋_GB2312" w:eastAsia="仿宋_GB2312"/>
          <w:sz w:val="24"/>
          <w:color w:val="000000"/>
        </w:rPr>
        <w:t>¨</w:t>
      </w:r>
      <w:r>
        <w:rPr>
          <w:rFonts w:ascii="仿宋_GB2312" w:hAnsi="仿宋_GB2312" w:cs="仿宋_GB2312" w:eastAsia="仿宋_GB2312"/>
          <w:sz w:val="24"/>
          <w:color w:val="000000"/>
        </w:rPr>
        <w:t>委托第三方组织</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验收主体：</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是否邀请本项目的其他供应商参加验收：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是否邀请专家参加验收：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是否邀请服务对象参加验收：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是否邀请第三方检测机构参加验收：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是否进行抽查检测：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是，抽查比例：</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是否存在破坏性检测：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u w:val="single"/>
        </w:rPr>
        <w:t>（应明确对被破坏的检测产品的处理方式）</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验收组织的其他事项：</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3.履约验收时间：</w:t>
      </w:r>
      <w:r>
        <w:rPr>
          <w:rFonts w:ascii="仿宋_GB2312" w:hAnsi="仿宋_GB2312" w:cs="仿宋_GB2312" w:eastAsia="仿宋_GB2312"/>
          <w:sz w:val="24"/>
          <w:color w:val="000000"/>
          <w:u w:val="single"/>
        </w:rPr>
        <w:t>（计划于何时验收</w:t>
      </w:r>
      <w:r>
        <w:rPr>
          <w:rFonts w:ascii="仿宋_GB2312" w:hAnsi="仿宋_GB2312" w:cs="仿宋_GB2312" w:eastAsia="仿宋_GB2312"/>
          <w:sz w:val="24"/>
          <w:color w:val="000000"/>
          <w:u w:val="single"/>
        </w:rPr>
        <w:t>/供应商提出验收申请之日起   日内组织验收）</w:t>
      </w:r>
    </w:p>
    <w:p>
      <w:pPr>
        <w:pStyle w:val="null3"/>
        <w:ind w:firstLine="480"/>
        <w:jc w:val="left"/>
      </w:pPr>
      <w:r>
        <w:rPr>
          <w:rFonts w:ascii="仿宋_GB2312" w:hAnsi="仿宋_GB2312" w:cs="仿宋_GB2312" w:eastAsia="仿宋_GB2312"/>
          <w:sz w:val="24"/>
          <w:color w:val="000000"/>
        </w:rPr>
        <w:t>4.履约验收方式：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一次性验收</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分期</w:t>
      </w:r>
      <w:r>
        <w:rPr>
          <w:rFonts w:ascii="仿宋_GB2312" w:hAnsi="仿宋_GB2312" w:cs="仿宋_GB2312" w:eastAsia="仿宋_GB2312"/>
          <w:sz w:val="24"/>
          <w:color w:val="000000"/>
        </w:rPr>
        <w:t>/分项验收：</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（应明确分期</w:t>
      </w:r>
      <w:r>
        <w:rPr>
          <w:rFonts w:ascii="仿宋_GB2312" w:hAnsi="仿宋_GB2312" w:cs="仿宋_GB2312" w:eastAsia="仿宋_GB2312"/>
          <w:sz w:val="24"/>
          <w:color w:val="000000"/>
          <w:u w:val="single"/>
        </w:rPr>
        <w:t>/分项验收的工作安排</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 xml:space="preserve">    </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履约验收程序：</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6.履约</w:t>
      </w:r>
      <w:r>
        <w:rPr>
          <w:rFonts w:ascii="仿宋_GB2312" w:hAnsi="仿宋_GB2312" w:cs="仿宋_GB2312" w:eastAsia="仿宋_GB2312"/>
          <w:sz w:val="24"/>
          <w:color w:val="000000"/>
        </w:rPr>
        <w:t>验收内容和</w:t>
      </w:r>
      <w:r>
        <w:rPr>
          <w:rFonts w:ascii="仿宋_GB2312" w:hAnsi="仿宋_GB2312" w:cs="仿宋_GB2312" w:eastAsia="仿宋_GB2312"/>
          <w:sz w:val="24"/>
          <w:color w:val="000000"/>
        </w:rPr>
        <w:t>履约验收标准</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u w:val="single"/>
        </w:rPr>
        <w:t>（应当包括每一项技术和商务要求的履约情况，特别是落实政府采购扶持中小企业，支持绿色发展和乡村振兴等政策情况）</w:t>
      </w:r>
      <w:r>
        <w:rPr>
          <w:rFonts w:ascii="仿宋_GB2312" w:hAnsi="仿宋_GB2312" w:cs="仿宋_GB2312" w:eastAsia="仿宋_GB2312"/>
          <w:sz w:val="24"/>
          <w:color w:val="000000"/>
          <w:u w:val="single"/>
        </w:rPr>
        <w:t xml:space="preserve">     </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.是否以采购活动中供应商提供的样品作为参考：</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8.履约验收其他事项：</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（产权过户登记等）。</w:t>
      </w:r>
      <w:r>
        <w:rPr>
          <w:rFonts w:ascii="仿宋_GB2312" w:hAnsi="仿宋_GB2312" w:cs="仿宋_GB2312" w:eastAsia="仿宋_GB2312"/>
          <w:sz w:val="24"/>
          <w:color w:val="000000"/>
          <w:u w:val="single"/>
        </w:rPr>
        <w:t xml:space="preserve">         </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.乙方必须按时供货并完成验收，逾期安装验收的，乙方须按</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每日万分之五的比例给付违约金给甲方。</w:t>
      </w:r>
    </w:p>
    <w:p>
      <w:pPr>
        <w:pStyle w:val="null3"/>
        <w:ind w:firstLine="48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售后服务</w:t>
      </w:r>
    </w:p>
    <w:p>
      <w:pPr>
        <w:pStyle w:val="null3"/>
        <w:ind w:firstLine="480"/>
        <w:jc w:val="left"/>
      </w:pPr>
      <w:r>
        <w:rPr>
          <w:rFonts w:ascii="仿宋_GB2312" w:hAnsi="仿宋_GB2312" w:cs="仿宋_GB2312" w:eastAsia="仿宋_GB2312"/>
          <w:sz w:val="24"/>
          <w:color w:val="000000"/>
        </w:rPr>
        <w:t>见商务响应内容。</w:t>
      </w:r>
    </w:p>
    <w:p>
      <w:pPr>
        <w:pStyle w:val="null3"/>
        <w:ind w:firstLine="48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color w:val="000000"/>
        </w:rPr>
        <w:t>如果乙方提供的货物、服务不符合合同约定的质量标准或存在产品质量缺陷，甲方有权要求乙方及时修理、重作、更换、退货，并承担由此给甲方造成的损失。</w:t>
      </w:r>
    </w:p>
    <w:p>
      <w:pPr>
        <w:pStyle w:val="null3"/>
        <w:numPr>
          <w:ilvl w:val="0"/>
          <w:numId w:val="1"/>
        </w:numPr>
        <w:jc w:val="left"/>
      </w:pPr>
      <w:r>
        <w:rPr>
          <w:rFonts w:ascii="仿宋_GB2312" w:hAnsi="仿宋_GB2312" w:cs="仿宋_GB2312" w:eastAsia="仿宋_GB2312"/>
          <w:sz w:val="24"/>
        </w:rPr>
        <w:t>换货或退货、按合同约定整改服务、拒付合同款项、要求返还全部已付款项赔偿损失、终止本合同，并将乙方列入甲方采购禁入名单。</w:t>
      </w:r>
    </w:p>
    <w:p>
      <w:pPr>
        <w:pStyle w:val="null3"/>
        <w:numPr>
          <w:ilvl w:val="0"/>
          <w:numId w:val="1"/>
        </w:numPr>
        <w:jc w:val="left"/>
      </w:pPr>
      <w:r>
        <w:rPr>
          <w:rFonts w:ascii="仿宋_GB2312" w:hAnsi="仿宋_GB2312" w:cs="仿宋_GB2312" w:eastAsia="仿宋_GB2312"/>
          <w:sz w:val="24"/>
        </w:rPr>
        <w:t>除不可抗力外，如果乙方没有按照合同规定的时间交货和提供服务，甲方可从货款中扣除违约赔偿费，每迟延一天，甲方有权要求乙方支付合同总价款的万分之五作为违约金。迟延交付货物或提供服务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color w:val="000000"/>
        </w:rPr>
        <w:t>如果涉及公共利益，且赔偿金额无法弥补公共利益损失，甲方可要求继续履行或者采取其他补救措施。</w:t>
      </w:r>
    </w:p>
    <w:p>
      <w:pPr>
        <w:pStyle w:val="null3"/>
        <w:ind w:firstLine="480"/>
        <w:jc w:val="left"/>
      </w:pPr>
      <w:r>
        <w:rPr>
          <w:rFonts w:ascii="仿宋_GB2312" w:hAnsi="仿宋_GB2312" w:cs="仿宋_GB2312" w:eastAsia="仿宋_GB2312"/>
          <w:sz w:val="24"/>
          <w:color w:val="000000"/>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2"/>
        <w:jc w:val="left"/>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、转让与分包</w:t>
      </w:r>
    </w:p>
    <w:p>
      <w:pPr>
        <w:pStyle w:val="null3"/>
        <w:ind w:firstLine="480"/>
        <w:jc w:val="left"/>
      </w:pPr>
      <w:r>
        <w:rPr>
          <w:rFonts w:ascii="仿宋_GB2312" w:hAnsi="仿宋_GB2312" w:cs="仿宋_GB2312" w:eastAsia="仿宋_GB2312"/>
          <w:sz w:val="24"/>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4"/>
          <w:color w:val="000000"/>
        </w:rPr>
        <w:t>20%支付违约金。</w:t>
      </w:r>
    </w:p>
    <w:p>
      <w:pPr>
        <w:pStyle w:val="null3"/>
        <w:ind w:firstLine="482"/>
        <w:jc w:val="left"/>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中标（成交）</w:t>
      </w:r>
      <w:r>
        <w:rPr>
          <w:rFonts w:ascii="仿宋_GB2312" w:hAnsi="仿宋_GB2312" w:cs="仿宋_GB2312" w:eastAsia="仿宋_GB2312"/>
          <w:sz w:val="24"/>
          <w:b/>
          <w:color w:val="000000"/>
        </w:rPr>
        <w:t>供应商有下列情形之一的，预算金额在</w:t>
      </w:r>
      <w:r>
        <w:rPr>
          <w:rFonts w:ascii="仿宋_GB2312" w:hAnsi="仿宋_GB2312" w:cs="仿宋_GB2312" w:eastAsia="仿宋_GB2312"/>
          <w:sz w:val="24"/>
          <w:b/>
          <w:color w:val="000000"/>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rPr>
        <w:t>3.拒绝履行合同义务的；</w:t>
      </w:r>
    </w:p>
    <w:p>
      <w:pPr>
        <w:pStyle w:val="null3"/>
        <w:ind w:firstLine="480"/>
        <w:jc w:val="left"/>
      </w:pPr>
      <w:r>
        <w:rPr>
          <w:rFonts w:ascii="仿宋_GB2312" w:hAnsi="仿宋_GB2312" w:cs="仿宋_GB2312" w:eastAsia="仿宋_GB2312"/>
          <w:sz w:val="24"/>
        </w:rPr>
        <w:t>4.违反国家法律、行政法规、部门规章和其他采购政策规定的。</w:t>
      </w:r>
    </w:p>
    <w:p>
      <w:pPr>
        <w:pStyle w:val="null3"/>
        <w:ind w:firstLine="482"/>
        <w:jc w:val="left"/>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、质量鉴定</w:t>
      </w:r>
    </w:p>
    <w:p>
      <w:pPr>
        <w:pStyle w:val="null3"/>
        <w:ind w:firstLine="480"/>
        <w:jc w:val="left"/>
      </w:pPr>
      <w:r>
        <w:rPr>
          <w:rFonts w:ascii="仿宋_GB2312" w:hAnsi="仿宋_GB2312" w:cs="仿宋_GB2312" w:eastAsia="仿宋_GB2312"/>
          <w:sz w:val="24"/>
          <w:color w:val="000000"/>
        </w:rPr>
        <w:t>因设备的质量问题发生争议，由国家和当地政府指定的技术单位进行质量鉴定，该鉴定结论是终局的，甲乙双方应当接受。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482"/>
        <w:jc w:val="left"/>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、合同生效</w:t>
      </w:r>
    </w:p>
    <w:p>
      <w:pPr>
        <w:pStyle w:val="null3"/>
        <w:ind w:firstLine="480"/>
        <w:jc w:val="left"/>
      </w:pPr>
      <w:r>
        <w:rPr>
          <w:rFonts w:ascii="仿宋_GB2312" w:hAnsi="仿宋_GB2312" w:cs="仿宋_GB2312" w:eastAsia="仿宋_GB2312"/>
          <w:sz w:val="24"/>
          <w:color w:val="000000"/>
        </w:rPr>
        <w:t>本合同在甲方收到乙方的履约保证金，并经甲方、乙方、招标机构三方签字、盖章后，合同即生效。</w:t>
      </w:r>
    </w:p>
    <w:p>
      <w:pPr>
        <w:pStyle w:val="null3"/>
        <w:ind w:firstLine="480"/>
        <w:jc w:val="left"/>
      </w:pPr>
      <w:r>
        <w:rPr>
          <w:rFonts w:ascii="仿宋_GB2312" w:hAnsi="仿宋_GB2312" w:cs="仿宋_GB2312" w:eastAsia="仿宋_GB2312"/>
          <w:sz w:val="24"/>
          <w:color w:val="000000"/>
        </w:rPr>
        <w:t>本合同一式柒份，甲方执叁份、乙方执贰份，招标机构及财政采购监管部门各执壹份，均</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同等效力。</w:t>
      </w:r>
    </w:p>
    <w:p>
      <w:pPr>
        <w:pStyle w:val="null3"/>
        <w:ind w:firstLine="482"/>
        <w:jc w:val="left"/>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其他</w:t>
      </w:r>
    </w:p>
    <w:p>
      <w:pPr>
        <w:pStyle w:val="null3"/>
        <w:ind w:firstLine="480"/>
        <w:jc w:val="left"/>
      </w:pPr>
      <w:r>
        <w:rPr>
          <w:rFonts w:ascii="仿宋_GB2312" w:hAnsi="仿宋_GB2312" w:cs="仿宋_GB2312" w:eastAsia="仿宋_GB2312"/>
          <w:sz w:val="24"/>
        </w:rPr>
        <w:t>双方确认，本合同中载明的地址为各方在本合同项下及与本合同相关的所有法律文件、通知、诉讼文书等的有效送达地址。向约定地址发送文件视为有效送达，因接收方提供的地址不准确、地址变更未及时通知或接收方拒收</w:t>
      </w:r>
      <w:r>
        <w:rPr>
          <w:rFonts w:ascii="仿宋_GB2312" w:hAnsi="仿宋_GB2312" w:cs="仿宋_GB2312" w:eastAsia="仿宋_GB2312"/>
          <w:sz w:val="24"/>
        </w:rPr>
        <w:t>/无人签收等情形，导致文件未能实际接收的，均视为已按约定地址完成送达。任何一方变更通讯地址的，应提前【15】日以书面形式通知对方。未履行通知义务的，原约定地址仍视为有效送达地址。</w:t>
      </w:r>
    </w:p>
    <w:p>
      <w:pPr>
        <w:pStyle w:val="null3"/>
        <w:ind w:firstLine="480"/>
        <w:jc w:val="left"/>
      </w:pPr>
      <w:r>
        <w:rPr>
          <w:rFonts w:ascii="仿宋_GB2312" w:hAnsi="仿宋_GB2312" w:cs="仿宋_GB2312" w:eastAsia="仿宋_GB2312"/>
          <w:sz w:val="24"/>
          <w:color w:val="000000"/>
        </w:rPr>
        <w:t>合同订立地点：</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（以下无正文为签字页）</w:t>
      </w:r>
    </w:p>
    <w:p>
      <w:pPr>
        <w:pStyle w:val="null3"/>
        <w:ind w:firstLine="480"/>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法定代表人：</w:t>
      </w:r>
    </w:p>
    <w:p>
      <w:pPr>
        <w:pStyle w:val="null3"/>
        <w:ind w:firstLine="480"/>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ind w:firstLine="480"/>
        <w:jc w:val="left"/>
      </w:pPr>
      <w:r>
        <w:rPr>
          <w:rFonts w:ascii="仿宋_GB2312" w:hAnsi="仿宋_GB2312" w:cs="仿宋_GB2312" w:eastAsia="仿宋_GB2312"/>
          <w:sz w:val="24"/>
          <w:color w:val="000000"/>
        </w:rPr>
        <w:t>使用单位确认签名：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邮箱：</w:t>
      </w:r>
    </w:p>
    <w:p>
      <w:pPr>
        <w:pStyle w:val="null3"/>
        <w:ind w:firstLine="480"/>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ind w:firstLine="480"/>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ind w:firstLine="480"/>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left"/>
      </w:pPr>
      <w:r>
        <w:rPr>
          <w:rFonts w:ascii="仿宋_GB2312" w:hAnsi="仿宋_GB2312" w:cs="仿宋_GB2312" w:eastAsia="仿宋_GB2312"/>
          <w:sz w:val="24"/>
          <w:color w:val="000000"/>
        </w:rPr>
        <w:t>招标机构：</w:t>
      </w:r>
    </w:p>
    <w:p>
      <w:pPr>
        <w:pStyle w:val="null3"/>
        <w:ind w:firstLine="480"/>
        <w:jc w:val="left"/>
      </w:pP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ind w:firstLine="480"/>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ind w:firstLine="480"/>
        <w:jc w:val="left"/>
      </w:pPr>
      <w:r>
        <w:rPr>
          <w:rFonts w:ascii="仿宋_GB2312" w:hAnsi="仿宋_GB2312" w:cs="仿宋_GB2312" w:eastAsia="仿宋_GB2312"/>
          <w:sz w:val="24"/>
          <w:color w:val="000000"/>
        </w:rPr>
        <w:t>法定或授权代表：</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left"/>
      </w:pPr>
      <w:r>
        <w:rPr>
          <w:rFonts w:ascii="仿宋_GB2312" w:hAnsi="仿宋_GB2312" w:cs="仿宋_GB2312" w:eastAsia="仿宋_GB2312"/>
          <w:sz w:val="28"/>
          <w:b/>
          <w:color w:val="000000"/>
        </w:rPr>
        <w:t>合同通用条款</w:t>
      </w:r>
    </w:p>
    <w:p>
      <w:pPr>
        <w:pStyle w:val="null3"/>
        <w:ind w:firstLine="482"/>
        <w:jc w:val="left"/>
      </w:pPr>
      <w:r>
        <w:rPr>
          <w:rFonts w:ascii="仿宋_GB2312" w:hAnsi="仿宋_GB2312" w:cs="仿宋_GB2312" w:eastAsia="仿宋_GB2312"/>
          <w:sz w:val="24"/>
          <w:b/>
          <w:color w:val="000000"/>
        </w:rPr>
        <w:t>1．定义</w:t>
      </w:r>
    </w:p>
    <w:p>
      <w:pPr>
        <w:pStyle w:val="null3"/>
        <w:ind w:firstLine="480"/>
        <w:jc w:val="left"/>
      </w:pPr>
      <w:r>
        <w:rPr>
          <w:rFonts w:ascii="仿宋_GB2312" w:hAnsi="仿宋_GB2312" w:cs="仿宋_GB2312" w:eastAsia="仿宋_GB2312"/>
          <w:sz w:val="24"/>
          <w:color w:val="000000"/>
        </w:rPr>
        <w:t>本合同下列术语应解释为：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w:t>
      </w:r>
      <w:r>
        <w:rPr>
          <w:rFonts w:ascii="仿宋_GB2312" w:hAnsi="仿宋_GB2312" w:cs="仿宋_GB2312" w:eastAsia="仿宋_GB2312"/>
          <w:sz w:val="24"/>
          <w:color w:val="000000"/>
        </w:rPr>
        <w:t>合同当事人意思表示达成一致的任何协议，包括签署的</w:t>
      </w:r>
      <w:r>
        <w:rPr>
          <w:rFonts w:ascii="仿宋_GB2312" w:hAnsi="仿宋_GB2312" w:cs="仿宋_GB2312" w:eastAsia="仿宋_GB2312"/>
          <w:sz w:val="24"/>
          <w:color w:val="000000"/>
        </w:rPr>
        <w:t>采购合同协议书及其变更、补充协议，</w:t>
      </w:r>
      <w:r>
        <w:rPr>
          <w:rFonts w:ascii="仿宋_GB2312" w:hAnsi="仿宋_GB2312" w:cs="仿宋_GB2312" w:eastAsia="仿宋_GB2312"/>
          <w:sz w:val="24"/>
          <w:color w:val="000000"/>
        </w:rPr>
        <w:t>采购合同专用条款，采购合同通用条款，</w:t>
      </w:r>
      <w:r>
        <w:rPr>
          <w:rFonts w:ascii="仿宋_GB2312" w:hAnsi="仿宋_GB2312" w:cs="仿宋_GB2312" w:eastAsia="仿宋_GB2312"/>
          <w:sz w:val="24"/>
          <w:color w:val="000000"/>
        </w:rPr>
        <w:t>中标（成交）通知书，</w:t>
      </w:r>
      <w:r>
        <w:rPr>
          <w:rFonts w:ascii="仿宋_GB2312" w:hAnsi="仿宋_GB2312" w:cs="仿宋_GB2312" w:eastAsia="仿宋_GB2312"/>
          <w:sz w:val="24"/>
          <w:color w:val="000000"/>
        </w:rPr>
        <w:t>投标（响应）文件，采购文件，有关技术文件和图纸，以及</w:t>
      </w:r>
      <w:r>
        <w:rPr>
          <w:rFonts w:ascii="仿宋_GB2312" w:hAnsi="仿宋_GB2312" w:cs="仿宋_GB2312" w:eastAsia="仿宋_GB2312"/>
          <w:sz w:val="24"/>
          <w:color w:val="000000"/>
        </w:rPr>
        <w:t>国家法律、行政法规和规章制度规定或合同约定的作为合同组成部分的其他</w:t>
      </w:r>
      <w:r>
        <w:rPr>
          <w:rFonts w:ascii="仿宋_GB2312" w:hAnsi="仿宋_GB2312" w:cs="仿宋_GB2312" w:eastAsia="仿宋_GB2312"/>
          <w:sz w:val="24"/>
          <w:color w:val="000000"/>
        </w:rPr>
        <w:t>所有</w:t>
      </w:r>
      <w:r>
        <w:rPr>
          <w:rFonts w:ascii="仿宋_GB2312" w:hAnsi="仿宋_GB2312" w:cs="仿宋_GB2312" w:eastAsia="仿宋_GB2312"/>
          <w:sz w:val="24"/>
          <w:color w:val="000000"/>
        </w:rPr>
        <w:t>文件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3）“货物（含软件及相关服务）”系指乙方按合同要求，须向甲方提供的各种形态和种类的物品，包括原材料、设备、机械、仪器、产品</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包括软件）及相关</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备品备件、工具、手册及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技术资料和材料等。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相关</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”系指根据合同规定，乙方应提供的与货物有关的技术、管理和</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服务，包括但不限于：管理和质量保证、运输、保险、检验、现场准备、安装、集成、调试、培训、维修、废弃处置、技术支持等以及合同中规定乙方应承担的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8）“分包”系指中标（成交）供应商按采购文件、投标（响应）文件的规定，根据分包意向协议，将中标（成交）项目中的部分履约内容，分给具有相应资质条件的供应商履行合同的行为。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联合体”系指由两个以上的自然人、法人或者非法人组织组成，以一个供应商的身份共同参加采购的主体。联合体各方应在签订合同协议书前向甲方提交联合协议，且明确牵头人及各成员单位的工作分工、权利、义务、责任，联合体各方应共同与甲方签订合同，就合同约定的事项对甲方承担连带责任。具体要求见招标（磋商、谈判）文件。</w:t>
      </w:r>
    </w:p>
    <w:p>
      <w:pPr>
        <w:pStyle w:val="null3"/>
        <w:ind w:firstLine="482"/>
        <w:jc w:val="left"/>
      </w:pPr>
      <w:r>
        <w:rPr>
          <w:rFonts w:ascii="仿宋_GB2312" w:hAnsi="仿宋_GB2312" w:cs="仿宋_GB2312" w:eastAsia="仿宋_GB2312"/>
          <w:sz w:val="24"/>
          <w:b/>
          <w:color w:val="000000"/>
        </w:rPr>
        <w:t>2.合同标的及金额</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合同标的及金额应与中标（成交）结果一致。乙方为履行本合同而发生的所有费用均应包含在合同价款中，甲方不再另行支付</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任何费用。</w:t>
      </w:r>
    </w:p>
    <w:p>
      <w:pPr>
        <w:pStyle w:val="null3"/>
        <w:ind w:firstLine="482"/>
        <w:jc w:val="left"/>
      </w:pPr>
      <w:r>
        <w:rPr>
          <w:rFonts w:ascii="仿宋_GB2312" w:hAnsi="仿宋_GB2312" w:cs="仿宋_GB2312" w:eastAsia="仿宋_GB2312"/>
          <w:sz w:val="24"/>
          <w:b/>
          <w:color w:val="000000"/>
        </w:rPr>
        <w:t>3.实施</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1）乙方应当在约定的时间、地点，按照约定方式履行合同。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2）风险处置措施和替代方案：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b/>
          <w:color w:val="000000"/>
          <w:u w:val="single"/>
        </w:rPr>
        <w:t xml:space="preserve">  </w:t>
      </w:r>
    </w:p>
    <w:p>
      <w:pPr>
        <w:pStyle w:val="null3"/>
        <w:ind w:firstLine="482"/>
        <w:jc w:val="left"/>
      </w:pPr>
      <w:r>
        <w:rPr>
          <w:rFonts w:ascii="仿宋_GB2312" w:hAnsi="仿宋_GB2312" w:cs="仿宋_GB2312" w:eastAsia="仿宋_GB2312"/>
          <w:sz w:val="24"/>
          <w:b/>
          <w:color w:val="000000"/>
        </w:rPr>
        <w:t>4. 甲方的权利和义务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2）甲方有权要求乙方按时提交各阶段有关安排计划，并有权定期核对乙方提供货物数量、规格、质量等内容。甲方有权督促乙方工作并要求乙方更换不符合要求的货物。</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甲方有权要求乙方对缺陷部分予以修复，并按合同约定享有货物保修及其他合同约定的权利。</w:t>
      </w:r>
    </w:p>
    <w:p>
      <w:pPr>
        <w:pStyle w:val="null3"/>
        <w:ind w:firstLine="482"/>
        <w:jc w:val="left"/>
      </w:pPr>
      <w:r>
        <w:rPr>
          <w:rFonts w:ascii="仿宋_GB2312" w:hAnsi="仿宋_GB2312" w:cs="仿宋_GB2312" w:eastAsia="仿宋_GB2312"/>
          <w:sz w:val="24"/>
          <w:b/>
          <w:color w:val="000000"/>
        </w:rPr>
        <w:t>5. 乙方的权利和义务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1）签署合同后，乙方应确定项目负责人（或项目联系人），负责与本合同有关的事务。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3）乙方有权根据合同约定向甲方收取合同价款。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4）国家法律法规规定应由乙方承担的其他义务和责任。</w:t>
      </w:r>
    </w:p>
    <w:p>
      <w:pPr>
        <w:pStyle w:val="null3"/>
        <w:ind w:firstLine="482"/>
        <w:jc w:val="left"/>
      </w:pPr>
      <w:r>
        <w:rPr>
          <w:rFonts w:ascii="仿宋_GB2312" w:hAnsi="仿宋_GB2312" w:cs="仿宋_GB2312" w:eastAsia="仿宋_GB2312"/>
          <w:sz w:val="24"/>
          <w:b/>
          <w:color w:val="000000"/>
        </w:rPr>
        <w:t>6．装运通知</w:t>
      </w:r>
    </w:p>
    <w:p>
      <w:pPr>
        <w:pStyle w:val="null3"/>
        <w:ind w:firstLine="480"/>
        <w:jc w:val="left"/>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4小时之内，乙方应将详细交货清单一式六份包括合同号、货物（含软件及相关服务）名称、规格、数量、总毛重、总体积（立方米）、包装箱件数和每个包装箱的尺寸（长X宽X高）、单价、运输工具名</w:t>
      </w:r>
      <w:r>
        <w:rPr>
          <w:rFonts w:ascii="仿宋_GB2312" w:hAnsi="仿宋_GB2312" w:cs="仿宋_GB2312" w:eastAsia="仿宋_GB2312"/>
          <w:sz w:val="24"/>
          <w:color w:val="000000"/>
        </w:rPr>
        <w:t>称和</w:t>
      </w:r>
      <w:r>
        <w:rPr>
          <w:rFonts w:ascii="仿宋_GB2312" w:hAnsi="仿宋_GB2312" w:cs="仿宋_GB2312" w:eastAsia="仿宋_GB2312"/>
          <w:sz w:val="24"/>
          <w:color w:val="000000"/>
        </w:rPr>
        <w:t>总价、启运日期和备妥待交日期以及对货物（含软件及相关服务）在运输和仓储的特殊要求和注意事项通知甲方</w:t>
      </w:r>
      <w:r>
        <w:rPr>
          <w:rFonts w:ascii="仿宋_GB2312" w:hAnsi="仿宋_GB2312" w:cs="仿宋_GB2312" w:eastAsia="仿宋_GB2312"/>
          <w:sz w:val="24"/>
          <w:color w:val="000000"/>
        </w:rPr>
        <w:t>，并提示货物运输装卸的注意事项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如因乙方延误将上述内容用电报、传真或电传通知甲方，由此引起的一切损失应由乙方负担。</w:t>
      </w:r>
    </w:p>
    <w:p>
      <w:pPr>
        <w:pStyle w:val="null3"/>
        <w:ind w:firstLine="482"/>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 货物包装、运输、保险和交付要求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本合同涉及商品包装、快递包装的，</w:t>
      </w:r>
      <w:r>
        <w:rPr>
          <w:rFonts w:ascii="仿宋_GB2312" w:hAnsi="仿宋_GB2312" w:cs="仿宋_GB2312" w:eastAsia="仿宋_GB2312"/>
          <w:sz w:val="24"/>
          <w:color w:val="000000"/>
        </w:rPr>
        <w:t>乙方提供的全部货物（含软件及相关服务），均应采用相应的标准保护措施进行包装，</w:t>
      </w:r>
      <w:r>
        <w:rPr>
          <w:rFonts w:ascii="仿宋_GB2312" w:hAnsi="仿宋_GB2312" w:cs="仿宋_GB2312" w:eastAsia="仿宋_GB2312"/>
          <w:sz w:val="24"/>
          <w:color w:val="000000"/>
        </w:rPr>
        <w:t>乙方提</w:t>
      </w:r>
      <w:r>
        <w:rPr>
          <w:rFonts w:ascii="仿宋_GB2312" w:hAnsi="仿宋_GB2312" w:cs="仿宋_GB2312" w:eastAsia="仿宋_GB2312"/>
          <w:sz w:val="24"/>
          <w:color w:val="000000"/>
        </w:rPr>
        <w:t>供的</w:t>
      </w:r>
      <w:r>
        <w:rPr>
          <w:rFonts w:ascii="仿宋_GB2312" w:hAnsi="仿宋_GB2312" w:cs="仿宋_GB2312" w:eastAsia="仿宋_GB2312"/>
          <w:sz w:val="24"/>
          <w:color w:val="000000"/>
        </w:rPr>
        <w:t>产品及相关快递服务</w:t>
      </w:r>
      <w:r>
        <w:rPr>
          <w:rFonts w:ascii="仿宋_GB2312" w:hAnsi="仿宋_GB2312" w:cs="仿宋_GB2312" w:eastAsia="仿宋_GB2312"/>
          <w:sz w:val="24"/>
          <w:color w:val="000000"/>
        </w:rPr>
        <w:t>涉及</w:t>
      </w:r>
      <w:r>
        <w:rPr>
          <w:rFonts w:ascii="仿宋_GB2312" w:hAnsi="仿宋_GB2312" w:cs="仿宋_GB2312" w:eastAsia="仿宋_GB2312"/>
          <w:sz w:val="24"/>
          <w:color w:val="000000"/>
        </w:rPr>
        <w:t>具体包装要求的，应不低于《商品包装政府采购需求标准（试行）》《快递包装政府采购需求标准（试行）》标准，并作为履约验收的内容，必要时甲方可以要求乙方在履约验收环节出具检测报告。</w:t>
      </w:r>
      <w:r>
        <w:rPr>
          <w:rFonts w:ascii="仿宋_GB2312" w:hAnsi="仿宋_GB2312" w:cs="仿宋_GB2312" w:eastAsia="仿宋_GB2312"/>
          <w:sz w:val="24"/>
          <w:color w:val="000000"/>
        </w:rPr>
        <w:t>使包装适应于远距离运输、防潮、防震、防锈和</w:t>
      </w:r>
      <w:r>
        <w:rPr>
          <w:rFonts w:ascii="仿宋_GB2312" w:hAnsi="仿宋_GB2312" w:cs="仿宋_GB2312" w:eastAsia="仿宋_GB2312"/>
          <w:sz w:val="24"/>
          <w:color w:val="000000"/>
        </w:rPr>
        <w:t>防野蛮装卸</w:t>
      </w:r>
      <w:r>
        <w:rPr>
          <w:rFonts w:ascii="仿宋_GB2312" w:hAnsi="仿宋_GB2312" w:cs="仿宋_GB2312" w:eastAsia="仿宋_GB2312"/>
          <w:sz w:val="24"/>
          <w:color w:val="000000"/>
        </w:rPr>
        <w:t>，确保货物（含软件及相关服务）安全无损运抵</w:t>
      </w:r>
      <w:r>
        <w:rPr>
          <w:rFonts w:ascii="仿宋_GB2312" w:hAnsi="仿宋_GB2312" w:cs="仿宋_GB2312" w:eastAsia="仿宋_GB2312"/>
          <w:sz w:val="24"/>
          <w:color w:val="000000"/>
        </w:rPr>
        <w:t>约定的指定</w:t>
      </w:r>
      <w:r>
        <w:rPr>
          <w:rFonts w:ascii="仿宋_GB2312" w:hAnsi="仿宋_GB2312" w:cs="仿宋_GB2312" w:eastAsia="仿宋_GB2312"/>
          <w:sz w:val="24"/>
          <w:color w:val="000000"/>
        </w:rPr>
        <w:t>现场。由于包装不善所引起的货物（含软件及相关服务）锈蚀、损坏和损失均由乙方承担。</w:t>
      </w:r>
      <w:r>
        <w:rPr>
          <w:rFonts w:ascii="仿宋_GB2312" w:hAnsi="仿宋_GB2312" w:cs="仿宋_GB2312" w:eastAsia="仿宋_GB2312"/>
          <w:sz w:val="24"/>
          <w:color w:val="000000"/>
        </w:rPr>
        <w:t>如果货物（含软件及相关服务）单件重量在两吨或两吨以上，乙方应在每件包装箱的两侧用中文和适当的运输标志标明</w:t>
      </w:r>
      <w:r>
        <w:rPr>
          <w:rFonts w:ascii="仿宋_GB2312" w:hAnsi="仿宋_GB2312" w:cs="仿宋_GB2312" w:eastAsia="仿宋_GB2312"/>
          <w:sz w:val="24"/>
          <w:color w:val="000000"/>
        </w:rPr>
        <w:t>“重心”和“吊装点”，以便装卸和搬运。根据货物（含软件及相关服务）的特点和运输的不同要求，乙方应在包装箱上清楚地标有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w:t>
      </w:r>
      <w:r>
        <w:rPr>
          <w:rFonts w:ascii="仿宋_GB2312" w:hAnsi="仿宋_GB2312" w:cs="仿宋_GB2312" w:eastAsia="仿宋_GB2312"/>
          <w:sz w:val="24"/>
          <w:color w:val="000000"/>
        </w:rPr>
        <w:t>勿倒置</w:t>
      </w:r>
      <w:r>
        <w:rPr>
          <w:rFonts w:ascii="仿宋_GB2312" w:hAnsi="仿宋_GB2312" w:cs="仿宋_GB2312" w:eastAsia="仿宋_GB2312"/>
          <w:sz w:val="24"/>
          <w:color w:val="000000"/>
        </w:rPr>
        <w:t>”“防潮”等字样和其他适当的标记。</w:t>
      </w:r>
    </w:p>
    <w:p>
      <w:pPr>
        <w:pStyle w:val="null3"/>
        <w:ind w:firstLine="480"/>
        <w:jc w:val="left"/>
      </w:pPr>
      <w:r>
        <w:rPr>
          <w:rFonts w:ascii="仿宋_GB2312" w:hAnsi="仿宋_GB2312" w:cs="仿宋_GB2312" w:eastAsia="仿宋_GB2312"/>
          <w:sz w:val="24"/>
          <w:color w:val="000000"/>
        </w:rPr>
        <w:t>每件包装箱内应附一份详细装箱单和质量合格证。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2）装运标志</w:t>
      </w:r>
    </w:p>
    <w:p>
      <w:pPr>
        <w:pStyle w:val="null3"/>
        <w:ind w:firstLine="480"/>
        <w:jc w:val="left"/>
      </w:pPr>
      <w:r>
        <w:rPr>
          <w:rFonts w:ascii="仿宋_GB2312" w:hAnsi="仿宋_GB2312" w:cs="仿宋_GB2312" w:eastAsia="仿宋_GB2312"/>
          <w:sz w:val="24"/>
          <w:color w:val="000000"/>
        </w:rPr>
        <w:t>乙方应在每一包装箱邻接的四侧用不褪色的油漆以醒目的中文字样做出下列标记：</w:t>
      </w:r>
    </w:p>
    <w:p>
      <w:pPr>
        <w:pStyle w:val="null3"/>
        <w:ind w:firstLine="480"/>
        <w:jc w:val="left"/>
      </w:pPr>
      <w:r>
        <w:rPr>
          <w:rFonts w:ascii="仿宋_GB2312" w:hAnsi="仿宋_GB2312" w:cs="仿宋_GB2312" w:eastAsia="仿宋_GB2312"/>
          <w:sz w:val="24"/>
          <w:color w:val="000000"/>
        </w:rPr>
        <w:t>①收货人</w:t>
      </w:r>
    </w:p>
    <w:p>
      <w:pPr>
        <w:pStyle w:val="null3"/>
        <w:ind w:firstLine="480"/>
        <w:jc w:val="left"/>
      </w:pPr>
      <w:r>
        <w:rPr>
          <w:rFonts w:ascii="仿宋_GB2312" w:hAnsi="仿宋_GB2312" w:cs="仿宋_GB2312" w:eastAsia="仿宋_GB2312"/>
          <w:sz w:val="24"/>
          <w:color w:val="000000"/>
        </w:rPr>
        <w:t>②合同号</w:t>
      </w:r>
    </w:p>
    <w:p>
      <w:pPr>
        <w:pStyle w:val="null3"/>
        <w:ind w:firstLine="480"/>
        <w:jc w:val="left"/>
      </w:pPr>
      <w:r>
        <w:rPr>
          <w:rFonts w:ascii="仿宋_GB2312" w:hAnsi="仿宋_GB2312" w:cs="仿宋_GB2312" w:eastAsia="仿宋_GB2312"/>
          <w:sz w:val="24"/>
          <w:color w:val="000000"/>
        </w:rPr>
        <w:t>③装运标志</w:t>
      </w:r>
    </w:p>
    <w:p>
      <w:pPr>
        <w:pStyle w:val="null3"/>
        <w:ind w:firstLine="480"/>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收货人代号</w:t>
      </w:r>
    </w:p>
    <w:p>
      <w:pPr>
        <w:pStyle w:val="null3"/>
        <w:ind w:firstLine="480"/>
        <w:jc w:val="left"/>
      </w:pPr>
      <w:r>
        <w:rPr>
          <w:rFonts w:ascii="仿宋_GB2312" w:hAnsi="仿宋_GB2312" w:cs="仿宋_GB2312" w:eastAsia="仿宋_GB2312"/>
          <w:sz w:val="24"/>
          <w:color w:val="000000"/>
        </w:rPr>
        <w:t>⑤</w:t>
      </w:r>
      <w:r>
        <w:rPr>
          <w:rFonts w:ascii="仿宋_GB2312" w:hAnsi="仿宋_GB2312" w:cs="仿宋_GB2312" w:eastAsia="仿宋_GB2312"/>
          <w:sz w:val="24"/>
          <w:color w:val="000000"/>
        </w:rPr>
        <w:t>目的地</w:t>
      </w:r>
    </w:p>
    <w:p>
      <w:pPr>
        <w:pStyle w:val="null3"/>
        <w:ind w:firstLine="480"/>
        <w:jc w:val="left"/>
      </w:pPr>
      <w:r>
        <w:rPr>
          <w:rFonts w:ascii="仿宋_GB2312" w:hAnsi="仿宋_GB2312" w:cs="仿宋_GB2312" w:eastAsia="仿宋_GB2312"/>
          <w:sz w:val="24"/>
          <w:color w:val="000000"/>
        </w:rPr>
        <w:t>⑥</w:t>
      </w:r>
      <w:r>
        <w:rPr>
          <w:rFonts w:ascii="仿宋_GB2312" w:hAnsi="仿宋_GB2312" w:cs="仿宋_GB2312" w:eastAsia="仿宋_GB2312"/>
          <w:sz w:val="24"/>
          <w:color w:val="000000"/>
        </w:rPr>
        <w:t>货物（含软件及相关服务）名称、品目号和箱号</w:t>
      </w:r>
    </w:p>
    <w:p>
      <w:pPr>
        <w:pStyle w:val="null3"/>
        <w:ind w:firstLine="480"/>
        <w:jc w:val="left"/>
      </w:pPr>
      <w:r>
        <w:rPr>
          <w:rFonts w:ascii="仿宋_GB2312" w:hAnsi="仿宋_GB2312" w:cs="仿宋_GB2312" w:eastAsia="仿宋_GB2312"/>
          <w:sz w:val="24"/>
          <w:color w:val="000000"/>
        </w:rPr>
        <w:t>⑦</w:t>
      </w:r>
      <w:r>
        <w:rPr>
          <w:rFonts w:ascii="仿宋_GB2312" w:hAnsi="仿宋_GB2312" w:cs="仿宋_GB2312" w:eastAsia="仿宋_GB2312"/>
          <w:sz w:val="24"/>
          <w:color w:val="000000"/>
        </w:rPr>
        <w:t>毛重／净重</w:t>
      </w:r>
    </w:p>
    <w:p>
      <w:pPr>
        <w:pStyle w:val="null3"/>
        <w:ind w:firstLine="480"/>
        <w:jc w:val="left"/>
      </w:pPr>
      <w:r>
        <w:rPr>
          <w:rFonts w:ascii="仿宋_GB2312" w:hAnsi="仿宋_GB2312" w:cs="仿宋_GB2312" w:eastAsia="仿宋_GB2312"/>
          <w:sz w:val="24"/>
          <w:color w:val="000000"/>
        </w:rPr>
        <w:t>⑧</w:t>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X宽X高，以厘米计）</w:t>
      </w:r>
    </w:p>
    <w:p>
      <w:pPr>
        <w:pStyle w:val="null3"/>
        <w:ind w:firstLine="480"/>
        <w:jc w:val="left"/>
      </w:pPr>
      <w:r>
        <w:rPr>
          <w:rFonts w:ascii="仿宋_GB2312" w:hAnsi="仿宋_GB2312" w:cs="仿宋_GB2312" w:eastAsia="仿宋_GB2312"/>
          <w:sz w:val="24"/>
          <w:color w:val="000000"/>
        </w:rPr>
        <w:t>因缺少装运标志或者装运标志不明确导致货物在运输、装卸过程中产生的损失，乙方应承担相应的过错责任。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3）乙方负责办理将货物运抵本合同规定的交货地点，并装卸、交付至甲方的一切运输事项，相关费用应包含在合同价款中。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color w:val="000000"/>
        </w:rPr>
        <w:t>如因包装、运输问题导致货物损毁、锈蚀、损坏、损失、丢失或者品质下降，甲方有权要求降价、换货、拒收部分或整批货物，由此产生的费用和损失，均由乙方承担。</w:t>
      </w:r>
    </w:p>
    <w:p>
      <w:pPr>
        <w:pStyle w:val="null3"/>
        <w:ind w:firstLine="482"/>
        <w:jc w:val="left"/>
      </w:pPr>
      <w:r>
        <w:rPr>
          <w:rFonts w:ascii="仿宋_GB2312" w:hAnsi="仿宋_GB2312" w:cs="仿宋_GB2312" w:eastAsia="仿宋_GB2312"/>
          <w:sz w:val="24"/>
          <w:b/>
          <w:color w:val="000000"/>
        </w:rPr>
        <w:t>8．技术规范</w:t>
      </w:r>
    </w:p>
    <w:p>
      <w:pPr>
        <w:pStyle w:val="null3"/>
        <w:ind w:firstLine="480"/>
        <w:jc w:val="left"/>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left"/>
      </w:pPr>
      <w:r>
        <w:rPr>
          <w:rFonts w:ascii="仿宋_GB2312" w:hAnsi="仿宋_GB2312" w:cs="仿宋_GB2312" w:eastAsia="仿宋_GB2312"/>
          <w:sz w:val="24"/>
          <w:b/>
          <w:color w:val="000000"/>
        </w:rPr>
        <w:t>9．专利权和权利瑕疵担保</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乙方对其所销售的货物应当享有知识产权或经权利人合法授权，保证没有侵犯任</w:t>
      </w:r>
      <w:r>
        <w:rPr>
          <w:rFonts w:ascii="仿宋_GB2312" w:hAnsi="仿宋_GB2312" w:cs="仿宋_GB2312" w:eastAsia="仿宋_GB2312"/>
          <w:sz w:val="24"/>
          <w:color w:val="000000"/>
        </w:rPr>
        <w:t>何第三人的知识产权等权利。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乙方保证对其出售的货物享有合法的权利。</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乙方保证在交付的货物上不存在抵押权等担保物权。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4）如甲方使用上述货物构成对第三人侵权的，则由乙方承担全部责任。</w:t>
      </w:r>
    </w:p>
    <w:p>
      <w:pPr>
        <w:pStyle w:val="null3"/>
        <w:ind w:firstLine="482"/>
        <w:jc w:val="left"/>
      </w:pP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．交货方式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交货方式一般为下列其中一种，具体在合同专用条款中规定。</w:t>
      </w:r>
    </w:p>
    <w:p>
      <w:pPr>
        <w:pStyle w:val="null3"/>
        <w:ind w:firstLine="480"/>
        <w:jc w:val="left"/>
      </w:pPr>
      <w:r>
        <w:rPr>
          <w:rFonts w:ascii="仿宋_GB2312" w:hAnsi="仿宋_GB2312" w:cs="仿宋_GB2312" w:eastAsia="仿宋_GB2312"/>
          <w:sz w:val="24"/>
          <w:color w:val="000000"/>
        </w:rPr>
        <w:t>①现场交货：乙方负责办理运输和保险，将货物（含软件及相关服务）运抵现场。有关运输和保险的一切费用由乙方承担</w:t>
      </w:r>
    </w:p>
    <w:p>
      <w:pPr>
        <w:pStyle w:val="null3"/>
        <w:ind w:firstLine="480"/>
        <w:jc w:val="left"/>
      </w:pPr>
      <w:r>
        <w:rPr>
          <w:rFonts w:ascii="仿宋_GB2312" w:hAnsi="仿宋_GB2312" w:cs="仿宋_GB2312" w:eastAsia="仿宋_GB2312"/>
          <w:sz w:val="24"/>
          <w:color w:val="000000"/>
        </w:rPr>
        <w:t>② 工厂交货：由乙方负责办理运输和保险事宜。运输费和保险费由甲方承担。运输部门出具收据的日期为交货日期。</w:t>
      </w:r>
    </w:p>
    <w:p>
      <w:pPr>
        <w:pStyle w:val="null3"/>
        <w:ind w:firstLine="480"/>
        <w:jc w:val="left"/>
      </w:pPr>
      <w:r>
        <w:rPr>
          <w:rFonts w:ascii="仿宋_GB2312" w:hAnsi="仿宋_GB2312" w:cs="仿宋_GB2312" w:eastAsia="仿宋_GB2312"/>
          <w:sz w:val="24"/>
          <w:color w:val="000000"/>
        </w:rPr>
        <w:t>③甲方自提货物（含软件及相关服务）：由甲方在合同规定地点自行办理提货。提单日期为交货日期。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在现场交货和工厂交货条件下，乙方装运的货物（含软件及相关服务）不应超过合同规定的数量或重量。否则，乙方应对超运部分的数量或重量而引起的一切后果负责。</w:t>
      </w:r>
    </w:p>
    <w:p>
      <w:pPr>
        <w:pStyle w:val="null3"/>
        <w:ind w:firstLine="482"/>
        <w:jc w:val="left"/>
      </w:pPr>
      <w:r>
        <w:rPr>
          <w:rFonts w:ascii="仿宋_GB2312" w:hAnsi="仿宋_GB2312" w:cs="仿宋_GB2312" w:eastAsia="仿宋_GB2312"/>
          <w:sz w:val="24"/>
          <w:b/>
          <w:color w:val="000000"/>
        </w:rPr>
        <w:t>11．支付</w:t>
      </w:r>
    </w:p>
    <w:p>
      <w:pPr>
        <w:pStyle w:val="null3"/>
        <w:ind w:firstLine="480"/>
        <w:jc w:val="left"/>
      </w:pPr>
      <w:r>
        <w:rPr>
          <w:rFonts w:ascii="仿宋_GB2312" w:hAnsi="仿宋_GB2312" w:cs="仿宋_GB2312" w:eastAsia="仿宋_GB2312"/>
          <w:sz w:val="24"/>
          <w:color w:val="000000"/>
        </w:rPr>
        <w:t>合同生效后，仪器设备到达目的地，经安装、调试、技术培训后，投标人向业主提请仪器设备验收。货物验收合格后，乙方应按甲方提供的</w:t>
      </w:r>
      <w:r>
        <w:rPr>
          <w:rFonts w:ascii="仿宋_GB2312" w:hAnsi="仿宋_GB2312" w:cs="仿宋_GB2312" w:eastAsia="仿宋_GB2312"/>
          <w:sz w:val="24"/>
          <w:color w:val="000000"/>
        </w:rPr>
        <w:t>“要求一览表”中给用户供货的中标清单，分别填写发票，并注明合同号码，填写“货物验收单”（注明发票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）。国产设备：甲方只接受国内合法有效的货物销售增值税专用发票。</w:t>
      </w:r>
    </w:p>
    <w:p>
      <w:pPr>
        <w:pStyle w:val="null3"/>
        <w:ind w:firstLine="482"/>
        <w:jc w:val="left"/>
      </w:pP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．技术资料</w:t>
      </w:r>
    </w:p>
    <w:p>
      <w:pPr>
        <w:pStyle w:val="null3"/>
        <w:ind w:firstLine="480"/>
        <w:jc w:val="left"/>
      </w:pPr>
      <w:r>
        <w:rPr>
          <w:rFonts w:ascii="仿宋_GB2312" w:hAnsi="仿宋_GB2312" w:cs="仿宋_GB2312" w:eastAsia="仿宋_GB2312"/>
          <w:sz w:val="24"/>
          <w:color w:val="000000"/>
        </w:rPr>
        <w:t>合同项下技术资料（除合同专用条款规定外）将以下列方式交付：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1）合同生效后60天之内，乙方应将每台设备和仪器的中文技术资料一套，如目录索引、图纸、操作手册、使用指南、维修指南和服务手册等交给甲方。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另外一套完整的上述资料应包装好随每批货物（含软件及相关服务）一起发运。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3）如果甲方确认乙方提供的技术资料不完整或在运输过程中丢失，乙方将在收到甲方通知后3天内将这些资料免费交给甲方。</w:t>
      </w:r>
    </w:p>
    <w:p>
      <w:pPr>
        <w:pStyle w:val="null3"/>
        <w:ind w:firstLine="482"/>
        <w:jc w:val="left"/>
      </w:pPr>
      <w:r>
        <w:rPr>
          <w:rFonts w:ascii="仿宋_GB2312" w:hAnsi="仿宋_GB2312" w:cs="仿宋_GB2312" w:eastAsia="仿宋_GB2312"/>
          <w:sz w:val="24"/>
          <w:b/>
          <w:color w:val="000000"/>
        </w:rPr>
        <w:t xml:space="preserve">13. </w:t>
      </w:r>
      <w:r>
        <w:rPr>
          <w:rFonts w:ascii="仿宋_GB2312" w:hAnsi="仿宋_GB2312" w:cs="仿宋_GB2312" w:eastAsia="仿宋_GB2312"/>
          <w:sz w:val="24"/>
          <w:b/>
          <w:color w:val="000000"/>
        </w:rPr>
        <w:t>质量标准和保证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1）质量标准</w:t>
      </w:r>
    </w:p>
    <w:p>
      <w:pPr>
        <w:pStyle w:val="null3"/>
        <w:ind w:firstLine="480"/>
        <w:jc w:val="left"/>
      </w:pPr>
      <w:r>
        <w:rPr>
          <w:rFonts w:ascii="仿宋_GB2312" w:hAnsi="仿宋_GB2312" w:cs="仿宋_GB2312" w:eastAsia="仿宋_GB2312"/>
          <w:sz w:val="24"/>
          <w:color w:val="000000"/>
        </w:rPr>
        <w:t>①乙方应保证货物（含软件及相关服务）是全新的，未使用过的，是用一流的工艺和最佳材料制造而成的，并完全符合合同</w:t>
      </w:r>
      <w:r>
        <w:rPr>
          <w:rFonts w:ascii="仿宋_GB2312" w:hAnsi="仿宋_GB2312" w:cs="仿宋_GB2312" w:eastAsia="仿宋_GB2312"/>
          <w:sz w:val="24"/>
          <w:color w:val="000000"/>
        </w:rPr>
        <w:t>约定的品牌、规格型号、技术性能、配置、质量、数量等要求。</w:t>
      </w:r>
      <w:r>
        <w:rPr>
          <w:rFonts w:ascii="仿宋_GB2312" w:hAnsi="仿宋_GB2312" w:cs="仿宋_GB2312" w:eastAsia="仿宋_GB2312"/>
          <w:sz w:val="24"/>
          <w:color w:val="000000"/>
        </w:rPr>
        <w:t>质量要求不明确的，按照强制性国家标准履行；没有强制性国家标准的，按照推荐性国家标准履行；没有推荐性国家标准的，按照行业标准履行；没有国家标准、行业标准的，按照通常标准或者符合合同目的的特定标准履行。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left"/>
      </w:pPr>
      <w:r>
        <w:rPr>
          <w:rFonts w:ascii="仿宋_GB2312" w:hAnsi="仿宋_GB2312" w:cs="仿宋_GB2312" w:eastAsia="仿宋_GB2312"/>
          <w:sz w:val="24"/>
          <w:color w:val="000000"/>
        </w:rPr>
        <w:t>②采用中华人民共和国法定计量单位。</w:t>
      </w:r>
    </w:p>
    <w:p>
      <w:pPr>
        <w:pStyle w:val="null3"/>
        <w:ind w:firstLine="480"/>
        <w:jc w:val="left"/>
      </w:pPr>
      <w:r>
        <w:rPr>
          <w:rFonts w:ascii="仿宋_GB2312" w:hAnsi="仿宋_GB2312" w:cs="仿宋_GB2312" w:eastAsia="仿宋_GB2312"/>
          <w:sz w:val="24"/>
          <w:color w:val="000000"/>
        </w:rPr>
        <w:t>③乙方所提供的货物应符合国家有关安全、环保、卫生的规定。</w:t>
      </w:r>
    </w:p>
    <w:p>
      <w:pPr>
        <w:pStyle w:val="null3"/>
        <w:ind w:firstLine="480"/>
        <w:jc w:val="left"/>
      </w:pPr>
      <w:r>
        <w:rPr>
          <w:rFonts w:ascii="仿宋_GB2312" w:hAnsi="仿宋_GB2312" w:cs="仿宋_GB2312" w:eastAsia="仿宋_GB2312"/>
          <w:sz w:val="24"/>
          <w:color w:val="000000"/>
        </w:rPr>
        <w:t>③乙方应向甲方提交所提供货物的技术文件，包括相应的中文技术文件，如：产品目录、图纸、操作手册、使用说明、维护手册或服务指南等。上述文件应包装好随货物一同发运。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保证</w:t>
      </w:r>
    </w:p>
    <w:p>
      <w:pPr>
        <w:pStyle w:val="null3"/>
        <w:ind w:firstLine="480"/>
        <w:jc w:val="left"/>
      </w:pPr>
      <w:r>
        <w:rPr>
          <w:rFonts w:ascii="仿宋_GB2312" w:hAnsi="仿宋_GB2312" w:cs="仿宋_GB2312" w:eastAsia="仿宋_GB2312"/>
          <w:sz w:val="24"/>
          <w:color w:val="000000"/>
        </w:rPr>
        <w:t>①乙方应保证提供的货物完全符合合同规定的质量、规格和性能要求。乙方应保证货物在正确安装、正常使用和保养条件下，</w:t>
      </w:r>
      <w:r>
        <w:rPr>
          <w:rFonts w:ascii="仿宋_GB2312" w:hAnsi="仿宋_GB2312" w:cs="仿宋_GB2312" w:eastAsia="仿宋_GB2312"/>
          <w:sz w:val="24"/>
          <w:color w:val="000000"/>
        </w:rPr>
        <w:t>在其使用寿命期内具备合同约定的性能</w:t>
      </w:r>
      <w:r>
        <w:rPr>
          <w:rFonts w:ascii="仿宋_GB2312" w:hAnsi="仿宋_GB2312" w:cs="仿宋_GB2312" w:eastAsia="仿宋_GB2312"/>
          <w:sz w:val="24"/>
          <w:color w:val="000000"/>
        </w:rPr>
        <w:t>。存在质量保证期的，货物最终交付验收合格后乙方书面承诺（两者以较长的为准）的质量保证期内，本保证保持有效。</w:t>
      </w:r>
    </w:p>
    <w:p>
      <w:pPr>
        <w:pStyle w:val="null3"/>
        <w:ind w:firstLine="480"/>
        <w:jc w:val="left"/>
      </w:pPr>
      <w:r>
        <w:rPr>
          <w:rFonts w:ascii="仿宋_GB2312" w:hAnsi="仿宋_GB2312" w:cs="仿宋_GB2312" w:eastAsia="仿宋_GB2312"/>
          <w:sz w:val="24"/>
          <w:color w:val="000000"/>
        </w:rPr>
        <w:t>②根据甲方按检验标准自己检验的结果或当地商检部门检验结果，或者在质量保证期内，如果货物（含软件及相关服务）</w:t>
      </w:r>
      <w:r>
        <w:rPr>
          <w:rFonts w:ascii="仿宋_GB2312" w:hAnsi="仿宋_GB2312" w:cs="仿宋_GB2312" w:eastAsia="仿宋_GB2312"/>
          <w:sz w:val="24"/>
          <w:color w:val="000000"/>
        </w:rPr>
        <w:t>j</w:t>
      </w:r>
      <w:r>
        <w:rPr>
          <w:rFonts w:ascii="仿宋_GB2312" w:hAnsi="仿宋_GB2312" w:cs="仿宋_GB2312" w:eastAsia="仿宋_GB2312"/>
          <w:sz w:val="24"/>
          <w:color w:val="000000"/>
        </w:rPr>
        <w:t>的数量、质量或规格与合同不符，或证实货物（含软件及相关服务）是有缺陷的，包括潜在缺陷或使用不符合要求的材料等，甲方应在一个月内以书面形式通知乙方，提出索赔并</w:t>
      </w:r>
      <w:r>
        <w:rPr>
          <w:rFonts w:ascii="仿宋_GB2312" w:hAnsi="仿宋_GB2312" w:cs="仿宋_GB2312" w:eastAsia="仿宋_GB2312"/>
          <w:sz w:val="24"/>
          <w:color w:val="000000"/>
        </w:rPr>
        <w:t>追究</w:t>
      </w:r>
      <w:r>
        <w:rPr>
          <w:rFonts w:ascii="仿宋_GB2312" w:hAnsi="仿宋_GB2312" w:cs="仿宋_GB2312" w:eastAsia="仿宋_GB2312"/>
          <w:sz w:val="24"/>
          <w:color w:val="000000"/>
        </w:rPr>
        <w:t>乙方</w:t>
      </w:r>
      <w:r>
        <w:rPr>
          <w:rFonts w:ascii="仿宋_GB2312" w:hAnsi="仿宋_GB2312" w:cs="仿宋_GB2312" w:eastAsia="仿宋_GB2312"/>
          <w:sz w:val="24"/>
          <w:color w:val="000000"/>
        </w:rPr>
        <w:t>的违约责任</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乙方在约定的时间内未能弥补缺陷，应免费维修或更换有缺陷的货物（含软件及相关服务）或部件，</w:t>
      </w:r>
      <w:r>
        <w:rPr>
          <w:rFonts w:ascii="仿宋_GB2312" w:hAnsi="仿宋_GB2312" w:cs="仿宋_GB2312" w:eastAsia="仿宋_GB2312"/>
          <w:sz w:val="24"/>
          <w:color w:val="000000"/>
        </w:rPr>
        <w:t>如果乙方在收到通知后三十天内没有弥补缺陷，甲方可采取必要的补救措施，但风险和费用将由乙方承担</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甲方根据合同约定对乙方行使的其他权利不受影响。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除合同专用条款规定外，合同项下货物（含软件及相关服务）的质量保证期为自货物（含软件及相关服务）通过最终验收起12个月。</w:t>
      </w:r>
    </w:p>
    <w:p>
      <w:pPr>
        <w:pStyle w:val="null3"/>
        <w:ind w:firstLine="482"/>
        <w:jc w:val="left"/>
      </w:pPr>
      <w:r>
        <w:rPr>
          <w:rFonts w:ascii="仿宋_GB2312" w:hAnsi="仿宋_GB2312" w:cs="仿宋_GB2312" w:eastAsia="仿宋_GB2312"/>
          <w:sz w:val="24"/>
          <w:b/>
          <w:color w:val="000000"/>
        </w:rPr>
        <w:t>14.检验及安装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甲方有权提出在货物（含软件及相关服务）制造过程中派人到制造厂进行监造，乙方有义务为甲方监造人员提供方便。</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5）制造厂对所供货物（含软件及相关服务）进行机械运转试验和性能试验时，必须提前通知甲方。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6）货物（含软件及相关服务）的安装按甲方要求进行。</w:t>
      </w:r>
    </w:p>
    <w:p>
      <w:pPr>
        <w:pStyle w:val="null3"/>
        <w:ind w:firstLine="482"/>
        <w:jc w:val="left"/>
      </w:pPr>
      <w:r>
        <w:rPr>
          <w:rFonts w:ascii="仿宋_GB2312" w:hAnsi="仿宋_GB2312" w:cs="仿宋_GB2312" w:eastAsia="仿宋_GB2312"/>
          <w:sz w:val="24"/>
          <w:b/>
          <w:color w:val="000000"/>
        </w:rPr>
        <w:t>15. 保密义务</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ind w:firstLine="482"/>
        <w:jc w:val="left"/>
      </w:pPr>
      <w:r>
        <w:rPr>
          <w:rFonts w:ascii="仿宋_GB2312" w:hAnsi="仿宋_GB2312" w:cs="仿宋_GB2312" w:eastAsia="仿宋_GB2312"/>
          <w:sz w:val="24"/>
          <w:b/>
          <w:color w:val="000000"/>
        </w:rPr>
        <w:t xml:space="preserve">16. </w:t>
      </w:r>
      <w:r>
        <w:rPr>
          <w:rFonts w:ascii="仿宋_GB2312" w:hAnsi="仿宋_GB2312" w:cs="仿宋_GB2312" w:eastAsia="仿宋_GB2312"/>
          <w:sz w:val="24"/>
          <w:b/>
          <w:color w:val="000000"/>
        </w:rPr>
        <w:t>履约保证金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乙方应当以支票、汇票、本票或者金融机构、担保机构出具的保函等非现金形式提交。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如果乙方未能按合同约定全面履行义务，甲方有权从履约保证金中取得补偿或赔偿，且不影响甲方要求乙方承担合同约定的超过履约保证金的违约责任的权利。</w:t>
      </w:r>
    </w:p>
    <w:p>
      <w:pPr>
        <w:pStyle w:val="null3"/>
        <w:ind w:firstLine="48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17．索赔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除责任应由保险公司或运输部门承担的之外，甲方有权根据甲方按检验标准自己检验的结果或当地商检部门出具的商检证书向乙方提出索赔。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在第 13条和第 14条规定的检验期和质量保证期内，如果乙方对甲方提出的索赔和差异负有责任，乙方应按照甲方同意的下列一种或多种方式解决索赔事宜：</w:t>
      </w:r>
    </w:p>
    <w:p>
      <w:pPr>
        <w:pStyle w:val="null3"/>
        <w:ind w:firstLine="480"/>
        <w:jc w:val="left"/>
      </w:pPr>
      <w:r>
        <w:rPr>
          <w:rFonts w:ascii="仿宋_GB2312" w:hAnsi="仿宋_GB2312" w:cs="仿宋_GB2312" w:eastAsia="仿宋_GB2312"/>
          <w:sz w:val="24"/>
          <w:color w:val="000000"/>
        </w:rPr>
        <w:t>①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必要费用。</w:t>
      </w:r>
    </w:p>
    <w:p>
      <w:pPr>
        <w:pStyle w:val="null3"/>
        <w:ind w:firstLine="480"/>
        <w:jc w:val="left"/>
      </w:pPr>
      <w:r>
        <w:rPr>
          <w:rFonts w:ascii="仿宋_GB2312" w:hAnsi="仿宋_GB2312" w:cs="仿宋_GB2312" w:eastAsia="仿宋_GB2312"/>
          <w:sz w:val="24"/>
          <w:color w:val="000000"/>
        </w:rPr>
        <w:t>②根据货物（含软件及相关服务）的低劣程度、损坏程度以及甲方遭受损失的数额，经甲乙双方商定降低货物（含软件及相关服务）的价格。</w:t>
      </w:r>
    </w:p>
    <w:p>
      <w:pPr>
        <w:pStyle w:val="null3"/>
        <w:ind w:firstLine="480"/>
        <w:jc w:val="left"/>
      </w:pPr>
      <w:r>
        <w:rPr>
          <w:rFonts w:ascii="仿宋_GB2312" w:hAnsi="仿宋_GB2312" w:cs="仿宋_GB2312" w:eastAsia="仿宋_GB2312"/>
          <w:sz w:val="24"/>
          <w:color w:val="000000"/>
        </w:rPr>
        <w:t>③用符合规格、质量和性能要求的新零件、部件或货物（含软件及相关服务）来更换有缺陷的部分或修补缺陷部分，乙方应承担一切费用和风险并负担甲方所发生的一切直接费用。同时，乙方应按合同第13条规定，相应延长修补或被更换部件或货物（含软件及相关服务）的质量保证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3）如果在甲方发出索赔通知后 30天内，乙方未能答复，</w:t>
      </w:r>
      <w:r>
        <w:rPr>
          <w:rFonts w:ascii="仿宋_GB2312" w:hAnsi="仿宋_GB2312" w:cs="仿宋_GB2312" w:eastAsia="仿宋_GB2312"/>
          <w:sz w:val="24"/>
          <w:color w:val="000000"/>
        </w:rPr>
        <w:t>上述</w:t>
      </w:r>
      <w:r>
        <w:rPr>
          <w:rFonts w:ascii="仿宋_GB2312" w:hAnsi="仿宋_GB2312" w:cs="仿宋_GB2312" w:eastAsia="仿宋_GB2312"/>
          <w:sz w:val="24"/>
          <w:color w:val="000000"/>
        </w:rPr>
        <w:t>索赔应视为已被乙方接受。若乙方未能在甲方提出索赔通知后</w:t>
      </w:r>
      <w:r>
        <w:rPr>
          <w:rFonts w:ascii="仿宋_GB2312" w:hAnsi="仿宋_GB2312" w:cs="仿宋_GB2312" w:eastAsia="仿宋_GB2312"/>
          <w:sz w:val="24"/>
          <w:color w:val="000000"/>
        </w:rPr>
        <w:t>30天内或甲方同意的更长时间内，按照第12．1条规定的任何一种方法解决索赔事宜，甲方将从已付款或从乙方开具的履约保证金中扣回索赔</w:t>
      </w:r>
      <w:r>
        <w:rPr>
          <w:rFonts w:ascii="仿宋_GB2312" w:hAnsi="仿宋_GB2312" w:cs="仿宋_GB2312" w:eastAsia="仿宋_GB2312"/>
          <w:sz w:val="24"/>
          <w:color w:val="000000"/>
        </w:rPr>
        <w:t>金额</w:t>
      </w:r>
      <w:r>
        <w:rPr>
          <w:rFonts w:ascii="仿宋_GB2312" w:hAnsi="仿宋_GB2312" w:cs="仿宋_GB2312" w:eastAsia="仿宋_GB2312"/>
          <w:sz w:val="24"/>
          <w:color w:val="000000"/>
        </w:rPr>
        <w:t>。如果这些金额不足以补偿索赔金额，甲方有权向乙方提出不足部分的补偿。</w:t>
      </w:r>
    </w:p>
    <w:p>
      <w:pPr>
        <w:pStyle w:val="null3"/>
        <w:ind w:firstLine="482"/>
        <w:jc w:val="left"/>
      </w:pPr>
      <w:r>
        <w:rPr>
          <w:rFonts w:ascii="仿宋_GB2312" w:hAnsi="仿宋_GB2312" w:cs="仿宋_GB2312" w:eastAsia="仿宋_GB2312"/>
          <w:sz w:val="24"/>
          <w:b/>
          <w:color w:val="000000"/>
        </w:rPr>
        <w:t>18．拖延交货</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1）乙方应按照合同专用条款中规定的交货期交货和提供服务。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2）如果乙方毫无理由地拖延交货，将受到以下制裁：没收履约保证金，加收违约损失赔偿和／或终止合同。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left"/>
      </w:pPr>
      <w:r>
        <w:rPr>
          <w:rFonts w:ascii="仿宋_GB2312" w:hAnsi="仿宋_GB2312" w:cs="仿宋_GB2312" w:eastAsia="仿宋_GB2312"/>
          <w:sz w:val="24"/>
          <w:b/>
          <w:color w:val="000000"/>
        </w:rPr>
        <w:t>19.</w:t>
      </w:r>
      <w:r>
        <w:rPr>
          <w:rFonts w:ascii="仿宋_GB2312" w:hAnsi="仿宋_GB2312" w:cs="仿宋_GB2312" w:eastAsia="仿宋_GB2312"/>
          <w:sz w:val="24"/>
          <w:b/>
          <w:color w:val="000000"/>
        </w:rPr>
        <w:t>不可抗力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1）不可抗力是指合同双方不能预见、不能避免且不能克服的客观情况。</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2）任何一方对由于不可抗力造成的部分或全部不能履行合同不承担违约责任。但迟延履行后发生不可抗力的，不能免除责任。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遇有不可抗力的一方，应在不可抗力事故发生后尽快以电报、传真或电传等及时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0"/>
        <w:jc w:val="left"/>
      </w:pPr>
      <w:r>
        <w:rPr>
          <w:rFonts w:ascii="仿宋_GB2312" w:hAnsi="仿宋_GB2312" w:cs="仿宋_GB2312" w:eastAsia="仿宋_GB2312"/>
          <w:sz w:val="24"/>
          <w:color w:val="000000"/>
        </w:rPr>
        <w:t>并在事件发生后及时向另一方提交合同不能履行或部分不能履行或需要延期履行的详细报告，以及证明不可抗力发生及其持续时间的证据。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ind w:firstLine="482"/>
        <w:jc w:val="left"/>
      </w:pPr>
      <w:r>
        <w:rPr>
          <w:rFonts w:ascii="仿宋_GB2312" w:hAnsi="仿宋_GB2312" w:cs="仿宋_GB2312" w:eastAsia="仿宋_GB2312"/>
          <w:sz w:val="24"/>
          <w:b/>
          <w:color w:val="000000"/>
        </w:rPr>
        <w:t>20．税费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中国政府根据现行税法对甲方征收的与本合同有关的一切税费均由甲方承担。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2）中国政府根据现行税法对乙方征收的与本合同有关的一切税费均由乙方承担。</w:t>
      </w:r>
    </w:p>
    <w:p>
      <w:pPr>
        <w:pStyle w:val="null3"/>
        <w:ind w:firstLine="482"/>
        <w:jc w:val="left"/>
      </w:pPr>
      <w:r>
        <w:rPr>
          <w:rFonts w:ascii="仿宋_GB2312" w:hAnsi="仿宋_GB2312" w:cs="仿宋_GB2312" w:eastAsia="仿宋_GB2312"/>
          <w:sz w:val="24"/>
          <w:b/>
          <w:color w:val="000000"/>
        </w:rPr>
        <w:t>21.合同变更、中止与终止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1）合同的变更</w:t>
      </w:r>
    </w:p>
    <w:p>
      <w:pPr>
        <w:pStyle w:val="null3"/>
        <w:ind w:firstLine="480"/>
        <w:jc w:val="left"/>
      </w:pPr>
      <w:r>
        <w:rPr>
          <w:rFonts w:ascii="仿宋_GB2312" w:hAnsi="仿宋_GB2312" w:cs="仿宋_GB2312" w:eastAsia="仿宋_GB2312"/>
          <w:sz w:val="24"/>
          <w:color w:val="000000"/>
        </w:rPr>
        <w:t>采购合同履行中，在不改变合同其他条款的前提下，甲方可以在合同价款</w:t>
      </w:r>
      <w:r>
        <w:rPr>
          <w:rFonts w:ascii="仿宋_GB2312" w:hAnsi="仿宋_GB2312" w:cs="仿宋_GB2312" w:eastAsia="仿宋_GB2312"/>
          <w:sz w:val="24"/>
          <w:color w:val="000000"/>
        </w:rPr>
        <w:t>10%的范围内追加与合同标的相同的货物，并就此与乙方协商一致后签订补充协议。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2）合同的中止</w:t>
      </w:r>
    </w:p>
    <w:p>
      <w:pPr>
        <w:pStyle w:val="null3"/>
        <w:ind w:firstLine="480"/>
        <w:jc w:val="left"/>
      </w:pPr>
      <w:r>
        <w:rPr>
          <w:rFonts w:ascii="仿宋_GB2312" w:hAnsi="仿宋_GB2312" w:cs="仿宋_GB2312" w:eastAsia="仿宋_GB2312"/>
          <w:sz w:val="24"/>
          <w:color w:val="000000"/>
        </w:rPr>
        <w:t>合同履行过程中因供应商就采购文件、采购过程或结果提起投诉的，甲方认为有必要的，可以中止合同的履行。合同履行过程中，如果乙方出现以下情形之一的：</w:t>
      </w:r>
      <w:r>
        <w:rPr>
          <w:rFonts w:ascii="仿宋_GB2312" w:hAnsi="仿宋_GB2312" w:cs="仿宋_GB2312" w:eastAsia="仿宋_GB2312"/>
          <w:sz w:val="24"/>
          <w:color w:val="000000"/>
        </w:rPr>
        <w:t>①经营状况严重恶化；②转移财产、抽逃资金，以逃避债务；③丧失商业信誉；</w:t>
      </w:r>
      <w:r>
        <w:rPr>
          <w:rFonts w:ascii="仿宋_GB2312" w:hAnsi="仿宋_GB2312" w:cs="仿宋_GB2312" w:eastAsia="仿宋_GB2312"/>
          <w:sz w:val="24"/>
          <w:color w:val="000000"/>
        </w:rPr>
        <w:t>④</w:t>
      </w:r>
      <w:r>
        <w:rPr>
          <w:rFonts w:ascii="仿宋_GB2312" w:hAnsi="仿宋_GB2312" w:cs="仿宋_GB2312" w:eastAsia="仿宋_GB2312"/>
          <w:sz w:val="24"/>
          <w:color w:val="000000"/>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80"/>
        <w:jc w:val="both"/>
      </w:pPr>
      <w:r>
        <w:rPr>
          <w:rFonts w:ascii="仿宋_GB2312" w:hAnsi="仿宋_GB2312" w:cs="仿宋_GB2312" w:eastAsia="仿宋_GB2312"/>
          <w:sz w:val="24"/>
          <w:color w:val="000000"/>
        </w:rPr>
        <w:t>乙方分立、合并或者变更住所的，应当及时以书面形式告知甲方。乙方没有及时告知甲方，致使合同履行发生困难的，甲方可以中止合同履行并要求乙方承担由此给甲方造成的损失。</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3）合同的终止</w:t>
      </w:r>
    </w:p>
    <w:p>
      <w:pPr>
        <w:pStyle w:val="null3"/>
        <w:ind w:firstLine="480"/>
        <w:jc w:val="left"/>
      </w:pPr>
      <w:r>
        <w:rPr>
          <w:rFonts w:ascii="仿宋_GB2312" w:hAnsi="仿宋_GB2312" w:cs="仿宋_GB2312" w:eastAsia="仿宋_GB2312"/>
          <w:sz w:val="24"/>
          <w:color w:val="000000"/>
        </w:rPr>
        <w:t>①合同因有效期限届满而终止；</w:t>
      </w:r>
    </w:p>
    <w:p>
      <w:pPr>
        <w:pStyle w:val="null3"/>
        <w:ind w:firstLine="480"/>
        <w:jc w:val="left"/>
      </w:pPr>
      <w:r>
        <w:rPr>
          <w:rFonts w:ascii="仿宋_GB2312" w:hAnsi="仿宋_GB2312" w:cs="仿宋_GB2312" w:eastAsia="仿宋_GB2312"/>
          <w:sz w:val="24"/>
          <w:color w:val="000000"/>
        </w:rPr>
        <w:t>②乙方未按合同约定履行，构成根本性违约的，甲方有权终止合同，并追究乙方的违约责任。</w:t>
      </w:r>
    </w:p>
    <w:p>
      <w:pPr>
        <w:pStyle w:val="null3"/>
        <w:ind w:firstLine="480"/>
        <w:jc w:val="left"/>
      </w:pPr>
      <w:r>
        <w:rPr>
          <w:rFonts w:ascii="仿宋_GB2312" w:hAnsi="仿宋_GB2312" w:cs="仿宋_GB2312" w:eastAsia="仿宋_GB2312"/>
          <w:sz w:val="24"/>
          <w:color w:val="000000"/>
        </w:rPr>
        <w:t>③如果乙方破产或无清偿能力，甲方可在任何时候以书面通知乙方终止合同，该终止合同以不损害或影响甲方已经采取或将采取补救措施的权利。</w:t>
      </w:r>
    </w:p>
    <w:p>
      <w:pPr>
        <w:pStyle w:val="null3"/>
        <w:ind w:firstLine="480"/>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涉及国家利益、社会公共利益的情形</w:t>
      </w:r>
    </w:p>
    <w:p>
      <w:pPr>
        <w:pStyle w:val="null3"/>
        <w:ind w:firstLine="480"/>
        <w:jc w:val="both"/>
      </w:pPr>
      <w:r>
        <w:rPr>
          <w:rFonts w:ascii="仿宋_GB2312" w:hAnsi="仿宋_GB2312" w:cs="仿宋_GB2312" w:eastAsia="仿宋_GB2312"/>
          <w:sz w:val="24"/>
          <w:color w:val="000000"/>
        </w:rPr>
        <w:t>采购合同继续履行将损害国家利益和社会公共利益的，双方当事人应当变更、中止或者终止合同。有过错的一方应当承担赔偿责任，双方都有过错的，各自承担相应的责任。</w:t>
      </w:r>
    </w:p>
    <w:p>
      <w:pPr>
        <w:pStyle w:val="null3"/>
        <w:ind w:firstLine="482"/>
        <w:jc w:val="left"/>
      </w:pPr>
      <w:r>
        <w:rPr>
          <w:rFonts w:ascii="仿宋_GB2312" w:hAnsi="仿宋_GB2312" w:cs="仿宋_GB2312" w:eastAsia="仿宋_GB2312"/>
          <w:sz w:val="24"/>
          <w:b/>
          <w:color w:val="000000"/>
        </w:rPr>
        <w:t>22. 解决争议的方法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因本合同及合同有关事项发生的争议，由甲乙双方友好协商解决，解决在执行本合同中所发生的或与本合同有关的一切争端，如果协商仍得不到解决可以向有关组织申请调解。合同一方或双方不愿调解或调解不成的，可以通过仲裁或诉讼的方式解决争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2）通过诉讼方式解决的，任何一方均可向甲方所在地人民法院起诉。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如甲乙双方有争议的事项不影响合同其他部分的履行，在争议解决或者诉讼期间，除正在进行争议解决或诉讼的部分外，合同其他部分应当继续履行。</w:t>
      </w:r>
    </w:p>
    <w:p>
      <w:pPr>
        <w:pStyle w:val="null3"/>
        <w:ind w:firstLine="482"/>
        <w:jc w:val="left"/>
      </w:pPr>
      <w:r>
        <w:rPr>
          <w:rFonts w:ascii="仿宋_GB2312" w:hAnsi="仿宋_GB2312" w:cs="仿宋_GB2312" w:eastAsia="仿宋_GB2312"/>
          <w:sz w:val="24"/>
          <w:b/>
          <w:color w:val="000000"/>
        </w:rPr>
        <w:t>23．违约终止合同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left"/>
      </w:pPr>
      <w:r>
        <w:rPr>
          <w:rFonts w:ascii="仿宋_GB2312" w:hAnsi="仿宋_GB2312" w:cs="仿宋_GB2312" w:eastAsia="仿宋_GB2312"/>
          <w:sz w:val="24"/>
          <w:color w:val="000000"/>
        </w:rPr>
        <w:t>①如果乙方未能在合同规定的期限或甲方同意延期的限期内提供全部或部分货物（含软件及相关服务）；</w:t>
      </w:r>
    </w:p>
    <w:p>
      <w:pPr>
        <w:pStyle w:val="null3"/>
        <w:ind w:firstLine="480"/>
        <w:jc w:val="left"/>
      </w:pPr>
      <w:r>
        <w:rPr>
          <w:rFonts w:ascii="仿宋_GB2312" w:hAnsi="仿宋_GB2312" w:cs="仿宋_GB2312" w:eastAsia="仿宋_GB2312"/>
          <w:sz w:val="24"/>
          <w:color w:val="000000"/>
        </w:rPr>
        <w:t>②如果乙方未能履行合同规定的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在甲方根据第23条第</w:t>
      </w:r>
      <w:r>
        <w:rPr>
          <w:rFonts w:ascii="仿宋_GB2312" w:hAnsi="仿宋_GB2312" w:cs="仿宋_GB2312" w:eastAsia="仿宋_GB2312"/>
          <w:sz w:val="24"/>
          <w:color w:val="000000"/>
        </w:rPr>
        <w:t>1</w:t>
      </w:r>
      <w:r>
        <w:rPr>
          <w:rFonts w:ascii="仿宋_GB2312" w:hAnsi="仿宋_GB2312" w:cs="仿宋_GB2312" w:eastAsia="仿宋_GB2312"/>
          <w:sz w:val="24"/>
          <w:color w:val="000000"/>
        </w:rPr>
        <w:t>款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left"/>
      </w:pPr>
      <w:r>
        <w:rPr>
          <w:rFonts w:ascii="仿宋_GB2312" w:hAnsi="仿宋_GB2312" w:cs="仿宋_GB2312" w:eastAsia="仿宋_GB2312"/>
          <w:sz w:val="24"/>
          <w:b/>
          <w:color w:val="000000"/>
        </w:rPr>
        <w:t>24. 法律适用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1）本合同的订立、生效、解释、履行及与本合同有关的争议解决，均适用法律、行政法规。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本合同条款与法律、行政法规的强制性规定不一致的，双方当事人应按照法律、行政法规的强制性规定修改本合同的相关条款。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3）本合同应按中华人民共和国的法律进行解释。</w:t>
      </w:r>
    </w:p>
    <w:p>
      <w:pPr>
        <w:pStyle w:val="null3"/>
        <w:ind w:firstLine="482"/>
        <w:jc w:val="left"/>
      </w:pPr>
      <w:r>
        <w:rPr>
          <w:rFonts w:ascii="仿宋_GB2312" w:hAnsi="仿宋_GB2312" w:cs="仿宋_GB2312" w:eastAsia="仿宋_GB2312"/>
          <w:sz w:val="24"/>
          <w:b/>
          <w:color w:val="000000"/>
        </w:rPr>
        <w:t>25．合同生效及其</w:t>
      </w:r>
      <w:r>
        <w:rPr>
          <w:rFonts w:ascii="仿宋_GB2312" w:hAnsi="仿宋_GB2312" w:cs="仿宋_GB2312" w:eastAsia="仿宋_GB2312"/>
          <w:sz w:val="24"/>
          <w:b/>
          <w:color w:val="000000"/>
        </w:rPr>
        <w:t>他</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合同在双方签字盖章后生效。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如需修改或补充合同内容，经协商，双方应签署书面修改或补充协议并经采购代理机构鉴证，该协议将作为本合同的一个组成部分。</w:t>
      </w:r>
    </w:p>
    <w:p>
      <w:pPr>
        <w:pStyle w:val="null3"/>
        <w:ind w:firstLine="482"/>
        <w:jc w:val="left"/>
      </w:pPr>
      <w:r>
        <w:rPr>
          <w:rFonts w:ascii="仿宋_GB2312" w:hAnsi="仿宋_GB2312" w:cs="仿宋_GB2312" w:eastAsia="仿宋_GB2312"/>
          <w:sz w:val="24"/>
          <w:b/>
          <w:color w:val="000000"/>
        </w:rPr>
        <w:t>26. 通知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本合同任何一方向对方发出的通知、信件、数据电文等，应当发送至《采购合同合同》所约定的通讯地址、联系人、联系电话或电子邮箱。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2）一方当事人变更名称、住所、联系人、联系电话或电子邮箱等信息的，应当在变更后3日内及时书面通知对方，对方实际收到变更通知前的送达仍为有效送达。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3）本合同一方给另一方的通知均应采用书面形式，传真或快递送到本合同中规定的对方的地址和办理签收手续。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4）通知以送达之日或通知书中规定的生效之日起生效，两者中以较迟之日为准。</w:t>
      </w:r>
    </w:p>
    <w:p>
      <w:pPr>
        <w:pStyle w:val="null3"/>
        <w:ind w:firstLine="482"/>
        <w:jc w:val="left"/>
      </w:pPr>
      <w:r>
        <w:rPr>
          <w:rFonts w:ascii="仿宋_GB2312" w:hAnsi="仿宋_GB2312" w:cs="仿宋_GB2312" w:eastAsia="仿宋_GB2312"/>
          <w:sz w:val="24"/>
          <w:b/>
          <w:color w:val="000000"/>
        </w:rPr>
        <w:t>27.合同未尽事项</w:t>
      </w:r>
    </w:p>
    <w:p>
      <w:pPr>
        <w:pStyle w:val="null3"/>
        <w:ind w:firstLine="480"/>
        <w:jc w:val="left"/>
      </w:pPr>
      <w:r>
        <w:rPr>
          <w:rFonts w:ascii="仿宋_GB2312" w:hAnsi="仿宋_GB2312" w:cs="仿宋_GB2312" w:eastAsia="仿宋_GB2312"/>
          <w:sz w:val="24"/>
          <w:color w:val="000000"/>
        </w:rPr>
        <w:t>合同附件与合同正文具有同等的法律效力。</w:t>
      </w:r>
    </w:p>
    <w:p>
      <w:pPr>
        <w:pStyle w:val="null3"/>
        <w:ind w:firstLine="482"/>
        <w:jc w:val="left"/>
      </w:pPr>
      <w:r>
        <w:rPr>
          <w:rFonts w:ascii="仿宋_GB2312" w:hAnsi="仿宋_GB2312" w:cs="仿宋_GB2312" w:eastAsia="仿宋_GB2312"/>
          <w:sz w:val="24"/>
          <w:b/>
          <w:color w:val="000000"/>
        </w:rPr>
        <w:t>28. 合同适用</w:t>
      </w:r>
    </w:p>
    <w:p>
      <w:pPr>
        <w:pStyle w:val="null3"/>
        <w:ind w:firstLine="480"/>
        <w:jc w:val="left"/>
      </w:pPr>
      <w:r>
        <w:rPr>
          <w:rFonts w:ascii="仿宋_GB2312" w:hAnsi="仿宋_GB2312" w:cs="仿宋_GB2312" w:eastAsia="仿宋_GB2312"/>
          <w:sz w:val="24"/>
          <w:color w:val="000000"/>
        </w:rPr>
        <w:t>本合同通用条款适用货物采购项目。</w:t>
      </w:r>
    </w:p>
    <w:p>
      <w:pPr>
        <w:pStyle w:val="null3"/>
        <w:ind w:firstLine="480"/>
        <w:jc w:val="left"/>
      </w:pPr>
      <w:r>
        <w:rPr>
          <w:rFonts w:ascii="仿宋_GB2312" w:hAnsi="仿宋_GB2312" w:cs="仿宋_GB2312" w:eastAsia="仿宋_GB2312"/>
          <w:sz w:val="24"/>
          <w:b/>
          <w:color w:val="000000"/>
        </w:rPr>
        <w:t>附件</w:t>
      </w:r>
      <w:r>
        <w:rPr>
          <w:rFonts w:ascii="仿宋_GB2312" w:hAnsi="仿宋_GB2312" w:cs="仿宋_GB2312" w:eastAsia="仿宋_GB2312"/>
          <w:sz w:val="24"/>
          <w:b/>
          <w:color w:val="000000"/>
        </w:rPr>
        <w:t xml:space="preserve">   </w:t>
      </w:r>
    </w:p>
    <w:p>
      <w:pPr>
        <w:pStyle w:val="null3"/>
        <w:jc w:val="center"/>
      </w:pPr>
      <w:r>
        <w:rPr>
          <w:rFonts w:ascii="仿宋_GB2312" w:hAnsi="仿宋_GB2312" w:cs="仿宋_GB2312" w:eastAsia="仿宋_GB2312"/>
          <w:sz w:val="36"/>
          <w:b/>
          <w:color w:val="000000"/>
        </w:rPr>
        <w:t>廉洁责任书</w:t>
      </w:r>
    </w:p>
    <w:p>
      <w:pPr>
        <w:pStyle w:val="null3"/>
        <w:ind w:firstLine="480"/>
        <w:jc w:val="left"/>
      </w:pPr>
      <w:r>
        <w:rPr>
          <w:rFonts w:ascii="仿宋_GB2312" w:hAnsi="仿宋_GB2312" w:cs="仿宋_GB2312" w:eastAsia="仿宋_GB2312"/>
          <w:sz w:val="24"/>
          <w:color w:val="000000"/>
        </w:rPr>
        <w:t>为了有效遏制不公平竞争和违法违规违纪问题的发生，确保招标工作的公平、公正、公开，严格遵守下列行为准则：</w:t>
      </w:r>
    </w:p>
    <w:p>
      <w:pPr>
        <w:pStyle w:val="null3"/>
        <w:ind w:firstLine="480"/>
        <w:jc w:val="left"/>
      </w:pPr>
      <w:r>
        <w:rPr>
          <w:rFonts w:ascii="仿宋_GB2312" w:hAnsi="仿宋_GB2312" w:cs="仿宋_GB2312" w:eastAsia="仿宋_GB2312"/>
          <w:sz w:val="24"/>
          <w:color w:val="000000"/>
        </w:rPr>
        <w:t>1、严格遵守国家有关法律法规及相关政策，以及廉洁从业的各项规定。</w:t>
      </w:r>
    </w:p>
    <w:p>
      <w:pPr>
        <w:pStyle w:val="null3"/>
        <w:ind w:firstLine="480"/>
        <w:jc w:val="left"/>
      </w:pPr>
      <w:r>
        <w:rPr>
          <w:rFonts w:ascii="仿宋_GB2312" w:hAnsi="仿宋_GB2312" w:cs="仿宋_GB2312" w:eastAsia="仿宋_GB2312"/>
          <w:sz w:val="24"/>
          <w:color w:val="000000"/>
        </w:rPr>
        <w:t>2、严格遵守市场准入、招投标、财政、行业规定和项目建设管理的各项规章制度，将廉洁从业的各项要求贯彻始终。</w:t>
      </w:r>
    </w:p>
    <w:p>
      <w:pPr>
        <w:pStyle w:val="null3"/>
        <w:ind w:firstLine="480"/>
        <w:jc w:val="left"/>
      </w:pPr>
      <w:r>
        <w:rPr>
          <w:rFonts w:ascii="仿宋_GB2312" w:hAnsi="仿宋_GB2312" w:cs="仿宋_GB2312" w:eastAsia="仿宋_GB2312"/>
          <w:sz w:val="24"/>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480"/>
        <w:jc w:val="left"/>
      </w:pPr>
      <w:r>
        <w:rPr>
          <w:rFonts w:ascii="仿宋_GB2312" w:hAnsi="仿宋_GB2312" w:cs="仿宋_GB2312" w:eastAsia="仿宋_GB2312"/>
          <w:sz w:val="24"/>
          <w:color w:val="000000"/>
        </w:rPr>
        <w:t>4、加强对本单位工作人员职务行为的监督和管理，不断增强其廉洁意识、守法意识和守约意识。</w:t>
      </w:r>
    </w:p>
    <w:p>
      <w:pPr>
        <w:pStyle w:val="null3"/>
        <w:ind w:firstLine="480"/>
        <w:jc w:val="left"/>
      </w:pPr>
      <w:r>
        <w:rPr>
          <w:rFonts w:ascii="仿宋_GB2312" w:hAnsi="仿宋_GB2312" w:cs="仿宋_GB2312" w:eastAsia="仿宋_GB2312"/>
          <w:sz w:val="24"/>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480"/>
        <w:jc w:val="left"/>
      </w:pPr>
      <w:r>
        <w:rPr>
          <w:rFonts w:ascii="仿宋_GB2312" w:hAnsi="仿宋_GB2312" w:cs="仿宋_GB2312" w:eastAsia="仿宋_GB2312"/>
          <w:sz w:val="24"/>
          <w:color w:val="000000"/>
        </w:rPr>
        <w:t>6、不以任何名义为本项目相关工作人员或其亲戚、朋友等利益相关人支付、报销应由其个人支付的费用。</w:t>
      </w:r>
    </w:p>
    <w:p>
      <w:pPr>
        <w:pStyle w:val="null3"/>
        <w:ind w:firstLine="480"/>
        <w:jc w:val="left"/>
      </w:pPr>
      <w:r>
        <w:rPr>
          <w:rFonts w:ascii="仿宋_GB2312" w:hAnsi="仿宋_GB2312" w:cs="仿宋_GB2312" w:eastAsia="仿宋_GB2312"/>
          <w:sz w:val="24"/>
          <w:color w:val="000000"/>
        </w:rPr>
        <w:t>7、不以任何理由安排本项目相关工作人员或其亲戚、朋友等利益相关人参加健身、娱乐和旅游等活动。</w:t>
      </w:r>
    </w:p>
    <w:p>
      <w:pPr>
        <w:pStyle w:val="null3"/>
        <w:ind w:firstLine="480"/>
        <w:jc w:val="left"/>
      </w:pPr>
      <w:r>
        <w:rPr>
          <w:rFonts w:ascii="仿宋_GB2312" w:hAnsi="仿宋_GB2312" w:cs="仿宋_GB2312" w:eastAsia="仿宋_GB2312"/>
          <w:sz w:val="24"/>
          <w:color w:val="000000"/>
        </w:rPr>
        <w:t>8、不为本项目相关业务部门、关联企业或人员购置或提供通讯工具、交通工具、高档办公用品或为装修住房、配偶子女的工作安排以及出国（境）等提供方便。</w:t>
      </w:r>
    </w:p>
    <w:p>
      <w:pPr>
        <w:pStyle w:val="null3"/>
        <w:ind w:firstLine="480"/>
        <w:jc w:val="left"/>
      </w:pPr>
      <w:r>
        <w:rPr>
          <w:rFonts w:ascii="仿宋_GB2312" w:hAnsi="仿宋_GB2312" w:cs="仿宋_GB2312" w:eastAsia="仿宋_GB2312"/>
          <w:sz w:val="24"/>
          <w:color w:val="000000"/>
        </w:rPr>
        <w:t>9、不以贿赂之外的其他方式拉拢本项目相关工作人员，使其违背公平、公开、公正竞争原则，帮助实现中标目的。</w:t>
      </w:r>
    </w:p>
    <w:p>
      <w:pPr>
        <w:pStyle w:val="null3"/>
        <w:ind w:firstLine="480"/>
        <w:jc w:val="left"/>
      </w:pPr>
      <w:r>
        <w:rPr>
          <w:rFonts w:ascii="仿宋_GB2312" w:hAnsi="仿宋_GB2312" w:cs="仿宋_GB2312" w:eastAsia="仿宋_GB2312"/>
          <w:sz w:val="24"/>
          <w:color w:val="000000"/>
        </w:rPr>
        <w:t>10、不在非公务场合洽谈业务，不一对一洽谈业务，不许诺事后给予本项目相关工作人员利益。</w:t>
      </w:r>
    </w:p>
    <w:p>
      <w:pPr>
        <w:pStyle w:val="null3"/>
        <w:ind w:firstLine="480"/>
        <w:jc w:val="left"/>
      </w:pPr>
      <w:r>
        <w:rPr>
          <w:rFonts w:ascii="仿宋_GB2312" w:hAnsi="仿宋_GB2312" w:cs="仿宋_GB2312" w:eastAsia="仿宋_GB2312"/>
          <w:sz w:val="24"/>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480"/>
        <w:jc w:val="left"/>
      </w:pPr>
      <w:r>
        <w:rPr>
          <w:rFonts w:ascii="仿宋_GB2312" w:hAnsi="仿宋_GB2312" w:cs="仿宋_GB2312" w:eastAsia="仿宋_GB2312"/>
          <w:sz w:val="24"/>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480"/>
        <w:jc w:val="left"/>
      </w:pPr>
      <w:r>
        <w:rPr>
          <w:rFonts w:ascii="仿宋_GB2312" w:hAnsi="仿宋_GB2312" w:cs="仿宋_GB2312" w:eastAsia="仿宋_GB2312"/>
          <w:sz w:val="24"/>
          <w:color w:val="000000"/>
        </w:rPr>
        <w:t>承</w:t>
      </w:r>
      <w:r>
        <w:rPr>
          <w:rFonts w:ascii="仿宋_GB2312" w:hAnsi="仿宋_GB2312" w:cs="仿宋_GB2312" w:eastAsia="仿宋_GB2312"/>
          <w:sz w:val="24"/>
          <w:color w:val="000000"/>
        </w:rPr>
        <w:t>诺</w:t>
      </w:r>
      <w:r>
        <w:rPr>
          <w:rFonts w:ascii="仿宋_GB2312" w:hAnsi="仿宋_GB2312" w:cs="仿宋_GB2312" w:eastAsia="仿宋_GB2312"/>
          <w:sz w:val="24"/>
          <w:color w:val="000000"/>
        </w:rPr>
        <w:t>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（法定代表人签字或盖章）</w:t>
      </w:r>
    </w:p>
    <w:p>
      <w:pPr>
        <w:pStyle w:val="null3"/>
        <w:ind w:firstLine="480"/>
        <w:jc w:val="left"/>
      </w:pPr>
      <w:r>
        <w:rPr>
          <w:rFonts w:ascii="仿宋_GB2312" w:hAnsi="仿宋_GB2312" w:cs="仿宋_GB2312" w:eastAsia="仿宋_GB2312"/>
          <w:sz w:val="24"/>
          <w:color w:val="000000"/>
        </w:rPr>
        <w:t>承诺单位：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（盖章）</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72"/>
          <w:b/>
          <w:color w:val="000000"/>
        </w:rPr>
        <w:t>海南大学货物采购项目</w:t>
      </w:r>
    </w:p>
    <w:p>
      <w:pPr>
        <w:pStyle w:val="null3"/>
        <w:jc w:val="left"/>
        <w:outlineLvl w:val="1"/>
      </w:pPr>
      <w:r>
        <w:rPr>
          <w:rFonts w:ascii="仿宋_GB2312" w:hAnsi="仿宋_GB2312" w:cs="仿宋_GB2312" w:eastAsia="仿宋_GB2312"/>
          <w:sz w:val="36"/>
          <w:b/>
        </w:rPr>
        <w:t xml:space="preserve"> </w:t>
      </w:r>
    </w:p>
    <w:p>
      <w:pPr>
        <w:pStyle w:val="null3"/>
        <w:jc w:val="left"/>
      </w:pPr>
      <w:r>
        <w:rPr>
          <w:rFonts w:ascii="仿宋_GB2312" w:hAnsi="仿宋_GB2312" w:cs="仿宋_GB2312" w:eastAsia="仿宋_GB2312"/>
          <w:sz w:val="110"/>
          <w:b/>
          <w:color w:val="000000"/>
        </w:rPr>
        <w:t>合</w:t>
      </w:r>
      <w:r>
        <w:rPr>
          <w:rFonts w:ascii="仿宋_GB2312" w:hAnsi="仿宋_GB2312" w:cs="仿宋_GB2312" w:eastAsia="仿宋_GB2312"/>
          <w:sz w:val="110"/>
          <w:b/>
          <w:color w:val="000000"/>
        </w:rPr>
        <w:t>同</w:t>
      </w:r>
      <w:r>
        <w:rPr>
          <w:rFonts w:ascii="仿宋_GB2312" w:hAnsi="仿宋_GB2312" w:cs="仿宋_GB2312" w:eastAsia="仿宋_GB2312"/>
          <w:sz w:val="110"/>
          <w:b/>
          <w:color w:val="000000"/>
        </w:rPr>
        <w:t>书</w:t>
      </w:r>
    </w:p>
    <w:p>
      <w:pPr>
        <w:pStyle w:val="null3"/>
        <w:jc w:val="center"/>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进口仪器设备合同</w:t>
      </w:r>
      <w:r>
        <w:rPr>
          <w:rFonts w:ascii="仿宋_GB2312" w:hAnsi="仿宋_GB2312" w:cs="仿宋_GB2312" w:eastAsia="仿宋_GB2312"/>
          <w:sz w:val="32"/>
          <w:b/>
          <w:color w:val="000000"/>
        </w:rPr>
        <w:t>）</w:t>
      </w:r>
    </w:p>
    <w:p>
      <w:pPr>
        <w:pStyle w:val="null3"/>
        <w:jc w:val="both"/>
        <w:outlineLvl w:val="1"/>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w:t>
      </w:r>
      <w:r>
        <w:rPr>
          <w:rFonts w:ascii="仿宋_GB2312" w:hAnsi="仿宋_GB2312" w:cs="仿宋_GB2312" w:eastAsia="仿宋_GB2312"/>
          <w:sz w:val="32"/>
          <w:b/>
          <w:color w:val="000000"/>
          <w:u w:val="single"/>
        </w:rPr>
        <w:t>南</w:t>
      </w:r>
      <w:r>
        <w:rPr>
          <w:rFonts w:ascii="仿宋_GB2312" w:hAnsi="仿宋_GB2312" w:cs="仿宋_GB2312" w:eastAsia="仿宋_GB2312"/>
          <w:sz w:val="32"/>
          <w:b/>
          <w:color w:val="000000"/>
          <w:u w:val="single"/>
        </w:rPr>
        <w:t>大</w:t>
      </w:r>
      <w:r>
        <w:rPr>
          <w:rFonts w:ascii="仿宋_GB2312" w:hAnsi="仿宋_GB2312" w:cs="仿宋_GB2312" w:eastAsia="仿宋_GB2312"/>
          <w:sz w:val="32"/>
          <w:b/>
          <w:color w:val="000000"/>
          <w:u w:val="single"/>
        </w:rPr>
        <w:t>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丙</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both"/>
      </w:pPr>
      <w:r>
        <w:rPr>
          <w:rFonts w:ascii="仿宋_GB2312" w:hAnsi="仿宋_GB2312" w:cs="仿宋_GB2312" w:eastAsia="仿宋_GB2312"/>
          <w:sz w:val="24"/>
          <w:color w:val="000000"/>
        </w:rPr>
        <w:t>甲方（买方）：海南大学</w:t>
      </w:r>
    </w:p>
    <w:p>
      <w:pPr>
        <w:pStyle w:val="null3"/>
        <w:ind w:firstLine="480"/>
        <w:jc w:val="both"/>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1（全称）：</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（供应商）</w:t>
      </w:r>
    </w:p>
    <w:p>
      <w:pPr>
        <w:pStyle w:val="null3"/>
        <w:ind w:firstLine="480"/>
        <w:jc w:val="both"/>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2（全称）：</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（联合体成员供应商或其他合同主体）（如有）</w:t>
      </w:r>
      <w:r>
        <w:rPr>
          <w:rFonts w:ascii="仿宋_GB2312" w:hAnsi="仿宋_GB2312" w:cs="仿宋_GB2312" w:eastAsia="仿宋_GB2312"/>
          <w:sz w:val="24"/>
          <w:color w:val="000000"/>
        </w:rPr>
        <w:t>丙方（外贸代理服务机构）：</w:t>
      </w:r>
    </w:p>
    <w:p>
      <w:pPr>
        <w:pStyle w:val="null3"/>
        <w:ind w:firstLine="480"/>
        <w:jc w:val="both"/>
      </w:pPr>
      <w:r>
        <w:rPr>
          <w:rFonts w:ascii="仿宋_GB2312" w:hAnsi="仿宋_GB2312" w:cs="仿宋_GB2312" w:eastAsia="仿宋_GB2312"/>
          <w:sz w:val="24"/>
          <w:color w:val="000000"/>
        </w:rPr>
        <w:t>甲</w:t>
      </w:r>
      <w:r>
        <w:rPr>
          <w:rFonts w:ascii="仿宋_GB2312" w:hAnsi="仿宋_GB2312" w:cs="仿宋_GB2312" w:eastAsia="仿宋_GB2312"/>
          <w:sz w:val="24"/>
          <w:color w:val="000000"/>
        </w:rPr>
        <w:t>方、</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方和</w:t>
      </w:r>
      <w:r>
        <w:rPr>
          <w:rFonts w:ascii="仿宋_GB2312" w:hAnsi="仿宋_GB2312" w:cs="仿宋_GB2312" w:eastAsia="仿宋_GB2312"/>
          <w:sz w:val="24"/>
          <w:color w:val="000000"/>
        </w:rPr>
        <w:t>丙</w:t>
      </w:r>
      <w:r>
        <w:rPr>
          <w:rFonts w:ascii="仿宋_GB2312" w:hAnsi="仿宋_GB2312" w:cs="仿宋_GB2312" w:eastAsia="仿宋_GB2312"/>
          <w:sz w:val="24"/>
          <w:color w:val="000000"/>
        </w:rPr>
        <w:t>方</w:t>
      </w:r>
      <w:r>
        <w:rPr>
          <w:rFonts w:ascii="仿宋_GB2312" w:hAnsi="仿宋_GB2312" w:cs="仿宋_GB2312" w:eastAsia="仿宋_GB2312"/>
          <w:sz w:val="24"/>
          <w:color w:val="000000"/>
        </w:rPr>
        <w:t>三方根据《中华人民共和国民法典》《中华人民共和国政府采购法》等相关规定，及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_本采购项目名称和项目编号__________设备招标采购评标的结果和</w:t>
      </w:r>
      <w:r>
        <w:rPr>
          <w:rFonts w:ascii="仿宋_GB2312" w:hAnsi="仿宋_GB2312" w:cs="仿宋_GB2312" w:eastAsia="仿宋_GB2312"/>
          <w:sz w:val="24"/>
          <w:color w:val="000000"/>
        </w:rPr>
        <w:t>“</w:t>
      </w:r>
      <w:r>
        <w:rPr>
          <w:rFonts w:ascii="仿宋_GB2312" w:hAnsi="仿宋_GB2312" w:cs="仿宋_GB2312" w:eastAsia="仿宋_GB2312"/>
          <w:sz w:val="24"/>
          <w:color w:val="000000"/>
        </w:rPr>
        <w:t>招标文件、磋商文件及</w:t>
      </w:r>
      <w:r>
        <w:rPr>
          <w:rFonts w:ascii="仿宋_GB2312" w:hAnsi="仿宋_GB2312" w:cs="仿宋_GB2312" w:eastAsia="仿宋_GB2312"/>
          <w:sz w:val="24"/>
          <w:color w:val="000000"/>
        </w:rPr>
        <w:t>谈判文件等采购文件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及《中标（成交）通知书》</w:t>
      </w:r>
      <w:r>
        <w:rPr>
          <w:rFonts w:ascii="仿宋_GB2312" w:hAnsi="仿宋_GB2312" w:cs="仿宋_GB2312" w:eastAsia="仿宋_GB2312"/>
          <w:sz w:val="24"/>
          <w:color w:val="000000"/>
        </w:rPr>
        <w:t>的要求，遵循平等、自愿、公平和诚实信用原则，同意按照以下条款订立本合同，共同信守。</w:t>
      </w:r>
      <w:r>
        <w:rPr>
          <w:rFonts w:ascii="仿宋_GB2312" w:hAnsi="仿宋_GB2312" w:cs="仿宋_GB2312" w:eastAsia="仿宋_GB2312"/>
          <w:sz w:val="24"/>
          <w:b/>
          <w:color w:val="000000"/>
        </w:rPr>
        <w:t>本合同分专用条款和通用条款，两部分条款不一致的，以合同专用条款为准。</w:t>
      </w:r>
    </w:p>
    <w:p>
      <w:pPr>
        <w:pStyle w:val="null3"/>
        <w:ind w:firstLine="643"/>
        <w:jc w:val="center"/>
      </w:pPr>
      <w:r>
        <w:rPr>
          <w:rFonts w:ascii="仿宋_GB2312" w:hAnsi="仿宋_GB2312" w:cs="仿宋_GB2312" w:eastAsia="仿宋_GB2312"/>
          <w:sz w:val="32"/>
          <w:b/>
          <w:color w:val="000000"/>
        </w:rPr>
        <w:t>合同专用条款</w:t>
      </w:r>
    </w:p>
    <w:p>
      <w:pPr>
        <w:pStyle w:val="null3"/>
        <w:ind w:firstLine="562"/>
        <w:jc w:val="both"/>
      </w:pPr>
      <w:r>
        <w:rPr>
          <w:rFonts w:ascii="仿宋_GB2312" w:hAnsi="仿宋_GB2312" w:cs="仿宋_GB2312" w:eastAsia="仿宋_GB2312"/>
          <w:sz w:val="28"/>
          <w:b/>
          <w:color w:val="000000"/>
        </w:rPr>
        <w:t>一、合同文件</w:t>
      </w:r>
    </w:p>
    <w:p>
      <w:pPr>
        <w:pStyle w:val="null3"/>
        <w:ind w:firstLine="480"/>
        <w:jc w:val="both"/>
      </w:pPr>
      <w:r>
        <w:rPr>
          <w:rFonts w:ascii="仿宋_GB2312" w:hAnsi="仿宋_GB2312" w:cs="仿宋_GB2312" w:eastAsia="仿宋_GB2312"/>
          <w:sz w:val="24"/>
          <w:color w:val="000000"/>
        </w:rPr>
        <w:t>本合同所附下列文件是构成本合同不可分割的部分：</w:t>
      </w:r>
    </w:p>
    <w:p>
      <w:pPr>
        <w:pStyle w:val="null3"/>
        <w:ind w:firstLine="480"/>
        <w:jc w:val="both"/>
      </w:pPr>
      <w:r>
        <w:rPr>
          <w:rFonts w:ascii="仿宋_GB2312" w:hAnsi="仿宋_GB2312" w:cs="仿宋_GB2312" w:eastAsia="仿宋_GB2312"/>
          <w:sz w:val="24"/>
          <w:color w:val="000000"/>
        </w:rPr>
        <w:t>1.本合同及其变更、补充协议；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招标（磋商、谈判）文件；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投标（响应）文件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4.中标（成交）通知书及其它附件；</w:t>
      </w:r>
    </w:p>
    <w:p>
      <w:pPr>
        <w:pStyle w:val="null3"/>
        <w:ind w:firstLine="480"/>
        <w:jc w:val="both"/>
      </w:pPr>
      <w:r>
        <w:rPr>
          <w:rFonts w:ascii="仿宋_GB2312" w:hAnsi="仿宋_GB2312" w:cs="仿宋_GB2312" w:eastAsia="仿宋_GB2312"/>
          <w:sz w:val="24"/>
          <w:color w:val="000000"/>
        </w:rPr>
        <w:t>5.中标（成交）人的投标（响应）文件及评标过程中有关澄清文件，包括但不限于投标函、投标报价表、技术规格（包括图纸，非必要）、商务响应表；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color w:val="000000"/>
        </w:rPr>
        <w:t>国家法律、行政法规和规章制度规定或合同约定的作为合同组成部分的其他文件；</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.廉洁责任书</w:t>
      </w:r>
      <w:r>
        <w:rPr>
          <w:rFonts w:ascii="仿宋_GB2312" w:hAnsi="仿宋_GB2312" w:cs="仿宋_GB2312" w:eastAsia="仿宋_GB2312"/>
          <w:sz w:val="24"/>
          <w:color w:val="000000"/>
        </w:rPr>
        <w:t>。</w:t>
      </w:r>
    </w:p>
    <w:p>
      <w:pPr>
        <w:pStyle w:val="null3"/>
        <w:ind w:firstLine="562"/>
        <w:jc w:val="both"/>
      </w:pPr>
      <w:r>
        <w:rPr>
          <w:rFonts w:ascii="仿宋_GB2312" w:hAnsi="仿宋_GB2312" w:cs="仿宋_GB2312" w:eastAsia="仿宋_GB2312"/>
          <w:sz w:val="28"/>
          <w:b/>
          <w:color w:val="000000"/>
        </w:rPr>
        <w:t>二、项目信息</w:t>
      </w:r>
    </w:p>
    <w:p>
      <w:pPr>
        <w:pStyle w:val="null3"/>
        <w:spacing w:after="120"/>
        <w:ind w:left="420" w:firstLine="720"/>
        <w:jc w:val="both"/>
      </w:pPr>
      <w:r>
        <w:rPr>
          <w:rFonts w:ascii="仿宋_GB2312" w:hAnsi="仿宋_GB2312" w:cs="仿宋_GB2312" w:eastAsia="仿宋_GB2312"/>
          <w:sz w:val="24"/>
          <w:color w:val="000000"/>
        </w:rPr>
        <w:t>1.采购项目名称：</w:t>
      </w:r>
      <w:r>
        <w:rPr>
          <w:rFonts w:ascii="仿宋_GB2312" w:hAnsi="仿宋_GB2312" w:cs="仿宋_GB2312" w:eastAsia="仿宋_GB2312"/>
          <w:sz w:val="21"/>
          <w:color w:val="000000"/>
          <w:u w:val="single"/>
        </w:rPr>
        <w:t xml:space="preserve">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项目编号：</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b/>
          <w:color w:val="000000"/>
          <w:u w:val="single"/>
        </w:rPr>
        <w:t xml:space="preserve">                                         </w:t>
      </w:r>
    </w:p>
    <w:p>
      <w:pPr>
        <w:pStyle w:val="null3"/>
        <w:spacing w:after="120"/>
        <w:ind w:left="420" w:firstLine="482"/>
        <w:jc w:val="both"/>
      </w:pP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1"/>
          <w:b/>
          <w:color w:val="000000"/>
        </w:rPr>
        <w:t xml:space="preserve"> </w:t>
      </w:r>
    </w:p>
    <w:p>
      <w:pPr>
        <w:pStyle w:val="null3"/>
        <w:ind w:firstLine="480"/>
        <w:jc w:val="both"/>
      </w:pPr>
      <w:r>
        <w:rPr>
          <w:rFonts w:ascii="仿宋_GB2312" w:hAnsi="仿宋_GB2312" w:cs="仿宋_GB2312" w:eastAsia="仿宋_GB2312"/>
          <w:sz w:val="24"/>
          <w:color w:val="000000"/>
        </w:rPr>
        <w:t>2.项目内容，详见附件。</w:t>
      </w:r>
    </w:p>
    <w:p>
      <w:pPr>
        <w:pStyle w:val="null3"/>
        <w:ind w:firstLine="480"/>
        <w:jc w:val="both"/>
      </w:pPr>
      <w:r>
        <w:rPr>
          <w:rFonts w:ascii="仿宋_GB2312" w:hAnsi="仿宋_GB2312" w:cs="仿宋_GB2312" w:eastAsia="仿宋_GB2312"/>
          <w:sz w:val="24"/>
          <w:color w:val="000000"/>
        </w:rPr>
        <w:t>3.采购组织形式：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政府集中采购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部门集中采购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分散采购</w:t>
      </w:r>
    </w:p>
    <w:p>
      <w:pPr>
        <w:pStyle w:val="null3"/>
        <w:ind w:firstLine="480"/>
        <w:jc w:val="both"/>
      </w:pPr>
      <w:r>
        <w:rPr>
          <w:rFonts w:ascii="仿宋_GB2312" w:hAnsi="仿宋_GB2312" w:cs="仿宋_GB2312" w:eastAsia="仿宋_GB2312"/>
          <w:sz w:val="24"/>
          <w:color w:val="000000"/>
        </w:rPr>
        <w:t>4.采购方式：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公开招标</w:t>
      </w:r>
      <w:r>
        <w:rPr>
          <w:rFonts w:ascii="仿宋_GB2312" w:hAnsi="仿宋_GB2312" w:cs="仿宋_GB2312" w:eastAsia="仿宋_GB2312"/>
          <w:sz w:val="24"/>
          <w:color w:val="000000"/>
        </w:rPr>
        <w:t>¨</w:t>
      </w:r>
      <w:r>
        <w:rPr>
          <w:rFonts w:ascii="仿宋_GB2312" w:hAnsi="仿宋_GB2312" w:cs="仿宋_GB2312" w:eastAsia="仿宋_GB2312"/>
          <w:sz w:val="24"/>
          <w:color w:val="000000"/>
        </w:rPr>
        <w:t>邀请招标</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竞争性谈判</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竞争性磋商</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询价</w:t>
      </w:r>
      <w:r>
        <w:rPr>
          <w:rFonts w:ascii="仿宋_GB2312" w:hAnsi="仿宋_GB2312" w:cs="仿宋_GB2312" w:eastAsia="仿宋_GB2312"/>
          <w:sz w:val="24"/>
          <w:color w:val="000000"/>
        </w:rPr>
        <w:t>¨</w:t>
      </w:r>
      <w:r>
        <w:rPr>
          <w:rFonts w:ascii="仿宋_GB2312" w:hAnsi="仿宋_GB2312" w:cs="仿宋_GB2312" w:eastAsia="仿宋_GB2312"/>
          <w:sz w:val="24"/>
          <w:color w:val="000000"/>
        </w:rPr>
        <w:t>单一来源</w:t>
      </w:r>
      <w:r>
        <w:rPr>
          <w:rFonts w:ascii="仿宋_GB2312" w:hAnsi="仿宋_GB2312" w:cs="仿宋_GB2312" w:eastAsia="仿宋_GB2312"/>
          <w:sz w:val="24"/>
          <w:color w:val="000000"/>
        </w:rPr>
        <w:t>¨</w:t>
      </w:r>
      <w:r>
        <w:rPr>
          <w:rFonts w:ascii="仿宋_GB2312" w:hAnsi="仿宋_GB2312" w:cs="仿宋_GB2312" w:eastAsia="仿宋_GB2312"/>
          <w:sz w:val="24"/>
          <w:color w:val="000000"/>
        </w:rPr>
        <w:t>框架协议</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5.中标（成交）采购标的制造商是否为中小企业：</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本合同是否为专门面向中小企业的采购合同（中小企业预留合同）：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若本项目不专门面向中小企业采购，是否给予小微企业评审优惠：</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中标（成交）采购标的制造商是否为残疾人福利性单位：</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中标（成交）采购标的制造商是否为监狱企业：</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6.合同是否分包：</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分包主要内容：</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分包供应商</w:t>
      </w:r>
      <w:r>
        <w:rPr>
          <w:rFonts w:ascii="仿宋_GB2312" w:hAnsi="仿宋_GB2312" w:cs="仿宋_GB2312" w:eastAsia="仿宋_GB2312"/>
          <w:sz w:val="24"/>
          <w:color w:val="000000"/>
        </w:rPr>
        <w:t>/制造商名称（如供应商和制造商不同，请分别填写）：</w:t>
      </w:r>
    </w:p>
    <w:p>
      <w:pPr>
        <w:pStyle w:val="null3"/>
        <w:ind w:firstLine="480"/>
        <w:jc w:val="both"/>
      </w:pPr>
      <w:r>
        <w:rPr>
          <w:rFonts w:ascii="仿宋_GB2312" w:hAnsi="仿宋_GB2312" w:cs="仿宋_GB2312" w:eastAsia="仿宋_GB2312"/>
          <w:sz w:val="21"/>
          <w:color w:val="000000"/>
        </w:rPr>
        <w:t xml:space="preserve">                                                           </w:t>
      </w:r>
    </w:p>
    <w:p>
      <w:pPr>
        <w:pStyle w:val="null3"/>
        <w:ind w:firstLine="480"/>
        <w:jc w:val="both"/>
      </w:pPr>
      <w:r>
        <w:rPr>
          <w:rFonts w:ascii="仿宋_GB2312" w:hAnsi="仿宋_GB2312" w:cs="仿宋_GB2312" w:eastAsia="仿宋_GB2312"/>
          <w:sz w:val="24"/>
          <w:color w:val="000000"/>
        </w:rPr>
        <w:t>分包供应商</w:t>
      </w:r>
      <w:r>
        <w:rPr>
          <w:rFonts w:ascii="仿宋_GB2312" w:hAnsi="仿宋_GB2312" w:cs="仿宋_GB2312" w:eastAsia="仿宋_GB2312"/>
          <w:sz w:val="24"/>
          <w:color w:val="000000"/>
        </w:rPr>
        <w:t>/制造商类型（如果供应商和制造商不同，只填写制造商类型）：</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大型企业</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中型企业</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小微型企业</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残疾人福利性单位</w:t>
      </w:r>
      <w:r>
        <w:rPr>
          <w:rFonts w:ascii="仿宋_GB2312" w:hAnsi="仿宋_GB2312" w:cs="仿宋_GB2312" w:eastAsia="仿宋_GB2312"/>
          <w:sz w:val="24"/>
          <w:color w:val="000000"/>
        </w:rPr>
        <w:t>¨</w:t>
      </w:r>
      <w:r>
        <w:rPr>
          <w:rFonts w:ascii="仿宋_GB2312" w:hAnsi="仿宋_GB2312" w:cs="仿宋_GB2312" w:eastAsia="仿宋_GB2312"/>
          <w:sz w:val="24"/>
          <w:color w:val="000000"/>
        </w:rPr>
        <w:t>监狱企业</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7.是否涉及节能产品：</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是，《节能产品政府采购品目清单》的底级品目名称：</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强制采购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优先采购</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是否涉及环境标志产品：</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是，《环境标志产品政府采购品目清单》的底级品目名称：</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强制采购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优先采购</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是否涉及绿色产品：</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是，绿色产品政府采购相关政策确定的底级品目名称：</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强制采购</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优先采购</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8.涉及商品包装和快递包装的，是否参考《商品包装政府采购需求标准（试行）》、《快递包装政府采购需求标准（试行）》明确产品及相关快递服务的具体包装要求：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不涉及</w:t>
      </w:r>
    </w:p>
    <w:p>
      <w:pPr>
        <w:pStyle w:val="null3"/>
        <w:ind w:firstLine="562"/>
        <w:jc w:val="both"/>
      </w:pPr>
      <w:r>
        <w:rPr>
          <w:rFonts w:ascii="仿宋_GB2312" w:hAnsi="仿宋_GB2312" w:cs="仿宋_GB2312" w:eastAsia="仿宋_GB2312"/>
          <w:sz w:val="28"/>
          <w:b/>
          <w:color w:val="000000"/>
        </w:rPr>
        <w:t>三、合同金额</w:t>
      </w:r>
    </w:p>
    <w:p>
      <w:pPr>
        <w:pStyle w:val="null3"/>
        <w:ind w:firstLine="480"/>
        <w:jc w:val="both"/>
      </w:pPr>
      <w:r>
        <w:rPr>
          <w:rFonts w:ascii="仿宋_GB2312" w:hAnsi="仿宋_GB2312" w:cs="仿宋_GB2312" w:eastAsia="仿宋_GB2312"/>
          <w:sz w:val="24"/>
          <w:color w:val="000000"/>
        </w:rPr>
        <w:t>1.合同金额小写：</w:t>
      </w:r>
      <w:r>
        <w:rPr>
          <w:rFonts w:ascii="仿宋_GB2312" w:hAnsi="仿宋_GB2312" w:cs="仿宋_GB2312" w:eastAsia="仿宋_GB2312"/>
          <w:sz w:val="21"/>
          <w:color w:val="000000"/>
          <w:u w:val="single"/>
        </w:rPr>
        <w:t xml:space="preserve">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大写：</w:t>
      </w:r>
      <w:r>
        <w:rPr>
          <w:rFonts w:ascii="仿宋_GB2312" w:hAnsi="仿宋_GB2312" w:cs="仿宋_GB2312" w:eastAsia="仿宋_GB2312"/>
          <w:sz w:val="21"/>
          <w:color w:val="000000"/>
          <w:u w:val="single"/>
        </w:rPr>
        <w:t xml:space="preserve">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分包金额（如有）小写：</w:t>
      </w:r>
      <w:r>
        <w:rPr>
          <w:rFonts w:ascii="仿宋_GB2312" w:hAnsi="仿宋_GB2312" w:cs="仿宋_GB2312" w:eastAsia="仿宋_GB2312"/>
          <w:sz w:val="21"/>
          <w:color w:val="000000"/>
          <w:u w:val="single"/>
        </w:rPr>
        <w:t xml:space="preserve">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大写：</w:t>
      </w:r>
      <w:r>
        <w:rPr>
          <w:rFonts w:ascii="仿宋_GB2312" w:hAnsi="仿宋_GB2312" w:cs="仿宋_GB2312" w:eastAsia="仿宋_GB2312"/>
          <w:sz w:val="21"/>
          <w:color w:val="000000"/>
          <w:u w:val="single"/>
        </w:rPr>
        <w:t xml:space="preserve">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（注：固定单价合同应填写单价和最高限价）</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2.合同定价方式（采用组合定价方式的，可以勾选多项）：</w:t>
      </w:r>
    </w:p>
    <w:p>
      <w:pPr>
        <w:pStyle w:val="null3"/>
        <w:ind w:firstLine="48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固定总价</w:t>
      </w:r>
      <w:r>
        <w:rPr>
          <w:rFonts w:ascii="仿宋_GB2312" w:hAnsi="仿宋_GB2312" w:cs="仿宋_GB2312" w:eastAsia="仿宋_GB2312"/>
          <w:sz w:val="24"/>
          <w:color w:val="000000"/>
        </w:rPr>
        <w:t>¨</w:t>
      </w:r>
      <w:r>
        <w:rPr>
          <w:rFonts w:ascii="仿宋_GB2312" w:hAnsi="仿宋_GB2312" w:cs="仿宋_GB2312" w:eastAsia="仿宋_GB2312"/>
          <w:sz w:val="24"/>
          <w:color w:val="000000"/>
        </w:rPr>
        <w:t>固定单价</w:t>
      </w:r>
      <w:r>
        <w:rPr>
          <w:rFonts w:ascii="仿宋_GB2312" w:hAnsi="仿宋_GB2312" w:cs="仿宋_GB2312" w:eastAsia="仿宋_GB2312"/>
          <w:sz w:val="24"/>
          <w:color w:val="000000"/>
        </w:rPr>
        <w:t>¨</w:t>
      </w:r>
      <w:r>
        <w:rPr>
          <w:rFonts w:ascii="仿宋_GB2312" w:hAnsi="仿宋_GB2312" w:cs="仿宋_GB2312" w:eastAsia="仿宋_GB2312"/>
          <w:sz w:val="24"/>
          <w:color w:val="000000"/>
        </w:rPr>
        <w:t>固定费率</w:t>
      </w:r>
      <w:r>
        <w:rPr>
          <w:rFonts w:ascii="仿宋_GB2312" w:hAnsi="仿宋_GB2312" w:cs="仿宋_GB2312" w:eastAsia="仿宋_GB2312"/>
          <w:sz w:val="24"/>
          <w:color w:val="000000"/>
        </w:rPr>
        <w:t>¨</w:t>
      </w:r>
      <w:r>
        <w:rPr>
          <w:rFonts w:ascii="仿宋_GB2312" w:hAnsi="仿宋_GB2312" w:cs="仿宋_GB2312" w:eastAsia="仿宋_GB2312"/>
          <w:sz w:val="24"/>
          <w:color w:val="000000"/>
        </w:rPr>
        <w:t>成本补偿</w:t>
      </w:r>
      <w:r>
        <w:rPr>
          <w:rFonts w:ascii="仿宋_GB2312" w:hAnsi="仿宋_GB2312" w:cs="仿宋_GB2312" w:eastAsia="仿宋_GB2312"/>
          <w:sz w:val="24"/>
          <w:color w:val="000000"/>
        </w:rPr>
        <w:t>¨</w:t>
      </w:r>
      <w:r>
        <w:rPr>
          <w:rFonts w:ascii="仿宋_GB2312" w:hAnsi="仿宋_GB2312" w:cs="仿宋_GB2312" w:eastAsia="仿宋_GB2312"/>
          <w:sz w:val="24"/>
          <w:color w:val="000000"/>
        </w:rPr>
        <w:t>绩效激励</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w:t>
      </w:r>
      <w:r>
        <w:rPr>
          <w:rFonts w:ascii="仿宋_GB2312" w:hAnsi="仿宋_GB2312" w:cs="仿宋_GB2312" w:eastAsia="仿宋_GB2312"/>
          <w:sz w:val="21"/>
          <w:color w:val="000000"/>
          <w:u w:val="single"/>
        </w:rPr>
        <w:t xml:space="preserve">   </w:t>
      </w:r>
    </w:p>
    <w:p>
      <w:pPr>
        <w:pStyle w:val="null3"/>
        <w:spacing w:after="120"/>
        <w:ind w:firstLine="480"/>
        <w:jc w:val="both"/>
      </w:pPr>
      <w:r>
        <w:rPr>
          <w:rFonts w:ascii="仿宋_GB2312" w:hAnsi="仿宋_GB2312" w:cs="仿宋_GB2312" w:eastAsia="仿宋_GB2312"/>
          <w:sz w:val="24"/>
          <w:color w:val="000000"/>
        </w:rPr>
        <w:t>根据开标当日中国银行外汇牌价美元兑人民币汇率为</w:t>
      </w:r>
      <w:r>
        <w:rPr>
          <w:rFonts w:ascii="仿宋_GB2312" w:hAnsi="仿宋_GB2312" w:cs="仿宋_GB2312" w:eastAsia="仿宋_GB2312"/>
          <w:sz w:val="24"/>
          <w:color w:val="000000"/>
        </w:rPr>
        <w:t>1美元=元人民币结算。</w:t>
      </w:r>
    </w:p>
    <w:p>
      <w:pPr>
        <w:pStyle w:val="null3"/>
        <w:ind w:firstLine="480"/>
        <w:jc w:val="both"/>
      </w:pPr>
      <w:r>
        <w:rPr>
          <w:rFonts w:ascii="仿宋_GB2312" w:hAnsi="仿宋_GB2312" w:cs="仿宋_GB2312" w:eastAsia="仿宋_GB2312"/>
          <w:sz w:val="21"/>
          <w:color w:val="000000"/>
          <w:u w:val="single"/>
        </w:rPr>
        <w:t xml:space="preserve">    </w:t>
      </w:r>
    </w:p>
    <w:p>
      <w:pPr>
        <w:pStyle w:val="null3"/>
        <w:ind w:firstLine="562"/>
        <w:jc w:val="both"/>
      </w:pPr>
      <w:r>
        <w:rPr>
          <w:rFonts w:ascii="仿宋_GB2312" w:hAnsi="仿宋_GB2312" w:cs="仿宋_GB2312" w:eastAsia="仿宋_GB2312"/>
          <w:sz w:val="28"/>
          <w:b/>
          <w:color w:val="000000"/>
        </w:rPr>
        <w:t>四、合同履行</w:t>
      </w:r>
    </w:p>
    <w:p>
      <w:pPr>
        <w:pStyle w:val="null3"/>
        <w:ind w:firstLine="480"/>
        <w:jc w:val="both"/>
      </w:pPr>
      <w:r>
        <w:rPr>
          <w:rFonts w:ascii="仿宋_GB2312" w:hAnsi="仿宋_GB2312" w:cs="仿宋_GB2312" w:eastAsia="仿宋_GB2312"/>
          <w:sz w:val="24"/>
          <w:color w:val="000000"/>
        </w:rPr>
        <w:t>1.起始日期：</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日，完成日期：</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日。</w:t>
      </w:r>
    </w:p>
    <w:p>
      <w:pPr>
        <w:pStyle w:val="null3"/>
        <w:ind w:firstLine="480"/>
        <w:jc w:val="both"/>
      </w:pPr>
      <w:r>
        <w:rPr>
          <w:rFonts w:ascii="仿宋_GB2312" w:hAnsi="仿宋_GB2312" w:cs="仿宋_GB2312" w:eastAsia="仿宋_GB2312"/>
          <w:sz w:val="24"/>
          <w:color w:val="000000"/>
        </w:rPr>
        <w:t>2.履约地点：</w:t>
      </w:r>
      <w:r>
        <w:rPr>
          <w:rFonts w:ascii="仿宋_GB2312" w:hAnsi="仿宋_GB2312" w:cs="仿宋_GB2312" w:eastAsia="仿宋_GB2312"/>
          <w:sz w:val="21"/>
          <w:color w:val="000000"/>
          <w:u w:val="single"/>
        </w:rPr>
        <w:t xml:space="preserve">                             </w:t>
      </w:r>
    </w:p>
    <w:p>
      <w:pPr>
        <w:pStyle w:val="null3"/>
        <w:ind w:firstLine="480"/>
        <w:jc w:val="both"/>
      </w:pPr>
      <w:r>
        <w:rPr>
          <w:rFonts w:ascii="仿宋_GB2312" w:hAnsi="仿宋_GB2312" w:cs="仿宋_GB2312" w:eastAsia="仿宋_GB2312"/>
          <w:sz w:val="24"/>
          <w:color w:val="000000"/>
        </w:rPr>
        <w:t>3.履约担保：是否收取履约保证金：</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收取履约保证金形式：</w:t>
      </w:r>
      <w:r>
        <w:rPr>
          <w:rFonts w:ascii="仿宋_GB2312" w:hAnsi="仿宋_GB2312" w:cs="仿宋_GB2312" w:eastAsia="仿宋_GB2312"/>
          <w:u w:val="single"/>
        </w:rPr>
        <w:t xml:space="preserve">                            </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收取履约保证金金额：</w:t>
      </w:r>
      <w:r>
        <w:rPr>
          <w:rFonts w:ascii="仿宋_GB2312" w:hAnsi="仿宋_GB2312" w:cs="仿宋_GB2312" w:eastAsia="仿宋_GB2312"/>
          <w:u w:val="single"/>
        </w:rPr>
        <w:t xml:space="preserve">                            </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履约担保期限：</w:t>
      </w:r>
      <w:r>
        <w:rPr>
          <w:rFonts w:ascii="仿宋_GB2312" w:hAnsi="仿宋_GB2312" w:cs="仿宋_GB2312" w:eastAsia="仿宋_GB2312"/>
          <w:sz w:val="21"/>
          <w:color w:val="000000"/>
          <w:u w:val="single"/>
        </w:rPr>
        <w:t xml:space="preserve">                                  </w:t>
      </w:r>
    </w:p>
    <w:p>
      <w:pPr>
        <w:pStyle w:val="null3"/>
        <w:ind w:firstLine="480"/>
        <w:jc w:val="both"/>
      </w:pPr>
      <w:r>
        <w:rPr>
          <w:rFonts w:ascii="仿宋_GB2312" w:hAnsi="仿宋_GB2312" w:cs="仿宋_GB2312" w:eastAsia="仿宋_GB2312"/>
          <w:sz w:val="24"/>
          <w:color w:val="000000"/>
        </w:rPr>
        <w:t>4.分期履行要求：</w:t>
      </w:r>
      <w:r>
        <w:rPr>
          <w:rFonts w:ascii="仿宋_GB2312" w:hAnsi="仿宋_GB2312" w:cs="仿宋_GB2312" w:eastAsia="仿宋_GB2312"/>
          <w:sz w:val="21"/>
          <w:color w:val="000000"/>
          <w:u w:val="single"/>
        </w:rPr>
        <w:t xml:space="preserve">                                                       </w:t>
      </w:r>
    </w:p>
    <w:p>
      <w:pPr>
        <w:pStyle w:val="null3"/>
        <w:ind w:firstLine="562"/>
        <w:jc w:val="both"/>
      </w:pPr>
      <w:r>
        <w:rPr>
          <w:rFonts w:ascii="仿宋_GB2312" w:hAnsi="仿宋_GB2312" w:cs="仿宋_GB2312" w:eastAsia="仿宋_GB2312"/>
          <w:sz w:val="28"/>
          <w:b/>
          <w:color w:val="000000"/>
        </w:rPr>
        <w:t>五、设备质量要求及乙方对质量负责条件和期限</w:t>
      </w:r>
    </w:p>
    <w:p>
      <w:pPr>
        <w:pStyle w:val="null3"/>
        <w:ind w:firstLine="480"/>
        <w:jc w:val="both"/>
      </w:pPr>
      <w:r>
        <w:rPr>
          <w:rFonts w:ascii="仿宋_GB2312" w:hAnsi="仿宋_GB2312" w:cs="仿宋_GB2312" w:eastAsia="仿宋_GB2312"/>
          <w:sz w:val="24"/>
          <w:color w:val="000000"/>
        </w:rPr>
        <w:t>乙方提供的设备必须是全新（包括零部件）的设备（软件不作此类要求，具体以清单要求为准）。有关设备必须符合国家检测标准，或具有有关质检部门出具的产品检验合格证明。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562"/>
        <w:jc w:val="both"/>
      </w:pPr>
      <w:r>
        <w:rPr>
          <w:rFonts w:ascii="仿宋_GB2312" w:hAnsi="仿宋_GB2312" w:cs="仿宋_GB2312" w:eastAsia="仿宋_GB2312"/>
          <w:sz w:val="28"/>
          <w:b/>
          <w:color w:val="000000"/>
        </w:rPr>
        <w:t>六、交货时间、地点、方式</w:t>
      </w:r>
    </w:p>
    <w:p>
      <w:pPr>
        <w:pStyle w:val="null3"/>
        <w:ind w:firstLine="480"/>
        <w:jc w:val="left"/>
      </w:pPr>
      <w:r>
        <w:rPr>
          <w:rFonts w:ascii="仿宋_GB2312" w:hAnsi="仿宋_GB2312" w:cs="仿宋_GB2312" w:eastAsia="仿宋_GB2312"/>
          <w:sz w:val="24"/>
          <w:color w:val="000000"/>
        </w:rPr>
        <w:t>乙方、丙方不得延误合同签订、仪器设备交付时间。进口仪器设备合同签订后</w:t>
      </w:r>
      <w:r>
        <w:rPr>
          <w:rFonts w:ascii="仿宋_GB2312" w:hAnsi="仿宋_GB2312" w:cs="仿宋_GB2312" w:eastAsia="仿宋_GB2312"/>
          <w:sz w:val="24"/>
          <w:color w:val="000000"/>
        </w:rPr>
        <w:t>____天必须发货到业主指定地点并完成安装调试，由甲方负责验收。设备运送产生的费用风险，由乙方负责。</w:t>
      </w:r>
    </w:p>
    <w:p>
      <w:pPr>
        <w:pStyle w:val="null3"/>
        <w:ind w:firstLine="480"/>
        <w:jc w:val="both"/>
      </w:pPr>
      <w:r>
        <w:rPr>
          <w:rFonts w:ascii="仿宋_GB2312" w:hAnsi="仿宋_GB2312" w:cs="仿宋_GB2312" w:eastAsia="仿宋_GB2312"/>
          <w:sz w:val="24"/>
          <w:color w:val="000000"/>
        </w:rPr>
        <w:t>对于中标产品的塑料包装材料应符合海南禁塑制品名录要求，优先使用低（无）挥发性有机物（</w:t>
      </w:r>
      <w:r>
        <w:rPr>
          <w:rFonts w:ascii="仿宋_GB2312" w:hAnsi="仿宋_GB2312" w:cs="仿宋_GB2312" w:eastAsia="仿宋_GB2312"/>
          <w:sz w:val="24"/>
          <w:color w:val="000000"/>
        </w:rPr>
        <w:t>VOCs）含量油墨印刷标识和全生物降解塑料，对于采购产品的运输优先使用清洁能源汽车。如因包装材料、运输环节等被处罚，由乙方承担。</w:t>
      </w:r>
    </w:p>
    <w:p>
      <w:pPr>
        <w:pStyle w:val="null3"/>
        <w:ind w:firstLine="562"/>
        <w:jc w:val="left"/>
      </w:pPr>
      <w:r>
        <w:rPr>
          <w:rFonts w:ascii="仿宋_GB2312" w:hAnsi="仿宋_GB2312" w:cs="仿宋_GB2312" w:eastAsia="仿宋_GB2312"/>
          <w:sz w:val="28"/>
          <w:b/>
          <w:color w:val="000000"/>
        </w:rPr>
        <w:t>七、设备资料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562"/>
        <w:jc w:val="left"/>
      </w:pPr>
      <w:r>
        <w:rPr>
          <w:rFonts w:ascii="仿宋_GB2312" w:hAnsi="仿宋_GB2312" w:cs="仿宋_GB2312" w:eastAsia="仿宋_GB2312"/>
          <w:sz w:val="28"/>
          <w:b/>
          <w:color w:val="000000"/>
        </w:rPr>
        <w:t>八、履约保证金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乙方应在合同签订前向甲方支付履约保证金，履约保证金金额为买卖合同金额的</w:t>
      </w:r>
      <w:r>
        <w:rPr>
          <w:rFonts w:ascii="仿宋_GB2312" w:hAnsi="仿宋_GB2312" w:cs="仿宋_GB2312" w:eastAsia="仿宋_GB2312"/>
          <w:sz w:val="24"/>
          <w:color w:val="000000"/>
        </w:rPr>
        <w:t>3%，即人民币元。履约保证金以银行转账、支票、汇票、本票或者金融机构、担保机构出具的保函等非现金形式提交。甲方验收合格后1</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投标有效期内，投标人在投标活动中有违反法律、违反政策规定行为的；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与采购人、其他投标人或者采购代理机构恶意串通的；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562"/>
        <w:jc w:val="left"/>
      </w:pPr>
      <w:r>
        <w:rPr>
          <w:rFonts w:ascii="仿宋_GB2312" w:hAnsi="仿宋_GB2312" w:cs="仿宋_GB2312" w:eastAsia="仿宋_GB2312"/>
          <w:sz w:val="28"/>
          <w:b/>
          <w:color w:val="000000"/>
        </w:rPr>
        <w:t>九、</w:t>
      </w:r>
      <w:r>
        <w:rPr>
          <w:rFonts w:ascii="仿宋_GB2312" w:hAnsi="仿宋_GB2312" w:cs="仿宋_GB2312" w:eastAsia="仿宋_GB2312"/>
          <w:sz w:val="28"/>
          <w:b/>
          <w:color w:val="000000"/>
        </w:rPr>
        <w:t>付款方式</w:t>
      </w:r>
    </w:p>
    <w:p>
      <w:pPr>
        <w:pStyle w:val="null3"/>
        <w:ind w:firstLine="480"/>
        <w:jc w:val="left"/>
      </w:pPr>
      <w:r>
        <w:rPr>
          <w:rFonts w:ascii="仿宋_GB2312" w:hAnsi="仿宋_GB2312" w:cs="仿宋_GB2312" w:eastAsia="仿宋_GB2312"/>
          <w:sz w:val="24"/>
          <w:color w:val="000000"/>
        </w:rPr>
        <w:t>涉及中小企业的，严格按照国务院保障中小企业款项支付条例等上级文件中</w:t>
      </w:r>
      <w:r>
        <w:rPr>
          <w:rFonts w:ascii="仿宋_GB2312" w:hAnsi="仿宋_GB2312" w:cs="仿宋_GB2312" w:eastAsia="仿宋_GB2312"/>
          <w:sz w:val="24"/>
          <w:color w:val="000000"/>
        </w:rPr>
        <w:t>的款项支付相关规定执行。</w:t>
      </w:r>
    </w:p>
    <w:p>
      <w:pPr>
        <w:pStyle w:val="null3"/>
        <w:ind w:firstLine="480"/>
        <w:jc w:val="left"/>
      </w:pPr>
      <w:r>
        <w:rPr>
          <w:rFonts w:ascii="仿宋_GB2312" w:hAnsi="仿宋_GB2312" w:cs="仿宋_GB2312" w:eastAsia="仿宋_GB2312"/>
          <w:sz w:val="24"/>
          <w:color w:val="000000"/>
        </w:rPr>
        <w:t>涉及政府采购的，严格按照海南省优化营商环境等上级文件中的款项支付相</w:t>
      </w:r>
      <w:r>
        <w:rPr>
          <w:rFonts w:ascii="仿宋_GB2312" w:hAnsi="仿宋_GB2312" w:cs="仿宋_GB2312" w:eastAsia="仿宋_GB2312"/>
          <w:sz w:val="24"/>
          <w:color w:val="000000"/>
        </w:rPr>
        <w:t>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w:t>
      </w:r>
      <w:r>
        <w:rPr>
          <w:rFonts w:ascii="仿宋_GB2312" w:hAnsi="仿宋_GB2312" w:cs="仿宋_GB2312" w:eastAsia="仿宋_GB2312"/>
          <w:sz w:val="24"/>
          <w:color w:val="000000"/>
        </w:rPr>
        <w:t>调整、不可抗力因素（如自然灾害）等情况，付款周期顺延，甲方不承担由于付</w:t>
      </w:r>
      <w:r>
        <w:rPr>
          <w:rFonts w:ascii="仿宋_GB2312" w:hAnsi="仿宋_GB2312" w:cs="仿宋_GB2312" w:eastAsia="仿宋_GB2312"/>
          <w:sz w:val="24"/>
          <w:color w:val="000000"/>
        </w:rPr>
        <w:t>款延迟产生的一切责任。</w:t>
      </w:r>
    </w:p>
    <w:p>
      <w:pPr>
        <w:pStyle w:val="null3"/>
        <w:ind w:firstLine="480"/>
        <w:jc w:val="left"/>
      </w:pPr>
      <w:r>
        <w:rPr>
          <w:rFonts w:ascii="仿宋_GB2312" w:hAnsi="仿宋_GB2312" w:cs="仿宋_GB2312" w:eastAsia="仿宋_GB2312"/>
          <w:sz w:val="24"/>
          <w:color w:val="000000"/>
        </w:rPr>
        <w:t>无论甲方、丙方之间采取何种付款方式，本合同全部货款根据丙方、乙方双方协议由丙方向乙方支付。在每次付款前，丙方应根据甲方管理要求及时提供有效、完整</w:t>
      </w:r>
      <w:r>
        <w:rPr>
          <w:rFonts w:ascii="仿宋_GB2312" w:hAnsi="仿宋_GB2312" w:cs="仿宋_GB2312" w:eastAsia="仿宋_GB2312"/>
          <w:sz w:val="24"/>
          <w:color w:val="000000"/>
        </w:rPr>
        <w:t>的</w:t>
      </w:r>
      <w:r>
        <w:rPr>
          <w:rFonts w:ascii="仿宋_GB2312" w:hAnsi="仿宋_GB2312" w:cs="仿宋_GB2312" w:eastAsia="仿宋_GB2312"/>
          <w:sz w:val="24"/>
          <w:color w:val="000000"/>
        </w:rPr>
        <w:t>支付材料。</w:t>
      </w:r>
    </w:p>
    <w:p>
      <w:pPr>
        <w:pStyle w:val="null3"/>
        <w:ind w:firstLine="482"/>
        <w:jc w:val="left"/>
      </w:pPr>
      <w:r>
        <w:rPr>
          <w:rFonts w:ascii="仿宋_GB2312" w:hAnsi="仿宋_GB2312" w:cs="仿宋_GB2312" w:eastAsia="仿宋_GB2312"/>
          <w:sz w:val="24"/>
          <w:b/>
          <w:color w:val="000000"/>
        </w:rPr>
        <w:t>本合同甲方、丙方之间采用第</w:t>
      </w:r>
      <w:r>
        <w:rPr>
          <w:rFonts w:ascii="仿宋_GB2312" w:hAnsi="仿宋_GB2312" w:cs="仿宋_GB2312" w:eastAsia="仿宋_GB2312"/>
          <w:sz w:val="24"/>
          <w:b/>
          <w:color w:val="000000"/>
        </w:rPr>
        <w:t>_______种付款方式。</w:t>
      </w:r>
      <w:r>
        <w:rPr>
          <w:rFonts w:ascii="仿宋_GB2312" w:hAnsi="仿宋_GB2312" w:cs="仿宋_GB2312" w:eastAsia="仿宋_GB2312"/>
          <w:sz w:val="21"/>
          <w:color w:val="000000"/>
        </w:rPr>
        <w:t xml:space="preserve"> </w:t>
      </w:r>
    </w:p>
    <w:p>
      <w:pPr>
        <w:pStyle w:val="null3"/>
        <w:ind w:firstLine="48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本合同生效后，丙方向甲方提供有效期至少涵盖本合同指定到货时间点的</w:t>
      </w:r>
      <w:r>
        <w:rPr>
          <w:rFonts w:ascii="仿宋_GB2312" w:hAnsi="仿宋_GB2312" w:cs="仿宋_GB2312" w:eastAsia="仿宋_GB2312"/>
          <w:sz w:val="24"/>
          <w:color w:val="000000"/>
        </w:rPr>
        <w:t>预付款等额银行保函或者保险保函后，甲方应在</w:t>
      </w:r>
      <w:r>
        <w:rPr>
          <w:rFonts w:ascii="仿宋_GB2312" w:hAnsi="仿宋_GB2312" w:cs="仿宋_GB2312" w:eastAsia="仿宋_GB2312"/>
          <w:sz w:val="24"/>
          <w:color w:val="000000"/>
        </w:rPr>
        <w:t>____</w:t>
      </w:r>
      <w:r>
        <w:rPr>
          <w:rFonts w:ascii="仿宋_GB2312" w:hAnsi="仿宋_GB2312" w:cs="仿宋_GB2312" w:eastAsia="仿宋_GB2312"/>
          <w:sz w:val="24"/>
          <w:color w:val="000000"/>
        </w:rPr>
        <w:t>个工作日内向</w:t>
      </w:r>
      <w:r>
        <w:rPr>
          <w:rFonts w:ascii="仿宋_GB2312" w:hAnsi="仿宋_GB2312" w:cs="仿宋_GB2312" w:eastAsia="仿宋_GB2312"/>
          <w:sz w:val="24"/>
          <w:color w:val="000000"/>
        </w:rPr>
        <w:t>丙</w:t>
      </w:r>
      <w:r>
        <w:rPr>
          <w:rFonts w:ascii="仿宋_GB2312" w:hAnsi="仿宋_GB2312" w:cs="仿宋_GB2312" w:eastAsia="仿宋_GB2312"/>
          <w:sz w:val="24"/>
          <w:color w:val="000000"/>
        </w:rPr>
        <w:t>方支付合同总金额的</w:t>
      </w:r>
      <w:r>
        <w:rPr>
          <w:rFonts w:ascii="仿宋_GB2312" w:hAnsi="仿宋_GB2312" w:cs="仿宋_GB2312" w:eastAsia="仿宋_GB2312"/>
          <w:sz w:val="24"/>
          <w:color w:val="000000"/>
        </w:rPr>
        <w:t>___</w:t>
      </w:r>
      <w:r>
        <w:rPr>
          <w:rFonts w:ascii="仿宋_GB2312" w:hAnsi="仿宋_GB2312" w:cs="仿宋_GB2312" w:eastAsia="仿宋_GB2312"/>
          <w:sz w:val="24"/>
          <w:color w:val="000000"/>
        </w:rPr>
        <w:t>%的预付款，即人民币</w:t>
      </w:r>
      <w:r>
        <w:rPr>
          <w:rFonts w:ascii="仿宋_GB2312" w:hAnsi="仿宋_GB2312" w:cs="仿宋_GB2312" w:eastAsia="仿宋_GB2312"/>
          <w:sz w:val="24"/>
          <w:color w:val="000000"/>
        </w:rPr>
        <w:t>___</w:t>
      </w:r>
      <w:r>
        <w:rPr>
          <w:rFonts w:ascii="仿宋_GB2312" w:hAnsi="仿宋_GB2312" w:cs="仿宋_GB2312" w:eastAsia="仿宋_GB2312"/>
          <w:sz w:val="24"/>
          <w:color w:val="000000"/>
        </w:rPr>
        <w:t>_元；</w:t>
      </w:r>
    </w:p>
    <w:p>
      <w:pPr>
        <w:pStyle w:val="null3"/>
        <w:ind w:firstLine="480"/>
        <w:jc w:val="left"/>
      </w:pPr>
      <w:r>
        <w:rPr>
          <w:rFonts w:ascii="仿宋_GB2312" w:hAnsi="仿宋_GB2312" w:cs="仿宋_GB2312" w:eastAsia="仿宋_GB2312"/>
          <w:sz w:val="24"/>
          <w:color w:val="000000"/>
        </w:rPr>
        <w:t>2.（需签订前勾选一项）：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甲方收到本合同约定的所有货物并验收合格，自收到丙方开具的合法有效的代理服务费和货物销售增值税发票后</w:t>
      </w:r>
      <w:r>
        <w:rPr>
          <w:rFonts w:ascii="仿宋_GB2312" w:hAnsi="仿宋_GB2312" w:cs="仿宋_GB2312" w:eastAsia="仿宋_GB2312"/>
          <w:sz w:val="24"/>
          <w:color w:val="000000"/>
        </w:rPr>
        <w:t>____</w:t>
      </w:r>
      <w:r>
        <w:rPr>
          <w:rFonts w:ascii="仿宋_GB2312" w:hAnsi="仿宋_GB2312" w:cs="仿宋_GB2312" w:eastAsia="仿宋_GB2312"/>
          <w:sz w:val="24"/>
          <w:color w:val="000000"/>
        </w:rPr>
        <w:t>工作日内将资金支付到合同约定的账户。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甲方收到本合同约定的分期</w:t>
      </w:r>
      <w:r>
        <w:rPr>
          <w:rFonts w:ascii="仿宋_GB2312" w:hAnsi="仿宋_GB2312" w:cs="仿宋_GB2312" w:eastAsia="仿宋_GB2312"/>
          <w:sz w:val="24"/>
          <w:color w:val="000000"/>
        </w:rPr>
        <w:t>/分项的货物并验收合格（应明确分期/分项的支付信息），自收到丙方</w:t>
      </w:r>
      <w:r>
        <w:rPr>
          <w:rFonts w:ascii="仿宋_GB2312" w:hAnsi="仿宋_GB2312" w:cs="仿宋_GB2312" w:eastAsia="仿宋_GB2312"/>
          <w:sz w:val="24"/>
          <w:color w:val="000000"/>
        </w:rPr>
        <w:t>开具的合法有效的代理服务费和货物销售增值税发票后</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____</w:t>
      </w:r>
      <w:r>
        <w:rPr>
          <w:rFonts w:ascii="仿宋_GB2312" w:hAnsi="仿宋_GB2312" w:cs="仿宋_GB2312" w:eastAsia="仿宋_GB2312"/>
          <w:sz w:val="24"/>
          <w:color w:val="000000"/>
        </w:rPr>
        <w:t>工作日内将资金支付到合同约定的账户。</w:t>
      </w:r>
    </w:p>
    <w:p>
      <w:pPr>
        <w:pStyle w:val="null3"/>
        <w:ind w:firstLine="480"/>
        <w:jc w:val="left"/>
      </w:pPr>
      <w:r>
        <w:rPr>
          <w:rFonts w:ascii="仿宋_GB2312" w:hAnsi="仿宋_GB2312" w:cs="仿宋_GB2312" w:eastAsia="仿宋_GB2312"/>
          <w:sz w:val="24"/>
          <w:color w:val="000000"/>
        </w:rPr>
        <w:t>（二）采取货到付款的</w:t>
      </w:r>
      <w:r>
        <w:rPr>
          <w:rFonts w:ascii="仿宋_GB2312" w:hAnsi="仿宋_GB2312" w:cs="仿宋_GB2312" w:eastAsia="仿宋_GB2312"/>
          <w:sz w:val="24"/>
          <w:color w:val="000000"/>
        </w:rPr>
        <w:t>（需签订前勾选一项）：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甲方收到本合同约定的所有货物并验收合格，对于满足合同约定支付条件</w:t>
      </w:r>
      <w:r>
        <w:rPr>
          <w:rFonts w:ascii="仿宋_GB2312" w:hAnsi="仿宋_GB2312" w:cs="仿宋_GB2312" w:eastAsia="仿宋_GB2312"/>
          <w:sz w:val="24"/>
          <w:color w:val="000000"/>
        </w:rPr>
        <w:t>的，自取得丙方开具的合法有效的代理服务费和货物销售增值税发票后</w:t>
      </w:r>
      <w:r>
        <w:rPr>
          <w:rFonts w:ascii="仿宋_GB2312" w:hAnsi="仿宋_GB2312" w:cs="仿宋_GB2312" w:eastAsia="仿宋_GB2312"/>
          <w:sz w:val="24"/>
          <w:color w:val="000000"/>
        </w:rPr>
        <w:t>____</w:t>
      </w:r>
      <w:r>
        <w:rPr>
          <w:rFonts w:ascii="仿宋_GB2312" w:hAnsi="仿宋_GB2312" w:cs="仿宋_GB2312" w:eastAsia="仿宋_GB2312"/>
          <w:sz w:val="24"/>
          <w:color w:val="000000"/>
        </w:rPr>
        <w:t>工作日内，按合同约定金额向丙方付款。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甲方收到本合同约定的</w:t>
      </w:r>
      <w:r>
        <w:rPr>
          <w:rFonts w:ascii="仿宋_GB2312" w:hAnsi="仿宋_GB2312" w:cs="仿宋_GB2312" w:eastAsia="仿宋_GB2312"/>
          <w:sz w:val="24"/>
          <w:color w:val="000000"/>
        </w:rPr>
        <w:t>分期</w:t>
      </w:r>
      <w:r>
        <w:rPr>
          <w:rFonts w:ascii="仿宋_GB2312" w:hAnsi="仿宋_GB2312" w:cs="仿宋_GB2312" w:eastAsia="仿宋_GB2312"/>
          <w:sz w:val="24"/>
          <w:color w:val="000000"/>
        </w:rPr>
        <w:t>/分项的</w:t>
      </w:r>
      <w:r>
        <w:rPr>
          <w:rFonts w:ascii="仿宋_GB2312" w:hAnsi="仿宋_GB2312" w:cs="仿宋_GB2312" w:eastAsia="仿宋_GB2312"/>
          <w:sz w:val="24"/>
          <w:color w:val="000000"/>
        </w:rPr>
        <w:t>货物并验收合格</w:t>
      </w:r>
      <w:r>
        <w:rPr>
          <w:rFonts w:ascii="仿宋_GB2312" w:hAnsi="仿宋_GB2312" w:cs="仿宋_GB2312" w:eastAsia="仿宋_GB2312"/>
          <w:sz w:val="24"/>
          <w:color w:val="000000"/>
        </w:rPr>
        <w:t>（应明确分期</w:t>
      </w:r>
      <w:r>
        <w:rPr>
          <w:rFonts w:ascii="仿宋_GB2312" w:hAnsi="仿宋_GB2312" w:cs="仿宋_GB2312" w:eastAsia="仿宋_GB2312"/>
          <w:sz w:val="24"/>
          <w:color w:val="000000"/>
        </w:rPr>
        <w:t>/分项的支付信息）</w:t>
      </w:r>
      <w:r>
        <w:rPr>
          <w:rFonts w:ascii="仿宋_GB2312" w:hAnsi="仿宋_GB2312" w:cs="仿宋_GB2312" w:eastAsia="仿宋_GB2312"/>
          <w:sz w:val="24"/>
          <w:color w:val="000000"/>
        </w:rPr>
        <w:t>，自取得丙方开具的合法有效的代理服务费和货物销售增值税发票后</w:t>
      </w:r>
      <w:r>
        <w:rPr>
          <w:rFonts w:ascii="仿宋_GB2312" w:hAnsi="仿宋_GB2312" w:cs="仿宋_GB2312" w:eastAsia="仿宋_GB2312"/>
          <w:sz w:val="24"/>
          <w:color w:val="000000"/>
        </w:rPr>
        <w:t>____</w:t>
      </w:r>
      <w:r>
        <w:rPr>
          <w:rFonts w:ascii="仿宋_GB2312" w:hAnsi="仿宋_GB2312" w:cs="仿宋_GB2312" w:eastAsia="仿宋_GB2312"/>
          <w:sz w:val="24"/>
          <w:color w:val="000000"/>
        </w:rPr>
        <w:t>工作日内，按合同约定金额向丙方付款。</w:t>
      </w:r>
    </w:p>
    <w:p>
      <w:pPr>
        <w:pStyle w:val="null3"/>
        <w:ind w:firstLine="480"/>
        <w:jc w:val="left"/>
      </w:pPr>
      <w:r>
        <w:rPr>
          <w:rFonts w:ascii="仿宋_GB2312" w:hAnsi="仿宋_GB2312" w:cs="仿宋_GB2312" w:eastAsia="仿宋_GB2312"/>
          <w:sz w:val="28"/>
          <w:b/>
          <w:color w:val="000000"/>
        </w:rPr>
        <w:t>十、货物验收</w:t>
      </w:r>
    </w:p>
    <w:p>
      <w:pPr>
        <w:pStyle w:val="null3"/>
        <w:ind w:firstLine="720"/>
        <w:jc w:val="left"/>
      </w:pPr>
      <w:r>
        <w:rPr>
          <w:rFonts w:ascii="仿宋_GB2312" w:hAnsi="仿宋_GB2312" w:cs="仿宋_GB2312" w:eastAsia="仿宋_GB2312"/>
          <w:sz w:val="24"/>
        </w:rPr>
        <w:t>（一）验收</w:t>
      </w:r>
    </w:p>
    <w:p>
      <w:pPr>
        <w:pStyle w:val="null3"/>
        <w:ind w:firstLine="960"/>
        <w:jc w:val="left"/>
      </w:pPr>
      <w:r>
        <w:rPr>
          <w:rFonts w:ascii="仿宋_GB2312" w:hAnsi="仿宋_GB2312" w:cs="仿宋_GB2312" w:eastAsia="仿宋_GB2312"/>
          <w:sz w:val="24"/>
          <w:color w:val="000000"/>
        </w:rPr>
        <w:t>1.验收组织方式：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自行组织</w:t>
      </w:r>
      <w:r>
        <w:rPr>
          <w:rFonts w:ascii="仿宋_GB2312" w:hAnsi="仿宋_GB2312" w:cs="仿宋_GB2312" w:eastAsia="仿宋_GB2312"/>
          <w:sz w:val="24"/>
          <w:color w:val="000000"/>
        </w:rPr>
        <w:t>¨</w:t>
      </w:r>
      <w:r>
        <w:rPr>
          <w:rFonts w:ascii="仿宋_GB2312" w:hAnsi="仿宋_GB2312" w:cs="仿宋_GB2312" w:eastAsia="仿宋_GB2312"/>
          <w:sz w:val="24"/>
          <w:color w:val="000000"/>
        </w:rPr>
        <w:t>委托第三方组织</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 验收主体：</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是否邀请本项目的其他供应商参加验收：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是否邀请专家参加验收：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是否邀请服务对象参加验收：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是否邀请第三方检测机构参加验收：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是否进行抽查检测：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是，抽查比例：</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是否存在破坏性检测：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u w:val="single"/>
        </w:rPr>
        <w:t>（应明确对被破坏的检测产品的处理方式）</w:t>
      </w:r>
    </w:p>
    <w:p>
      <w:pPr>
        <w:pStyle w:val="null3"/>
        <w:ind w:firstLine="96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验收组织的其他事项：</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3.履约验收时间：</w:t>
      </w:r>
      <w:r>
        <w:rPr>
          <w:rFonts w:ascii="仿宋_GB2312" w:hAnsi="仿宋_GB2312" w:cs="仿宋_GB2312" w:eastAsia="仿宋_GB2312"/>
          <w:sz w:val="24"/>
          <w:color w:val="000000"/>
          <w:u w:val="single"/>
        </w:rPr>
        <w:t>（计划于何时验收</w:t>
      </w:r>
      <w:r>
        <w:rPr>
          <w:rFonts w:ascii="仿宋_GB2312" w:hAnsi="仿宋_GB2312" w:cs="仿宋_GB2312" w:eastAsia="仿宋_GB2312"/>
          <w:sz w:val="24"/>
          <w:color w:val="000000"/>
          <w:u w:val="single"/>
        </w:rPr>
        <w:t>/供应商提出验收申请之日起   日内组织验收）</w:t>
      </w:r>
    </w:p>
    <w:p>
      <w:pPr>
        <w:pStyle w:val="null3"/>
        <w:ind w:firstLine="480"/>
        <w:jc w:val="left"/>
      </w:pPr>
      <w:r>
        <w:rPr>
          <w:rFonts w:ascii="仿宋_GB2312" w:hAnsi="仿宋_GB2312" w:cs="仿宋_GB2312" w:eastAsia="仿宋_GB2312"/>
          <w:sz w:val="24"/>
          <w:color w:val="000000"/>
        </w:rPr>
        <w:t>4.履约验收方式：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一次性验收</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分期</w:t>
      </w:r>
      <w:r>
        <w:rPr>
          <w:rFonts w:ascii="仿宋_GB2312" w:hAnsi="仿宋_GB2312" w:cs="仿宋_GB2312" w:eastAsia="仿宋_GB2312"/>
          <w:sz w:val="24"/>
          <w:color w:val="000000"/>
        </w:rPr>
        <w:t>/分项验收：</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（应明确分期</w:t>
      </w:r>
      <w:r>
        <w:rPr>
          <w:rFonts w:ascii="仿宋_GB2312" w:hAnsi="仿宋_GB2312" w:cs="仿宋_GB2312" w:eastAsia="仿宋_GB2312"/>
          <w:sz w:val="24"/>
          <w:color w:val="000000"/>
          <w:u w:val="single"/>
        </w:rPr>
        <w:t>/分项验收的工作安排</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 xml:space="preserve">    </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履约验收程序：</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p>
    <w:p>
      <w:pPr>
        <w:pStyle w:val="null3"/>
        <w:ind w:firstLine="480"/>
        <w:jc w:val="left"/>
      </w:pPr>
      <w:r>
        <w:rPr>
          <w:rFonts w:ascii="仿宋_GB2312" w:hAnsi="仿宋_GB2312" w:cs="仿宋_GB2312" w:eastAsia="仿宋_GB2312"/>
          <w:sz w:val="24"/>
          <w:color w:val="000000"/>
        </w:rPr>
        <w:t>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6．履约验收内容和履约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u w:val="single"/>
        </w:rPr>
        <w:t>（应当包括每一项技术和商务要求的履约情况，特别是落实政府采购扶持中小企业，支持绿色发展和乡村振兴等政策情况）</w:t>
      </w:r>
      <w:r>
        <w:rPr>
          <w:rFonts w:ascii="仿宋_GB2312" w:hAnsi="仿宋_GB2312" w:cs="仿宋_GB2312" w:eastAsia="仿宋_GB2312"/>
          <w:sz w:val="24"/>
          <w:color w:val="000000"/>
          <w:u w:val="single"/>
        </w:rPr>
        <w:t xml:space="preserve">     </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.是否</w:t>
      </w:r>
      <w:r>
        <w:rPr>
          <w:rFonts w:ascii="仿宋_GB2312" w:hAnsi="仿宋_GB2312" w:cs="仿宋_GB2312" w:eastAsia="仿宋_GB2312"/>
          <w:sz w:val="24"/>
          <w:color w:val="000000"/>
        </w:rPr>
        <w:t>以采购活动中供应商提供的样品作为参考：</w:t>
      </w:r>
      <w:r>
        <w:rPr>
          <w:rFonts w:ascii="仿宋_GB2312" w:hAnsi="仿宋_GB2312" w:cs="仿宋_GB2312" w:eastAsia="仿宋_GB2312"/>
          <w:sz w:val="24"/>
          <w:color w:val="000000"/>
        </w:rPr>
        <w:t>¨</w:t>
      </w:r>
      <w:r>
        <w:rPr>
          <w:rFonts w:ascii="仿宋_GB2312" w:hAnsi="仿宋_GB2312" w:cs="仿宋_GB2312" w:eastAsia="仿宋_GB2312"/>
          <w:sz w:val="24"/>
          <w:color w:val="000000"/>
        </w:rPr>
        <w:t>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否</w:t>
      </w:r>
    </w:p>
    <w:p>
      <w:pPr>
        <w:pStyle w:val="null3"/>
        <w:ind w:firstLine="480"/>
        <w:jc w:val="left"/>
      </w:pPr>
      <w:r>
        <w:rPr>
          <w:rFonts w:ascii="仿宋_GB2312" w:hAnsi="仿宋_GB2312" w:cs="仿宋_GB2312" w:eastAsia="仿宋_GB2312"/>
          <w:sz w:val="24"/>
          <w:color w:val="000000"/>
        </w:rPr>
        <w:t>8.履约验收其他事项：</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（产权过户登记等）。</w:t>
      </w:r>
      <w:r>
        <w:rPr>
          <w:rFonts w:ascii="仿宋_GB2312" w:hAnsi="仿宋_GB2312" w:cs="仿宋_GB2312" w:eastAsia="仿宋_GB2312"/>
          <w:sz w:val="24"/>
          <w:color w:val="000000"/>
          <w:u w:val="single"/>
        </w:rPr>
        <w:t xml:space="preserve">         </w:t>
      </w:r>
    </w:p>
    <w:p>
      <w:pPr>
        <w:pStyle w:val="null3"/>
        <w:ind w:firstLine="480"/>
        <w:jc w:val="left"/>
      </w:pPr>
      <w:r>
        <w:rPr>
          <w:rFonts w:ascii="仿宋_GB2312" w:hAnsi="仿宋_GB2312" w:cs="仿宋_GB2312" w:eastAsia="仿宋_GB2312"/>
          <w:sz w:val="24"/>
          <w:color w:val="000000"/>
        </w:rPr>
        <w:t>9.乙方必须按时供货并完成验收，逾期安装验收的，乙方须按本合同总价款每日万分之五的比例给付违约金给甲方。</w:t>
      </w:r>
    </w:p>
    <w:p>
      <w:pPr>
        <w:pStyle w:val="null3"/>
        <w:jc w:val="left"/>
        <w:outlineLvl w:val="1"/>
      </w:pPr>
      <w:r>
        <w:rPr>
          <w:rFonts w:ascii="仿宋_GB2312" w:hAnsi="仿宋_GB2312" w:cs="仿宋_GB2312" w:eastAsia="仿宋_GB2312"/>
          <w:sz w:val="24"/>
          <w:b/>
          <w:color w:val="000000"/>
        </w:rPr>
        <w:t>（二）售后服务</w:t>
      </w:r>
    </w:p>
    <w:p>
      <w:pPr>
        <w:pStyle w:val="null3"/>
        <w:ind w:firstLine="480"/>
        <w:jc w:val="left"/>
      </w:pPr>
      <w:r>
        <w:rPr>
          <w:rFonts w:ascii="仿宋_GB2312" w:hAnsi="仿宋_GB2312" w:cs="仿宋_GB2312" w:eastAsia="仿宋_GB2312"/>
          <w:sz w:val="24"/>
          <w:color w:val="000000"/>
        </w:rPr>
        <w:t>见商务响应内容</w:t>
      </w:r>
    </w:p>
    <w:p>
      <w:pPr>
        <w:pStyle w:val="null3"/>
        <w:jc w:val="left"/>
      </w:pPr>
      <w:r>
        <w:rPr>
          <w:rFonts w:ascii="仿宋_GB2312" w:hAnsi="仿宋_GB2312" w:cs="仿宋_GB2312" w:eastAsia="仿宋_GB2312"/>
          <w:sz w:val="28"/>
          <w:b/>
          <w:color w:val="000000"/>
        </w:rPr>
        <w:t>十一、违约责任</w:t>
      </w:r>
    </w:p>
    <w:p>
      <w:pPr>
        <w:pStyle w:val="null3"/>
        <w:ind w:firstLine="480"/>
        <w:jc w:val="both"/>
      </w:pPr>
      <w:r>
        <w:rPr>
          <w:rFonts w:ascii="仿宋_GB2312" w:hAnsi="仿宋_GB2312" w:cs="仿宋_GB2312" w:eastAsia="仿宋_GB2312"/>
          <w:sz w:val="24"/>
          <w:color w:val="000000"/>
        </w:rPr>
        <w:t>（一）乙方非因不可抗力导致不能按时到货的违约责任</w:t>
      </w:r>
    </w:p>
    <w:p>
      <w:pPr>
        <w:pStyle w:val="null3"/>
        <w:ind w:firstLine="480"/>
        <w:jc w:val="both"/>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both"/>
      </w:pPr>
      <w:r>
        <w:rPr>
          <w:rFonts w:ascii="仿宋_GB2312" w:hAnsi="仿宋_GB2312" w:cs="仿宋_GB2312" w:eastAsia="仿宋_GB2312"/>
          <w:sz w:val="24"/>
          <w:color w:val="000000"/>
        </w:rPr>
        <w:t>如果乙方提供的货物、服务不符合合同约定</w:t>
      </w:r>
      <w:r>
        <w:rPr>
          <w:rFonts w:ascii="仿宋_GB2312" w:hAnsi="仿宋_GB2312" w:cs="仿宋_GB2312" w:eastAsia="仿宋_GB2312"/>
          <w:sz w:val="24"/>
          <w:color w:val="000000"/>
        </w:rPr>
        <w:t>的质量标准或存在产品质量缺陷，甲方有权要求乙方及时修理、重作、更换、退货，并承担由此给甲方造成的损失。</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换货或退</w:t>
      </w:r>
      <w:r>
        <w:rPr>
          <w:rFonts w:ascii="仿宋_GB2312" w:hAnsi="仿宋_GB2312" w:cs="仿宋_GB2312" w:eastAsia="仿宋_GB2312"/>
          <w:sz w:val="24"/>
        </w:rPr>
        <w:t>货、按合同约定整改服务、拒付合同款项、要求返还全部已付款项赔偿损失、终止本合同，并将乙方列入甲方采购禁入名单。</w:t>
      </w:r>
    </w:p>
    <w:p>
      <w:pPr>
        <w:pStyle w:val="null3"/>
        <w:ind w:firstLine="480"/>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除不可抗力外，如果乙方没有按照合同规定的时间交货和提供服务，甲方可从货款中扣除违约赔偿费，</w:t>
      </w:r>
      <w:r>
        <w:rPr>
          <w:rFonts w:ascii="仿宋_GB2312" w:hAnsi="仿宋_GB2312" w:cs="仿宋_GB2312" w:eastAsia="仿宋_GB2312"/>
          <w:sz w:val="24"/>
          <w:color w:val="000000"/>
        </w:rPr>
        <w:t>，每迟延一天，甲方有权要求乙方支付合同总价款的万分之五作为违约金。迟延交付货物或提供服务</w:t>
      </w:r>
      <w:r>
        <w:rPr>
          <w:rFonts w:ascii="仿宋_GB2312" w:hAnsi="仿宋_GB2312" w:cs="仿宋_GB2312" w:eastAsia="仿宋_GB2312"/>
          <w:sz w:val="24"/>
          <w:color w:val="000000"/>
        </w:rPr>
        <w:t>30天以上，甲方有权终止合同，并要求乙方</w:t>
      </w:r>
      <w:r>
        <w:rPr>
          <w:rFonts w:ascii="仿宋_GB2312" w:hAnsi="仿宋_GB2312" w:cs="仿宋_GB2312" w:eastAsia="仿宋_GB2312"/>
          <w:sz w:val="24"/>
          <w:color w:val="000000"/>
        </w:rPr>
        <w:t>返还全部已付款项，</w:t>
      </w:r>
      <w:r>
        <w:rPr>
          <w:rFonts w:ascii="仿宋_GB2312" w:hAnsi="仿宋_GB2312" w:cs="仿宋_GB2312" w:eastAsia="仿宋_GB2312"/>
          <w:sz w:val="24"/>
          <w:color w:val="000000"/>
        </w:rPr>
        <w:t>支付相应的违约金或赔偿由此给甲方造成的损失（以二者中孰高者为准）。</w:t>
      </w:r>
    </w:p>
    <w:p>
      <w:pPr>
        <w:pStyle w:val="null3"/>
        <w:ind w:firstLine="480"/>
        <w:jc w:val="both"/>
      </w:pPr>
      <w:r>
        <w:rPr>
          <w:rFonts w:ascii="仿宋_GB2312" w:hAnsi="仿宋_GB2312" w:cs="仿宋_GB2312" w:eastAsia="仿宋_GB2312"/>
          <w:sz w:val="24"/>
          <w:color w:val="000000"/>
        </w:rPr>
        <w:t>如果涉及公共利益，且赔偿金额无法弥补公共利益损失，甲方可要求继续履行或者采取其他补救措施。</w:t>
      </w:r>
    </w:p>
    <w:p>
      <w:pPr>
        <w:pStyle w:val="null3"/>
        <w:ind w:firstLine="480"/>
        <w:jc w:val="both"/>
      </w:pPr>
      <w:r>
        <w:rPr>
          <w:rFonts w:ascii="仿宋_GB2312" w:hAnsi="仿宋_GB2312" w:cs="仿宋_GB2312" w:eastAsia="仿宋_GB2312"/>
          <w:sz w:val="24"/>
          <w:color w:val="000000"/>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80"/>
        <w:jc w:val="left"/>
      </w:pPr>
      <w:r>
        <w:rPr>
          <w:rFonts w:ascii="仿宋_GB2312" w:hAnsi="仿宋_GB2312" w:cs="仿宋_GB2312" w:eastAsia="仿宋_GB2312"/>
          <w:sz w:val="24"/>
          <w:color w:val="000000"/>
        </w:rPr>
        <w:t>（四）因乙方、丙方的原因给甲方造成损害，由乙方（及</w:t>
      </w:r>
      <w:r>
        <w:rPr>
          <w:rFonts w:ascii="仿宋_GB2312" w:hAnsi="仿宋_GB2312" w:cs="仿宋_GB2312" w:eastAsia="仿宋_GB2312"/>
          <w:sz w:val="24"/>
          <w:color w:val="000000"/>
        </w:rPr>
        <w:t>/或原厂商）和丙方各自承担对应责任。</w:t>
      </w:r>
    </w:p>
    <w:p>
      <w:pPr>
        <w:pStyle w:val="null3"/>
        <w:ind w:firstLine="480"/>
        <w:jc w:val="left"/>
      </w:pPr>
      <w:r>
        <w:rPr>
          <w:rFonts w:ascii="仿宋_GB2312" w:hAnsi="仿宋_GB2312" w:cs="仿宋_GB2312" w:eastAsia="仿宋_GB2312"/>
          <w:sz w:val="24"/>
          <w:color w:val="000000"/>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color w:val="000000"/>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color w:val="000000"/>
        </w:rPr>
        <w:t>（七）乙方、丙方开具的增值税专用发票或普通发票符合以下情形之一的，甲方有权延迟支付应付款项，并要求乙方重新提供合格、正确且正式的发票，且不承担任何违约责任，乙方各项义务仍按合同约定履行：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color w:val="000000"/>
        </w:rPr>
        <w:t>1、开具虚假、作废、无效发票或因违反国家法律法规开具、提供发票的；</w:t>
      </w:r>
    </w:p>
    <w:p>
      <w:pPr>
        <w:pStyle w:val="null3"/>
        <w:ind w:firstLine="480"/>
        <w:jc w:val="left"/>
      </w:pPr>
      <w:r>
        <w:rPr>
          <w:rFonts w:ascii="仿宋_GB2312" w:hAnsi="仿宋_GB2312" w:cs="仿宋_GB2312" w:eastAsia="仿宋_GB2312"/>
          <w:sz w:val="24"/>
          <w:color w:val="000000"/>
        </w:rPr>
        <w:t>2、开具发票种类错误，开具发票税率与合同约定不符；</w:t>
      </w:r>
    </w:p>
    <w:p>
      <w:pPr>
        <w:pStyle w:val="null3"/>
        <w:ind w:firstLine="480"/>
        <w:jc w:val="left"/>
      </w:pPr>
      <w:r>
        <w:rPr>
          <w:rFonts w:ascii="仿宋_GB2312" w:hAnsi="仿宋_GB2312" w:cs="仿宋_GB2312" w:eastAsia="仿宋_GB2312"/>
          <w:sz w:val="24"/>
          <w:color w:val="000000"/>
        </w:rPr>
        <w:t>3、发票上的信息错误的；</w:t>
      </w:r>
    </w:p>
    <w:p>
      <w:pPr>
        <w:pStyle w:val="null3"/>
        <w:ind w:firstLine="480"/>
        <w:jc w:val="left"/>
      </w:pPr>
      <w:r>
        <w:rPr>
          <w:rFonts w:ascii="仿宋_GB2312" w:hAnsi="仿宋_GB2312" w:cs="仿宋_GB2312" w:eastAsia="仿宋_GB2312"/>
          <w:sz w:val="24"/>
          <w:color w:val="000000"/>
        </w:rPr>
        <w:t>4、因乙方延迟送达、开具错误等原因造成发票认证失败等其他情况；</w:t>
      </w:r>
    </w:p>
    <w:p>
      <w:pPr>
        <w:pStyle w:val="null3"/>
        <w:ind w:firstLine="480"/>
        <w:jc w:val="left"/>
      </w:pPr>
      <w:r>
        <w:rPr>
          <w:rFonts w:ascii="仿宋_GB2312" w:hAnsi="仿宋_GB2312" w:cs="仿宋_GB2312" w:eastAsia="仿宋_GB2312"/>
          <w:sz w:val="24"/>
          <w:color w:val="000000"/>
        </w:rPr>
        <w:t>如乙方和丙方拒绝重新提供或提供的发票仍不符合法律法规和监管规定的要求，甲方有权解除本合同，并要求乙方和丙方承担由此对甲方造成的全部损失。</w:t>
      </w:r>
    </w:p>
    <w:p>
      <w:pPr>
        <w:pStyle w:val="null3"/>
        <w:ind w:firstLine="480"/>
        <w:jc w:val="left"/>
      </w:pPr>
      <w:r>
        <w:rPr>
          <w:rFonts w:ascii="仿宋_GB2312" w:hAnsi="仿宋_GB2312" w:cs="仿宋_GB2312" w:eastAsia="仿宋_GB2312"/>
          <w:sz w:val="24"/>
          <w:color w:val="000000"/>
        </w:rPr>
        <w:t>（八）乙方和丙方违约造成甲方的费用增加和损失，甲方有权从未支付的合同剩余款项中直接扣除。如未支付的合同剩余款项不足以弥补甲方上述费用和损失，乙方应按甲方要求向甲方支付不足部分款项。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color w:val="000000"/>
        </w:rPr>
        <w:t>（九）乙方违反甲方保密或信息保护义务的，甲方有权解除合同，并要求其承担全部法律责任，赔偿因此给甲方所造成的全部损失。</w:t>
      </w:r>
    </w:p>
    <w:p>
      <w:pPr>
        <w:pStyle w:val="null3"/>
        <w:ind w:firstLine="562"/>
        <w:jc w:val="left"/>
      </w:pPr>
      <w:r>
        <w:rPr>
          <w:rFonts w:ascii="仿宋_GB2312" w:hAnsi="仿宋_GB2312" w:cs="仿宋_GB2312" w:eastAsia="仿宋_GB2312"/>
          <w:sz w:val="28"/>
          <w:b/>
          <w:color w:val="000000"/>
        </w:rPr>
        <w:t>十二、转让与分包</w:t>
      </w:r>
    </w:p>
    <w:p>
      <w:pPr>
        <w:pStyle w:val="null3"/>
        <w:ind w:firstLine="480"/>
        <w:jc w:val="left"/>
      </w:pPr>
      <w:r>
        <w:rPr>
          <w:rFonts w:ascii="仿宋_GB2312" w:hAnsi="仿宋_GB2312" w:cs="仿宋_GB2312" w:eastAsia="仿宋_GB2312"/>
          <w:sz w:val="24"/>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4"/>
          <w:color w:val="000000"/>
        </w:rPr>
        <w:t>20%支付违约金。</w:t>
      </w:r>
    </w:p>
    <w:p>
      <w:pPr>
        <w:pStyle w:val="null3"/>
        <w:ind w:firstLine="562"/>
        <w:jc w:val="left"/>
      </w:pPr>
      <w:r>
        <w:rPr>
          <w:rFonts w:ascii="仿宋_GB2312" w:hAnsi="仿宋_GB2312" w:cs="仿宋_GB2312" w:eastAsia="仿宋_GB2312"/>
          <w:sz w:val="28"/>
          <w:b/>
          <w:color w:val="000000"/>
        </w:rPr>
        <w:t>十三、中标（成交）</w:t>
      </w:r>
      <w:r>
        <w:rPr>
          <w:rFonts w:ascii="仿宋_GB2312" w:hAnsi="仿宋_GB2312" w:cs="仿宋_GB2312" w:eastAsia="仿宋_GB2312"/>
          <w:sz w:val="28"/>
          <w:b/>
          <w:color w:val="000000"/>
        </w:rPr>
        <w:t>供应商有下列情形之一的，预算金额在</w:t>
      </w:r>
      <w:r>
        <w:rPr>
          <w:rFonts w:ascii="仿宋_GB2312" w:hAnsi="仿宋_GB2312" w:cs="仿宋_GB2312" w:eastAsia="仿宋_GB2312"/>
          <w:sz w:val="28"/>
          <w:b/>
          <w:color w:val="000000"/>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3）拒绝履行合同义务的；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4）违反国家法律、行政法规、部门规章和其他政府采购政策规定的。</w:t>
      </w:r>
    </w:p>
    <w:p>
      <w:pPr>
        <w:pStyle w:val="null3"/>
        <w:ind w:firstLine="562"/>
        <w:jc w:val="left"/>
      </w:pPr>
      <w:r>
        <w:rPr>
          <w:rFonts w:ascii="仿宋_GB2312" w:hAnsi="仿宋_GB2312" w:cs="仿宋_GB2312" w:eastAsia="仿宋_GB2312"/>
          <w:sz w:val="28"/>
          <w:b/>
          <w:color w:val="000000"/>
        </w:rPr>
        <w:t>十四、质量鉴定</w:t>
      </w:r>
    </w:p>
    <w:p>
      <w:pPr>
        <w:pStyle w:val="null3"/>
        <w:ind w:firstLine="480"/>
        <w:jc w:val="left"/>
      </w:pPr>
      <w:r>
        <w:rPr>
          <w:rFonts w:ascii="仿宋_GB2312" w:hAnsi="仿宋_GB2312" w:cs="仿宋_GB2312" w:eastAsia="仿宋_GB2312"/>
          <w:sz w:val="24"/>
          <w:color w:val="000000"/>
        </w:rPr>
        <w:t>因设备的质量问题发生争议，由国家和当地政府指定的技术单位进行质量鉴定，该鉴定结论是终局的，买卖双方应当接受。</w:t>
      </w:r>
    </w:p>
    <w:p>
      <w:pPr>
        <w:pStyle w:val="null3"/>
        <w:ind w:firstLine="562"/>
        <w:jc w:val="left"/>
      </w:pPr>
      <w:r>
        <w:rPr>
          <w:rFonts w:ascii="仿宋_GB2312" w:hAnsi="仿宋_GB2312" w:cs="仿宋_GB2312" w:eastAsia="仿宋_GB2312"/>
          <w:sz w:val="28"/>
          <w:b/>
          <w:color w:val="000000"/>
        </w:rPr>
        <w:t>十五、争议解决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562"/>
        <w:jc w:val="left"/>
      </w:pPr>
      <w:r>
        <w:rPr>
          <w:rFonts w:ascii="仿宋_GB2312" w:hAnsi="仿宋_GB2312" w:cs="仿宋_GB2312" w:eastAsia="仿宋_GB2312"/>
          <w:sz w:val="28"/>
          <w:b/>
          <w:color w:val="000000"/>
        </w:rPr>
        <w:t>十六、合同生效</w:t>
      </w:r>
    </w:p>
    <w:p>
      <w:pPr>
        <w:pStyle w:val="null3"/>
        <w:ind w:firstLine="480"/>
        <w:jc w:val="left"/>
      </w:pPr>
      <w:r>
        <w:rPr>
          <w:rFonts w:ascii="仿宋_GB2312" w:hAnsi="仿宋_GB2312" w:cs="仿宋_GB2312" w:eastAsia="仿宋_GB2312"/>
          <w:sz w:val="24"/>
          <w:color w:val="000000"/>
        </w:rPr>
        <w:t>本合同</w:t>
      </w:r>
      <w:r>
        <w:rPr>
          <w:rFonts w:ascii="仿宋_GB2312" w:hAnsi="仿宋_GB2312" w:cs="仿宋_GB2312" w:eastAsia="仿宋_GB2312"/>
          <w:sz w:val="24"/>
          <w:color w:val="000000"/>
        </w:rPr>
        <w:t>甲方收到乙方的履约保证金</w:t>
      </w:r>
      <w:r>
        <w:rPr>
          <w:rFonts w:ascii="仿宋_GB2312" w:hAnsi="仿宋_GB2312" w:cs="仿宋_GB2312" w:eastAsia="仿宋_GB2312"/>
          <w:sz w:val="24"/>
          <w:color w:val="000000"/>
        </w:rPr>
        <w:t>，</w:t>
      </w:r>
      <w:r>
        <w:rPr>
          <w:rFonts w:ascii="仿宋_GB2312" w:hAnsi="仿宋_GB2312" w:cs="仿宋_GB2312" w:eastAsia="仿宋_GB2312"/>
          <w:sz w:val="24"/>
          <w:color w:val="000000"/>
        </w:rPr>
        <w:t>并</w:t>
      </w:r>
      <w:r>
        <w:rPr>
          <w:rFonts w:ascii="仿宋_GB2312" w:hAnsi="仿宋_GB2312" w:cs="仿宋_GB2312" w:eastAsia="仿宋_GB2312"/>
          <w:sz w:val="24"/>
          <w:color w:val="000000"/>
        </w:rPr>
        <w:t>经甲方、乙方、丙方及招标机构四方签字、盖章</w:t>
      </w:r>
      <w:r>
        <w:rPr>
          <w:rFonts w:ascii="仿宋_GB2312" w:hAnsi="仿宋_GB2312" w:cs="仿宋_GB2312" w:eastAsia="仿宋_GB2312"/>
          <w:sz w:val="24"/>
          <w:color w:val="000000"/>
        </w:rPr>
        <w:t>后</w:t>
      </w:r>
      <w:r>
        <w:rPr>
          <w:rFonts w:ascii="仿宋_GB2312" w:hAnsi="仿宋_GB2312" w:cs="仿宋_GB2312" w:eastAsia="仿宋_GB2312"/>
          <w:sz w:val="24"/>
          <w:color w:val="000000"/>
        </w:rPr>
        <w:t>，合同即生效。</w:t>
      </w:r>
    </w:p>
    <w:p>
      <w:pPr>
        <w:pStyle w:val="null3"/>
        <w:ind w:firstLine="480"/>
        <w:jc w:val="left"/>
      </w:pPr>
      <w:r>
        <w:rPr>
          <w:rFonts w:ascii="仿宋_GB2312" w:hAnsi="仿宋_GB2312" w:cs="仿宋_GB2312" w:eastAsia="仿宋_GB2312"/>
          <w:sz w:val="24"/>
          <w:color w:val="000000"/>
        </w:rPr>
        <w:t>本合同一式捌份，甲方、乙方、丙方各执贰份，招标机构及财政采购监管部门各执壹份，均具同等效力。</w:t>
      </w:r>
    </w:p>
    <w:p>
      <w:pPr>
        <w:pStyle w:val="null3"/>
        <w:ind w:firstLine="562"/>
        <w:jc w:val="left"/>
      </w:pPr>
      <w:r>
        <w:rPr>
          <w:rFonts w:ascii="仿宋_GB2312" w:hAnsi="仿宋_GB2312" w:cs="仿宋_GB2312" w:eastAsia="仿宋_GB2312"/>
          <w:sz w:val="28"/>
          <w:b/>
          <w:color w:val="000000"/>
        </w:rPr>
        <w:t>十</w:t>
      </w:r>
      <w:r>
        <w:rPr>
          <w:rFonts w:ascii="仿宋_GB2312" w:hAnsi="仿宋_GB2312" w:cs="仿宋_GB2312" w:eastAsia="仿宋_GB2312"/>
          <w:sz w:val="28"/>
          <w:b/>
          <w:color w:val="000000"/>
        </w:rPr>
        <w:t>七</w:t>
      </w:r>
      <w:r>
        <w:rPr>
          <w:rFonts w:ascii="仿宋_GB2312" w:hAnsi="仿宋_GB2312" w:cs="仿宋_GB2312" w:eastAsia="仿宋_GB2312"/>
          <w:sz w:val="28"/>
          <w:b/>
          <w:color w:val="000000"/>
        </w:rPr>
        <w:t>、其他</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各方确认，本合同中载明的地址为各方在本合同项下及与本合同相关的所有法律文件、通知、诉讼文书等的有效送达地址。向约定地址发送文件视为有效送达，因接收方提供的地址不准确、地址变更未及时通知或接收方拒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无人签收等情形，导致文件未能实际接收的，均视为已按约定地址完成送达。任何一方变更通讯地址的，应提前【</w:t>
      </w:r>
      <w:r>
        <w:rPr>
          <w:rFonts w:ascii="仿宋_GB2312" w:hAnsi="仿宋_GB2312" w:cs="仿宋_GB2312" w:eastAsia="仿宋_GB2312"/>
          <w:sz w:val="24"/>
          <w:color w:val="000000"/>
        </w:rPr>
        <w:t>15</w:t>
      </w:r>
      <w:r>
        <w:rPr>
          <w:rFonts w:ascii="仿宋_GB2312" w:hAnsi="仿宋_GB2312" w:cs="仿宋_GB2312" w:eastAsia="仿宋_GB2312"/>
          <w:sz w:val="24"/>
          <w:color w:val="000000"/>
        </w:rPr>
        <w:t>】日以书面形式通知对方。未履行通知义务的，原约定地址仍视为有效送达地址。</w:t>
      </w:r>
    </w:p>
    <w:p>
      <w:pPr>
        <w:pStyle w:val="null3"/>
        <w:spacing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）中标后（</w:t>
      </w:r>
      <w:r>
        <w:rPr>
          <w:rFonts w:ascii="仿宋_GB2312" w:hAnsi="仿宋_GB2312" w:cs="仿宋_GB2312" w:eastAsia="仿宋_GB2312"/>
          <w:sz w:val="24"/>
          <w:color w:val="000000"/>
        </w:rPr>
        <w:t>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pStyle w:val="null3"/>
        <w:ind w:firstLine="482"/>
        <w:jc w:val="center"/>
      </w:pPr>
      <w:r>
        <w:rPr>
          <w:rFonts w:ascii="仿宋_GB2312" w:hAnsi="仿宋_GB2312" w:cs="仿宋_GB2312" w:eastAsia="仿宋_GB2312"/>
          <w:sz w:val="24"/>
          <w:b/>
          <w:color w:val="000000"/>
        </w:rPr>
        <w:t>服务费率表</w:t>
      </w:r>
    </w:p>
    <w:tbl>
      <w:tblPr>
        <w:tblW w:w="0" w:type="auto"/>
        <w:tblBorders>
          <w:top w:val="none" w:color="000000" w:sz="4"/>
          <w:left w:val="none" w:color="000000" w:sz="4"/>
          <w:bottom w:val="none" w:color="000000" w:sz="4"/>
          <w:right w:val="none" w:color="000000" w:sz="4"/>
          <w:insideH w:val="none"/>
          <w:insideV w:val="none"/>
        </w:tblBorders>
      </w:tblPr>
      <w:tblGrid>
        <w:gridCol w:w="347"/>
        <w:gridCol w:w="1416"/>
        <w:gridCol w:w="875"/>
        <w:gridCol w:w="1083"/>
        <w:gridCol w:w="1208"/>
        <w:gridCol w:w="1319"/>
        <w:gridCol w:w="1319"/>
        <w:gridCol w:w="666"/>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进口货物国内合同金额（人民币</w:t>
            </w:r>
            <w:r>
              <w:rPr>
                <w:rFonts w:ascii="仿宋_GB2312" w:hAnsi="仿宋_GB2312" w:cs="仿宋_GB2312" w:eastAsia="仿宋_GB2312"/>
                <w:sz w:val="24"/>
                <w:color w:val="000000"/>
              </w:rPr>
              <w:t>/单位：万元）</w:t>
            </w:r>
          </w:p>
        </w:tc>
        <w:tc>
          <w:tcPr>
            <w:tcW w:type="dxa" w:w="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0&lt;x&lt;20</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20≤x&lt;65</w:t>
            </w:r>
          </w:p>
        </w:tc>
        <w:tc>
          <w:tcPr>
            <w:tcW w:type="dxa" w:w="1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65≤x&lt;130</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130≤x&lt;200</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200≤x&lt;400</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000000"/>
              </w:rPr>
              <w:t>400</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代理进口服务费率（百分比）</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w:t>
            </w:r>
          </w:p>
        </w:tc>
      </w:tr>
    </w:tbl>
    <w:p>
      <w:pPr>
        <w:pStyle w:val="null3"/>
        <w:spacing w:after="120"/>
        <w:ind w:firstLine="480"/>
        <w:jc w:val="left"/>
      </w:pPr>
      <w:r>
        <w:rPr>
          <w:rFonts w:ascii="仿宋_GB2312" w:hAnsi="仿宋_GB2312" w:cs="仿宋_GB2312" w:eastAsia="仿宋_GB2312"/>
          <w:sz w:val="24"/>
          <w:color w:val="000000"/>
        </w:rPr>
        <w:t>备注：代理进口服务费应当包含在投标人所投进口产品货物报价中，投标人应当充分考虑报价。采购人后续不承担任何费用。</w:t>
      </w:r>
    </w:p>
    <w:p>
      <w:pPr>
        <w:pStyle w:val="null3"/>
        <w:ind w:firstLine="480"/>
        <w:jc w:val="left"/>
      </w:pPr>
      <w:r>
        <w:rPr>
          <w:rFonts w:ascii="仿宋_GB2312" w:hAnsi="仿宋_GB2312" w:cs="仿宋_GB2312" w:eastAsia="仿宋_GB2312"/>
          <w:sz w:val="24"/>
          <w:color w:val="000000"/>
        </w:rPr>
        <w:t>本合同的外贸代理服务费率为</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，外贸代理服务费为</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w:t>
      </w:r>
    </w:p>
    <w:p>
      <w:pPr>
        <w:pStyle w:val="null3"/>
        <w:ind w:firstLine="480"/>
        <w:jc w:val="both"/>
      </w:pPr>
      <w:r>
        <w:rPr>
          <w:rFonts w:ascii="仿宋_GB2312" w:hAnsi="仿宋_GB2312" w:cs="仿宋_GB2312" w:eastAsia="仿宋_GB2312"/>
          <w:sz w:val="24"/>
          <w:color w:val="000000"/>
        </w:rPr>
        <w:t>（三）乙方、丙方承诺</w:t>
      </w:r>
    </w:p>
    <w:p>
      <w:pPr>
        <w:pStyle w:val="null3"/>
        <w:ind w:firstLine="480"/>
        <w:jc w:val="both"/>
      </w:pPr>
      <w:r>
        <w:rPr>
          <w:rFonts w:ascii="仿宋_GB2312" w:hAnsi="仿宋_GB2312" w:cs="仿宋_GB2312" w:eastAsia="仿宋_GB2312"/>
          <w:sz w:val="24"/>
          <w:color w:val="000000"/>
        </w:rPr>
        <w:t>1.项目内全部中标的进口商品价为到岸价，即不含进口环节税的价格；</w:t>
      </w:r>
    </w:p>
    <w:p>
      <w:pPr>
        <w:pStyle w:val="null3"/>
        <w:ind w:firstLine="480"/>
        <w:jc w:val="both"/>
      </w:pPr>
      <w:r>
        <w:rPr>
          <w:rFonts w:ascii="仿宋_GB2312" w:hAnsi="仿宋_GB2312" w:cs="仿宋_GB2312" w:eastAsia="仿宋_GB2312"/>
          <w:sz w:val="24"/>
          <w:color w:val="000000"/>
        </w:rPr>
        <w:t>2.如果代理采购的进口商品价含关税、进口货物增值税等其它税目，丙方负责为海南大学办理免税、退税事宜，将所免税款退至海南大学账户；</w:t>
      </w:r>
    </w:p>
    <w:p>
      <w:pPr>
        <w:pStyle w:val="null3"/>
        <w:ind w:firstLine="480"/>
        <w:jc w:val="both"/>
      </w:pPr>
      <w:r>
        <w:rPr>
          <w:rFonts w:ascii="仿宋_GB2312" w:hAnsi="仿宋_GB2312" w:cs="仿宋_GB2312" w:eastAsia="仿宋_GB2312"/>
          <w:sz w:val="24"/>
          <w:color w:val="000000"/>
        </w:rPr>
        <w:t>3.如果项目内任一中标进口商品因不符合减免税政策等因素导致商品价含关税、进口货物增值税等其他税目，由设备供应商中标方(乙方)负责承担海南大学的对应税款，并支付给丙方，丙方收到税款后再支付给海关。</w:t>
      </w:r>
    </w:p>
    <w:p>
      <w:pPr>
        <w:pStyle w:val="null3"/>
        <w:ind w:firstLine="480"/>
        <w:jc w:val="left"/>
      </w:pPr>
      <w:r>
        <w:rPr>
          <w:rFonts w:ascii="仿宋_GB2312" w:hAnsi="仿宋_GB2312" w:cs="仿宋_GB2312" w:eastAsia="仿宋_GB2312"/>
          <w:sz w:val="24"/>
          <w:color w:val="000000"/>
        </w:rPr>
        <w:t>附：中标通知书、中标清单</w:t>
      </w:r>
    </w:p>
    <w:p>
      <w:pPr>
        <w:pStyle w:val="null3"/>
        <w:ind w:firstLine="480"/>
        <w:jc w:val="left"/>
      </w:pPr>
      <w:r>
        <w:rPr>
          <w:rFonts w:ascii="仿宋_GB2312" w:hAnsi="仿宋_GB2312" w:cs="仿宋_GB2312" w:eastAsia="仿宋_GB2312"/>
          <w:sz w:val="24"/>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ind w:firstLine="480"/>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ind w:firstLine="480"/>
        <w:jc w:val="left"/>
      </w:pPr>
      <w:r>
        <w:rPr>
          <w:rFonts w:ascii="仿宋_GB2312" w:hAnsi="仿宋_GB2312" w:cs="仿宋_GB2312" w:eastAsia="仿宋_GB2312"/>
          <w:sz w:val="24"/>
          <w:color w:val="000000"/>
        </w:rPr>
        <w:t>使用单位确认签名：</w:t>
      </w:r>
    </w:p>
    <w:p>
      <w:pPr>
        <w:pStyle w:val="null3"/>
        <w:ind w:firstLine="480"/>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ind w:firstLine="480"/>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ind w:firstLine="480"/>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ind w:right="30"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1"/>
          <w:color w:val="000000"/>
        </w:rPr>
        <w:t>12460000428200732M</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color w:val="000000"/>
        </w:rPr>
        <w:t>丙方：</w:t>
      </w:r>
    </w:p>
    <w:p>
      <w:pPr>
        <w:pStyle w:val="null3"/>
        <w:ind w:firstLine="1200"/>
        <w:jc w:val="left"/>
      </w:pPr>
      <w:r>
        <w:rPr>
          <w:rFonts w:ascii="仿宋_GB2312" w:hAnsi="仿宋_GB2312" w:cs="仿宋_GB2312" w:eastAsia="仿宋_GB2312"/>
          <w:sz w:val="24"/>
          <w:color w:val="000000"/>
        </w:rPr>
        <w:t>统一社会信用代码：</w:t>
      </w:r>
    </w:p>
    <w:p>
      <w:pPr>
        <w:pStyle w:val="null3"/>
        <w:ind w:firstLine="1200"/>
        <w:jc w:val="left"/>
      </w:pPr>
      <w:r>
        <w:rPr>
          <w:rFonts w:ascii="仿宋_GB2312" w:hAnsi="仿宋_GB2312" w:cs="仿宋_GB2312" w:eastAsia="仿宋_GB2312"/>
          <w:sz w:val="24"/>
          <w:color w:val="000000"/>
        </w:rPr>
        <w:t>地址：</w:t>
      </w:r>
    </w:p>
    <w:p>
      <w:pPr>
        <w:pStyle w:val="null3"/>
        <w:ind w:firstLine="120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w:t>
      </w:r>
    </w:p>
    <w:p>
      <w:pPr>
        <w:pStyle w:val="null3"/>
        <w:ind w:firstLine="1200"/>
        <w:jc w:val="left"/>
      </w:pPr>
      <w:r>
        <w:rPr>
          <w:rFonts w:ascii="仿宋_GB2312" w:hAnsi="仿宋_GB2312" w:cs="仿宋_GB2312" w:eastAsia="仿宋_GB2312"/>
          <w:sz w:val="24"/>
          <w:color w:val="000000"/>
        </w:rPr>
        <w:t>委托代理人：</w:t>
      </w:r>
    </w:p>
    <w:p>
      <w:pPr>
        <w:pStyle w:val="null3"/>
        <w:ind w:firstLine="1200"/>
        <w:jc w:val="left"/>
      </w:pPr>
      <w:r>
        <w:rPr>
          <w:rFonts w:ascii="仿宋_GB2312" w:hAnsi="仿宋_GB2312" w:cs="仿宋_GB2312" w:eastAsia="仿宋_GB2312"/>
          <w:sz w:val="24"/>
          <w:color w:val="000000"/>
        </w:rPr>
        <w:t>电话：</w:t>
      </w:r>
    </w:p>
    <w:p>
      <w:pPr>
        <w:pStyle w:val="null3"/>
        <w:ind w:firstLine="1200"/>
        <w:jc w:val="left"/>
      </w:pPr>
      <w:r>
        <w:rPr>
          <w:rFonts w:ascii="仿宋_GB2312" w:hAnsi="仿宋_GB2312" w:cs="仿宋_GB2312" w:eastAsia="仿宋_GB2312"/>
          <w:sz w:val="24"/>
          <w:color w:val="000000"/>
        </w:rPr>
        <w:t>开户银行：</w:t>
      </w:r>
    </w:p>
    <w:p>
      <w:pPr>
        <w:pStyle w:val="null3"/>
        <w:ind w:firstLine="1200"/>
        <w:jc w:val="left"/>
      </w:pPr>
      <w:r>
        <w:rPr>
          <w:rFonts w:ascii="仿宋_GB2312" w:hAnsi="仿宋_GB2312" w:cs="仿宋_GB2312" w:eastAsia="仿宋_GB2312"/>
          <w:sz w:val="24"/>
          <w:color w:val="000000"/>
        </w:rPr>
        <w:t>银行账号：</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left"/>
      </w:pPr>
      <w:r>
        <w:rPr>
          <w:rFonts w:ascii="仿宋_GB2312" w:hAnsi="仿宋_GB2312" w:cs="仿宋_GB2312" w:eastAsia="仿宋_GB2312"/>
          <w:sz w:val="24"/>
          <w:color w:val="000000"/>
        </w:rPr>
        <w:t>招标机构：</w:t>
      </w:r>
    </w:p>
    <w:p>
      <w:pPr>
        <w:pStyle w:val="null3"/>
        <w:ind w:firstLine="480"/>
        <w:jc w:val="left"/>
      </w:pP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ind w:firstLine="480"/>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w:t>
      </w: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p>
    <w:p>
      <w:pPr>
        <w:pStyle w:val="null3"/>
        <w:ind w:firstLine="144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8"/>
          <w:b/>
          <w:color w:val="000000"/>
        </w:rPr>
        <w:t>合同通用条款</w:t>
      </w:r>
    </w:p>
    <w:p>
      <w:pPr>
        <w:pStyle w:val="null3"/>
        <w:ind w:firstLine="482"/>
        <w:jc w:val="left"/>
      </w:pPr>
      <w:r>
        <w:rPr>
          <w:rFonts w:ascii="仿宋_GB2312" w:hAnsi="仿宋_GB2312" w:cs="仿宋_GB2312" w:eastAsia="仿宋_GB2312"/>
          <w:sz w:val="24"/>
          <w:b/>
          <w:color w:val="000000"/>
        </w:rPr>
        <w:t>1．定义</w:t>
      </w:r>
    </w:p>
    <w:p>
      <w:pPr>
        <w:pStyle w:val="null3"/>
        <w:ind w:firstLine="480"/>
        <w:jc w:val="left"/>
      </w:pPr>
      <w:r>
        <w:rPr>
          <w:rFonts w:ascii="仿宋_GB2312" w:hAnsi="仿宋_GB2312" w:cs="仿宋_GB2312" w:eastAsia="仿宋_GB2312"/>
          <w:sz w:val="24"/>
          <w:color w:val="000000"/>
        </w:rPr>
        <w:t>本合同下列术语应解释为：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w:t>
      </w:r>
      <w:r>
        <w:rPr>
          <w:rFonts w:ascii="仿宋_GB2312" w:hAnsi="仿宋_GB2312" w:cs="仿宋_GB2312" w:eastAsia="仿宋_GB2312"/>
          <w:sz w:val="24"/>
          <w:color w:val="000000"/>
        </w:rPr>
        <w:t>合同当事人意思表示达成一致的任何协议，包括签署的</w:t>
      </w:r>
      <w:r>
        <w:rPr>
          <w:rFonts w:ascii="仿宋_GB2312" w:hAnsi="仿宋_GB2312" w:cs="仿宋_GB2312" w:eastAsia="仿宋_GB2312"/>
          <w:sz w:val="24"/>
          <w:color w:val="000000"/>
        </w:rPr>
        <w:t>采购合同协议书及其变更、补充协议，</w:t>
      </w:r>
      <w:r>
        <w:rPr>
          <w:rFonts w:ascii="仿宋_GB2312" w:hAnsi="仿宋_GB2312" w:cs="仿宋_GB2312" w:eastAsia="仿宋_GB2312"/>
          <w:sz w:val="24"/>
          <w:color w:val="000000"/>
        </w:rPr>
        <w:t>采购合同专用条款，采购合同通用条款，</w:t>
      </w:r>
      <w:r>
        <w:rPr>
          <w:rFonts w:ascii="仿宋_GB2312" w:hAnsi="仿宋_GB2312" w:cs="仿宋_GB2312" w:eastAsia="仿宋_GB2312"/>
          <w:sz w:val="24"/>
          <w:color w:val="000000"/>
        </w:rPr>
        <w:t>中标（成交）通知书，</w:t>
      </w:r>
      <w:r>
        <w:rPr>
          <w:rFonts w:ascii="仿宋_GB2312" w:hAnsi="仿宋_GB2312" w:cs="仿宋_GB2312" w:eastAsia="仿宋_GB2312"/>
          <w:sz w:val="24"/>
          <w:color w:val="000000"/>
        </w:rPr>
        <w:t>投标（响应）文件，采购文件，有关技术文件和图纸，以及</w:t>
      </w:r>
      <w:r>
        <w:rPr>
          <w:rFonts w:ascii="仿宋_GB2312" w:hAnsi="仿宋_GB2312" w:cs="仿宋_GB2312" w:eastAsia="仿宋_GB2312"/>
          <w:sz w:val="24"/>
          <w:color w:val="000000"/>
        </w:rPr>
        <w:t>国家法律、行政法规和规章制度规定或合同约定的作为合同组成部分的其他所有文件</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3）“货物（含软件及相关服务）”系指乙方按合同要求，须向甲方提供的各种形态和种类的物品，包括原材料、设备、机械、仪器、产品（</w:t>
      </w:r>
      <w:r>
        <w:rPr>
          <w:rFonts w:ascii="仿宋_GB2312" w:hAnsi="仿宋_GB2312" w:cs="仿宋_GB2312" w:eastAsia="仿宋_GB2312"/>
          <w:sz w:val="24"/>
          <w:color w:val="000000"/>
        </w:rPr>
        <w:t>包括软件）及相关的其备品备件、工具、手册及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技术资料和材料等。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相关</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”系指根据合同规定，乙方应提供的与货物有关的技术、管理和</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服务，包括但不限于：管理和质量保证、运输、保险、检验、现场准备、安装、集成、调试、培训、维修、废弃处置、技术支持等以及合同中规定乙方应承担的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8）“分包”系指中标（成交）供应商按采购文件、投标（响应）文件的规定，根据分包意向协议，将中标（成交）项目中的部分履约内容，分给具有相应资质条件的供应商履行合同的行为。</w:t>
      </w:r>
    </w:p>
    <w:p>
      <w:pPr>
        <w:pStyle w:val="null3"/>
        <w:spacing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联合体”系指由两个以上的自然人、法人或者非法人组织组成，以一个供应商的身份共同参加采购的主体。联合体各方应在签订合同协议书前向甲方提交联合协议，且明确牵头人及各成员单位的工作分工、权利、义务、责任，联合体各方应共同与甲方签订合同，就合同约定的事项对甲方承担连带责任。具体要求见招标（磋商、谈判）文件。</w:t>
      </w:r>
    </w:p>
    <w:p>
      <w:pPr>
        <w:pStyle w:val="null3"/>
        <w:spacing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10）“丙方”系采购合同中甲方确定的外贸代理服务机构。</w:t>
      </w:r>
    </w:p>
    <w:p>
      <w:pPr>
        <w:pStyle w:val="null3"/>
        <w:ind w:firstLine="482"/>
        <w:jc w:val="left"/>
      </w:pPr>
      <w:r>
        <w:rPr>
          <w:rFonts w:ascii="仿宋_GB2312" w:hAnsi="仿宋_GB2312" w:cs="仿宋_GB2312" w:eastAsia="仿宋_GB2312"/>
          <w:sz w:val="24"/>
          <w:b/>
          <w:color w:val="000000"/>
        </w:rPr>
        <w:t>2.合同标的及金额</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合同标的及金额应与中标（成交）结果一致。乙方为履行本合同而发生的所有费用均应包含在合同价款中，甲方不再另行支付</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任何费用。</w:t>
      </w:r>
    </w:p>
    <w:p>
      <w:pPr>
        <w:pStyle w:val="null3"/>
        <w:ind w:firstLine="482"/>
        <w:jc w:val="left"/>
      </w:pPr>
      <w:r>
        <w:rPr>
          <w:rFonts w:ascii="仿宋_GB2312" w:hAnsi="仿宋_GB2312" w:cs="仿宋_GB2312" w:eastAsia="仿宋_GB2312"/>
          <w:sz w:val="24"/>
          <w:b/>
          <w:color w:val="000000"/>
        </w:rPr>
        <w:t>3.实施</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1）乙方应当在约定的时间、地点，按照约定方式履行合同。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2）风险处置措施和替代方案：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b/>
          <w:color w:val="000000"/>
          <w:u w:val="single"/>
        </w:rPr>
        <w:t xml:space="preserve">  </w:t>
      </w:r>
    </w:p>
    <w:p>
      <w:pPr>
        <w:pStyle w:val="null3"/>
        <w:ind w:firstLine="482"/>
        <w:jc w:val="left"/>
      </w:pPr>
      <w:r>
        <w:rPr>
          <w:rFonts w:ascii="仿宋_GB2312" w:hAnsi="仿宋_GB2312" w:cs="仿宋_GB2312" w:eastAsia="仿宋_GB2312"/>
          <w:sz w:val="24"/>
          <w:b/>
          <w:color w:val="000000"/>
        </w:rPr>
        <w:t>4. 甲方的权利和义务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2）甲方有权要求乙方按时提交各阶段有关安排计划，并有权定期核对乙方提供货物数量、规格、质量等内容。甲方有权督促乙方工作并要求乙方更换不符合要求的货物。</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3）甲方有权要求乙方对缺陷部分予以修复，并按合同约定享有货物保修及其他合同约定的权利。</w:t>
      </w:r>
    </w:p>
    <w:p>
      <w:pPr>
        <w:pStyle w:val="null3"/>
        <w:ind w:firstLine="482"/>
        <w:jc w:val="left"/>
      </w:pPr>
      <w:r>
        <w:rPr>
          <w:rFonts w:ascii="仿宋_GB2312" w:hAnsi="仿宋_GB2312" w:cs="仿宋_GB2312" w:eastAsia="仿宋_GB2312"/>
          <w:sz w:val="24"/>
          <w:b/>
          <w:color w:val="000000"/>
        </w:rPr>
        <w:t>5. 乙方的权利和义务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1）签署合同后，乙方应确定项目负责人（或项目联系人），负责与本合同有关的事务。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42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3）乙方有权根据合同约定向甲方收取合同价款。</w:t>
      </w:r>
    </w:p>
    <w:p>
      <w:pPr>
        <w:pStyle w:val="null3"/>
        <w:ind w:firstLine="42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4）国家法律法规规定应由乙方承担的其他义务和责任。</w:t>
      </w:r>
    </w:p>
    <w:p>
      <w:pPr>
        <w:pStyle w:val="null3"/>
        <w:ind w:firstLine="482"/>
        <w:jc w:val="left"/>
      </w:pPr>
      <w:r>
        <w:rPr>
          <w:rFonts w:ascii="仿宋_GB2312" w:hAnsi="仿宋_GB2312" w:cs="仿宋_GB2312" w:eastAsia="仿宋_GB2312"/>
          <w:sz w:val="24"/>
          <w:b/>
          <w:color w:val="000000"/>
        </w:rPr>
        <w:t>6．装运通知</w:t>
      </w:r>
    </w:p>
    <w:p>
      <w:pPr>
        <w:pStyle w:val="null3"/>
        <w:ind w:firstLine="480"/>
        <w:jc w:val="left"/>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w:t>
      </w:r>
      <w:r>
        <w:rPr>
          <w:rFonts w:ascii="仿宋_GB2312" w:hAnsi="仿宋_GB2312" w:cs="仿宋_GB2312" w:eastAsia="仿宋_GB2312"/>
          <w:sz w:val="24"/>
          <w:color w:val="000000"/>
        </w:rPr>
        <w:t>和备妥待交日期以及对货物（含软件及相关服务）在运输和仓储的特殊要求和注意事项通知甲方</w:t>
      </w:r>
      <w:r>
        <w:rPr>
          <w:rFonts w:ascii="仿宋_GB2312" w:hAnsi="仿宋_GB2312" w:cs="仿宋_GB2312" w:eastAsia="仿宋_GB2312"/>
          <w:sz w:val="24"/>
          <w:color w:val="000000"/>
        </w:rPr>
        <w:t>，并提示货物运输装卸的注意事项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如因乙方延误将上述内容用电报、传真或电传通知甲方，由此引起的一切损失应由乙方负担。</w:t>
      </w:r>
    </w:p>
    <w:p>
      <w:pPr>
        <w:pStyle w:val="null3"/>
        <w:ind w:firstLine="482"/>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 货</w:t>
      </w:r>
      <w:r>
        <w:rPr>
          <w:rFonts w:ascii="仿宋_GB2312" w:hAnsi="仿宋_GB2312" w:cs="仿宋_GB2312" w:eastAsia="仿宋_GB2312"/>
          <w:sz w:val="24"/>
          <w:b/>
          <w:color w:val="000000"/>
        </w:rPr>
        <w:t>物包装、运输、保险和交付要求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本合同涉及商品包装、快递包装的，</w:t>
      </w:r>
      <w:r>
        <w:rPr>
          <w:rFonts w:ascii="仿宋_GB2312" w:hAnsi="仿宋_GB2312" w:cs="仿宋_GB2312" w:eastAsia="仿宋_GB2312"/>
          <w:sz w:val="24"/>
          <w:color w:val="000000"/>
        </w:rPr>
        <w:t>乙方提供的全部货物（含软件及相关服务），均应采用相应的标准保护措施进行包装，</w:t>
      </w:r>
      <w:r>
        <w:rPr>
          <w:rFonts w:ascii="仿宋_GB2312" w:hAnsi="仿宋_GB2312" w:cs="仿宋_GB2312" w:eastAsia="仿宋_GB2312"/>
          <w:sz w:val="24"/>
          <w:color w:val="000000"/>
        </w:rPr>
        <w:t>乙方提供产品及相关快递服务涉及到具体包装要求的，应不低于《商品包装政府采购需求标准（试行）》《快递包装政府采购需求标准（试行）》标准，并作为履约验收的内容，必要时甲方可以要求乙</w:t>
      </w:r>
      <w:r>
        <w:rPr>
          <w:rFonts w:ascii="仿宋_GB2312" w:hAnsi="仿宋_GB2312" w:cs="仿宋_GB2312" w:eastAsia="仿宋_GB2312"/>
          <w:sz w:val="24"/>
          <w:color w:val="000000"/>
        </w:rPr>
        <w:t>方在履约验收环节出具检测报告。使包装适应于远距离运输、防潮、防震、防锈和</w:t>
      </w:r>
      <w:r>
        <w:rPr>
          <w:rFonts w:ascii="仿宋_GB2312" w:hAnsi="仿宋_GB2312" w:cs="仿宋_GB2312" w:eastAsia="仿宋_GB2312"/>
          <w:sz w:val="24"/>
          <w:color w:val="000000"/>
        </w:rPr>
        <w:t>防野蛮装卸</w:t>
      </w:r>
      <w:r>
        <w:rPr>
          <w:rFonts w:ascii="仿宋_GB2312" w:hAnsi="仿宋_GB2312" w:cs="仿宋_GB2312" w:eastAsia="仿宋_GB2312"/>
          <w:sz w:val="24"/>
          <w:color w:val="000000"/>
        </w:rPr>
        <w:t>，确保货物（含软件及相关服务）安全无损运抵约定的指定现场。由于包装不善所引起的货物（含软件及相关服务）锈蚀、损坏和损失均由乙方承担。</w:t>
      </w:r>
      <w:r>
        <w:rPr>
          <w:rFonts w:ascii="仿宋_GB2312" w:hAnsi="仿宋_GB2312" w:cs="仿宋_GB2312" w:eastAsia="仿宋_GB2312"/>
          <w:sz w:val="24"/>
          <w:color w:val="000000"/>
        </w:rPr>
        <w:t>如果货物（含软件及相关服务）单件重量在两吨或两吨以上，乙方应在每件包装箱的两侧用中文和适当的运输标志标明</w:t>
      </w:r>
      <w:r>
        <w:rPr>
          <w:rFonts w:ascii="仿宋_GB2312" w:hAnsi="仿宋_GB2312" w:cs="仿宋_GB2312" w:eastAsia="仿宋_GB2312"/>
          <w:sz w:val="24"/>
          <w:color w:val="000000"/>
        </w:rPr>
        <w:t>“重心”和“吊装点”，以便装卸和搬运。根据货物（含软件及相关服务）的特点和运输的不同要求，乙方应在包装箱上清楚地标有‘小心轻放”、“勿倒置”、“防潮”等字样和其他适当的标记。</w:t>
      </w:r>
    </w:p>
    <w:p>
      <w:pPr>
        <w:pStyle w:val="null3"/>
        <w:jc w:val="left"/>
      </w:pPr>
      <w:r>
        <w:rPr>
          <w:rFonts w:ascii="仿宋_GB2312" w:hAnsi="仿宋_GB2312" w:cs="仿宋_GB2312" w:eastAsia="仿宋_GB2312"/>
          <w:sz w:val="24"/>
          <w:color w:val="000000"/>
        </w:rPr>
        <w:t>每件包装箱内应附一份详细装箱单和质量合格证。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2）装运标志</w:t>
      </w:r>
    </w:p>
    <w:p>
      <w:pPr>
        <w:pStyle w:val="null3"/>
        <w:ind w:firstLine="480"/>
        <w:jc w:val="left"/>
      </w:pPr>
      <w:r>
        <w:rPr>
          <w:rFonts w:ascii="仿宋_GB2312" w:hAnsi="仿宋_GB2312" w:cs="仿宋_GB2312" w:eastAsia="仿宋_GB2312"/>
          <w:sz w:val="24"/>
          <w:color w:val="000000"/>
        </w:rPr>
        <w:t>乙方应在每一包装箱邻接的四侧用不褪色的油漆以醒目的中文字样做出下列标记：</w:t>
      </w:r>
    </w:p>
    <w:p>
      <w:pPr>
        <w:pStyle w:val="null3"/>
        <w:ind w:firstLine="480"/>
        <w:jc w:val="left"/>
      </w:pPr>
      <w:r>
        <w:rPr>
          <w:rFonts w:ascii="仿宋_GB2312" w:hAnsi="仿宋_GB2312" w:cs="仿宋_GB2312" w:eastAsia="仿宋_GB2312"/>
          <w:sz w:val="24"/>
          <w:color w:val="000000"/>
        </w:rPr>
        <w:t>①收货人</w:t>
      </w:r>
    </w:p>
    <w:p>
      <w:pPr>
        <w:pStyle w:val="null3"/>
        <w:ind w:firstLine="480"/>
        <w:jc w:val="left"/>
      </w:pPr>
      <w:r>
        <w:rPr>
          <w:rFonts w:ascii="仿宋_GB2312" w:hAnsi="仿宋_GB2312" w:cs="仿宋_GB2312" w:eastAsia="仿宋_GB2312"/>
          <w:sz w:val="24"/>
          <w:color w:val="000000"/>
        </w:rPr>
        <w:t>②合同号</w:t>
      </w:r>
    </w:p>
    <w:p>
      <w:pPr>
        <w:pStyle w:val="null3"/>
        <w:ind w:firstLine="480"/>
        <w:jc w:val="left"/>
      </w:pPr>
      <w:r>
        <w:rPr>
          <w:rFonts w:ascii="仿宋_GB2312" w:hAnsi="仿宋_GB2312" w:cs="仿宋_GB2312" w:eastAsia="仿宋_GB2312"/>
          <w:sz w:val="24"/>
          <w:color w:val="000000"/>
        </w:rPr>
        <w:t>③装运标志</w:t>
      </w:r>
    </w:p>
    <w:p>
      <w:pPr>
        <w:pStyle w:val="null3"/>
        <w:ind w:firstLine="480"/>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收货人代号</w:t>
      </w:r>
    </w:p>
    <w:p>
      <w:pPr>
        <w:pStyle w:val="null3"/>
        <w:ind w:firstLine="480"/>
        <w:jc w:val="left"/>
      </w:pPr>
      <w:r>
        <w:rPr>
          <w:rFonts w:ascii="仿宋_GB2312" w:hAnsi="仿宋_GB2312" w:cs="仿宋_GB2312" w:eastAsia="仿宋_GB2312"/>
          <w:sz w:val="24"/>
          <w:color w:val="000000"/>
        </w:rPr>
        <w:t>⑤</w:t>
      </w:r>
      <w:r>
        <w:rPr>
          <w:rFonts w:ascii="仿宋_GB2312" w:hAnsi="仿宋_GB2312" w:cs="仿宋_GB2312" w:eastAsia="仿宋_GB2312"/>
          <w:sz w:val="24"/>
          <w:color w:val="000000"/>
        </w:rPr>
        <w:t>目的地</w:t>
      </w:r>
    </w:p>
    <w:p>
      <w:pPr>
        <w:pStyle w:val="null3"/>
        <w:ind w:firstLine="480"/>
        <w:jc w:val="left"/>
      </w:pPr>
      <w:r>
        <w:rPr>
          <w:rFonts w:ascii="仿宋_GB2312" w:hAnsi="仿宋_GB2312" w:cs="仿宋_GB2312" w:eastAsia="仿宋_GB2312"/>
          <w:sz w:val="24"/>
          <w:color w:val="000000"/>
        </w:rPr>
        <w:t>⑥</w:t>
      </w:r>
      <w:r>
        <w:rPr>
          <w:rFonts w:ascii="仿宋_GB2312" w:hAnsi="仿宋_GB2312" w:cs="仿宋_GB2312" w:eastAsia="仿宋_GB2312"/>
          <w:sz w:val="24"/>
          <w:color w:val="000000"/>
        </w:rPr>
        <w:t>货物（含软件及相关服务）名称、品目号和箱号</w:t>
      </w:r>
    </w:p>
    <w:p>
      <w:pPr>
        <w:pStyle w:val="null3"/>
        <w:ind w:firstLine="480"/>
        <w:jc w:val="left"/>
      </w:pPr>
      <w:r>
        <w:rPr>
          <w:rFonts w:ascii="仿宋_GB2312" w:hAnsi="仿宋_GB2312" w:cs="仿宋_GB2312" w:eastAsia="仿宋_GB2312"/>
          <w:sz w:val="24"/>
          <w:color w:val="000000"/>
        </w:rPr>
        <w:t>⑦</w:t>
      </w:r>
      <w:r>
        <w:rPr>
          <w:rFonts w:ascii="仿宋_GB2312" w:hAnsi="仿宋_GB2312" w:cs="仿宋_GB2312" w:eastAsia="仿宋_GB2312"/>
          <w:sz w:val="24"/>
          <w:color w:val="000000"/>
        </w:rPr>
        <w:t>毛重／净重</w:t>
      </w:r>
    </w:p>
    <w:p>
      <w:pPr>
        <w:pStyle w:val="null3"/>
        <w:ind w:firstLine="480"/>
        <w:jc w:val="left"/>
      </w:pPr>
      <w:r>
        <w:rPr>
          <w:rFonts w:ascii="仿宋_GB2312" w:hAnsi="仿宋_GB2312" w:cs="仿宋_GB2312" w:eastAsia="仿宋_GB2312"/>
          <w:sz w:val="24"/>
          <w:color w:val="000000"/>
        </w:rPr>
        <w:t>⑧</w:t>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X宽X高，以厘米计）</w:t>
      </w:r>
    </w:p>
    <w:p>
      <w:pPr>
        <w:pStyle w:val="null3"/>
        <w:ind w:firstLine="480"/>
        <w:jc w:val="left"/>
      </w:pPr>
      <w:r>
        <w:rPr>
          <w:rFonts w:ascii="仿宋_GB2312" w:hAnsi="仿宋_GB2312" w:cs="仿宋_GB2312" w:eastAsia="仿宋_GB2312"/>
          <w:sz w:val="24"/>
          <w:color w:val="000000"/>
        </w:rPr>
        <w:t>因缺少装运标志或者装运标志不明确导致货物在运输、装卸过程中产生的损失，乙方应承担相应的过错责任。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3）乙方负责办理将货物运抵本合同规定的交货地点，并装卸、交付至甲方的一切运输事项，相关费用应包含在合同价款中。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color w:val="000000"/>
        </w:rPr>
        <w:t>如因包装、运输问题导致货物损毁、锈蚀、损坏、损失、丢失或者品质下降，甲方有权要求降价、换货、拒收部分或整批货物，由此产生的费用和损失，均由乙方承担。</w:t>
      </w:r>
    </w:p>
    <w:p>
      <w:pPr>
        <w:pStyle w:val="null3"/>
        <w:ind w:firstLine="482"/>
        <w:jc w:val="left"/>
      </w:pPr>
      <w:r>
        <w:rPr>
          <w:rFonts w:ascii="仿宋_GB2312" w:hAnsi="仿宋_GB2312" w:cs="仿宋_GB2312" w:eastAsia="仿宋_GB2312"/>
          <w:sz w:val="24"/>
          <w:b/>
          <w:color w:val="000000"/>
        </w:rPr>
        <w:t>8．技术规范</w:t>
      </w:r>
    </w:p>
    <w:p>
      <w:pPr>
        <w:pStyle w:val="null3"/>
        <w:ind w:firstLine="480"/>
        <w:jc w:val="left"/>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left"/>
      </w:pPr>
      <w:r>
        <w:rPr>
          <w:rFonts w:ascii="仿宋_GB2312" w:hAnsi="仿宋_GB2312" w:cs="仿宋_GB2312" w:eastAsia="仿宋_GB2312"/>
          <w:sz w:val="24"/>
          <w:b/>
          <w:color w:val="000000"/>
        </w:rPr>
        <w:t>9．专利权和权利瑕疵担保</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乙方对其所销售的货物应当享有知识产权或经权利人合法授权，保证没有侵犯任</w:t>
      </w:r>
      <w:r>
        <w:rPr>
          <w:rFonts w:ascii="仿宋_GB2312" w:hAnsi="仿宋_GB2312" w:cs="仿宋_GB2312" w:eastAsia="仿宋_GB2312"/>
          <w:sz w:val="24"/>
          <w:color w:val="000000"/>
        </w:rPr>
        <w:t>何第三人的知识产权等权利。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乙方保证对其出售的货物享有合法的权利。</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乙方保证在交付的货物上不存在抵押权等担保物权。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4）如甲方使用上述货物构成对第三人侵权的，则由乙方承担全部责任。</w:t>
      </w:r>
    </w:p>
    <w:p>
      <w:pPr>
        <w:pStyle w:val="null3"/>
        <w:ind w:firstLine="482"/>
        <w:jc w:val="left"/>
      </w:pPr>
      <w:r>
        <w:rPr>
          <w:rFonts w:ascii="仿宋_GB2312" w:hAnsi="仿宋_GB2312" w:cs="仿宋_GB2312" w:eastAsia="仿宋_GB2312"/>
          <w:sz w:val="24"/>
          <w:b/>
          <w:color w:val="000000"/>
        </w:rPr>
        <w:t>10．交货方式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交货方式一般为下列其中一种，具体在合同专用条款中规定。</w:t>
      </w:r>
    </w:p>
    <w:p>
      <w:pPr>
        <w:pStyle w:val="null3"/>
        <w:ind w:firstLine="480"/>
        <w:jc w:val="left"/>
      </w:pPr>
      <w:r>
        <w:rPr>
          <w:rFonts w:ascii="仿宋_GB2312" w:hAnsi="仿宋_GB2312" w:cs="仿宋_GB2312" w:eastAsia="仿宋_GB2312"/>
          <w:sz w:val="24"/>
          <w:color w:val="000000"/>
        </w:rPr>
        <w:t>① 现场交货：乙方负责办理运输和保险，将货物（含软件及相关服务）运抵现场。有关运输和保险的一切费用由乙方承担。所有货物（含软件及相关服务）运抵现场的日期为交货日期。</w:t>
      </w:r>
    </w:p>
    <w:p>
      <w:pPr>
        <w:pStyle w:val="null3"/>
        <w:ind w:firstLine="480"/>
        <w:jc w:val="left"/>
      </w:pPr>
      <w:r>
        <w:rPr>
          <w:rFonts w:ascii="仿宋_GB2312" w:hAnsi="仿宋_GB2312" w:cs="仿宋_GB2312" w:eastAsia="仿宋_GB2312"/>
          <w:sz w:val="24"/>
          <w:color w:val="000000"/>
        </w:rPr>
        <w:t>②工厂交货：由乙方负责办理运输和保险事宜。运输费和保险费由甲方承担。运输部门出具收据的日期为交货日期。</w:t>
      </w:r>
    </w:p>
    <w:p>
      <w:pPr>
        <w:pStyle w:val="null3"/>
        <w:ind w:firstLine="480"/>
        <w:jc w:val="left"/>
      </w:pPr>
      <w:r>
        <w:rPr>
          <w:rFonts w:ascii="仿宋_GB2312" w:hAnsi="仿宋_GB2312" w:cs="仿宋_GB2312" w:eastAsia="仿宋_GB2312"/>
          <w:sz w:val="24"/>
          <w:color w:val="000000"/>
        </w:rPr>
        <w:t>③甲方自提货物（含软件及相关服务）：由甲方在合同规定地点自行办理提货。提单日期为交货日期。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2）在现场交货和工厂交货条件下，乙方装运的货物（含软件及相关服务）不应超过合同规定的数量或重量。否则，乙方应对超运部分的数量或重量而引起的一切后果负责。</w:t>
      </w:r>
    </w:p>
    <w:p>
      <w:pPr>
        <w:pStyle w:val="null3"/>
        <w:ind w:firstLine="482"/>
        <w:jc w:val="left"/>
      </w:pPr>
      <w:r>
        <w:rPr>
          <w:rFonts w:ascii="仿宋_GB2312" w:hAnsi="仿宋_GB2312" w:cs="仿宋_GB2312" w:eastAsia="仿宋_GB2312"/>
          <w:sz w:val="24"/>
          <w:b/>
          <w:color w:val="000000"/>
        </w:rPr>
        <w:t>11．支付</w:t>
      </w:r>
    </w:p>
    <w:p>
      <w:pPr>
        <w:pStyle w:val="null3"/>
        <w:ind w:firstLine="480"/>
        <w:jc w:val="left"/>
      </w:pPr>
      <w:r>
        <w:rPr>
          <w:rFonts w:ascii="仿宋_GB2312" w:hAnsi="仿宋_GB2312" w:cs="仿宋_GB2312" w:eastAsia="仿宋_GB2312"/>
          <w:sz w:val="24"/>
          <w:color w:val="000000"/>
        </w:rPr>
        <w:t>合同生效后，免税自用进口设备由丙方自行办妥免税购汇批文，</w:t>
      </w:r>
      <w:r>
        <w:rPr>
          <w:rFonts w:ascii="仿宋_GB2312" w:hAnsi="仿宋_GB2312" w:cs="仿宋_GB2312" w:eastAsia="仿宋_GB2312"/>
          <w:sz w:val="24"/>
          <w:color w:val="000000"/>
        </w:rPr>
        <w:t>（甲方提供有关证明文件），仪器设备到达目的地，经安装、调试、技术培训后，投标人向业主提请仪器设备验收。采购人在接到投标人通知的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5天内派人到现场负责组织验收，货物验收合格后，丙方应按甲方提供的“要求一览表”中给用户供货的中标清单，分别填写发票，并注明合同号码，乙方填写“货物验收单”（注明发票号码），</w:t>
      </w:r>
      <w:r>
        <w:rPr>
          <w:rFonts w:ascii="仿宋_GB2312" w:hAnsi="仿宋_GB2312" w:cs="仿宋_GB2312" w:eastAsia="仿宋_GB2312"/>
          <w:sz w:val="24"/>
          <w:color w:val="000000"/>
        </w:rPr>
        <w:t>不免税自用进口设备：甲方只接受国内合法有效的货物销售增值税专用发票</w:t>
      </w:r>
      <w:r>
        <w:rPr>
          <w:rFonts w:ascii="仿宋_GB2312" w:hAnsi="仿宋_GB2312" w:cs="仿宋_GB2312" w:eastAsia="仿宋_GB2312"/>
          <w:sz w:val="24"/>
          <w:color w:val="000000"/>
        </w:rPr>
        <w:t>；免税自用进口设备：甲方只接受国内合法有效的货物销售增值税发票。</w:t>
      </w:r>
    </w:p>
    <w:p>
      <w:pPr>
        <w:pStyle w:val="null3"/>
        <w:ind w:firstLine="482"/>
        <w:jc w:val="left"/>
      </w:pPr>
      <w:r>
        <w:rPr>
          <w:rFonts w:ascii="仿宋_GB2312" w:hAnsi="仿宋_GB2312" w:cs="仿宋_GB2312" w:eastAsia="仿宋_GB2312"/>
          <w:sz w:val="24"/>
          <w:b/>
          <w:color w:val="000000"/>
        </w:rPr>
        <w:t>12．技术资料</w:t>
      </w:r>
    </w:p>
    <w:p>
      <w:pPr>
        <w:pStyle w:val="null3"/>
        <w:ind w:firstLine="480"/>
        <w:jc w:val="left"/>
      </w:pPr>
      <w:r>
        <w:rPr>
          <w:rFonts w:ascii="仿宋_GB2312" w:hAnsi="仿宋_GB2312" w:cs="仿宋_GB2312" w:eastAsia="仿宋_GB2312"/>
          <w:sz w:val="24"/>
          <w:color w:val="000000"/>
        </w:rPr>
        <w:t>合同项下技术资料（除合同专用条款规定外）将以下列方式交付：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合同生效后60天之内，乙方应将每台设备和仪器的中文技术资料一套，如目录索引、图纸、操作手册、使用指南、维修指南和服务手册等交给甲方。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2）另外一套完整的上述资料应包装好随每批货物（含软件及相关服务）一起发运。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3）如果甲方确认乙方提供的技术资料不完整或在运输过程中丢失，乙方将在收到甲方通知后3天内将这些资料免费交给甲方。</w:t>
      </w:r>
    </w:p>
    <w:p>
      <w:pPr>
        <w:pStyle w:val="null3"/>
        <w:ind w:firstLine="482"/>
        <w:jc w:val="left"/>
      </w:pPr>
      <w:r>
        <w:rPr>
          <w:rFonts w:ascii="仿宋_GB2312" w:hAnsi="仿宋_GB2312" w:cs="仿宋_GB2312" w:eastAsia="仿宋_GB2312"/>
          <w:sz w:val="24"/>
          <w:b/>
          <w:color w:val="000000"/>
        </w:rPr>
        <w:t>13．质量保证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1）质量标准</w:t>
      </w:r>
    </w:p>
    <w:p>
      <w:pPr>
        <w:pStyle w:val="null3"/>
        <w:ind w:firstLine="480"/>
        <w:jc w:val="left"/>
      </w:pPr>
      <w:r>
        <w:rPr>
          <w:rFonts w:ascii="仿宋_GB2312" w:hAnsi="仿宋_GB2312" w:cs="仿宋_GB2312" w:eastAsia="仿宋_GB2312"/>
          <w:sz w:val="24"/>
          <w:color w:val="000000"/>
        </w:rPr>
        <w:t>①乙方应保证货物（含软件及相关服务）是全新的，未使用过的，是用一流的工艺和最佳材料制造而成的，并完全符合合同</w:t>
      </w:r>
      <w:r>
        <w:rPr>
          <w:rFonts w:ascii="仿宋_GB2312" w:hAnsi="仿宋_GB2312" w:cs="仿宋_GB2312" w:eastAsia="仿宋_GB2312"/>
          <w:sz w:val="24"/>
          <w:color w:val="000000"/>
        </w:rPr>
        <w:t>约定的品牌、规格型号、技术性能、配置、质量、数量等要求。</w:t>
      </w:r>
      <w:r>
        <w:rPr>
          <w:rFonts w:ascii="仿宋_GB2312" w:hAnsi="仿宋_GB2312" w:cs="仿宋_GB2312" w:eastAsia="仿宋_GB2312"/>
          <w:sz w:val="24"/>
          <w:color w:val="000000"/>
        </w:rPr>
        <w:t>质量要求不明确的，按照强制性国家标准履行；没有强制性国家标准的，按照推荐性国家标准履行；没有推荐性国家标准的，按照行业标准履行；没有国家标准、行业标准的，按照通常标准或者符合合同目的的特定标准履行。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left"/>
      </w:pPr>
      <w:r>
        <w:rPr>
          <w:rFonts w:ascii="仿宋_GB2312" w:hAnsi="仿宋_GB2312" w:cs="仿宋_GB2312" w:eastAsia="仿宋_GB2312"/>
          <w:sz w:val="24"/>
          <w:color w:val="000000"/>
        </w:rPr>
        <w:t>②采用中华人民共和国法定计量单位。</w:t>
      </w:r>
    </w:p>
    <w:p>
      <w:pPr>
        <w:pStyle w:val="null3"/>
        <w:ind w:firstLine="480"/>
        <w:jc w:val="left"/>
      </w:pPr>
      <w:r>
        <w:rPr>
          <w:rFonts w:ascii="仿宋_GB2312" w:hAnsi="仿宋_GB2312" w:cs="仿宋_GB2312" w:eastAsia="仿宋_GB2312"/>
          <w:sz w:val="24"/>
          <w:color w:val="000000"/>
        </w:rPr>
        <w:t>③乙方所提供的货物应符合国家有关安全、环保、卫生的规定。</w:t>
      </w:r>
    </w:p>
    <w:p>
      <w:pPr>
        <w:pStyle w:val="null3"/>
        <w:ind w:firstLine="480"/>
        <w:jc w:val="left"/>
      </w:pPr>
      <w:r>
        <w:rPr>
          <w:rFonts w:ascii="仿宋_GB2312" w:hAnsi="仿宋_GB2312" w:cs="仿宋_GB2312" w:eastAsia="仿宋_GB2312"/>
          <w:sz w:val="24"/>
          <w:color w:val="000000"/>
        </w:rPr>
        <w:t>③乙方应向甲方提交所提供货物的技术文件，包括相应的中文技术文件，如：产品目录、图纸、操作手册、使用说明、维护手册或服务指南等。上述文件应包装好随货物一同发运。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保证</w:t>
      </w:r>
    </w:p>
    <w:p>
      <w:pPr>
        <w:pStyle w:val="null3"/>
        <w:ind w:firstLine="480"/>
        <w:jc w:val="left"/>
      </w:pPr>
      <w:r>
        <w:rPr>
          <w:rFonts w:ascii="仿宋_GB2312" w:hAnsi="仿宋_GB2312" w:cs="仿宋_GB2312" w:eastAsia="仿宋_GB2312"/>
          <w:sz w:val="24"/>
          <w:color w:val="000000"/>
        </w:rPr>
        <w:t>①乙方应保证提供的货物完全符合合同规定的质量、规格和性能要求。乙方应保证货物在正确安装、正常使用和保养条件下，</w:t>
      </w:r>
      <w:r>
        <w:rPr>
          <w:rFonts w:ascii="仿宋_GB2312" w:hAnsi="仿宋_GB2312" w:cs="仿宋_GB2312" w:eastAsia="仿宋_GB2312"/>
          <w:sz w:val="24"/>
          <w:color w:val="000000"/>
        </w:rPr>
        <w:t>在其使用寿命期内具备合同约定的性能</w:t>
      </w:r>
      <w:r>
        <w:rPr>
          <w:rFonts w:ascii="仿宋_GB2312" w:hAnsi="仿宋_GB2312" w:cs="仿宋_GB2312" w:eastAsia="仿宋_GB2312"/>
          <w:sz w:val="24"/>
          <w:color w:val="000000"/>
        </w:rPr>
        <w:t>。存在质量保证期的，货物最终交付验收合格后乙方书面承诺（两者以较长的为准）的质量保证期内，本保证保持有效。</w:t>
      </w:r>
    </w:p>
    <w:p>
      <w:pPr>
        <w:pStyle w:val="null3"/>
        <w:ind w:firstLine="480"/>
        <w:jc w:val="left"/>
      </w:pPr>
      <w:r>
        <w:rPr>
          <w:rFonts w:ascii="仿宋_GB2312" w:hAnsi="仿宋_GB2312" w:cs="仿宋_GB2312" w:eastAsia="仿宋_GB2312"/>
          <w:sz w:val="24"/>
          <w:color w:val="000000"/>
        </w:rPr>
        <w:t>②根据甲方按检验标准自己检验的结果或当地商检部门检验结果，或者在质量保证期内，如果货物（含软件及相关服务）</w:t>
      </w:r>
      <w:r>
        <w:rPr>
          <w:rFonts w:ascii="仿宋_GB2312" w:hAnsi="仿宋_GB2312" w:cs="仿宋_GB2312" w:eastAsia="仿宋_GB2312"/>
          <w:sz w:val="24"/>
          <w:color w:val="000000"/>
        </w:rPr>
        <w:t>j</w:t>
      </w:r>
      <w:r>
        <w:rPr>
          <w:rFonts w:ascii="仿宋_GB2312" w:hAnsi="仿宋_GB2312" w:cs="仿宋_GB2312" w:eastAsia="仿宋_GB2312"/>
          <w:sz w:val="24"/>
          <w:color w:val="000000"/>
        </w:rPr>
        <w:t>的数量、质量或规格与合同不符，或证实货物（含软件及相关服务）是有缺陷的，包括潜在缺陷或使用不符合要求的材料等，甲方应在一个月内以书面形式通知乙方，提出索赔并</w:t>
      </w:r>
      <w:r>
        <w:rPr>
          <w:rFonts w:ascii="仿宋_GB2312" w:hAnsi="仿宋_GB2312" w:cs="仿宋_GB2312" w:eastAsia="仿宋_GB2312"/>
          <w:sz w:val="24"/>
          <w:color w:val="000000"/>
        </w:rPr>
        <w:t>追究</w:t>
      </w:r>
      <w:r>
        <w:rPr>
          <w:rFonts w:ascii="仿宋_GB2312" w:hAnsi="仿宋_GB2312" w:cs="仿宋_GB2312" w:eastAsia="仿宋_GB2312"/>
          <w:sz w:val="24"/>
          <w:color w:val="000000"/>
        </w:rPr>
        <w:t>乙方</w:t>
      </w:r>
      <w:r>
        <w:rPr>
          <w:rFonts w:ascii="仿宋_GB2312" w:hAnsi="仿宋_GB2312" w:cs="仿宋_GB2312" w:eastAsia="仿宋_GB2312"/>
          <w:sz w:val="24"/>
          <w:color w:val="000000"/>
        </w:rPr>
        <w:t>的违约责任</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color w:val="000000"/>
        </w:rPr>
        <w:t>乙方在约定的时间内未能弥补缺陷</w:t>
      </w:r>
      <w:r>
        <w:rPr>
          <w:rFonts w:ascii="仿宋_GB2312" w:hAnsi="仿宋_GB2312" w:cs="仿宋_GB2312" w:eastAsia="仿宋_GB2312"/>
          <w:sz w:val="24"/>
          <w:color w:val="000000"/>
        </w:rPr>
        <w:t>，</w:t>
      </w:r>
      <w:r>
        <w:rPr>
          <w:rFonts w:ascii="仿宋_GB2312" w:hAnsi="仿宋_GB2312" w:cs="仿宋_GB2312" w:eastAsia="仿宋_GB2312"/>
          <w:sz w:val="24"/>
          <w:color w:val="000000"/>
        </w:rPr>
        <w:t>应免费维修或更换有缺陷的货物（含软件及相关服务）或部件，</w:t>
      </w:r>
      <w:r>
        <w:rPr>
          <w:rFonts w:ascii="仿宋_GB2312" w:hAnsi="仿宋_GB2312" w:cs="仿宋_GB2312" w:eastAsia="仿宋_GB2312"/>
          <w:sz w:val="24"/>
          <w:color w:val="000000"/>
        </w:rPr>
        <w:t>如果乙方在收到通知后三十天内没有弥补缺陷，甲方可采取必要的补救措施，但风险和费用将由乙方承担</w:t>
      </w:r>
      <w:r>
        <w:rPr>
          <w:rFonts w:ascii="仿宋_GB2312" w:hAnsi="仿宋_GB2312" w:cs="仿宋_GB2312" w:eastAsia="仿宋_GB2312"/>
          <w:sz w:val="24"/>
          <w:color w:val="000000"/>
        </w:rPr>
        <w:t>,甲方根据合同约定对乙方行使的其他权利不受影响。</w:t>
      </w:r>
    </w:p>
    <w:p>
      <w:pPr>
        <w:pStyle w:val="null3"/>
        <w:ind w:firstLine="48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除合同专用条款规定外，合同项下货物（含软件及相关服务）的质量保证期为自货物（含软件及相关服务）通过最终验收起12个月。</w:t>
      </w:r>
    </w:p>
    <w:p>
      <w:pPr>
        <w:pStyle w:val="null3"/>
        <w:ind w:firstLine="482"/>
        <w:jc w:val="left"/>
      </w:pPr>
      <w:r>
        <w:rPr>
          <w:rFonts w:ascii="仿宋_GB2312" w:hAnsi="仿宋_GB2312" w:cs="仿宋_GB2312" w:eastAsia="仿宋_GB2312"/>
          <w:sz w:val="24"/>
          <w:b/>
          <w:color w:val="000000"/>
        </w:rPr>
        <w:t>14.检验及安装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4）甲方有权提出在货物（含软件及相关服务）制造过程中派人到制造厂进行监造，乙方有义务为甲方监造人员提供方便。</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5）制造厂对所供货物（含软件及相关服务）进行机械运转试验和性能试验时，必须提前通知甲方。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 货物（含软件及相关服务）的安装按甲方要求进行。</w:t>
      </w:r>
    </w:p>
    <w:p>
      <w:pPr>
        <w:pStyle w:val="null3"/>
        <w:ind w:firstLine="482"/>
        <w:jc w:val="left"/>
      </w:pPr>
      <w:r>
        <w:rPr>
          <w:rFonts w:ascii="仿宋_GB2312" w:hAnsi="仿宋_GB2312" w:cs="仿宋_GB2312" w:eastAsia="仿宋_GB2312"/>
          <w:sz w:val="24"/>
          <w:b/>
          <w:color w:val="000000"/>
        </w:rPr>
        <w:t>15. 保密义务</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spacing w:after="120"/>
        <w:ind w:firstLine="482"/>
        <w:jc w:val="left"/>
      </w:pPr>
      <w:r>
        <w:rPr>
          <w:rFonts w:ascii="仿宋_GB2312" w:hAnsi="仿宋_GB2312" w:cs="仿宋_GB2312" w:eastAsia="仿宋_GB2312"/>
          <w:sz w:val="24"/>
          <w:b/>
          <w:color w:val="000000"/>
        </w:rPr>
        <w:t xml:space="preserve">16. </w:t>
      </w:r>
      <w:r>
        <w:rPr>
          <w:rFonts w:ascii="仿宋_GB2312" w:hAnsi="仿宋_GB2312" w:cs="仿宋_GB2312" w:eastAsia="仿宋_GB2312"/>
          <w:sz w:val="24"/>
          <w:b/>
          <w:color w:val="000000"/>
        </w:rPr>
        <w:t>履约保证金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乙方应当以支票、汇票、本票或者金融机构、担保机构出具的保函等非现金形式提交。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如果乙方未能按合同约定全面履行义务，甲方有权从履约保证金中取得补偿或赔偿，且不影响甲方要求乙方承担合同约定的超过履约保证金的违约责任的权利。</w:t>
      </w:r>
    </w:p>
    <w:p>
      <w:pPr>
        <w:pStyle w:val="null3"/>
        <w:ind w:firstLine="482"/>
        <w:jc w:val="left"/>
      </w:pPr>
      <w:r>
        <w:rPr>
          <w:rFonts w:ascii="仿宋_GB2312" w:hAnsi="仿宋_GB2312" w:cs="仿宋_GB2312" w:eastAsia="仿宋_GB2312"/>
          <w:sz w:val="24"/>
          <w:b/>
          <w:color w:val="000000"/>
        </w:rPr>
        <w:t>17．索赔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除责任应由保险公司或运输部门承担的之外，甲方有权根据甲方按检验标准自己检验的结果或当地商检部门出具的商检证书向乙方提出索赔。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2）在第 13条和第 14条规定的检验期和质量保证期内，如果乙方对甲方提出的索赔和差异负有责任，乙方应按照甲方同意的下列一种或多种方式解决索赔事宜：</w:t>
      </w:r>
    </w:p>
    <w:p>
      <w:pPr>
        <w:pStyle w:val="null3"/>
        <w:ind w:firstLine="480"/>
        <w:jc w:val="left"/>
      </w:pPr>
      <w:r>
        <w:rPr>
          <w:rFonts w:ascii="仿宋_GB2312" w:hAnsi="仿宋_GB2312" w:cs="仿宋_GB2312" w:eastAsia="仿宋_GB2312"/>
          <w:sz w:val="24"/>
          <w:color w:val="000000"/>
        </w:rPr>
        <w:t>①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pStyle w:val="null3"/>
        <w:ind w:firstLine="480"/>
        <w:jc w:val="left"/>
      </w:pPr>
      <w:r>
        <w:rPr>
          <w:rFonts w:ascii="仿宋_GB2312" w:hAnsi="仿宋_GB2312" w:cs="仿宋_GB2312" w:eastAsia="仿宋_GB2312"/>
          <w:sz w:val="24"/>
          <w:color w:val="000000"/>
        </w:rPr>
        <w:t>②根据货物（含软件及相关服务）的低劣程度、损坏程度以及甲方遭受损失的数额，经买卖双方商定降低货物（含软件及相关服务）的价格。</w:t>
      </w:r>
    </w:p>
    <w:p>
      <w:pPr>
        <w:pStyle w:val="null3"/>
        <w:ind w:firstLine="480"/>
        <w:jc w:val="left"/>
      </w:pPr>
      <w:r>
        <w:rPr>
          <w:rFonts w:ascii="仿宋_GB2312" w:hAnsi="仿宋_GB2312" w:cs="仿宋_GB2312" w:eastAsia="仿宋_GB2312"/>
          <w:sz w:val="24"/>
          <w:color w:val="000000"/>
        </w:rPr>
        <w:t>③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如果在甲方发出索赔通知后</w:t>
      </w:r>
      <w:r>
        <w:rPr>
          <w:rFonts w:ascii="仿宋_GB2312" w:hAnsi="仿宋_GB2312" w:cs="仿宋_GB2312" w:eastAsia="仿宋_GB2312"/>
          <w:sz w:val="24"/>
          <w:color w:val="000000"/>
        </w:rPr>
        <w:t>30天内，乙方未能答复，上述索赔应视为已被乙方接受。若乙方未能在甲方提出索赔通知后30天内或甲方同意的更长时间内，</w:t>
      </w:r>
      <w:r>
        <w:rPr>
          <w:rFonts w:ascii="仿宋_GB2312" w:hAnsi="仿宋_GB2312" w:cs="仿宋_GB2312" w:eastAsia="仿宋_GB2312"/>
          <w:sz w:val="24"/>
          <w:color w:val="000000"/>
        </w:rPr>
        <w:t>按照第</w:t>
      </w:r>
      <w:r>
        <w:rPr>
          <w:rFonts w:ascii="仿宋_GB2312" w:hAnsi="仿宋_GB2312" w:cs="仿宋_GB2312" w:eastAsia="仿宋_GB2312"/>
          <w:sz w:val="24"/>
          <w:color w:val="000000"/>
        </w:rPr>
        <w:t>12．1条规定</w:t>
      </w:r>
      <w:r>
        <w:rPr>
          <w:rFonts w:ascii="仿宋_GB2312" w:hAnsi="仿宋_GB2312" w:cs="仿宋_GB2312" w:eastAsia="仿宋_GB2312"/>
          <w:sz w:val="24"/>
          <w:color w:val="000000"/>
        </w:rPr>
        <w:t>的任何一种方法解决索赔事宜，甲方将从已付款或从乙方开具的履约保证金中扣回索赔金额。如果这些金额不足以补偿索赔金额，甲方有权向乙方提出不足部分的补偿。</w:t>
      </w:r>
    </w:p>
    <w:p>
      <w:pPr>
        <w:pStyle w:val="null3"/>
        <w:ind w:firstLine="482"/>
        <w:jc w:val="left"/>
      </w:pPr>
      <w:r>
        <w:rPr>
          <w:rFonts w:ascii="仿宋_GB2312" w:hAnsi="仿宋_GB2312" w:cs="仿宋_GB2312" w:eastAsia="仿宋_GB2312"/>
          <w:sz w:val="24"/>
          <w:b/>
          <w:color w:val="000000"/>
        </w:rPr>
        <w:t>18．拖延交货</w:t>
      </w:r>
    </w:p>
    <w:p>
      <w:pPr>
        <w:pStyle w:val="null3"/>
        <w:ind w:firstLine="480"/>
        <w:jc w:val="left"/>
      </w:pPr>
      <w:r>
        <w:rPr>
          <w:rFonts w:ascii="仿宋_GB2312" w:hAnsi="仿宋_GB2312" w:cs="仿宋_GB2312" w:eastAsia="仿宋_GB2312"/>
          <w:sz w:val="24"/>
          <w:color w:val="000000"/>
        </w:rPr>
        <w:t>(1) 乙方应按照合同专用条款中规定的交货期交货和提供服务。</w:t>
      </w:r>
    </w:p>
    <w:p>
      <w:pPr>
        <w:pStyle w:val="null3"/>
        <w:ind w:firstLine="480"/>
        <w:jc w:val="left"/>
      </w:pPr>
      <w:r>
        <w:rPr>
          <w:rFonts w:ascii="仿宋_GB2312" w:hAnsi="仿宋_GB2312" w:cs="仿宋_GB2312" w:eastAsia="仿宋_GB2312"/>
          <w:sz w:val="24"/>
          <w:color w:val="000000"/>
        </w:rPr>
        <w:t>(2)如果乙方毫无理由地拖延交货，将受到以下制裁：没收履约保证金，加收违约损失赔偿和／或终止合同。</w:t>
      </w:r>
    </w:p>
    <w:p>
      <w:pPr>
        <w:pStyle w:val="null3"/>
        <w:ind w:firstLine="480"/>
        <w:jc w:val="left"/>
      </w:pPr>
      <w:r>
        <w:rPr>
          <w:rFonts w:ascii="仿宋_GB2312" w:hAnsi="仿宋_GB2312" w:cs="仿宋_GB2312" w:eastAsia="仿宋_GB2312"/>
          <w:sz w:val="24"/>
          <w:color w:val="000000"/>
        </w:rPr>
        <w:t>(3)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left"/>
      </w:pPr>
      <w:r>
        <w:rPr>
          <w:rFonts w:ascii="仿宋_GB2312" w:hAnsi="仿宋_GB2312" w:cs="仿宋_GB2312" w:eastAsia="仿宋_GB2312"/>
          <w:sz w:val="24"/>
          <w:b/>
          <w:color w:val="000000"/>
        </w:rPr>
        <w:t>19．不可抗力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1）不可抗力是指合同双方不能预见、不能避免且不能克服的客观情况。</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2）任何一方对由于不可抗力造成的部分或全部不能履行合同不承担违约责任。但迟延履行后发生不可抗力的，不能免除责任。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遇有不可抗力的一方，应在不可抗力事故发生后尽快以电报、传真或电传等及时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0"/>
        <w:jc w:val="left"/>
      </w:pPr>
      <w:r>
        <w:rPr>
          <w:rFonts w:ascii="仿宋_GB2312" w:hAnsi="仿宋_GB2312" w:cs="仿宋_GB2312" w:eastAsia="仿宋_GB2312"/>
          <w:sz w:val="24"/>
          <w:color w:val="000000"/>
        </w:rPr>
        <w:t>并在事件发生后及时向另一方提交合同不能履行或部分不能履行或需要延期履行的详细报告，以及证明不可抗力发生及其持续时间的证据。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2"/>
        <w:jc w:val="left"/>
      </w:pPr>
      <w:r>
        <w:rPr>
          <w:rFonts w:ascii="仿宋_GB2312" w:hAnsi="仿宋_GB2312" w:cs="仿宋_GB2312" w:eastAsia="仿宋_GB2312"/>
          <w:sz w:val="24"/>
          <w:b/>
          <w:color w:val="000000"/>
        </w:rPr>
        <w:t>20．税费</w:t>
      </w:r>
    </w:p>
    <w:p>
      <w:pPr>
        <w:pStyle w:val="null3"/>
        <w:ind w:firstLine="480"/>
        <w:jc w:val="left"/>
      </w:pPr>
      <w:r>
        <w:rPr>
          <w:rFonts w:ascii="仿宋_GB2312" w:hAnsi="仿宋_GB2312" w:cs="仿宋_GB2312" w:eastAsia="仿宋_GB2312"/>
          <w:sz w:val="24"/>
          <w:color w:val="000000"/>
        </w:rPr>
        <w:t>(1)中国政府根据现行税法对甲方征收的与本合同有关的一切税费均由甲方承担。</w:t>
      </w:r>
    </w:p>
    <w:p>
      <w:pPr>
        <w:pStyle w:val="null3"/>
        <w:ind w:firstLine="480"/>
        <w:jc w:val="left"/>
      </w:pPr>
      <w:r>
        <w:rPr>
          <w:rFonts w:ascii="仿宋_GB2312" w:hAnsi="仿宋_GB2312" w:cs="仿宋_GB2312" w:eastAsia="仿宋_GB2312"/>
          <w:sz w:val="24"/>
          <w:color w:val="000000"/>
        </w:rPr>
        <w:t>(2)中国政府根据现行税法对乙方和丙方征收的与本合同有关的一切税费均由乙方和丙方承担。</w:t>
      </w:r>
    </w:p>
    <w:p>
      <w:pPr>
        <w:pStyle w:val="null3"/>
        <w:ind w:firstLine="480"/>
        <w:jc w:val="left"/>
      </w:pPr>
      <w:r>
        <w:rPr>
          <w:rFonts w:ascii="仿宋_GB2312" w:hAnsi="仿宋_GB2312" w:cs="仿宋_GB2312" w:eastAsia="仿宋_GB2312"/>
          <w:sz w:val="24"/>
          <w:color w:val="000000"/>
        </w:rPr>
        <w:t>(3)在中国境外发生的与执行本合同有关的一切税费均由乙方承担。</w:t>
      </w:r>
    </w:p>
    <w:p>
      <w:pPr>
        <w:pStyle w:val="null3"/>
        <w:ind w:firstLine="482"/>
        <w:jc w:val="left"/>
      </w:pPr>
      <w:r>
        <w:rPr>
          <w:rFonts w:ascii="仿宋_GB2312" w:hAnsi="仿宋_GB2312" w:cs="仿宋_GB2312" w:eastAsia="仿宋_GB2312"/>
          <w:sz w:val="24"/>
          <w:b/>
          <w:color w:val="000000"/>
        </w:rPr>
        <w:t>21.合同变更、中止与终止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1）合同的变更</w:t>
      </w:r>
    </w:p>
    <w:p>
      <w:pPr>
        <w:pStyle w:val="null3"/>
        <w:ind w:firstLine="480"/>
        <w:jc w:val="left"/>
      </w:pPr>
      <w:r>
        <w:rPr>
          <w:rFonts w:ascii="仿宋_GB2312" w:hAnsi="仿宋_GB2312" w:cs="仿宋_GB2312" w:eastAsia="仿宋_GB2312"/>
          <w:sz w:val="24"/>
          <w:color w:val="000000"/>
        </w:rPr>
        <w:t>采购合同履行中，在不改变合同其他条款的前提下，甲方可以在合同价款</w:t>
      </w:r>
      <w:r>
        <w:rPr>
          <w:rFonts w:ascii="仿宋_GB2312" w:hAnsi="仿宋_GB2312" w:cs="仿宋_GB2312" w:eastAsia="仿宋_GB2312"/>
          <w:sz w:val="24"/>
          <w:color w:val="000000"/>
        </w:rPr>
        <w:t>10%的范围内追加与合同标的相同的货物，并就此与乙方协商一致后签订补充协议。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2）合同的中止</w:t>
      </w:r>
    </w:p>
    <w:p>
      <w:pPr>
        <w:pStyle w:val="null3"/>
        <w:ind w:firstLine="480"/>
        <w:jc w:val="left"/>
      </w:pPr>
      <w:r>
        <w:rPr>
          <w:rFonts w:ascii="仿宋_GB2312" w:hAnsi="仿宋_GB2312" w:cs="仿宋_GB2312" w:eastAsia="仿宋_GB2312"/>
          <w:sz w:val="24"/>
          <w:color w:val="000000"/>
        </w:rPr>
        <w:t>合同履行过程中因供应商就采购文件、采购过程或结果提起投诉的，甲方认为有必要的，可以中止合同的履行。合同履行过程中，如果乙方出现以下情形之一的：</w:t>
      </w:r>
      <w:r>
        <w:rPr>
          <w:rFonts w:ascii="仿宋_GB2312" w:hAnsi="仿宋_GB2312" w:cs="仿宋_GB2312" w:eastAsia="仿宋_GB2312"/>
          <w:sz w:val="24"/>
          <w:color w:val="000000"/>
        </w:rPr>
        <w:t>①经营状况严重恶化；②转移财产、抽逃资金，以逃避债务；③丧失商业信誉；</w:t>
      </w:r>
      <w:r>
        <w:rPr>
          <w:rFonts w:ascii="仿宋_GB2312" w:hAnsi="仿宋_GB2312" w:cs="仿宋_GB2312" w:eastAsia="仿宋_GB2312"/>
          <w:sz w:val="24"/>
          <w:color w:val="000000"/>
        </w:rPr>
        <w:t>④</w:t>
      </w:r>
      <w:r>
        <w:rPr>
          <w:rFonts w:ascii="仿宋_GB2312" w:hAnsi="仿宋_GB2312" w:cs="仿宋_GB2312" w:eastAsia="仿宋_GB2312"/>
          <w:sz w:val="24"/>
          <w:color w:val="000000"/>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80"/>
        <w:jc w:val="both"/>
      </w:pPr>
      <w:r>
        <w:rPr>
          <w:rFonts w:ascii="仿宋_GB2312" w:hAnsi="仿宋_GB2312" w:cs="仿宋_GB2312" w:eastAsia="仿宋_GB2312"/>
          <w:sz w:val="24"/>
          <w:color w:val="000000"/>
        </w:rPr>
        <w:t>乙方分立、合并或者变更住所的，应当及时以书面形式告知甲方。乙方没有及时告知甲方，致使合同履行发生困难的，甲方可以中止合同履行并要求乙方承担由此给甲方造成的损失。</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3）合同的终止</w:t>
      </w:r>
    </w:p>
    <w:p>
      <w:pPr>
        <w:pStyle w:val="null3"/>
        <w:ind w:firstLine="480"/>
        <w:jc w:val="left"/>
      </w:pPr>
      <w:r>
        <w:rPr>
          <w:rFonts w:ascii="仿宋_GB2312" w:hAnsi="仿宋_GB2312" w:cs="仿宋_GB2312" w:eastAsia="仿宋_GB2312"/>
          <w:sz w:val="24"/>
          <w:color w:val="000000"/>
        </w:rPr>
        <w:t>①合同因有效期限届满而终止；</w:t>
      </w:r>
    </w:p>
    <w:p>
      <w:pPr>
        <w:pStyle w:val="null3"/>
        <w:ind w:firstLine="480"/>
        <w:jc w:val="left"/>
      </w:pPr>
      <w:r>
        <w:rPr>
          <w:rFonts w:ascii="仿宋_GB2312" w:hAnsi="仿宋_GB2312" w:cs="仿宋_GB2312" w:eastAsia="仿宋_GB2312"/>
          <w:sz w:val="24"/>
          <w:color w:val="000000"/>
        </w:rPr>
        <w:t>②乙方未按合同约定履行，构成根本性违约的，甲方有权终止合同，并追究乙方的违约责任。</w:t>
      </w:r>
    </w:p>
    <w:p>
      <w:pPr>
        <w:pStyle w:val="null3"/>
        <w:ind w:firstLine="480"/>
        <w:jc w:val="left"/>
      </w:pPr>
      <w:r>
        <w:rPr>
          <w:rFonts w:ascii="仿宋_GB2312" w:hAnsi="仿宋_GB2312" w:cs="仿宋_GB2312" w:eastAsia="仿宋_GB2312"/>
          <w:sz w:val="24"/>
          <w:color w:val="000000"/>
        </w:rPr>
        <w:t>③如果乙方破产或无清偿能力，甲方可在任何时候以书面通知乙方终止合同，该终止合同以不损害或影响甲方已经采取或将采取补救措施的权利。</w:t>
      </w:r>
    </w:p>
    <w:p>
      <w:pPr>
        <w:pStyle w:val="null3"/>
        <w:ind w:firstLine="480"/>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涉及国家利益、社会公共利益的情形</w:t>
      </w:r>
    </w:p>
    <w:p>
      <w:pPr>
        <w:pStyle w:val="null3"/>
        <w:ind w:firstLine="480"/>
        <w:jc w:val="both"/>
      </w:pPr>
      <w:r>
        <w:rPr>
          <w:rFonts w:ascii="仿宋_GB2312" w:hAnsi="仿宋_GB2312" w:cs="仿宋_GB2312" w:eastAsia="仿宋_GB2312"/>
          <w:sz w:val="24"/>
          <w:color w:val="000000"/>
        </w:rPr>
        <w:t>采购合同继续履行将损害国家利益和社会公共利益的，双方当事人应当变更、中止或者终止合同。有过错的一方应当承担赔偿责任，双方都有过错的，各自承担相应的责任。</w:t>
      </w:r>
    </w:p>
    <w:p>
      <w:pPr>
        <w:pStyle w:val="null3"/>
        <w:ind w:firstLine="482"/>
        <w:jc w:val="left"/>
      </w:pPr>
      <w:r>
        <w:rPr>
          <w:rFonts w:ascii="仿宋_GB2312" w:hAnsi="仿宋_GB2312" w:cs="仿宋_GB2312" w:eastAsia="仿宋_GB2312"/>
          <w:sz w:val="24"/>
          <w:b/>
          <w:color w:val="000000"/>
        </w:rPr>
        <w:t>22．争议解决</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因本合同及合同有关事项发生的争议，由甲乙双方友好协商解决，解决在执行本合同中所发生的或</w:t>
      </w:r>
      <w:r>
        <w:rPr>
          <w:rFonts w:ascii="仿宋_GB2312" w:hAnsi="仿宋_GB2312" w:cs="仿宋_GB2312" w:eastAsia="仿宋_GB2312"/>
          <w:sz w:val="24"/>
        </w:rPr>
        <w:t>与本合同有关的一切争端，如果协商仍得不到解决可以向有关组织申请调解。合同一方或双方不愿调解或调解不成的，可以通过仲裁或诉讼的方式解决争议。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2）通过诉讼方式解决的，任何一方均可向甲方所在地人民法院起诉。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如甲乙双方有争议的事项不影响合同其他部分的履行，在争议解决或者诉讼期间，除正在进行争议解决或诉讼的部分外，合同其他部分应当继续履行。</w:t>
      </w:r>
    </w:p>
    <w:p>
      <w:pPr>
        <w:pStyle w:val="null3"/>
        <w:ind w:firstLine="482"/>
        <w:jc w:val="left"/>
      </w:pPr>
      <w:r>
        <w:rPr>
          <w:rFonts w:ascii="仿宋_GB2312" w:hAnsi="仿宋_GB2312" w:cs="仿宋_GB2312" w:eastAsia="仿宋_GB2312"/>
          <w:sz w:val="24"/>
          <w:b/>
          <w:color w:val="000000"/>
        </w:rPr>
        <w:t>23．违约终止合同</w:t>
      </w:r>
    </w:p>
    <w:p>
      <w:pPr>
        <w:pStyle w:val="null3"/>
        <w:ind w:firstLine="480"/>
        <w:jc w:val="left"/>
      </w:pPr>
      <w:r>
        <w:rPr>
          <w:rFonts w:ascii="仿宋_GB2312" w:hAnsi="仿宋_GB2312" w:cs="仿宋_GB2312" w:eastAsia="仿宋_GB2312"/>
          <w:sz w:val="24"/>
          <w:color w:val="000000"/>
        </w:rPr>
        <w:t>(1)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left"/>
      </w:pPr>
      <w:r>
        <w:rPr>
          <w:rFonts w:ascii="仿宋_GB2312" w:hAnsi="仿宋_GB2312" w:cs="仿宋_GB2312" w:eastAsia="仿宋_GB2312"/>
          <w:sz w:val="24"/>
          <w:color w:val="000000"/>
        </w:rPr>
        <w:t>①如果乙方未能在合同规定的期限或甲方同意延期的限期内提供全部或部分货物（含软件及相关服务）；</w:t>
      </w:r>
    </w:p>
    <w:p>
      <w:pPr>
        <w:pStyle w:val="null3"/>
        <w:ind w:firstLine="480"/>
        <w:jc w:val="left"/>
      </w:pPr>
      <w:r>
        <w:rPr>
          <w:rFonts w:ascii="仿宋_GB2312" w:hAnsi="仿宋_GB2312" w:cs="仿宋_GB2312" w:eastAsia="仿宋_GB2312"/>
          <w:sz w:val="24"/>
          <w:color w:val="000000"/>
        </w:rPr>
        <w:t>②如果乙方未能履行合同规定的其他义务。</w:t>
      </w:r>
    </w:p>
    <w:p>
      <w:pPr>
        <w:pStyle w:val="null3"/>
        <w:ind w:firstLine="480"/>
        <w:jc w:val="left"/>
      </w:pPr>
      <w:r>
        <w:rPr>
          <w:rFonts w:ascii="仿宋_GB2312" w:hAnsi="仿宋_GB2312" w:cs="仿宋_GB2312" w:eastAsia="仿宋_GB2312"/>
          <w:sz w:val="24"/>
          <w:color w:val="000000"/>
        </w:rPr>
        <w:t>(2)在甲方根据第23条第一款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left"/>
      </w:pPr>
      <w:r>
        <w:rPr>
          <w:rFonts w:ascii="仿宋_GB2312" w:hAnsi="仿宋_GB2312" w:cs="仿宋_GB2312" w:eastAsia="仿宋_GB2312"/>
          <w:sz w:val="24"/>
          <w:b/>
          <w:color w:val="000000"/>
        </w:rPr>
        <w:t>24. 法律适用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1）本合同的订立、生效、解释、履行及与本合同有关的争议解决，均适用法律、行政法规。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本合同条款与法律、行政法规的强制性规定不一致的，双方当事人应按照法律、行政法规的强制性规定修改本合同的相关条款。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3）本合同应按中华人民共和国的法律进行解释。</w:t>
      </w:r>
    </w:p>
    <w:p>
      <w:pPr>
        <w:pStyle w:val="null3"/>
        <w:ind w:firstLine="482"/>
        <w:jc w:val="left"/>
      </w:pPr>
      <w:r>
        <w:rPr>
          <w:rFonts w:ascii="仿宋_GB2312" w:hAnsi="仿宋_GB2312" w:cs="仿宋_GB2312" w:eastAsia="仿宋_GB2312"/>
          <w:sz w:val="24"/>
          <w:b/>
          <w:color w:val="000000"/>
        </w:rPr>
        <w:t>25．合同生效及其他</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1）合同在双方签字盖章后生效。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如需修改或补充合同内容，经协商，双方应签署书面修改或补充协议并经采购代理机构鉴证，该协议将作为本合同的一个组成部分。</w:t>
      </w:r>
    </w:p>
    <w:p>
      <w:pPr>
        <w:pStyle w:val="null3"/>
        <w:ind w:firstLine="482"/>
        <w:jc w:val="left"/>
      </w:pPr>
      <w:r>
        <w:rPr>
          <w:rFonts w:ascii="仿宋_GB2312" w:hAnsi="仿宋_GB2312" w:cs="仿宋_GB2312" w:eastAsia="仿宋_GB2312"/>
          <w:sz w:val="24"/>
          <w:b/>
          <w:color w:val="000000"/>
        </w:rPr>
        <w:t>26. 通知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本合同任何一方向对方发出的通知、信件、数据电文等，应当发送至《采购合同合同》所约定的通讯地址、联系人、联系电话或电子邮箱。</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2）一方当事人变更名称、住所、联系人、联系电话或电子邮箱等信息的，应当在变更后3日内及时书面通知对方，对方实际收到变更通知前的送达仍为有效送达。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3）本合同一方给另一方的通知均应采用书面形式，传真或快递送到本合同中规定的对方的地址和办理签收手续。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4）通知以送达之日或通知书中规定的生效之日起生效，两者中以较迟之日为准。</w:t>
      </w:r>
    </w:p>
    <w:p>
      <w:pPr>
        <w:pStyle w:val="null3"/>
        <w:ind w:firstLine="482"/>
        <w:jc w:val="left"/>
      </w:pPr>
      <w:r>
        <w:rPr>
          <w:rFonts w:ascii="仿宋_GB2312" w:hAnsi="仿宋_GB2312" w:cs="仿宋_GB2312" w:eastAsia="仿宋_GB2312"/>
          <w:sz w:val="24"/>
          <w:b/>
          <w:color w:val="000000"/>
        </w:rPr>
        <w:t>27.合同未尽事项</w:t>
      </w:r>
    </w:p>
    <w:p>
      <w:pPr>
        <w:pStyle w:val="null3"/>
        <w:ind w:firstLine="480"/>
        <w:jc w:val="left"/>
      </w:pPr>
      <w:r>
        <w:rPr>
          <w:rFonts w:ascii="仿宋_GB2312" w:hAnsi="仿宋_GB2312" w:cs="仿宋_GB2312" w:eastAsia="仿宋_GB2312"/>
          <w:sz w:val="21"/>
          <w:color w:val="000000"/>
        </w:rPr>
        <w:t xml:space="preserve"> </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合同附件与合同正文具有同等的法律效力</w:t>
      </w:r>
    </w:p>
    <w:p>
      <w:pPr>
        <w:pStyle w:val="null3"/>
        <w:ind w:firstLine="482"/>
        <w:jc w:val="left"/>
      </w:pPr>
      <w:r>
        <w:rPr>
          <w:rFonts w:ascii="仿宋_GB2312" w:hAnsi="仿宋_GB2312" w:cs="仿宋_GB2312" w:eastAsia="仿宋_GB2312"/>
          <w:sz w:val="24"/>
          <w:b/>
          <w:color w:val="000000"/>
        </w:rPr>
        <w:t>28. 合同适用</w:t>
      </w:r>
    </w:p>
    <w:p>
      <w:pPr>
        <w:pStyle w:val="null3"/>
        <w:ind w:firstLine="480"/>
        <w:jc w:val="left"/>
      </w:pPr>
      <w:r>
        <w:rPr>
          <w:rFonts w:ascii="仿宋_GB2312" w:hAnsi="仿宋_GB2312" w:cs="仿宋_GB2312" w:eastAsia="仿宋_GB2312"/>
          <w:sz w:val="24"/>
          <w:color w:val="000000"/>
        </w:rPr>
        <w:t>本合同通用条款适用货物项目</w:t>
      </w:r>
    </w:p>
    <w:p>
      <w:pPr>
        <w:pStyle w:val="null3"/>
        <w:ind w:firstLine="640"/>
        <w:jc w:val="center"/>
        <w:outlineLvl w:val="1"/>
      </w:pPr>
      <w:r>
        <w:rPr>
          <w:rFonts w:ascii="仿宋_GB2312" w:hAnsi="仿宋_GB2312" w:cs="仿宋_GB2312" w:eastAsia="仿宋_GB2312"/>
          <w:sz w:val="21"/>
          <w:b/>
          <w:color w:val="000000"/>
        </w:rPr>
        <w:t xml:space="preserve"> </w:t>
      </w:r>
    </w:p>
    <w:p>
      <w:pPr>
        <w:pStyle w:val="null3"/>
        <w:jc w:val="center"/>
      </w:pPr>
      <w:r>
        <w:rPr>
          <w:rFonts w:ascii="仿宋_GB2312" w:hAnsi="仿宋_GB2312" w:cs="仿宋_GB2312" w:eastAsia="仿宋_GB2312"/>
          <w:sz w:val="28"/>
          <w:b/>
          <w:color w:val="000000"/>
        </w:rPr>
        <w:t>廉洁责任书</w:t>
      </w:r>
    </w:p>
    <w:p>
      <w:pPr>
        <w:pStyle w:val="null3"/>
        <w:jc w:val="left"/>
      </w:pP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both"/>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420"/>
        <w:jc w:val="left"/>
      </w:pPr>
      <w:r>
        <w:rPr>
          <w:rFonts w:ascii="仿宋_GB2312" w:hAnsi="仿宋_GB2312" w:cs="仿宋_GB2312" w:eastAsia="仿宋_GB2312"/>
          <w:sz w:val="28"/>
          <w:color w:val="000000"/>
        </w:rPr>
        <w:t>承</w:t>
      </w:r>
      <w:r>
        <w:rPr>
          <w:rFonts w:ascii="仿宋_GB2312" w:hAnsi="仿宋_GB2312" w:cs="仿宋_GB2312" w:eastAsia="仿宋_GB2312"/>
          <w:sz w:val="28"/>
          <w:color w:val="000000"/>
        </w:rPr>
        <w:t>诺</w:t>
      </w:r>
      <w:r>
        <w:rPr>
          <w:rFonts w:ascii="仿宋_GB2312" w:hAnsi="仿宋_GB2312" w:cs="仿宋_GB2312" w:eastAsia="仿宋_GB2312"/>
          <w:sz w:val="28"/>
          <w:color w:val="000000"/>
        </w:rPr>
        <w:t>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left"/>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left"/>
      </w:pPr>
      <w:r>
        <w:rPr>
          <w:rFonts w:ascii="仿宋_GB2312" w:hAnsi="仿宋_GB2312" w:cs="仿宋_GB2312" w:eastAsia="仿宋_GB2312"/>
          <w:sz w:val="21"/>
          <w:color w:val="000000"/>
        </w:rPr>
        <w:t xml:space="preserve">    </w:t>
      </w:r>
    </w:p>
    <w:p>
      <w:pPr>
        <w:pStyle w:val="null3"/>
        <w:ind w:firstLine="560"/>
        <w:jc w:val="right"/>
      </w:pP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ind w:firstLine="480"/>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16.13其他要求：一、本项目中要求提供的有关证书、文件等证明材料均以扫描件加盖公章为准，如涉及的证书、证件正在办理延期、换证、变更和年审等无法提供的，应提供相关部门办理事项的证明材料。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 七、★本项目采购需求中如有产品属于政府采购节能产品、环境标识产品实施品目清单中政府强制采购的产品，投标人投标时必须按照品目清单中的政府强制采购的产品进行投标，且必须提供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如所投产品为进口产品</w:t>
            </w:r>
          </w:p>
        </w:tc>
        <w:tc>
          <w:tcPr>
            <w:tcW w:type="dxa" w:w="3322"/>
          </w:tcPr>
          <w:p>
            <w:pPr>
              <w:pStyle w:val="null3"/>
              <w:jc w:val="left"/>
            </w:pPr>
            <w:r>
              <w:rPr>
                <w:rFonts w:ascii="仿宋_GB2312" w:hAnsi="仿宋_GB2312" w:cs="仿宋_GB2312" w:eastAsia="仿宋_GB2312"/>
              </w:rPr>
              <w:t>需提供产品制造厂家对投标产品的授权书或具有授权权限的代理商对产品的有效授权书 ，须保证授权链条的完整性(提供证件复印件加盖公章)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相关资格证明材料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投标函（1包） 投标人已完成成功类似案例一览表 开标（报价）一览表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投标函（1包）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投标函（1包）</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投标函（1包）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投标函（2包） 投标人已完成成功类似案例一览表 开标（报价）一览表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投标函（2包）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投标函（2包）</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投标函（2包）</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采购需求响应情况1</w:t>
            </w:r>
          </w:p>
        </w:tc>
        <w:tc>
          <w:tcPr>
            <w:tcW w:type="dxa" w:w="2492"/>
          </w:tcPr>
          <w:p>
            <w:pPr>
              <w:pStyle w:val="null3"/>
              <w:jc w:val="both"/>
            </w:pPr>
            <w:r>
              <w:rPr>
                <w:rFonts w:ascii="仿宋_GB2312" w:hAnsi="仿宋_GB2312" w:cs="仿宋_GB2312" w:eastAsia="仿宋_GB2312"/>
              </w:rPr>
              <w:t>投标人提供的产品技术参数、规格及功能完全满足或优于磋商文件技术指标要求得满分，带“▲”的重要技术指标共19项，满分29.45分，每一项不满足扣1.55分；</w:t>
            </w:r>
          </w:p>
        </w:tc>
        <w:tc>
          <w:tcPr>
            <w:tcW w:type="dxa" w:w="831"/>
          </w:tcPr>
          <w:p>
            <w:pPr>
              <w:pStyle w:val="null3"/>
              <w:jc w:val="right"/>
            </w:pPr>
            <w:r>
              <w:rPr>
                <w:rFonts w:ascii="仿宋_GB2312" w:hAnsi="仿宋_GB2312" w:cs="仿宋_GB2312" w:eastAsia="仿宋_GB2312"/>
              </w:rPr>
              <w:t>29.4500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采购需求响应情况2</w:t>
            </w:r>
          </w:p>
        </w:tc>
        <w:tc>
          <w:tcPr>
            <w:tcW w:type="dxa" w:w="2492"/>
          </w:tcPr>
          <w:p>
            <w:pPr>
              <w:pStyle w:val="null3"/>
              <w:jc w:val="both"/>
            </w:pPr>
            <w:r>
              <w:rPr>
                <w:rFonts w:ascii="仿宋_GB2312" w:hAnsi="仿宋_GB2312" w:cs="仿宋_GB2312" w:eastAsia="仿宋_GB2312"/>
              </w:rPr>
              <w:t>投标人提供的产品技术参数、规格及功能完全满足或优于磋商文件技术指标要求得满分， 非带“▲”的一般技术指标共145项，满分27.55分，每一项不满足扣0.19分；</w:t>
            </w:r>
          </w:p>
        </w:tc>
        <w:tc>
          <w:tcPr>
            <w:tcW w:type="dxa" w:w="831"/>
          </w:tcPr>
          <w:p>
            <w:pPr>
              <w:pStyle w:val="null3"/>
              <w:jc w:val="right"/>
            </w:pPr>
            <w:r>
              <w:rPr>
                <w:rFonts w:ascii="仿宋_GB2312" w:hAnsi="仿宋_GB2312" w:cs="仿宋_GB2312" w:eastAsia="仿宋_GB2312"/>
              </w:rPr>
              <w:t>27.5500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采购需求响应情况1</w:t>
            </w:r>
          </w:p>
        </w:tc>
        <w:tc>
          <w:tcPr>
            <w:tcW w:type="dxa" w:w="2492"/>
          </w:tcPr>
          <w:p>
            <w:pPr>
              <w:pStyle w:val="null3"/>
              <w:jc w:val="both"/>
            </w:pPr>
            <w:r>
              <w:rPr>
                <w:rFonts w:ascii="仿宋_GB2312" w:hAnsi="仿宋_GB2312" w:cs="仿宋_GB2312" w:eastAsia="仿宋_GB2312"/>
              </w:rPr>
              <w:t>投标人提供的产品技术参数、规格及功能完全满足或优于磋商文件技术指标要求得满分，带“▲”的重要技术指标共30项，满分41.7分，每一项不满足扣1.39分；</w:t>
            </w:r>
          </w:p>
        </w:tc>
        <w:tc>
          <w:tcPr>
            <w:tcW w:type="dxa" w:w="831"/>
          </w:tcPr>
          <w:p>
            <w:pPr>
              <w:pStyle w:val="null3"/>
              <w:jc w:val="right"/>
            </w:pPr>
            <w:r>
              <w:rPr>
                <w:rFonts w:ascii="仿宋_GB2312" w:hAnsi="仿宋_GB2312" w:cs="仿宋_GB2312" w:eastAsia="仿宋_GB2312"/>
              </w:rPr>
              <w:t>41.7000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采购需求响应情况2</w:t>
            </w:r>
          </w:p>
        </w:tc>
        <w:tc>
          <w:tcPr>
            <w:tcW w:type="dxa" w:w="2492"/>
          </w:tcPr>
          <w:p>
            <w:pPr>
              <w:pStyle w:val="null3"/>
              <w:jc w:val="both"/>
            </w:pPr>
            <w:r>
              <w:rPr>
                <w:rFonts w:ascii="仿宋_GB2312" w:hAnsi="仿宋_GB2312" w:cs="仿宋_GB2312" w:eastAsia="仿宋_GB2312"/>
              </w:rPr>
              <w:t>投标人提供的产品技术参数、规格及功能完全满足或优于磋商文件技术指标要求得满分， 非带“▲”的一般技术指标共153项，满分15.3分，每一项不满足扣0.1分；</w:t>
            </w:r>
          </w:p>
        </w:tc>
        <w:tc>
          <w:tcPr>
            <w:tcW w:type="dxa" w:w="831"/>
          </w:tcPr>
          <w:p>
            <w:pPr>
              <w:pStyle w:val="null3"/>
              <w:jc w:val="right"/>
            </w:pPr>
            <w:r>
              <w:rPr>
                <w:rFonts w:ascii="仿宋_GB2312" w:hAnsi="仿宋_GB2312" w:cs="仿宋_GB2312" w:eastAsia="仿宋_GB2312"/>
              </w:rPr>
              <w:t>15.3000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HD2025-1-017-2</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生物医学工程科研平台设备(第二期)（三次）1包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生物医学工程科研平台设备（第二期）（三次）1包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2596500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HD2025-1-017-2</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生物医学工程科研平台设备（第二期）（三次）2包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生物医学工程科研平台设备（第二期）（三次）2包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3430650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详见附件：投标函（1包）</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详见附件：投标函（2包）</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