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ind w:left="-420" w:leftChars="-200" w:firstLine="0" w:firstLineChars="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val="en-US" w:eastAsia="zh-CN"/>
        </w:rPr>
        <w:t>供应商</w:t>
      </w:r>
      <w:r>
        <w:rPr>
          <w:rFonts w:hint="eastAsia" w:ascii="仿宋" w:hAnsi="仿宋" w:eastAsia="仿宋" w:cs="仿宋"/>
          <w:b/>
          <w:color w:val="auto"/>
          <w:sz w:val="44"/>
          <w:szCs w:val="44"/>
          <w:highlight w:val="none"/>
        </w:rPr>
        <w:t>承诺函</w:t>
      </w:r>
    </w:p>
    <w:p w14:paraId="3DCF4BEE">
      <w:pPr>
        <w:ind w:left="-420" w:leftChars="-200" w:firstLine="0" w:firstLineChars="0"/>
        <w:rPr>
          <w:rFonts w:hint="eastAsia" w:ascii="宋体" w:hAnsi="宋体" w:eastAsia="宋体" w:cs="宋体"/>
          <w:b/>
          <w:color w:val="auto"/>
          <w:sz w:val="44"/>
          <w:szCs w:val="44"/>
          <w:highlight w:val="none"/>
        </w:rPr>
      </w:pPr>
      <w:r>
        <w:rPr>
          <w:rFonts w:hint="eastAsia" w:ascii="宋体" w:hAnsi="宋体" w:eastAsia="宋体" w:cs="宋体"/>
          <w:b/>
          <w:color w:val="auto"/>
          <w:sz w:val="24"/>
          <w:szCs w:val="24"/>
          <w:highlight w:val="none"/>
        </w:rPr>
        <w:t>采购人或采购代理机构：</w:t>
      </w:r>
    </w:p>
    <w:p w14:paraId="62A2868A">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w:t>
      </w:r>
      <w:r>
        <w:rPr>
          <w:rFonts w:hint="eastAsia" w:ascii="宋体" w:hAnsi="宋体" w:eastAsia="宋体" w:cs="宋体"/>
          <w:b w:val="0"/>
          <w:bCs/>
          <w:color w:val="auto"/>
          <w:sz w:val="24"/>
          <w:szCs w:val="24"/>
          <w:highlight w:val="none"/>
          <w:u w:val="single"/>
          <w:lang w:val="en-US" w:eastAsia="zh-CN"/>
        </w:rPr>
        <w:t>供应商</w:t>
      </w:r>
      <w:r>
        <w:rPr>
          <w:rFonts w:hint="eastAsia" w:ascii="宋体" w:hAnsi="宋体" w:eastAsia="宋体" w:cs="宋体"/>
          <w:b w:val="0"/>
          <w:bCs/>
          <w:color w:val="auto"/>
          <w:sz w:val="24"/>
          <w:szCs w:val="24"/>
          <w:highlight w:val="none"/>
          <w:u w:val="single"/>
        </w:rPr>
        <w:t>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w:t>
      </w:r>
      <w:r>
        <w:rPr>
          <w:rFonts w:hint="eastAsia" w:ascii="宋体" w:hAnsi="宋体" w:eastAsia="宋体" w:cs="宋体"/>
          <w:b w:val="0"/>
          <w:bCs/>
          <w:color w:val="auto"/>
          <w:sz w:val="24"/>
          <w:szCs w:val="24"/>
          <w:highlight w:val="none"/>
          <w:u w:val="single"/>
          <w:lang w:eastAsia="zh-CN"/>
        </w:rPr>
        <w:t>供应商</w:t>
      </w:r>
      <w:r>
        <w:rPr>
          <w:rFonts w:hint="eastAsia" w:ascii="宋体" w:hAnsi="宋体" w:eastAsia="宋体" w:cs="宋体"/>
          <w:b w:val="0"/>
          <w:bCs/>
          <w:color w:val="auto"/>
          <w:sz w:val="24"/>
          <w:szCs w:val="24"/>
          <w:highlight w:val="none"/>
          <w:u w:val="single"/>
        </w:rPr>
        <w:t>代表姓名、职务）</w:t>
      </w:r>
      <w:r>
        <w:rPr>
          <w:rFonts w:hint="eastAsia" w:ascii="宋体" w:hAnsi="宋体" w:eastAsia="宋体" w:cs="宋体"/>
          <w:b w:val="0"/>
          <w:bCs/>
          <w:color w:val="auto"/>
          <w:sz w:val="24"/>
          <w:szCs w:val="24"/>
          <w:highlight w:val="none"/>
        </w:rPr>
        <w:t>为我方代表，参加你单位组织的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及澄清、修改部分（如有）的全部条款且无任何异议，现向贵单位递交</w:t>
      </w:r>
      <w:r>
        <w:rPr>
          <w:rFonts w:hint="eastAsia" w:ascii="宋体" w:hAnsi="宋体"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参与</w:t>
      </w:r>
      <w:r>
        <w:rPr>
          <w:rFonts w:hint="eastAsia" w:ascii="宋体" w:hAnsi="宋体" w:eastAsia="宋体" w:cs="宋体"/>
          <w:b w:val="0"/>
          <w:bCs/>
          <w:color w:val="auto"/>
          <w:sz w:val="24"/>
          <w:szCs w:val="24"/>
          <w:highlight w:val="none"/>
          <w:lang w:val="en-US" w:eastAsia="zh-CN"/>
        </w:rPr>
        <w:t>磋商</w:t>
      </w:r>
      <w:r>
        <w:rPr>
          <w:rFonts w:hint="eastAsia" w:ascii="宋体" w:hAnsi="宋体" w:eastAsia="宋体" w:cs="宋体"/>
          <w:b w:val="0"/>
          <w:bCs/>
          <w:color w:val="auto"/>
          <w:sz w:val="24"/>
          <w:szCs w:val="24"/>
          <w:highlight w:val="none"/>
        </w:rPr>
        <w:t>。</w:t>
      </w:r>
    </w:p>
    <w:p w14:paraId="0A7E528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要求递交了电子</w:t>
      </w:r>
      <w:r>
        <w:rPr>
          <w:rFonts w:hint="eastAsia" w:ascii="宋体" w:hAnsi="宋体"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，其中所有响应内容一致、真实有效。</w:t>
      </w:r>
    </w:p>
    <w:p w14:paraId="1365E122">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二、本次磋商的响应文件有效期为从首次响应文件提交截止之日起计算的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天，在此期间，响应文件将始终对我方具有约束力。如我方成交，响应文件在此期间之后将继续保持有效。</w:t>
      </w:r>
    </w:p>
    <w:p w14:paraId="63831A65">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中规定的参加政府采购活动的</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应当具备的条件。我方愿意向你单位提供任何与本采购项目</w:t>
      </w:r>
      <w:r>
        <w:rPr>
          <w:rFonts w:hint="eastAsia" w:ascii="宋体" w:hAnsi="宋体" w:eastAsia="宋体" w:cs="宋体"/>
          <w:b w:val="0"/>
          <w:bCs/>
          <w:color w:val="auto"/>
          <w:sz w:val="24"/>
          <w:szCs w:val="24"/>
          <w:highlight w:val="none"/>
          <w:lang w:val="en-US" w:eastAsia="zh-CN"/>
        </w:rPr>
        <w:t>采购</w:t>
      </w:r>
      <w:r>
        <w:rPr>
          <w:rFonts w:hint="eastAsia" w:ascii="宋体" w:hAnsi="宋体" w:eastAsia="宋体" w:cs="宋体"/>
          <w:b w:val="0"/>
          <w:bCs/>
          <w:color w:val="auto"/>
          <w:sz w:val="24"/>
          <w:szCs w:val="24"/>
          <w:highlight w:val="none"/>
        </w:rPr>
        <w:t>有关的数据、情况和技术资料，并根据需要提供一切承诺的证明材料，并保证其真实、合法、有效。</w:t>
      </w:r>
    </w:p>
    <w:p w14:paraId="35B67A10">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规定的形式，向贵单位一次性支付中标服务费。</w:t>
      </w:r>
    </w:p>
    <w:p w14:paraId="1A719A33">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中政府采购合同条款的全部条款且无任何异议。如果我方中标，我们将按</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的规定，保证忠实地履行双方所签订的政府采购合同，并承担政府采购合同规定的责任和义务。</w:t>
      </w:r>
    </w:p>
    <w:p w14:paraId="29A5D72A">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w:t>
      </w:r>
      <w:r>
        <w:rPr>
          <w:rFonts w:hint="eastAsia" w:ascii="宋体" w:hAnsi="宋体" w:eastAsia="宋体" w:cs="宋体"/>
          <w:b w:val="0"/>
          <w:bCs/>
          <w:color w:val="auto"/>
          <w:sz w:val="24"/>
          <w:szCs w:val="24"/>
          <w:highlight w:val="none"/>
          <w:lang w:eastAsia="zh-CN"/>
        </w:rPr>
        <w:t>采购文件</w:t>
      </w:r>
      <w:r>
        <w:rPr>
          <w:rFonts w:hint="eastAsia" w:ascii="宋体" w:hAnsi="宋体" w:eastAsia="宋体" w:cs="宋体"/>
          <w:b w:val="0"/>
          <w:bCs/>
          <w:color w:val="auto"/>
          <w:sz w:val="24"/>
          <w:szCs w:val="24"/>
          <w:highlight w:val="none"/>
        </w:rPr>
        <w:t>所列货物及相关服务的，在不改变政府采购合同其它实质性条款的前提下，按相同或更优惠的价格保证供货和服务。</w:t>
      </w:r>
    </w:p>
    <w:p w14:paraId="4D44832B">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007273E2">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2201252F">
      <w:pPr>
        <w:ind w:left="-420" w:leftChars="-200"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串通投标表现，有下列表现形式之一的，其</w:t>
      </w: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标无效：</w:t>
      </w:r>
    </w:p>
    <w:p w14:paraId="62FAB878">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的</w:t>
      </w:r>
      <w:r>
        <w:rPr>
          <w:rFonts w:hint="eastAsia" w:ascii="宋体" w:hAnsi="宋体"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由同一单位或者个人编制；</w:t>
      </w:r>
    </w:p>
    <w:p w14:paraId="580EBB2A">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委托同一单位或者个人办理投标事宜；</w:t>
      </w:r>
    </w:p>
    <w:p w14:paraId="6209B5E0">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的</w:t>
      </w:r>
      <w:r>
        <w:rPr>
          <w:rFonts w:hint="eastAsia" w:ascii="宋体" w:hAnsi="宋体"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载明的项目管理成员或者联系人员为同一人；</w:t>
      </w:r>
    </w:p>
    <w:p w14:paraId="21244A97">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的</w:t>
      </w:r>
      <w:r>
        <w:rPr>
          <w:rFonts w:hint="eastAsia" w:ascii="宋体" w:hAnsi="宋体"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异常一致或者投标报价呈规律性差异；</w:t>
      </w:r>
    </w:p>
    <w:p w14:paraId="20E4B40A">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的</w:t>
      </w:r>
      <w:r>
        <w:rPr>
          <w:rFonts w:hint="eastAsia" w:ascii="宋体" w:hAnsi="宋体"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相互混装；</w:t>
      </w:r>
      <w:bookmarkStart w:id="0" w:name="_GoBack"/>
      <w:bookmarkEnd w:id="0"/>
    </w:p>
    <w:p w14:paraId="4CDF214B">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的投标保证金从同一单位或者个人的账户转出；</w:t>
      </w:r>
    </w:p>
    <w:p w14:paraId="049A129E">
      <w:pPr>
        <w:ind w:left="-420" w:leftChars="-200" w:firstLine="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w:t>
      </w: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的标书硬件特征码一致。</w:t>
      </w:r>
    </w:p>
    <w:p w14:paraId="3F14D78D">
      <w:pPr>
        <w:ind w:left="-420" w:leftChars="-200" w:firstLine="480" w:firstLineChars="200"/>
        <w:rPr>
          <w:rFonts w:hint="eastAsia" w:ascii="宋体" w:hAnsi="宋体" w:eastAsia="宋体" w:cs="宋体"/>
          <w:b w:val="0"/>
          <w:bCs/>
          <w:color w:val="auto"/>
          <w:sz w:val="44"/>
          <w:szCs w:val="4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公安部关于公安机关管辖的刑事案件立案追诉标准的规定(二)》中关于</w:t>
      </w:r>
      <w:r>
        <w:rPr>
          <w:rFonts w:hint="eastAsia" w:ascii="宋体" w:hAnsi="宋体" w:eastAsia="宋体" w:cs="宋体"/>
          <w:b w:val="0"/>
          <w:bCs/>
          <w:color w:val="auto"/>
          <w:sz w:val="24"/>
          <w:szCs w:val="24"/>
          <w:highlight w:val="none"/>
          <w:lang w:val="en-US" w:eastAsia="zh-CN"/>
        </w:rPr>
        <w:t>投标人</w:t>
      </w:r>
      <w:r>
        <w:rPr>
          <w:rFonts w:hint="eastAsia" w:ascii="宋体" w:hAnsi="宋体" w:eastAsia="宋体" w:cs="宋体"/>
          <w:b w:val="0"/>
          <w:bCs/>
          <w:color w:val="auto"/>
          <w:sz w:val="24"/>
          <w:szCs w:val="24"/>
          <w:highlight w:val="none"/>
        </w:rPr>
        <w:t>相互串通投标报价，或者</w:t>
      </w:r>
      <w:r>
        <w:rPr>
          <w:rFonts w:hint="eastAsia" w:ascii="宋体" w:hAnsi="宋体" w:eastAsia="宋体" w:cs="宋体"/>
          <w:b w:val="0"/>
          <w:bCs/>
          <w:color w:val="auto"/>
          <w:sz w:val="24"/>
          <w:szCs w:val="24"/>
          <w:highlight w:val="none"/>
          <w:lang w:val="en-US" w:eastAsia="zh-CN"/>
        </w:rPr>
        <w:t>投标人</w:t>
      </w:r>
      <w:r>
        <w:rPr>
          <w:rFonts w:hint="eastAsia" w:ascii="宋体" w:hAnsi="宋体" w:eastAsia="宋体" w:cs="宋体"/>
          <w:b w:val="0"/>
          <w:bCs/>
          <w:color w:val="auto"/>
          <w:sz w:val="24"/>
          <w:szCs w:val="24"/>
          <w:highlight w:val="none"/>
        </w:rPr>
        <w:t>与招标人串通投标将被立案追诉的规定。</w:t>
      </w:r>
    </w:p>
    <w:p w14:paraId="577E626E">
      <w:pPr>
        <w:wordWrap w:val="0"/>
        <w:ind w:left="-420" w:leftChars="-200" w:firstLine="0" w:firstLineChars="0"/>
        <w:jc w:val="right"/>
        <w:rPr>
          <w:rFonts w:hint="eastAsia" w:ascii="宋体" w:hAnsi="宋体" w:eastAsia="宋体" w:cs="宋体"/>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lang w:eastAsia="zh-CN"/>
        </w:rPr>
        <w:t>供应商</w:t>
      </w:r>
      <w:r>
        <w:rPr>
          <w:rFonts w:hint="eastAsia" w:ascii="宋体" w:hAnsi="宋体" w:eastAsia="宋体" w:cs="宋体"/>
          <w:b w:val="0"/>
          <w:bCs/>
          <w:color w:val="auto"/>
          <w:sz w:val="28"/>
          <w:szCs w:val="28"/>
          <w:highlight w:val="none"/>
        </w:rPr>
        <w:t>名称（加盖公章）：</w:t>
      </w:r>
      <w:r>
        <w:rPr>
          <w:rFonts w:hint="eastAsia" w:ascii="宋体" w:hAnsi="宋体" w:eastAsia="宋体" w:cs="宋体"/>
          <w:b w:val="0"/>
          <w:bCs/>
          <w:color w:val="auto"/>
          <w:sz w:val="28"/>
          <w:szCs w:val="28"/>
          <w:highlight w:val="none"/>
          <w:u w:val="single"/>
          <w:lang w:val="en-US" w:eastAsia="zh-CN"/>
        </w:rPr>
        <w:t xml:space="preserve">     </w:t>
      </w:r>
    </w:p>
    <w:p w14:paraId="083DE554">
      <w:pPr>
        <w:wordWrap w:val="0"/>
        <w:ind w:left="-420" w:leftChars="-200" w:firstLine="0" w:firstLineChars="0"/>
        <w:jc w:val="right"/>
        <w:rPr>
          <w:rFonts w:hint="default" w:ascii="仿宋" w:hAnsi="仿宋" w:eastAsia="仿宋" w:cs="仿宋"/>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日期：</w:t>
      </w:r>
      <w:r>
        <w:rPr>
          <w:rFonts w:hint="eastAsia" w:ascii="宋体" w:hAnsi="宋体" w:eastAsia="宋体" w:cs="宋体"/>
          <w:b w:val="0"/>
          <w:bCs/>
          <w:color w:val="auto"/>
          <w:sz w:val="28"/>
          <w:szCs w:val="28"/>
          <w:highlight w:val="none"/>
          <w:u w:val="single"/>
          <w:lang w:val="en-US" w:eastAsia="zh-CN"/>
        </w:rPr>
        <w:t xml:space="preserve">                   </w:t>
      </w: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34C06933"/>
    <w:rsid w:val="40387CC5"/>
    <w:rsid w:val="59D5254C"/>
    <w:rsid w:val="71F46A46"/>
    <w:rsid w:val="7E4B0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1103</Words>
  <Characters>1106</Characters>
  <Lines>0</Lines>
  <Paragraphs>0</Paragraphs>
  <TotalTime>13</TotalTime>
  <ScaleCrop>false</ScaleCrop>
  <LinksUpToDate>false</LinksUpToDate>
  <CharactersWithSpaces>1146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o乄</cp:lastModifiedBy>
  <dcterms:modified xsi:type="dcterms:W3CDTF">2025-08-14T03:17:10Z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41C795C8BA4C47A4AA6898A764772C67_12</vt:lpwstr>
  </property>
</Properties>
</file>