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海南警察学院（筹）第一期空调购置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HNGP2025-84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海南警察学院（筹）第一期空调购置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HNGP2025-84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海南警察学院（筹）第一期空调购置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3,274,100.00元</w:t>
      </w:r>
      <w:r>
        <w:rPr>
          <w:rFonts w:ascii="仿宋_GB2312" w:hAnsi="仿宋_GB2312" w:cs="仿宋_GB2312" w:eastAsia="仿宋_GB2312"/>
        </w:rPr>
        <w:t>叁佰贰拾柒万肆仟壹佰元整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自合同签订之日起20日历天内完成供货安装调试并交付使用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13322010170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采购包1：3,274,100.00元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联系人：朱老师</w:t>
      </w:r>
    </w:p>
    <w:p>
      <w:pPr>
        <w:pStyle w:val="null3"/>
        <w:jc w:val="left"/>
      </w:pPr>
      <w:r>
        <w:rPr>
          <w:rFonts w:ascii="仿宋_GB2312" w:hAnsi="仿宋_GB2312" w:cs="仿宋_GB2312" w:eastAsia="仿宋_GB2312"/>
        </w:rPr>
        <w:t>联系电话：13322010170</w:t>
      </w:r>
    </w:p>
    <w:p>
      <w:pPr>
        <w:pStyle w:val="null3"/>
        <w:jc w:val="left"/>
      </w:pPr>
      <w:r>
        <w:rPr>
          <w:rFonts w:ascii="仿宋_GB2312" w:hAnsi="仿宋_GB2312" w:cs="仿宋_GB2312" w:eastAsia="仿宋_GB2312"/>
        </w:rPr>
        <w:t>地址：海南省海口市琼山区新大洲大道280号</w:t>
      </w:r>
    </w:p>
    <w:p>
      <w:pPr>
        <w:pStyle w:val="null3"/>
        <w:jc w:val="left"/>
      </w:pPr>
      <w:r>
        <w:rPr>
          <w:rFonts w:ascii="仿宋_GB2312" w:hAnsi="仿宋_GB2312" w:cs="仿宋_GB2312" w:eastAsia="仿宋_GB2312"/>
        </w:rPr>
        <w:t>邮编：571100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8"/>
          <w:shd w:fill="FFFF00" w:val="clear"/>
        </w:rPr>
        <w:t>本项目属于工业</w:t>
      </w:r>
      <w:r>
        <w:rPr>
          <w:rFonts w:ascii="仿宋_GB2312" w:hAnsi="仿宋_GB2312" w:cs="仿宋_GB2312" w:eastAsia="仿宋_GB2312"/>
          <w:sz w:val="28"/>
          <w:shd w:fill="FFFF00" w:val="clear"/>
        </w:rPr>
        <w:t>行业。</w:t>
      </w:r>
    </w:p>
    <w:p>
      <w:pPr>
        <w:pStyle w:val="null3"/>
        <w:ind w:firstLine="420"/>
        <w:jc w:val="left"/>
      </w:pPr>
      <w:r>
        <w:rPr>
          <w:rFonts w:ascii="仿宋_GB2312" w:hAnsi="仿宋_GB2312" w:cs="仿宋_GB2312" w:eastAsia="仿宋_GB2312"/>
          <w:sz w:val="21"/>
        </w:rPr>
        <w:t>本次采购为空调，采购1022台，分四类配置：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挂机式空调1.5P（842台）：教学楼、实验楼、院系楼、学生宿舍、教工宿舍、师生活动用房、体育馆等场所使用。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挂机式空调2P（123台）：教学楼、实验楼、院系楼、学生宿舍、教工宿舍、师生活动用房、体育馆等场所使用。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挂机式空调3P（49台）：教学楼、实验楼、院系楼、学生宿舍、教工宿舍、师生活动用房、体育馆等场所使用。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柜机式空调5P（8台）：档案室使用。</w:t>
      </w:r>
    </w:p>
    <w:p>
      <w:pPr>
        <w:pStyle w:val="null3"/>
        <w:jc w:val="both"/>
      </w:pPr>
      <w:r>
        <w:rPr>
          <w:rFonts w:ascii="仿宋_GB2312" w:hAnsi="仿宋_GB2312" w:cs="仿宋_GB2312" w:eastAsia="仿宋_GB2312"/>
          <w:sz w:val="20"/>
          <w:color w:val="FF0000"/>
        </w:rPr>
        <w:t>本项目核心产品为：</w:t>
      </w:r>
      <w:r>
        <w:rPr>
          <w:rFonts w:ascii="仿宋_GB2312" w:hAnsi="仿宋_GB2312" w:cs="仿宋_GB2312" w:eastAsia="仿宋_GB2312"/>
          <w:sz w:val="20"/>
          <w:color w:val="FF0000"/>
        </w:rPr>
        <w:t>1.5P挂机式空调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3,274,100.00</w:t>
      </w:r>
    </w:p>
    <w:p>
      <w:pPr>
        <w:pStyle w:val="null3"/>
        <w:jc w:val="left"/>
      </w:pPr>
      <w:r>
        <w:rPr>
          <w:rFonts w:ascii="仿宋_GB2312" w:hAnsi="仿宋_GB2312" w:cs="仿宋_GB2312" w:eastAsia="仿宋_GB2312"/>
        </w:rPr>
        <w:t>采购包最高限价（元）: 3,274,100.00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A02061804-空调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3,274,100.00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A02061804-空调（1.5P）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A02061804-空调（1.5P）为核心产品</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A02061804-空调（2P）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A02061804-空调（3P）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A02061804-空调（5P）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标的名称：A02061804-空调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FF0000"/>
              </w:rPr>
              <w:t>所投产品具有有效的中国质量认证中心颁发的节能认证证书，提供证书扫描件。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空调配置清单及参数</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挂机式空调1.5P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1.形式:变频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2.制冷量:≥3500W</w:t>
                  </w:r>
                </w:p>
                <w:p>
                  <w:pPr>
                    <w:pStyle w:val="null3"/>
                    <w:jc w:val="left"/>
                  </w:pPr>
                  <w:r>
                    <w:rPr>
                      <w:rFonts w:ascii="仿宋_GB2312" w:hAnsi="仿宋_GB2312" w:cs="仿宋_GB2312" w:eastAsia="仿宋_GB2312"/>
                      <w:sz w:val="21"/>
                      <w:color w:val="000000"/>
                    </w:rPr>
                    <w:t>3.制热量:≥5000W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4.制冷功率:≤810w</w:t>
                  </w:r>
                </w:p>
                <w:p>
                  <w:pPr>
                    <w:pStyle w:val="null3"/>
                    <w:jc w:val="left"/>
                  </w:pPr>
                  <w:r>
                    <w:rPr>
                      <w:rFonts w:ascii="仿宋_GB2312" w:hAnsi="仿宋_GB2312" w:cs="仿宋_GB2312" w:eastAsia="仿宋_GB2312"/>
                      <w:sz w:val="21"/>
                      <w:color w:val="000000"/>
                    </w:rPr>
                    <w:t>5.制热功率:≤1250w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6.APF值:</w:t>
                  </w:r>
                  <w:r>
                    <w:rPr>
                      <w:rFonts w:ascii="仿宋_GB2312" w:hAnsi="仿宋_GB2312" w:cs="仿宋_GB2312" w:eastAsia="仿宋_GB2312"/>
                      <w:sz w:val="21"/>
                      <w:color w:val="FF0000"/>
                    </w:rPr>
                    <w:t>≥4.5</w:t>
                  </w:r>
                </w:p>
                <w:p>
                  <w:pPr>
                    <w:pStyle w:val="null3"/>
                    <w:jc w:val="left"/>
                  </w:pPr>
                  <w:r>
                    <w:rPr>
                      <w:rFonts w:ascii="仿宋_GB2312" w:hAnsi="仿宋_GB2312" w:cs="仿宋_GB2312" w:eastAsia="仿宋_GB2312"/>
                      <w:sz w:val="21"/>
                      <w:color w:val="000000"/>
                    </w:rPr>
                    <w:t>7.冷媒类型:环保冷媒</w:t>
                  </w:r>
                </w:p>
                <w:p>
                  <w:pPr>
                    <w:pStyle w:val="null3"/>
                    <w:jc w:val="left"/>
                  </w:pPr>
                  <w:r>
                    <w:rPr>
                      <w:rFonts w:ascii="仿宋_GB2312" w:hAnsi="仿宋_GB2312" w:cs="仿宋_GB2312" w:eastAsia="仿宋_GB2312"/>
                      <w:sz w:val="21"/>
                      <w:color w:val="000000"/>
                    </w:rPr>
                    <w:t>8.电压/功率:220V/50Hz</w:t>
                  </w:r>
                </w:p>
                <w:p>
                  <w:pPr>
                    <w:pStyle w:val="null3"/>
                    <w:jc w:val="left"/>
                  </w:pPr>
                  <w:r>
                    <w:rPr>
                      <w:rFonts w:ascii="仿宋_GB2312" w:hAnsi="仿宋_GB2312" w:cs="仿宋_GB2312" w:eastAsia="仿宋_GB2312"/>
                      <w:sz w:val="21"/>
                      <w:color w:val="000000"/>
                    </w:rPr>
                    <w:t>9.能效等级:等于或优于2级</w:t>
                  </w:r>
                </w:p>
                <w:p>
                  <w:pPr>
                    <w:pStyle w:val="null3"/>
                    <w:jc w:val="left"/>
                  </w:pPr>
                  <w:r>
                    <w:rPr>
                      <w:rFonts w:ascii="仿宋_GB2312" w:hAnsi="仿宋_GB2312" w:cs="仿宋_GB2312" w:eastAsia="仿宋_GB2312"/>
                      <w:sz w:val="21"/>
                      <w:color w:val="000000"/>
                    </w:rPr>
                    <w:t>（冷暖型）</w:t>
                  </w:r>
                </w:p>
                <w:p>
                  <w:pPr>
                    <w:pStyle w:val="null3"/>
                    <w:jc w:val="left"/>
                  </w:pPr>
                  <w:r>
                    <w:rPr>
                      <w:rFonts w:ascii="仿宋_GB2312" w:hAnsi="仿宋_GB2312" w:cs="仿宋_GB2312" w:eastAsia="仿宋_GB2312"/>
                      <w:sz w:val="21"/>
                      <w:color w:val="000000"/>
                    </w:rPr>
                    <w:t>10.室内机噪声：</w:t>
                  </w:r>
                  <w:r>
                    <w:rPr>
                      <w:rFonts w:ascii="仿宋_GB2312" w:hAnsi="仿宋_GB2312" w:cs="仿宋_GB2312" w:eastAsia="仿宋_GB2312"/>
                      <w:sz w:val="21"/>
                      <w:color w:val="FF0000"/>
                    </w:rPr>
                    <w:t xml:space="preserve"> </w:t>
                  </w:r>
                  <w:r>
                    <w:rPr>
                      <w:rFonts w:ascii="仿宋_GB2312" w:hAnsi="仿宋_GB2312" w:cs="仿宋_GB2312" w:eastAsia="仿宋_GB2312"/>
                      <w:sz w:val="21"/>
                      <w:color w:val="FF0000"/>
                    </w:rPr>
                    <w:t>≤ 45分贝（dB(A)）</w:t>
                  </w:r>
                </w:p>
                <w:p>
                  <w:pPr>
                    <w:pStyle w:val="null3"/>
                    <w:jc w:val="left"/>
                  </w:pPr>
                  <w:r>
                    <w:rPr>
                      <w:rFonts w:ascii="仿宋_GB2312" w:hAnsi="仿宋_GB2312" w:cs="仿宋_GB2312" w:eastAsia="仿宋_GB2312"/>
                      <w:sz w:val="21"/>
                      <w:color w:val="000000"/>
                    </w:rPr>
                    <w:t>11.室外机噪声：</w:t>
                  </w:r>
                  <w:r>
                    <w:rPr>
                      <w:rFonts w:ascii="仿宋_GB2312" w:hAnsi="仿宋_GB2312" w:cs="仿宋_GB2312" w:eastAsia="仿宋_GB2312"/>
                      <w:sz w:val="21"/>
                      <w:color w:val="FF0000"/>
                    </w:rPr>
                    <w:t xml:space="preserve"> ≤52分贝（dB(A)）</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color w:val="000000"/>
                    </w:rPr>
                    <w:t>12.冷媒管长度：自带</w:t>
                  </w:r>
                </w:p>
                <w:p>
                  <w:pPr>
                    <w:pStyle w:val="null3"/>
                    <w:jc w:val="left"/>
                  </w:pPr>
                  <w:r>
                    <w:rPr>
                      <w:rFonts w:ascii="仿宋_GB2312" w:hAnsi="仿宋_GB2312" w:cs="仿宋_GB2312" w:eastAsia="仿宋_GB2312"/>
                      <w:sz w:val="21"/>
                      <w:color w:val="000000"/>
                    </w:rPr>
                    <w:t>13.循环风量:≥640m³/h</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FF0000"/>
                    </w:rPr>
                    <w:t>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挂机式空调2P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1.形式:变频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2.制冷量:≥5000W</w:t>
                  </w:r>
                </w:p>
                <w:p>
                  <w:pPr>
                    <w:pStyle w:val="null3"/>
                    <w:jc w:val="left"/>
                  </w:pPr>
                  <w:r>
                    <w:rPr>
                      <w:rFonts w:ascii="仿宋_GB2312" w:hAnsi="仿宋_GB2312" w:cs="仿宋_GB2312" w:eastAsia="仿宋_GB2312"/>
                      <w:sz w:val="21"/>
                      <w:color w:val="000000"/>
                    </w:rPr>
                    <w:t>3.制热量:≥7200W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4.制冷功率:≤1240w</w:t>
                  </w:r>
                </w:p>
                <w:p>
                  <w:pPr>
                    <w:pStyle w:val="null3"/>
                    <w:jc w:val="left"/>
                  </w:pPr>
                  <w:r>
                    <w:rPr>
                      <w:rFonts w:ascii="仿宋_GB2312" w:hAnsi="仿宋_GB2312" w:cs="仿宋_GB2312" w:eastAsia="仿宋_GB2312"/>
                      <w:sz w:val="21"/>
                      <w:color w:val="000000"/>
                    </w:rPr>
                    <w:t>5.制热功率:≤1950w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6.APF值:</w:t>
                  </w:r>
                  <w:r>
                    <w:rPr>
                      <w:rFonts w:ascii="仿宋_GB2312" w:hAnsi="仿宋_GB2312" w:cs="仿宋_GB2312" w:eastAsia="仿宋_GB2312"/>
                      <w:sz w:val="21"/>
                      <w:color w:val="FF0000"/>
                    </w:rPr>
                    <w:t>≥4.5</w:t>
                  </w:r>
                </w:p>
                <w:p>
                  <w:pPr>
                    <w:pStyle w:val="null3"/>
                    <w:jc w:val="left"/>
                  </w:pPr>
                  <w:r>
                    <w:rPr>
                      <w:rFonts w:ascii="仿宋_GB2312" w:hAnsi="仿宋_GB2312" w:cs="仿宋_GB2312" w:eastAsia="仿宋_GB2312"/>
                      <w:sz w:val="21"/>
                      <w:color w:val="000000"/>
                    </w:rPr>
                    <w:t>7.冷媒类型:环保冷媒</w:t>
                  </w:r>
                </w:p>
                <w:p>
                  <w:pPr>
                    <w:pStyle w:val="null3"/>
                    <w:jc w:val="left"/>
                  </w:pPr>
                  <w:r>
                    <w:rPr>
                      <w:rFonts w:ascii="仿宋_GB2312" w:hAnsi="仿宋_GB2312" w:cs="仿宋_GB2312" w:eastAsia="仿宋_GB2312"/>
                      <w:sz w:val="21"/>
                      <w:color w:val="000000"/>
                    </w:rPr>
                    <w:t>8.电压/功率:220V/50Hz</w:t>
                  </w:r>
                </w:p>
                <w:p>
                  <w:pPr>
                    <w:pStyle w:val="null3"/>
                    <w:jc w:val="left"/>
                  </w:pPr>
                  <w:r>
                    <w:rPr>
                      <w:rFonts w:ascii="仿宋_GB2312" w:hAnsi="仿宋_GB2312" w:cs="仿宋_GB2312" w:eastAsia="仿宋_GB2312"/>
                      <w:sz w:val="21"/>
                      <w:color w:val="000000"/>
                    </w:rPr>
                    <w:t>9.能效等级:等于或优于2级</w:t>
                  </w:r>
                </w:p>
                <w:p>
                  <w:pPr>
                    <w:pStyle w:val="null3"/>
                    <w:jc w:val="left"/>
                  </w:pPr>
                  <w:r>
                    <w:rPr>
                      <w:rFonts w:ascii="仿宋_GB2312" w:hAnsi="仿宋_GB2312" w:cs="仿宋_GB2312" w:eastAsia="仿宋_GB2312"/>
                      <w:sz w:val="21"/>
                      <w:color w:val="000000"/>
                    </w:rPr>
                    <w:t>（冷暖型）</w:t>
                  </w:r>
                </w:p>
                <w:p>
                  <w:pPr>
                    <w:pStyle w:val="null3"/>
                    <w:jc w:val="left"/>
                  </w:pPr>
                  <w:r>
                    <w:rPr>
                      <w:rFonts w:ascii="仿宋_GB2312" w:hAnsi="仿宋_GB2312" w:cs="仿宋_GB2312" w:eastAsia="仿宋_GB2312"/>
                      <w:sz w:val="21"/>
                      <w:color w:val="000000"/>
                    </w:rPr>
                    <w:t>10.室内机噪声：</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50分贝（dB(A)）</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color w:val="000000"/>
                    </w:rPr>
                    <w:t>11.室外机噪声：</w:t>
                  </w:r>
                  <w:r>
                    <w:rPr>
                      <w:rFonts w:ascii="仿宋_GB2312" w:hAnsi="仿宋_GB2312" w:cs="仿宋_GB2312" w:eastAsia="仿宋_GB2312"/>
                      <w:sz w:val="21"/>
                      <w:color w:val="FF0000"/>
                    </w:rPr>
                    <w:t>≤55分贝（dB(A)）</w:t>
                  </w:r>
                </w:p>
                <w:p>
                  <w:pPr>
                    <w:pStyle w:val="null3"/>
                    <w:jc w:val="left"/>
                  </w:pPr>
                  <w:r>
                    <w:rPr>
                      <w:rFonts w:ascii="仿宋_GB2312" w:hAnsi="仿宋_GB2312" w:cs="仿宋_GB2312" w:eastAsia="仿宋_GB2312"/>
                      <w:sz w:val="21"/>
                      <w:color w:val="000000"/>
                    </w:rPr>
                    <w:t>12.冷媒管长度：自带</w:t>
                  </w:r>
                </w:p>
                <w:p>
                  <w:pPr>
                    <w:pStyle w:val="null3"/>
                    <w:jc w:val="left"/>
                  </w:pPr>
                  <w:r>
                    <w:rPr>
                      <w:rFonts w:ascii="仿宋_GB2312" w:hAnsi="仿宋_GB2312" w:cs="仿宋_GB2312" w:eastAsia="仿宋_GB2312"/>
                      <w:sz w:val="21"/>
                      <w:color w:val="000000"/>
                    </w:rPr>
                    <w:t>13.循环风量:</w:t>
                  </w:r>
                  <w:r>
                    <w:rPr>
                      <w:rFonts w:ascii="仿宋_GB2312" w:hAnsi="仿宋_GB2312" w:cs="仿宋_GB2312" w:eastAsia="仿宋_GB2312"/>
                      <w:sz w:val="21"/>
                      <w:color w:val="FF0000"/>
                    </w:rPr>
                    <w:t>≥900m³/h</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FF0000"/>
                    </w:rPr>
                    <w:t>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挂机式空调3P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1.形式:变频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2.制冷量:≥7200W</w:t>
                  </w:r>
                </w:p>
                <w:p>
                  <w:pPr>
                    <w:pStyle w:val="null3"/>
                    <w:jc w:val="left"/>
                  </w:pPr>
                  <w:r>
                    <w:rPr>
                      <w:rFonts w:ascii="仿宋_GB2312" w:hAnsi="仿宋_GB2312" w:cs="仿宋_GB2312" w:eastAsia="仿宋_GB2312"/>
                      <w:sz w:val="21"/>
                      <w:color w:val="000000"/>
                    </w:rPr>
                    <w:t>3.制热量:≥9700W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4.制冷功率:≤1940w</w:t>
                  </w:r>
                </w:p>
                <w:p>
                  <w:pPr>
                    <w:pStyle w:val="null3"/>
                    <w:jc w:val="left"/>
                  </w:pPr>
                  <w:r>
                    <w:rPr>
                      <w:rFonts w:ascii="仿宋_GB2312" w:hAnsi="仿宋_GB2312" w:cs="仿宋_GB2312" w:eastAsia="仿宋_GB2312"/>
                      <w:sz w:val="21"/>
                      <w:color w:val="000000"/>
                    </w:rPr>
                    <w:t>5.制热功率:≤2900w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6.APF值:≥4.50</w:t>
                  </w:r>
                </w:p>
                <w:p>
                  <w:pPr>
                    <w:pStyle w:val="null3"/>
                    <w:jc w:val="left"/>
                  </w:pPr>
                  <w:r>
                    <w:rPr>
                      <w:rFonts w:ascii="仿宋_GB2312" w:hAnsi="仿宋_GB2312" w:cs="仿宋_GB2312" w:eastAsia="仿宋_GB2312"/>
                      <w:sz w:val="21"/>
                      <w:color w:val="000000"/>
                    </w:rPr>
                    <w:t>7.冷媒类型:环保冷媒</w:t>
                  </w:r>
                </w:p>
                <w:p>
                  <w:pPr>
                    <w:pStyle w:val="null3"/>
                    <w:jc w:val="left"/>
                  </w:pPr>
                  <w:r>
                    <w:rPr>
                      <w:rFonts w:ascii="仿宋_GB2312" w:hAnsi="仿宋_GB2312" w:cs="仿宋_GB2312" w:eastAsia="仿宋_GB2312"/>
                      <w:sz w:val="21"/>
                      <w:color w:val="000000"/>
                    </w:rPr>
                    <w:t>8.电压/功率:220V/50Hz</w:t>
                  </w:r>
                </w:p>
                <w:p>
                  <w:pPr>
                    <w:pStyle w:val="null3"/>
                    <w:jc w:val="left"/>
                  </w:pPr>
                  <w:r>
                    <w:rPr>
                      <w:rFonts w:ascii="仿宋_GB2312" w:hAnsi="仿宋_GB2312" w:cs="仿宋_GB2312" w:eastAsia="仿宋_GB2312"/>
                      <w:sz w:val="21"/>
                      <w:color w:val="000000"/>
                    </w:rPr>
                    <w:t>9.能效等级:等于或优于2级</w:t>
                  </w:r>
                </w:p>
                <w:p>
                  <w:pPr>
                    <w:pStyle w:val="null3"/>
                    <w:jc w:val="left"/>
                  </w:pPr>
                  <w:r>
                    <w:rPr>
                      <w:rFonts w:ascii="仿宋_GB2312" w:hAnsi="仿宋_GB2312" w:cs="仿宋_GB2312" w:eastAsia="仿宋_GB2312"/>
                      <w:sz w:val="21"/>
                      <w:color w:val="000000"/>
                    </w:rPr>
                    <w:t>（冷暖型）</w:t>
                  </w:r>
                </w:p>
                <w:p>
                  <w:pPr>
                    <w:pStyle w:val="null3"/>
                    <w:jc w:val="left"/>
                  </w:pPr>
                  <w:r>
                    <w:rPr>
                      <w:rFonts w:ascii="仿宋_GB2312" w:hAnsi="仿宋_GB2312" w:cs="仿宋_GB2312" w:eastAsia="仿宋_GB2312"/>
                      <w:sz w:val="21"/>
                      <w:color w:val="000000"/>
                    </w:rPr>
                    <w:t>10.室内机噪声：</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55dB(A)</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1"/>
                      <w:color w:val="000000"/>
                    </w:rPr>
                    <w:t>11.室外机噪声：</w:t>
                  </w:r>
                  <w:r>
                    <w:rPr>
                      <w:rFonts w:ascii="仿宋_GB2312" w:hAnsi="仿宋_GB2312" w:cs="仿宋_GB2312" w:eastAsia="仿宋_GB2312"/>
                      <w:sz w:val="21"/>
                      <w:color w:val="FF0000"/>
                    </w:rPr>
                    <w:t>≤58dB(A)</w:t>
                  </w:r>
                </w:p>
                <w:p>
                  <w:pPr>
                    <w:pStyle w:val="null3"/>
                    <w:jc w:val="left"/>
                  </w:pPr>
                  <w:r>
                    <w:rPr>
                      <w:rFonts w:ascii="仿宋_GB2312" w:hAnsi="仿宋_GB2312" w:cs="仿宋_GB2312" w:eastAsia="仿宋_GB2312"/>
                      <w:sz w:val="21"/>
                      <w:color w:val="000000"/>
                    </w:rPr>
                    <w:t>12.冷媒管长度：自带</w:t>
                  </w:r>
                </w:p>
                <w:p>
                  <w:pPr>
                    <w:pStyle w:val="null3"/>
                    <w:jc w:val="left"/>
                  </w:pPr>
                  <w:r>
                    <w:rPr>
                      <w:rFonts w:ascii="仿宋_GB2312" w:hAnsi="仿宋_GB2312" w:cs="仿宋_GB2312" w:eastAsia="仿宋_GB2312"/>
                      <w:sz w:val="21"/>
                      <w:color w:val="000000"/>
                    </w:rPr>
                    <w:t>13.循环风量:≥1400m³/h</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FF0000"/>
                    </w:rPr>
                    <w:t>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柜机式空调5P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1、匹数：5匹</w:t>
                  </w:r>
                </w:p>
                <w:p>
                  <w:pPr>
                    <w:pStyle w:val="null3"/>
                    <w:jc w:val="left"/>
                  </w:pPr>
                  <w:r>
                    <w:rPr>
                      <w:rFonts w:ascii="仿宋_GB2312" w:hAnsi="仿宋_GB2312" w:cs="仿宋_GB2312" w:eastAsia="仿宋_GB2312"/>
                      <w:sz w:val="21"/>
                      <w:color w:val="000000"/>
                    </w:rPr>
                    <w:t>2、安装形式：柜式</w:t>
                  </w:r>
                </w:p>
                <w:p>
                  <w:pPr>
                    <w:pStyle w:val="null3"/>
                    <w:jc w:val="left"/>
                  </w:pPr>
                  <w:r>
                    <w:rPr>
                      <w:rFonts w:ascii="仿宋_GB2312" w:hAnsi="仿宋_GB2312" w:cs="仿宋_GB2312" w:eastAsia="仿宋_GB2312"/>
                      <w:sz w:val="21"/>
                      <w:color w:val="000000"/>
                    </w:rPr>
                    <w:t>3、变频/定频：变频</w:t>
                  </w:r>
                </w:p>
                <w:p>
                  <w:pPr>
                    <w:pStyle w:val="null3"/>
                    <w:jc w:val="left"/>
                  </w:pPr>
                  <w:r>
                    <w:rPr>
                      <w:rFonts w:ascii="仿宋_GB2312" w:hAnsi="仿宋_GB2312" w:cs="仿宋_GB2312" w:eastAsia="仿宋_GB2312"/>
                      <w:sz w:val="21"/>
                      <w:color w:val="000000"/>
                    </w:rPr>
                    <w:t>4、冷暖类型:单冷型</w:t>
                  </w:r>
                </w:p>
                <w:p>
                  <w:pPr>
                    <w:pStyle w:val="null3"/>
                    <w:jc w:val="left"/>
                  </w:pPr>
                  <w:r>
                    <w:rPr>
                      <w:rFonts w:ascii="仿宋_GB2312" w:hAnsi="仿宋_GB2312" w:cs="仿宋_GB2312" w:eastAsia="仿宋_GB2312"/>
                      <w:sz w:val="21"/>
                      <w:color w:val="000000"/>
                    </w:rPr>
                    <w:t>5、能效等级：等于或优于2级</w:t>
                  </w:r>
                </w:p>
                <w:p>
                  <w:pPr>
                    <w:pStyle w:val="null3"/>
                    <w:jc w:val="left"/>
                  </w:pPr>
                  <w:r>
                    <w:rPr>
                      <w:rFonts w:ascii="仿宋_GB2312" w:hAnsi="仿宋_GB2312" w:cs="仿宋_GB2312" w:eastAsia="仿宋_GB2312"/>
                      <w:sz w:val="21"/>
                      <w:color w:val="000000"/>
                    </w:rPr>
                    <w:t>6、制冷量(W)：≥12000</w:t>
                  </w:r>
                </w:p>
                <w:p>
                  <w:pPr>
                    <w:pStyle w:val="null3"/>
                    <w:jc w:val="left"/>
                  </w:pPr>
                  <w:r>
                    <w:rPr>
                      <w:rFonts w:ascii="仿宋_GB2312" w:hAnsi="仿宋_GB2312" w:cs="仿宋_GB2312" w:eastAsia="仿宋_GB2312"/>
                      <w:sz w:val="21"/>
                      <w:color w:val="000000"/>
                    </w:rPr>
                    <w:t>7、循环风量(m3/h)：≥1900</w:t>
                  </w:r>
                </w:p>
                <w:p>
                  <w:pPr>
                    <w:pStyle w:val="null3"/>
                    <w:jc w:val="left"/>
                  </w:pPr>
                  <w:r>
                    <w:rPr>
                      <w:rFonts w:ascii="仿宋_GB2312" w:hAnsi="仿宋_GB2312" w:cs="仿宋_GB2312" w:eastAsia="仿宋_GB2312"/>
                      <w:sz w:val="21"/>
                      <w:color w:val="000000"/>
                    </w:rPr>
                    <w:t>8、冷媒：环保冷媒</w:t>
                  </w:r>
                </w:p>
                <w:p>
                  <w:pPr>
                    <w:pStyle w:val="null3"/>
                    <w:jc w:val="left"/>
                  </w:pPr>
                  <w:r>
                    <w:rPr>
                      <w:rFonts w:ascii="仿宋_GB2312" w:hAnsi="仿宋_GB2312" w:cs="仿宋_GB2312" w:eastAsia="仿宋_GB2312"/>
                      <w:sz w:val="21"/>
                      <w:color w:val="000000"/>
                    </w:rPr>
                    <w:t>9、室内噪音dB(A)：</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60dB(A)</w:t>
                  </w:r>
                </w:p>
                <w:p>
                  <w:pPr>
                    <w:pStyle w:val="null3"/>
                    <w:jc w:val="left"/>
                  </w:pPr>
                  <w:r>
                    <w:rPr>
                      <w:rFonts w:ascii="仿宋_GB2312" w:hAnsi="仿宋_GB2312" w:cs="仿宋_GB2312" w:eastAsia="仿宋_GB2312"/>
                      <w:sz w:val="21"/>
                      <w:color w:val="000000"/>
                    </w:rPr>
                    <w:t>10、室外噪音dB(A)：</w:t>
                  </w:r>
                  <w:r>
                    <w:rPr>
                      <w:rFonts w:ascii="仿宋_GB2312" w:hAnsi="仿宋_GB2312" w:cs="仿宋_GB2312" w:eastAsia="仿宋_GB2312"/>
                      <w:sz w:val="21"/>
                      <w:color w:val="FF0000"/>
                    </w:rPr>
                    <w:t>≤</w:t>
                  </w:r>
                  <w:r>
                    <w:rPr>
                      <w:rFonts w:ascii="仿宋_GB2312" w:hAnsi="仿宋_GB2312" w:cs="仿宋_GB2312" w:eastAsia="仿宋_GB2312"/>
                      <w:sz w:val="21"/>
                      <w:color w:val="FF0000"/>
                    </w:rPr>
                    <w:t xml:space="preserve"> 62dB(A)</w:t>
                  </w:r>
                </w:p>
                <w:p>
                  <w:pPr>
                    <w:pStyle w:val="null3"/>
                    <w:jc w:val="left"/>
                  </w:pPr>
                  <w:r>
                    <w:rPr>
                      <w:rFonts w:ascii="仿宋_GB2312" w:hAnsi="仿宋_GB2312" w:cs="仿宋_GB2312" w:eastAsia="仿宋_GB2312"/>
                      <w:sz w:val="21"/>
                      <w:color w:val="000000"/>
                    </w:rPr>
                    <w:t>11、冷媒管长度：自带</w:t>
                  </w:r>
                </w:p>
                <w:p>
                  <w:pPr>
                    <w:pStyle w:val="null3"/>
                    <w:jc w:val="left"/>
                  </w:pPr>
                  <w:r>
                    <w:rPr>
                      <w:rFonts w:ascii="仿宋_GB2312" w:hAnsi="仿宋_GB2312" w:cs="仿宋_GB2312" w:eastAsia="仿宋_GB2312"/>
                      <w:sz w:val="21"/>
                      <w:color w:val="FF0000"/>
                    </w:rPr>
                    <w:t>12.空调支架采用304不锈钢或316不锈钢材质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bl>
          <w:p>
            <w:pPr>
              <w:pStyle w:val="null3"/>
              <w:jc w:val="left"/>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FF0000"/>
              </w:rPr>
              <w:t>本项目核心产品为：</w:t>
            </w:r>
            <w:r>
              <w:rPr>
                <w:rFonts w:ascii="仿宋_GB2312" w:hAnsi="仿宋_GB2312" w:cs="仿宋_GB2312" w:eastAsia="仿宋_GB2312"/>
                <w:sz w:val="20"/>
                <w:color w:val="FF0000"/>
              </w:rPr>
              <w:t>1.5P挂机式空调</w:t>
            </w:r>
            <w:r>
              <w:rPr>
                <w:rFonts w:ascii="仿宋_GB2312" w:hAnsi="仿宋_GB2312" w:cs="仿宋_GB2312" w:eastAsia="仿宋_GB2312"/>
                <w:sz w:val="20"/>
                <w:color w:val="FF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合同履行期限</w:t>
            </w:r>
            <w:r>
              <w:rPr>
                <w:rFonts w:ascii="仿宋_GB2312" w:hAnsi="仿宋_GB2312" w:cs="仿宋_GB2312" w:eastAsia="仿宋_GB2312"/>
                <w:sz w:val="20"/>
                <w:b/>
                <w:color w:val="000000"/>
              </w:rPr>
              <w:t>：</w:t>
            </w:r>
            <w:r>
              <w:rPr>
                <w:rFonts w:ascii="仿宋_GB2312" w:hAnsi="仿宋_GB2312" w:cs="仿宋_GB2312" w:eastAsia="仿宋_GB2312"/>
                <w:sz w:val="20"/>
                <w:color w:val="000000"/>
              </w:rPr>
              <w:t>自合同签订之日起20日历天内完成供货安装调试并交付使用。</w:t>
            </w:r>
          </w:p>
          <w:p>
            <w:pPr>
              <w:pStyle w:val="null3"/>
              <w:jc w:val="both"/>
            </w:pPr>
            <w:r>
              <w:rPr>
                <w:rFonts w:ascii="仿宋_GB2312" w:hAnsi="仿宋_GB2312" w:cs="仿宋_GB2312" w:eastAsia="仿宋_GB2312"/>
                <w:sz w:val="20"/>
                <w:shd w:fill="FFFF00" w:val="clear"/>
              </w:rPr>
              <w:t>（</w:t>
            </w:r>
            <w:r>
              <w:rPr>
                <w:rFonts w:ascii="仿宋_GB2312" w:hAnsi="仿宋_GB2312" w:cs="仿宋_GB2312" w:eastAsia="仿宋_GB2312"/>
                <w:sz w:val="20"/>
                <w:shd w:fill="FFFF00" w:val="clear"/>
              </w:rPr>
              <w:t>2）</w:t>
            </w:r>
            <w:r>
              <w:rPr>
                <w:rFonts w:ascii="仿宋_GB2312" w:hAnsi="仿宋_GB2312" w:cs="仿宋_GB2312" w:eastAsia="仿宋_GB2312"/>
                <w:sz w:val="20"/>
                <w:shd w:fill="FFFF00" w:val="clear"/>
              </w:rPr>
              <w:t>交付</w:t>
            </w:r>
            <w:r>
              <w:rPr>
                <w:rFonts w:ascii="仿宋_GB2312" w:hAnsi="仿宋_GB2312" w:cs="仿宋_GB2312" w:eastAsia="仿宋_GB2312"/>
                <w:sz w:val="20"/>
                <w:shd w:fill="FFFF00" w:val="clear"/>
              </w:rPr>
              <w:t>地点：</w:t>
            </w:r>
            <w:r>
              <w:rPr>
                <w:rFonts w:ascii="仿宋_GB2312" w:hAnsi="仿宋_GB2312" w:cs="仿宋_GB2312" w:eastAsia="仿宋_GB2312"/>
                <w:sz w:val="20"/>
                <w:color w:val="000000"/>
              </w:rPr>
              <w:t>海南省海口市秀英区定海大道1号海南警察学院，具体以采购人指定地点为准。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center"/>
            </w:pPr>
            <w:r>
              <w:rPr>
                <w:rFonts w:ascii="仿宋_GB2312" w:hAnsi="仿宋_GB2312" w:cs="仿宋_GB2312" w:eastAsia="仿宋_GB2312"/>
                <w:sz w:val="20"/>
                <w:b/>
                <w:color w:val="FF0000"/>
              </w:rPr>
              <w:t>质保期</w:t>
            </w:r>
          </w:p>
          <w:p>
            <w:pPr>
              <w:pStyle w:val="null3"/>
              <w:jc w:val="center"/>
            </w:pPr>
            <w:r>
              <w:rPr>
                <w:rFonts w:ascii="仿宋_GB2312" w:hAnsi="仿宋_GB2312" w:cs="仿宋_GB2312" w:eastAsia="仿宋_GB2312"/>
                <w:sz w:val="20"/>
                <w:color w:val="000000"/>
              </w:rPr>
              <w:t>货物质保期为自验收合格之日起</w:t>
            </w:r>
            <w:r>
              <w:rPr>
                <w:rFonts w:ascii="仿宋_GB2312" w:hAnsi="仿宋_GB2312" w:cs="仿宋_GB2312" w:eastAsia="仿宋_GB2312"/>
                <w:sz w:val="20"/>
                <w:color w:val="000000"/>
              </w:rPr>
              <w:t>6</w:t>
            </w:r>
            <w:r>
              <w:rPr>
                <w:rFonts w:ascii="仿宋_GB2312" w:hAnsi="仿宋_GB2312" w:cs="仿宋_GB2312" w:eastAsia="仿宋_GB2312"/>
                <w:sz w:val="20"/>
                <w:color w:val="000000"/>
              </w:rPr>
              <w:t>年。</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center"/>
            </w:pPr>
            <w:r>
              <w:rPr>
                <w:rFonts w:ascii="仿宋_GB2312" w:hAnsi="仿宋_GB2312" w:cs="仿宋_GB2312" w:eastAsia="仿宋_GB2312"/>
                <w:sz w:val="20"/>
                <w:b/>
              </w:rPr>
              <w:t>付款时间、方式及条件</w:t>
            </w:r>
          </w:p>
          <w:p>
            <w:pPr>
              <w:pStyle w:val="null3"/>
              <w:jc w:val="both"/>
            </w:pPr>
            <w:r>
              <w:rPr>
                <w:rFonts w:ascii="仿宋_GB2312" w:hAnsi="仿宋_GB2312" w:cs="仿宋_GB2312" w:eastAsia="仿宋_GB2312"/>
                <w:sz w:val="20"/>
              </w:rPr>
              <w:t>1.预付款：从合同签订之日起，7个工作日内甲方向乙方支付合同总付款30%作为预付款。</w:t>
            </w:r>
          </w:p>
          <w:p>
            <w:pPr>
              <w:pStyle w:val="null3"/>
              <w:jc w:val="both"/>
            </w:pPr>
            <w:r>
              <w:rPr>
                <w:rFonts w:ascii="仿宋_GB2312" w:hAnsi="仿宋_GB2312" w:cs="仿宋_GB2312" w:eastAsia="仿宋_GB2312"/>
                <w:sz w:val="20"/>
              </w:rPr>
              <w:t>2.第二次付款：乙方按照合同清单把产品送到甲方处，并经甲方验货合格后，甲方凭乙方开具的正式有效发票</w:t>
            </w:r>
            <w:r>
              <w:rPr>
                <w:rFonts w:ascii="仿宋_GB2312" w:hAnsi="仿宋_GB2312" w:cs="仿宋_GB2312" w:eastAsia="仿宋_GB2312"/>
                <w:sz w:val="20"/>
                <w:color w:val="FF0000"/>
              </w:rPr>
              <w:t>3</w:t>
            </w:r>
            <w:r>
              <w:rPr>
                <w:rFonts w:ascii="仿宋_GB2312" w:hAnsi="仿宋_GB2312" w:cs="仿宋_GB2312" w:eastAsia="仿宋_GB2312"/>
                <w:sz w:val="20"/>
                <w:color w:val="FF0000"/>
              </w:rPr>
              <w:t>个</w:t>
            </w:r>
            <w:r>
              <w:rPr>
                <w:rFonts w:ascii="仿宋_GB2312" w:hAnsi="仿宋_GB2312" w:cs="仿宋_GB2312" w:eastAsia="仿宋_GB2312"/>
                <w:sz w:val="20"/>
              </w:rPr>
              <w:t>工作日内，向乙方支付合同总款的50%到货款。</w:t>
            </w:r>
          </w:p>
          <w:p>
            <w:pPr>
              <w:pStyle w:val="null3"/>
              <w:jc w:val="both"/>
            </w:pPr>
            <w:r>
              <w:rPr>
                <w:rFonts w:ascii="仿宋_GB2312" w:hAnsi="仿宋_GB2312" w:cs="仿宋_GB2312" w:eastAsia="仿宋_GB2312"/>
                <w:sz w:val="20"/>
              </w:rPr>
              <w:t>3.项目竣工验收合格，双方对结算结果无异议后，甲方自收到乙方提供的合法正规的发票之日起</w:t>
            </w:r>
            <w:r>
              <w:rPr>
                <w:rFonts w:ascii="仿宋_GB2312" w:hAnsi="仿宋_GB2312" w:cs="仿宋_GB2312" w:eastAsia="仿宋_GB2312"/>
                <w:sz w:val="20"/>
                <w:color w:val="FF0000"/>
              </w:rPr>
              <w:t>3</w:t>
            </w:r>
            <w:r>
              <w:rPr>
                <w:rFonts w:ascii="仿宋_GB2312" w:hAnsi="仿宋_GB2312" w:cs="仿宋_GB2312" w:eastAsia="仿宋_GB2312"/>
                <w:sz w:val="20"/>
                <w:color w:val="FF0000"/>
              </w:rPr>
              <w:t>个</w:t>
            </w:r>
            <w:r>
              <w:rPr>
                <w:rFonts w:ascii="仿宋_GB2312" w:hAnsi="仿宋_GB2312" w:cs="仿宋_GB2312" w:eastAsia="仿宋_GB2312"/>
                <w:sz w:val="20"/>
              </w:rPr>
              <w:t>工作日内向乙方支付剩余合同金额的</w:t>
            </w:r>
            <w:r>
              <w:rPr>
                <w:rFonts w:ascii="仿宋_GB2312" w:hAnsi="仿宋_GB2312" w:cs="仿宋_GB2312" w:eastAsia="仿宋_GB2312"/>
                <w:sz w:val="20"/>
              </w:rPr>
              <w:t>20%。</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center"/>
            </w:pPr>
            <w:r>
              <w:rPr>
                <w:rFonts w:ascii="仿宋_GB2312" w:hAnsi="仿宋_GB2312" w:cs="仿宋_GB2312" w:eastAsia="仿宋_GB2312"/>
                <w:sz w:val="20"/>
                <w:b/>
              </w:rPr>
              <w:t>项目验收方法及标准</w:t>
            </w:r>
          </w:p>
          <w:p>
            <w:pPr>
              <w:pStyle w:val="null3"/>
              <w:jc w:val="both"/>
            </w:pPr>
            <w:r>
              <w:rPr>
                <w:rFonts w:ascii="仿宋_GB2312" w:hAnsi="仿宋_GB2312" w:cs="仿宋_GB2312" w:eastAsia="仿宋_GB2312"/>
                <w:sz w:val="20"/>
              </w:rPr>
              <w:t>验收合格率</w:t>
            </w:r>
            <w:r>
              <w:rPr>
                <w:rFonts w:ascii="仿宋_GB2312" w:hAnsi="仿宋_GB2312" w:cs="仿宋_GB2312" w:eastAsia="仿宋_GB2312"/>
                <w:sz w:val="20"/>
              </w:rPr>
              <w:t>100%，项目整体需在规定时间前完成安装验收，合同中明确技术参数，到货后委托第三方机构复检，杜绝不合格产品。具体按招标文件、中标人投标文件、双方签订合同以及国家、地方和行业的相关政策和规定实施，项目货物质量需经采购人认可和验收通过。</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b/>
              </w:rPr>
              <w:t>327.41万元</w:t>
            </w:r>
            <w:r>
              <w:rPr>
                <w:rFonts w:ascii="仿宋_GB2312" w:hAnsi="仿宋_GB2312" w:cs="仿宋_GB2312" w:eastAsia="仿宋_GB2312"/>
                <w:sz w:val="21"/>
                <w:b/>
              </w:rPr>
              <w:t>（报价不得超过采购预算）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0"/>
                <w:color w:val="FF0000"/>
              </w:rPr>
              <w:t>预算总金额包含空调机、辅料增补费、打孔费、安装人工费等一切费用</w:t>
            </w:r>
            <w:r>
              <w:rPr>
                <w:rFonts w:ascii="仿宋_GB2312" w:hAnsi="仿宋_GB2312" w:cs="仿宋_GB2312" w:eastAsia="仿宋_GB2312"/>
                <w:sz w:val="20"/>
                <w:color w:val="FF0000"/>
              </w:rPr>
              <w:t>，</w:t>
            </w:r>
            <w:r>
              <w:rPr>
                <w:rFonts w:ascii="仿宋_GB2312" w:hAnsi="仿宋_GB2312" w:cs="仿宋_GB2312" w:eastAsia="仿宋_GB2312"/>
                <w:sz w:val="32"/>
              </w:rPr>
              <w:t>不允许只对部分采购内容进行报价。</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color w:val="FF0000"/>
          <w:shd w:fill="FFFFFF" w:val="clear"/>
        </w:rPr>
        <w:t>投标人须对所投产品技术参数的真实性负责，提供虚假参数，伪造、变更或虚假响应者按无效投标处理，并上报政府采购主管部门进行严肃处理。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 如不满足则认定其响应无效。 （2）“二、技术和服务要求”及“三、商务要求”须在技术、商务响应表中逐条响应，其它内容无须在技术、商务响应表中响应。 3、第五章的合同文本为云平台系统自带模板，但并不适用于本项目。本项目合同文本以采购文件“附件”中合同文本为准，请投标人注意！！！</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货物技术参数响应情况</w:t>
            </w:r>
          </w:p>
        </w:tc>
        <w:tc>
          <w:tcPr>
            <w:tcW w:type="dxa" w:w="2492"/>
          </w:tcPr>
          <w:p>
            <w:pPr>
              <w:pStyle w:val="null3"/>
              <w:jc w:val="both"/>
            </w:pPr>
            <w:r>
              <w:rPr>
                <w:rFonts w:ascii="仿宋_GB2312" w:hAnsi="仿宋_GB2312" w:cs="仿宋_GB2312" w:eastAsia="仿宋_GB2312"/>
              </w:rPr>
              <w:t>投标人提供的技术参数与采购文件技术和服务要求中“空调配置清单及参数” 点对点进行比较，全部满足采购文件要求者得31.5分。 1.标“▲”项完全满足，得9分。不能满足带“▲”招标要求的每项扣1分，扣完为止； 2.其他（非“▲”项），每有一项满足或优于的得0.5，完全满足得22.5分。 所投产品提供国家认证认可监督管理委员会认可的检验检测机构出具的检测报告，检测报告中▲参数需满足采购文件要求，不满足项按评分要求扣相应分数，不提供检测报告的▲项不得分。</w:t>
            </w:r>
          </w:p>
        </w:tc>
        <w:tc>
          <w:tcPr>
            <w:tcW w:type="dxa" w:w="831"/>
          </w:tcPr>
          <w:p>
            <w:pPr>
              <w:pStyle w:val="null3"/>
              <w:jc w:val="right"/>
            </w:pPr>
            <w:r>
              <w:rPr>
                <w:rFonts w:ascii="仿宋_GB2312" w:hAnsi="仿宋_GB2312" w:cs="仿宋_GB2312" w:eastAsia="仿宋_GB2312"/>
              </w:rPr>
              <w:t>31.5000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实施方案，内容包含但不限于：①对本项目的供货组织方案（包括但不限于供货计划、供货时间表、运输方案等)；②人员配备情况（包括但不限于项目组人员架构、劳动力配备、施工部署、技术准备、现场准备、人员使用培训等）；③进度安排（包括但不限于施工进度计划、进度保证措施等)；④安装施工及调试方案（包括但不限于安装方案、调试方案、与采购人协调方案、验收方案等)；⑤应急处理措施。根据提供项目实施方案内容进行综合评价： 方案中包含以上5项全部内容且内容完整并切实可行得的得10分，每缺少一项扣2分，每一项内容有缺陷扣1分，本项满分10分。（内容缺陷是指：内容非专门针对本项目或不适用项目特性的情形。）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拟投入人员</w:t>
            </w:r>
          </w:p>
        </w:tc>
        <w:tc>
          <w:tcPr>
            <w:tcW w:type="dxa" w:w="2492"/>
          </w:tcPr>
          <w:p>
            <w:pPr>
              <w:pStyle w:val="null3"/>
              <w:jc w:val="both"/>
            </w:pPr>
            <w:r>
              <w:rPr>
                <w:rFonts w:ascii="仿宋_GB2312" w:hAnsi="仿宋_GB2312" w:cs="仿宋_GB2312" w:eastAsia="仿宋_GB2312"/>
              </w:rPr>
              <w:t>本项目组成员中每拥有1名暖通或机电工程师：高级工程师 1名人员得2分，最多得4分；中级工程师1名人员得1分，最多得2分。本项最高4分。 注：提供工程师资格证书扫描件，提供2025年1月以来连续三个月社保证明复印件，社保清单中必须含有工程师姓名、并且由供应商缴纳的，否则不计分。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空调免费维修保养时间：整机质保6年期的基础上，每增加一年得1分，此项最多得3分。 注：提供承诺函，格式自拟。并按承诺函情况在最终签订的合同中增加免费维修保养时间相关条款。</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的质量保证及售后服务方案，内容包含但不限于：①产品质量保证体系、产品质量保证范围，②产品质量保证承诺、产品质量保证措施，③售后服务人员配备、响应时间、服务内容，④售后服务应急措施、解决问题的能力，⑤售后服务应急预案、备品备件，培训技术指导等。根据提供质量保证及售后服务方案内容进行综合评价： 方案中包含以上5项要求全部内容且内容完整并切实可行得的得13.5分，每缺少一项扣2.7分，每一项内容有缺陷扣1分，本项满分13.5分。（内容缺陷是指：内容非专门针对本项目或不适用项目特性的情形。）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投标人综合实力（业绩情况）</w:t>
            </w:r>
          </w:p>
        </w:tc>
        <w:tc>
          <w:tcPr>
            <w:tcW w:type="dxa" w:w="2492"/>
          </w:tcPr>
          <w:p>
            <w:pPr>
              <w:pStyle w:val="null3"/>
              <w:jc w:val="both"/>
            </w:pPr>
            <w:r>
              <w:rPr>
                <w:rFonts w:ascii="仿宋_GB2312" w:hAnsi="仿宋_GB2312" w:cs="仿宋_GB2312" w:eastAsia="仿宋_GB2312"/>
              </w:rPr>
              <w:t>投标人自2022年1月1日至今具有类似空调采购项目业绩的，每提供一个得1分，本项满分5分。证明材料：提供合同关键页扫描件（合同封面、工作内容、合同金额和付款方式、合同签字盖章签署页等）并加盖公章。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环境标志认证</w:t>
            </w:r>
          </w:p>
        </w:tc>
        <w:tc>
          <w:tcPr>
            <w:tcW w:type="dxa" w:w="2492"/>
          </w:tcPr>
          <w:p>
            <w:pPr>
              <w:pStyle w:val="null3"/>
              <w:jc w:val="both"/>
            </w:pPr>
            <w:r>
              <w:rPr>
                <w:rFonts w:ascii="仿宋_GB2312" w:hAnsi="仿宋_GB2312" w:cs="仿宋_GB2312" w:eastAsia="仿宋_GB2312"/>
              </w:rPr>
              <w:t>提供所投产品的中国环境标志产品认证证书，全部提供得3分，缺项不得分。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海南警察学院（筹）第一期空调购置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A02061804-空调（1.5P）</w:t>
            </w:r>
          </w:p>
        </w:tc>
        <w:tc>
          <w:tcPr>
            <w:tcW w:type="dxa" w:w="755"/>
          </w:tcPr>
          <w:p>
            <w:pPr>
              <w:pStyle w:val="null3"/>
              <w:jc w:val="left"/>
            </w:pPr>
            <w:r>
              <w:rPr>
                <w:rFonts w:ascii="仿宋_GB2312" w:hAnsi="仿宋_GB2312" w:cs="仿宋_GB2312" w:eastAsia="仿宋_GB2312"/>
              </w:rPr>
              <w:t xml:space="preserve"> 842.0000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2357600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A02061804-空调（2P）</w:t>
            </w:r>
          </w:p>
        </w:tc>
        <w:tc>
          <w:tcPr>
            <w:tcW w:type="dxa" w:w="755"/>
          </w:tcPr>
          <w:p>
            <w:pPr>
              <w:pStyle w:val="null3"/>
              <w:jc w:val="left"/>
            </w:pPr>
            <w:r>
              <w:rPr>
                <w:rFonts w:ascii="仿宋_GB2312" w:hAnsi="仿宋_GB2312" w:cs="仿宋_GB2312" w:eastAsia="仿宋_GB2312"/>
              </w:rPr>
              <w:t xml:space="preserve"> 123.0000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578100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A02061804-空调（3P）</w:t>
            </w:r>
          </w:p>
        </w:tc>
        <w:tc>
          <w:tcPr>
            <w:tcW w:type="dxa" w:w="755"/>
          </w:tcPr>
          <w:p>
            <w:pPr>
              <w:pStyle w:val="null3"/>
              <w:jc w:val="left"/>
            </w:pPr>
            <w:r>
              <w:rPr>
                <w:rFonts w:ascii="仿宋_GB2312" w:hAnsi="仿宋_GB2312" w:cs="仿宋_GB2312" w:eastAsia="仿宋_GB2312"/>
              </w:rPr>
              <w:t xml:space="preserve"> 49.0000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274400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A02061804-空调（5P）</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