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CE82B">
      <w:pPr>
        <w:keepNext w:val="0"/>
        <w:keepLines w:val="0"/>
        <w:widowControl w:val="0"/>
        <w:suppressLineNumbers w:val="0"/>
        <w:spacing w:before="156" w:beforeLines="50" w:beforeAutospacing="0" w:after="156" w:afterLines="5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"/>
        </w:rPr>
        <w:t>投标(响应)报价明细表</w:t>
      </w:r>
    </w:p>
    <w:p w14:paraId="7698AE5B">
      <w:pPr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项目编号：HNJC2025-075</w:t>
      </w:r>
    </w:p>
    <w:p w14:paraId="55055205">
      <w:pPr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项目名称：海南省医学科学院2025年第一批科研设备采购意向</w:t>
      </w:r>
    </w:p>
    <w:tbl>
      <w:tblPr>
        <w:tblStyle w:val="4"/>
        <w:tblW w:w="101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200"/>
        <w:gridCol w:w="1620"/>
        <w:gridCol w:w="1446"/>
        <w:gridCol w:w="699"/>
        <w:gridCol w:w="780"/>
        <w:gridCol w:w="1793"/>
        <w:gridCol w:w="1792"/>
      </w:tblGrid>
      <w:tr w14:paraId="41BFF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26A42">
            <w:pPr>
              <w:pStyle w:val="6"/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  <w:t>序号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BBC13">
            <w:pPr>
              <w:pStyle w:val="6"/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  <w:t>名称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EE2E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制造厂商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873143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品牌、型号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860B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6B6B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B45C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单价（元）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B4A9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合计（元）</w:t>
            </w:r>
          </w:p>
        </w:tc>
      </w:tr>
      <w:tr w14:paraId="3C49E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2980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F45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6B1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466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A1EE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F6D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25AE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A186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1D726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90269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856F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8D2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355F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9C037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F5F0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C0E2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FF8C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0C328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EC01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D0B5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B1F0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8323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9D41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8CB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DD1B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5AC8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6C7A3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E793E1">
            <w:pPr>
              <w:pStyle w:val="6"/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投标总价</w:t>
            </w:r>
          </w:p>
          <w:p w14:paraId="638D26BE">
            <w:pPr>
              <w:pStyle w:val="6"/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（人民币/元）：</w:t>
            </w:r>
          </w:p>
        </w:tc>
        <w:tc>
          <w:tcPr>
            <w:tcW w:w="81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F7AF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小写：</w:t>
            </w:r>
          </w:p>
          <w:p w14:paraId="2076FD5B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/>
              <w:ind w:left="0" w:right="0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大写：</w:t>
            </w:r>
          </w:p>
        </w:tc>
      </w:tr>
      <w:tr w14:paraId="16788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2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04E79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备注：</w:t>
            </w:r>
          </w:p>
        </w:tc>
        <w:tc>
          <w:tcPr>
            <w:tcW w:w="81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BC341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合同履行期限（交付期）</w:t>
            </w: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eastAsia="zh-CN"/>
              </w:rPr>
              <w:t>：国产设备在合同签订生效之日起30天内，进口设备在合同签订生效之日起90天内</w:t>
            </w: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。</w:t>
            </w:r>
          </w:p>
          <w:p w14:paraId="2C9F38BB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leftChars="0" w:right="0" w:rightChars="0"/>
              <w:jc w:val="left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交付地点</w:t>
            </w: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采购人指定地点。</w:t>
            </w:r>
          </w:p>
          <w:p w14:paraId="2EF887A5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leftChars="0" w:right="0" w:rightChars="0"/>
              <w:jc w:val="left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投标价包含仪器设备的价款、税费、包装、运输、装卸、安装、调试、技术指导、培训、咨询、服务、保险、检测、验收合格交付使用之前以及技术和售后服务、质保期退运返修等其他所有费用。</w:t>
            </w:r>
          </w:p>
        </w:tc>
      </w:tr>
    </w:tbl>
    <w:p w14:paraId="6CB1A376">
      <w:pPr>
        <w:pStyle w:val="6"/>
        <w:widowControl/>
        <w:spacing w:line="360" w:lineRule="auto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 xml:space="preserve"> </w:t>
      </w:r>
    </w:p>
    <w:p w14:paraId="66E8BE27">
      <w:pPr>
        <w:pStyle w:val="6"/>
        <w:widowControl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注：①投标人必须按“分项报价明细表”的格式详细报出投标总价的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各个组成部分的报价。</w:t>
      </w:r>
    </w:p>
    <w:p w14:paraId="2506838F">
      <w:pPr>
        <w:pStyle w:val="6"/>
        <w:widowControl/>
        <w:spacing w:line="360" w:lineRule="auto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②“分项报价明细表”各分项报价合计应当与“开标一览表”报价合计相等。</w:t>
      </w:r>
    </w:p>
    <w:p w14:paraId="1D1818A9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 w14:paraId="5E03638B">
      <w:pPr>
        <w:pStyle w:val="2"/>
        <w:widowControl/>
        <w:spacing w:before="0" w:beforeAutospacing="1"/>
        <w:ind w:left="0" w:right="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 xml:space="preserve"> </w:t>
      </w:r>
    </w:p>
    <w:p w14:paraId="1B289E56"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/>
        <w:jc w:val="right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投标人名称：</w:t>
      </w:r>
      <w:r>
        <w:rPr>
          <w:rFonts w:hint="eastAsia" w:ascii="宋体" w:hAnsi="宋体" w:eastAsia="宋体" w:cs="宋体"/>
          <w:color w:val="000000"/>
          <w:spacing w:val="-7"/>
          <w:kern w:val="2"/>
          <w:sz w:val="24"/>
          <w:szCs w:val="24"/>
          <w:u w:val="single"/>
          <w:lang w:val="en-US" w:eastAsia="zh-CN" w:bidi="ar"/>
        </w:rPr>
        <w:t xml:space="preserve">          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（公章）</w:t>
      </w:r>
    </w:p>
    <w:p w14:paraId="1E401B2E"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/>
        <w:jc w:val="right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法定代表人（或授权代理人）：</w:t>
      </w:r>
      <w:r>
        <w:rPr>
          <w:rFonts w:hint="eastAsia" w:ascii="宋体" w:hAnsi="宋体" w:eastAsia="宋体" w:cs="宋体"/>
          <w:color w:val="000000"/>
          <w:spacing w:val="-7"/>
          <w:kern w:val="2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（签字或盖章）</w:t>
      </w:r>
    </w:p>
    <w:p w14:paraId="60362100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right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报价日期：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 xml:space="preserve"> 年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日</w:t>
      </w:r>
    </w:p>
    <w:p w14:paraId="0E2E54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901B1"/>
    <w:rsid w:val="2AC043B1"/>
    <w:rsid w:val="35E95284"/>
    <w:rsid w:val="48846478"/>
    <w:rsid w:val="4B130413"/>
    <w:rsid w:val="4F2D1057"/>
    <w:rsid w:val="52192097"/>
    <w:rsid w:val="6F015007"/>
    <w:rsid w:val="760B66CB"/>
    <w:rsid w:val="7C2F2E36"/>
    <w:rsid w:val="7E17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 w:val="0"/>
      <w:keepLines w:val="0"/>
      <w:widowControl w:val="0"/>
      <w:suppressLineNumbers w:val="0"/>
      <w:spacing w:after="120" w:afterAutospacing="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table" w:styleId="4">
    <w:name w:val="Table Grid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6">
    <w:name w:val="_Style 11"/>
    <w:next w:val="2"/>
    <w:qFormat/>
    <w:uiPriority w:val="0"/>
    <w:pPr>
      <w:keepNext w:val="0"/>
      <w:keepLines w:val="0"/>
      <w:widowControl w:val="0"/>
      <w:suppressLineNumbers w:val="0"/>
      <w:tabs>
        <w:tab w:val="left" w:pos="420"/>
      </w:tabs>
      <w:spacing w:before="0" w:beforeAutospacing="0" w:after="0" w:afterAutospacing="0" w:line="460" w:lineRule="exact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369</Characters>
  <Lines>1</Lines>
  <Paragraphs>1</Paragraphs>
  <TotalTime>31</TotalTime>
  <ScaleCrop>false</ScaleCrop>
  <LinksUpToDate>false</LinksUpToDate>
  <CharactersWithSpaces>422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2025-04-01T13:23:00Z</dcterms:created>
  <dc:creator>Administrator</dc:creator>
  <cp:lastModifiedBy>123.</cp:lastModifiedBy>
  <dcterms:modified xsi:type="dcterms:W3CDTF">2025-08-14T01:21:19Z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eyJoZGlkIjoiMmIwN2ZlNDY1MmI2NzljZWYxN2Q5YmVkMGFlMDU2ZGUiLCJ1c2VySWQiOiIyODEyNzk5OTUifQ==</vt:lpwstr>
  </property>
  <property fmtid="{D5CDD505-2E9C-101B-9397-08002B2CF9AE}" pid="4" name="ICV">
    <vt:lpwstr>3A924AC3625040AD8ED0AA90811643EC_12</vt:lpwstr>
  </property>
</Properties>
</file>