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A406A">
      <w:pPr>
        <w:jc w:val="center"/>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cstheme="minorEastAsia"/>
          <w:b/>
          <w:bCs/>
          <w:sz w:val="30"/>
          <w:szCs w:val="30"/>
          <w:lang w:val="en-US" w:eastAsia="zh-CN"/>
        </w:rPr>
        <w:t>第三章  采购需求</w:t>
      </w:r>
    </w:p>
    <w:p w14:paraId="0372E417">
      <w:pPr>
        <w:adjustRightInd w:val="0"/>
        <w:snapToGrid w:val="0"/>
        <w:spacing w:line="360" w:lineRule="auto"/>
        <w:jc w:val="left"/>
        <w:rPr>
          <w:rFonts w:hint="eastAsia" w:ascii="宋体" w:hAnsi="宋体" w:eastAsia="宋体" w:cs="宋体"/>
          <w:b/>
          <w:bCs/>
          <w:color w:val="auto"/>
          <w:sz w:val="28"/>
          <w:szCs w:val="28"/>
          <w:lang w:val="en-US" w:eastAsia="zh-CN"/>
        </w:rPr>
      </w:pPr>
    </w:p>
    <w:p w14:paraId="40F788E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注：</w:t>
      </w:r>
    </w:p>
    <w:p w14:paraId="71CAAA66">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1.本章中标注“★”的条款为本项目不允许偏离的实质性条款，如投标人不满足的， 将按照无效投标处理；标注“▲”的条款为本项目的重要条款，若投标人不满足的，将在详细评审中加重扣分。</w:t>
      </w:r>
    </w:p>
    <w:p w14:paraId="7838A17F">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2.标注“★”、“▲”的技术条款须提供技术支持证明材料，否则视为负偏离。技术支持资料包括以下任意一种形式：</w:t>
      </w:r>
    </w:p>
    <w:p w14:paraId="6760803E">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（1）国家认可的第三方检测机构出具的检测报告；</w:t>
      </w:r>
    </w:p>
    <w:p w14:paraId="576DCE3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（2）货物制造商盖章的技术参数确认函（格式自拟）；</w:t>
      </w:r>
    </w:p>
    <w:p w14:paraId="41A13048">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（3）产品彩页；</w:t>
      </w:r>
    </w:p>
    <w:p w14:paraId="1C87EFA8">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（4）货物制造商盖章的产品白皮书或设备说明书。</w:t>
      </w:r>
    </w:p>
    <w:p w14:paraId="0BBB6E58">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（注：1.关境内制造的货物的技术参数确认函、产品白皮书或设备说明书必须加盖制造商公章；2.关境外制造的货物的技术参数确认函、产品白皮书或设备说明书必须加盖制造商或者国内代理商公章）</w:t>
      </w:r>
    </w:p>
    <w:p w14:paraId="4DE49D93">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3.一般参数（非▲号、★号的其他指标）应在投标文件中提供货物制造商盖章的技术参数承诺函（格式详见第六章投标文件格式要求-技术参数承诺函），否则视为负偏离。（注：1.关境内制造的货物的技术参数承诺函必须加盖制造商公章；2.关境外制造的货物的技术参数承诺函必须加盖制造商或者国内代理商公章）</w:t>
      </w:r>
    </w:p>
    <w:p w14:paraId="75D2D3EA">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4.标注“★ ”的商务条款须提供承诺函。</w:t>
      </w:r>
    </w:p>
    <w:p w14:paraId="0DE0CDF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lang w:val="en-US" w:eastAsia="zh-CN"/>
        </w:rPr>
      </w:pPr>
    </w:p>
    <w:p w14:paraId="69F868DE">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一、项目概况</w:t>
      </w:r>
    </w:p>
    <w:p w14:paraId="525396B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1.项目名称：2024年超长期特别国债“以旧换新”项目医疗设备集中采购（二十一）（采购包5二次）</w:t>
      </w:r>
    </w:p>
    <w:p w14:paraId="38EC19D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val="0"/>
          <w:bCs w:val="0"/>
          <w:color w:val="auto"/>
          <w:sz w:val="28"/>
          <w:szCs w:val="28"/>
          <w:lang w:val="en-US" w:eastAsia="zh-CN"/>
        </w:rPr>
        <w:t>2.预算金额：300.00万元</w:t>
      </w:r>
    </w:p>
    <w:p w14:paraId="73FB27DB">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二、设备清单、技术参数</w:t>
      </w:r>
    </w:p>
    <w:p w14:paraId="4DB216E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（一）设备清单</w:t>
      </w:r>
    </w:p>
    <w:tbl>
      <w:tblPr>
        <w:tblStyle w:val="6"/>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62"/>
        <w:gridCol w:w="3620"/>
        <w:gridCol w:w="902"/>
        <w:gridCol w:w="805"/>
        <w:gridCol w:w="1528"/>
      </w:tblGrid>
      <w:tr w14:paraId="1D604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jc w:val="center"/>
        </w:trPr>
        <w:tc>
          <w:tcPr>
            <w:tcW w:w="962" w:type="dxa"/>
            <w:shd w:val="clear" w:color="auto" w:fill="auto"/>
            <w:noWrap/>
            <w:vAlign w:val="center"/>
          </w:tcPr>
          <w:p w14:paraId="3186052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3620" w:type="dxa"/>
            <w:shd w:val="clear" w:color="auto" w:fill="auto"/>
            <w:noWrap/>
            <w:vAlign w:val="center"/>
          </w:tcPr>
          <w:p w14:paraId="063E37F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设备名称</w:t>
            </w:r>
          </w:p>
        </w:tc>
        <w:tc>
          <w:tcPr>
            <w:tcW w:w="902" w:type="dxa"/>
            <w:shd w:val="clear" w:color="auto" w:fill="auto"/>
            <w:noWrap/>
            <w:vAlign w:val="center"/>
          </w:tcPr>
          <w:p w14:paraId="0D9AFEA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805" w:type="dxa"/>
            <w:shd w:val="clear" w:color="auto" w:fill="auto"/>
            <w:noWrap/>
            <w:vAlign w:val="center"/>
          </w:tcPr>
          <w:p w14:paraId="1FAC08F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1528" w:type="dxa"/>
            <w:shd w:val="clear" w:color="auto" w:fill="auto"/>
            <w:noWrap/>
            <w:vAlign w:val="center"/>
          </w:tcPr>
          <w:p w14:paraId="409C0BF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i w:val="0"/>
                <w:iCs w:val="0"/>
                <w:color w:val="auto"/>
                <w:kern w:val="0"/>
                <w:sz w:val="24"/>
                <w:szCs w:val="24"/>
                <w:u w:val="none"/>
                <w:lang w:val="en-US" w:eastAsia="zh-CN" w:bidi="ar"/>
              </w:rPr>
              <w:t>是否接受进口产品投标</w:t>
            </w:r>
          </w:p>
        </w:tc>
      </w:tr>
      <w:tr w14:paraId="4711B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5" w:hRule="atLeast"/>
          <w:jc w:val="center"/>
        </w:trPr>
        <w:tc>
          <w:tcPr>
            <w:tcW w:w="962" w:type="dxa"/>
            <w:shd w:val="clear" w:color="auto" w:fill="auto"/>
            <w:noWrap/>
            <w:vAlign w:val="center"/>
          </w:tcPr>
          <w:p w14:paraId="17C0A39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2"/>
                <w:sz w:val="24"/>
                <w:szCs w:val="24"/>
                <w:u w:val="none"/>
                <w:lang w:val="en-US" w:eastAsia="zh-CN" w:bidi="ar-SA"/>
              </w:rPr>
            </w:pPr>
            <w:r>
              <w:rPr>
                <w:rFonts w:hint="eastAsia" w:ascii="宋体" w:hAnsi="宋体" w:eastAsia="宋体" w:cs="宋体"/>
                <w:i w:val="0"/>
                <w:iCs w:val="0"/>
                <w:color w:val="auto"/>
                <w:kern w:val="0"/>
                <w:sz w:val="24"/>
                <w:szCs w:val="24"/>
                <w:u w:val="none"/>
                <w:lang w:val="en-US" w:eastAsia="zh-CN" w:bidi="ar"/>
              </w:rPr>
              <w:t>1</w:t>
            </w:r>
          </w:p>
        </w:tc>
        <w:tc>
          <w:tcPr>
            <w:tcW w:w="3620" w:type="dxa"/>
            <w:shd w:val="clear" w:color="auto" w:fill="auto"/>
            <w:vAlign w:val="center"/>
          </w:tcPr>
          <w:p w14:paraId="46881D1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腹腔镜系统（十二）</w:t>
            </w:r>
          </w:p>
        </w:tc>
        <w:tc>
          <w:tcPr>
            <w:tcW w:w="902" w:type="dxa"/>
            <w:shd w:val="clear" w:color="auto" w:fill="auto"/>
            <w:noWrap/>
            <w:vAlign w:val="center"/>
          </w:tcPr>
          <w:p w14:paraId="2FB956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b w:val="0"/>
                <w:bCs w:val="0"/>
                <w:sz w:val="24"/>
                <w:szCs w:val="24"/>
                <w:lang w:val="en-US" w:eastAsia="zh-CN"/>
              </w:rPr>
              <w:t>套</w:t>
            </w:r>
          </w:p>
        </w:tc>
        <w:tc>
          <w:tcPr>
            <w:tcW w:w="805" w:type="dxa"/>
            <w:shd w:val="clear" w:color="auto" w:fill="auto"/>
            <w:noWrap/>
            <w:vAlign w:val="center"/>
          </w:tcPr>
          <w:p w14:paraId="416A109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528" w:type="dxa"/>
            <w:shd w:val="clear" w:color="auto" w:fill="auto"/>
            <w:noWrap/>
            <w:vAlign w:val="center"/>
          </w:tcPr>
          <w:p w14:paraId="0D25D98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接受</w:t>
            </w:r>
          </w:p>
        </w:tc>
      </w:tr>
    </w:tbl>
    <w:p w14:paraId="39830E9D">
      <w:pPr>
        <w:rPr>
          <w:rFonts w:hint="eastAsia" w:ascii="宋体" w:hAnsi="宋体" w:eastAsia="宋体" w:cs="宋体"/>
          <w:b/>
          <w:bCs/>
          <w:color w:val="auto"/>
          <w:sz w:val="24"/>
          <w:szCs w:val="24"/>
          <w:lang w:val="en-US" w:eastAsia="zh-CN"/>
        </w:rPr>
      </w:pPr>
    </w:p>
    <w:p w14:paraId="6C023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p>
    <w:p w14:paraId="00ACC4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注：</w:t>
      </w:r>
    </w:p>
    <w:p w14:paraId="46FD26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1.投标报价要求：</w:t>
      </w:r>
    </w:p>
    <w:p w14:paraId="7FEE9B1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1.1.本合同约定的价款，除非另有特别说明，已经包含下列项目含税费用：</w:t>
      </w:r>
    </w:p>
    <w:p w14:paraId="2F56E22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（1）货物主体和配件、备品备件、硬件软件、包装、专用工具的费用；</w:t>
      </w:r>
    </w:p>
    <w:p w14:paraId="0203670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（2）安装/调试/检验、培训、技术服务和其他相关服务费用；</w:t>
      </w:r>
    </w:p>
    <w:p w14:paraId="40C79A6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（3）进出口手续费用（如有）；</w:t>
      </w:r>
    </w:p>
    <w:p w14:paraId="4E7DE1C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（4）运输到指定交货地点的运费、保险费用等。</w:t>
      </w:r>
    </w:p>
    <w:p w14:paraId="5600B8C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除非另有明确约定，海南省卫生健康委员会、省级医疗机构无需就本次购买向供应商支付其他费用。</w:t>
      </w:r>
    </w:p>
    <w:p w14:paraId="2CF9666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1.2各方确认：合同约定价款不因劳务、市场设备价格、政策变化而调整。</w:t>
      </w:r>
    </w:p>
    <w:p w14:paraId="6FBE73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2.如所供货物为医疗器械的,医疗产品注册证上的名称与采购标的名称不一致的,需在《投标（响应）报价明细表》的“备注”中明确,验收以医疗器械注册证上的产品名称为准。</w:t>
      </w:r>
    </w:p>
    <w:p w14:paraId="72D3CB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4"/>
          <w:szCs w:val="24"/>
          <w:lang w:val="en-US" w:eastAsia="zh-CN"/>
        </w:rPr>
        <w:t>3.投标报价超过所投标包或所投产品单价采购预算（最高限价）的，均视为无效投标。</w:t>
      </w:r>
    </w:p>
    <w:p w14:paraId="305E34C0">
      <w:pP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br w:type="page"/>
      </w:r>
    </w:p>
    <w:p w14:paraId="67D1D66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（二）技术参数要求</w:t>
      </w:r>
    </w:p>
    <w:p w14:paraId="32CB22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技术参数要求</w:t>
      </w:r>
    </w:p>
    <w:p w14:paraId="5E58012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腹腔镜系统（十二）</w:t>
      </w:r>
    </w:p>
    <w:p w14:paraId="5181084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一、摄像主机</w:t>
      </w:r>
    </w:p>
    <w:p w14:paraId="785B18A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输出分辨率≥3840*2160，逐行扫描</w:t>
      </w:r>
    </w:p>
    <w:p w14:paraId="1881062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集成图文工作站功能，可术中记录≥1920*1080 pixels全高清录像及≥3840*2160  pixels超高清图片。</w:t>
      </w:r>
    </w:p>
    <w:p w14:paraId="6C4A7CE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可同时处理可见光波段及近红外波段</w:t>
      </w:r>
    </w:p>
    <w:p w14:paraId="3DA184E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主机可同时处理两路图像信号。</w:t>
      </w:r>
    </w:p>
    <w:p w14:paraId="4B46672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通过摄像头控制可实现单平台双镜联合，两幅不同内镜图像在同一显示器分屏显示。</w:t>
      </w:r>
    </w:p>
    <w:p w14:paraId="0E5D714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≥5种影像增强功能，可根据手术需要，动态调节画面亮度，暗处增亮并降低反光；可实现图像色彩增益。</w:t>
      </w:r>
    </w:p>
    <w:p w14:paraId="54E8890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≥2种腔镜光谱分析处理模式，可提高对血管及组织的辨识度。</w:t>
      </w:r>
    </w:p>
    <w:p w14:paraId="14AA96A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可通过画中画功能实现≥2种同屏显示模式。</w:t>
      </w:r>
    </w:p>
    <w:p w14:paraId="1BA1F51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术野画面≥5级亮度可调。</w:t>
      </w:r>
    </w:p>
    <w:p w14:paraId="092714D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1.10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≥2种纤维镜图像优化功能。</w:t>
      </w:r>
    </w:p>
    <w:p w14:paraId="54FA1E9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术野画面可实现上下、左右及180°翻转功能。</w:t>
      </w:r>
    </w:p>
    <w:p w14:paraId="4F9424E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1.12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通过摄像头可操控手术设备。</w:t>
      </w:r>
    </w:p>
    <w:p w14:paraId="0E42815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1.13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≥2个USB接口。</w:t>
      </w:r>
    </w:p>
    <w:p w14:paraId="70B7832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1.14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电气安全：医用设备电气安全CF级别I类防护，可应用于心脏设备。</w:t>
      </w:r>
    </w:p>
    <w:p w14:paraId="08797F3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1.15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主机模块化设计，可同时连接≥3种功能的模块，可搭载硬镜模块，软镜模块，包含电子软镜：电子输尿管镜、电子膀胱镜等。</w:t>
      </w:r>
    </w:p>
    <w:p w14:paraId="696F05E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二、一体电子镜</w:t>
      </w:r>
    </w:p>
    <w:p w14:paraId="5496A1A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4K 3D荧光三合一电子镜，晶片前置，具有头端防雾功能。</w:t>
      </w:r>
    </w:p>
    <w:p w14:paraId="086AAA5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采集像素：电子镜像素≥3840*2160，双路4K采集，逐行扫描。</w:t>
      </w:r>
    </w:p>
    <w:p w14:paraId="211C88C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电子镜整体均可以进行预真空高温高压灭菌。</w:t>
      </w:r>
    </w:p>
    <w:p w14:paraId="40099E8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3D/2D一键切换，3D/2D旋转模式，可360°旋转，具备180°自动翻转功能，支持自动水平校准等。</w:t>
      </w:r>
    </w:p>
    <w:p w14:paraId="3FFF366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≥3级电子放大功能。</w:t>
      </w:r>
    </w:p>
    <w:p w14:paraId="7A2490C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重量≤420g，导光束与镜子连接可拆分式设计。</w:t>
      </w:r>
    </w:p>
    <w:p w14:paraId="49FFF2C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免调焦设计，在立体视觉中全部景深范围内均清晰呈现。</w:t>
      </w:r>
    </w:p>
    <w:p w14:paraId="558701F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可实现通过摄像头按键控制气腹机，冷光源。</w:t>
      </w:r>
    </w:p>
    <w:p w14:paraId="661642B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2.9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摄像头≥3个按键可设置≥4种快捷键。</w:t>
      </w:r>
    </w:p>
    <w:p w14:paraId="343BD55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2.10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电气安全：医用设备电气安全CF级别I类防护，可应用于心脏设备。</w:t>
      </w:r>
    </w:p>
    <w:p w14:paraId="68AF9A1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三、医用冷光源</w:t>
      </w:r>
    </w:p>
    <w:p w14:paraId="1509DB3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光源使用LED技术，白光和荧光均使用LED技术实现。</w:t>
      </w:r>
    </w:p>
    <w:p w14:paraId="164C919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色温≥5700K。</w:t>
      </w:r>
    </w:p>
    <w:p w14:paraId="513324C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灯泡寿命≥30000小时。</w:t>
      </w:r>
    </w:p>
    <w:p w14:paraId="111890F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触摸屏，图形直观。</w:t>
      </w:r>
    </w:p>
    <w:p w14:paraId="0793B99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具有Auto模式，可自动调节光源亮度。</w:t>
      </w:r>
    </w:p>
    <w:p w14:paraId="231D783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安全等级：CF级I类防护，可直接用于心脏手术</w:t>
      </w:r>
    </w:p>
    <w:p w14:paraId="0317FBB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四、纤维导光束</w:t>
      </w:r>
    </w:p>
    <w:p w14:paraId="43F9E21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纤维导光束，直径≥4mm，长度≥300cm，耐热。</w:t>
      </w:r>
    </w:p>
    <w:p w14:paraId="308C58C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可高温高压、浸泡、气熏、低温等离子消毒。</w:t>
      </w:r>
    </w:p>
    <w:p w14:paraId="6CFE78D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五、4K3D医用监视器</w:t>
      </w:r>
    </w:p>
    <w:p w14:paraId="0CA73FB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≥32寸医用级4K3D监视器。</w:t>
      </w:r>
    </w:p>
    <w:p w14:paraId="39BCA7A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分辨率≥3840*2160。</w:t>
      </w:r>
    </w:p>
    <w:p w14:paraId="0A49A12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色域：BT. 2020/ BT. 709。</w:t>
      </w:r>
    </w:p>
    <w:p w14:paraId="3F1AF91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视角：178°。</w:t>
      </w:r>
    </w:p>
    <w:p w14:paraId="1C5DB9F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支持多种4K3D以及HD3D图像输入格式，包括逐行、上下、左右、同时格式。</w:t>
      </w:r>
    </w:p>
    <w:p w14:paraId="4DDF390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5.6</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输入信号：DP、12G-SDI（×2）、HDMI、DVI。</w:t>
      </w:r>
    </w:p>
    <w:p w14:paraId="4F4451C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5.7</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4K输入信号：DP、12G-SDI（×2）、HDMI。</w:t>
      </w:r>
    </w:p>
    <w:p w14:paraId="7B4AC8B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六、气腹机</w:t>
      </w:r>
    </w:p>
    <w:p w14:paraId="1E42359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压力控制调节范围：最小值≤1mmHg且最大值≥30mmHg。</w:t>
      </w:r>
    </w:p>
    <w:p w14:paraId="1DA2439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最大流量≥40升/分。</w:t>
      </w:r>
    </w:p>
    <w:p w14:paraId="7681B0E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具有中央供气模式或气瓶控制模式选择。</w:t>
      </w:r>
    </w:p>
    <w:p w14:paraId="579351D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具有安全模式：具有声、光、电报警功能</w:t>
      </w:r>
    </w:p>
    <w:p w14:paraId="6AADE9C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持续检测腹内压力,具有过压保护和失压报警功能</w:t>
      </w:r>
    </w:p>
    <w:p w14:paraId="5ED370D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七、摄像头</w:t>
      </w:r>
    </w:p>
    <w:p w14:paraId="716D0C0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采集像素：摄像头像素≥3840*2160，逐行扫描。</w:t>
      </w:r>
    </w:p>
    <w:p w14:paraId="657D69E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图像格式16：9。</w:t>
      </w:r>
    </w:p>
    <w:p w14:paraId="5E2C0EB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重量≤300g，握持轻便。</w:t>
      </w:r>
    </w:p>
    <w:p w14:paraId="72E36EA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可同时采集可见光波段及近红外波段。</w:t>
      </w:r>
    </w:p>
    <w:p w14:paraId="083BBC0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可实现ICG荧光与电子染色联合，实现双重染色</w:t>
      </w:r>
    </w:p>
    <w:p w14:paraId="5FBFFC9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7.6</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可实现通过摄像头按键控制气腹机，冷光源</w:t>
      </w:r>
    </w:p>
    <w:p w14:paraId="669DE37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7.7</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术野画面放大功能，≥4级可调，具备自适应缩放功能</w:t>
      </w:r>
    </w:p>
    <w:p w14:paraId="49D8C78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7.8</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电气安全：医用设备电气安全CF-1类，可应用于心脏设备</w:t>
      </w:r>
    </w:p>
    <w:p w14:paraId="736EAF8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★八、配件清单/配套的附属设备设施</w:t>
      </w:r>
    </w:p>
    <w:p w14:paraId="19620F1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4k3D模块1台</w:t>
      </w:r>
    </w:p>
    <w:p w14:paraId="56CFB6B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软镜模块1台</w:t>
      </w:r>
    </w:p>
    <w:p w14:paraId="7BD6031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4K3D荧光三合一电子镜1根</w:t>
      </w:r>
    </w:p>
    <w:p w14:paraId="4D34C58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导光束 2根</w:t>
      </w:r>
    </w:p>
    <w:p w14:paraId="7D77017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8.5</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白光和荧光冷光源 1台</w:t>
      </w:r>
    </w:p>
    <w:p w14:paraId="551208B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4K3D监视器1台 </w:t>
      </w:r>
    </w:p>
    <w:p w14:paraId="29FF3D4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8.7</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专用台车1辆 </w:t>
      </w:r>
    </w:p>
    <w:p w14:paraId="534F9DC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8.8</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气腹机1台 </w:t>
      </w:r>
    </w:p>
    <w:p w14:paraId="594C75D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8.9</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气腹管1条 </w:t>
      </w:r>
    </w:p>
    <w:p w14:paraId="1B0D0D2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8.10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过滤器1个</w:t>
      </w:r>
    </w:p>
    <w:p w14:paraId="77194E5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8.11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脚踏1个 </w:t>
      </w:r>
    </w:p>
    <w:p w14:paraId="2E595D1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8.12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眼镜（夹片式）5副 </w:t>
      </w:r>
    </w:p>
    <w:p w14:paraId="1595890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8.13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眼镜5副 </w:t>
      </w:r>
    </w:p>
    <w:p w14:paraId="72D2DE3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8.14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消毒盒1个 </w:t>
      </w:r>
    </w:p>
    <w:p w14:paraId="3303D69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8.15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4K荧光摄像头1个 </w:t>
      </w:r>
    </w:p>
    <w:p w14:paraId="159587A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8.16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30°荧光内窥镜（10mm）3根 </w:t>
      </w:r>
    </w:p>
    <w:p w14:paraId="456C1C0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8.17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30°荧光内窥镜（5mm）1根 </w:t>
      </w:r>
    </w:p>
    <w:p w14:paraId="200D21E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8.18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30°内窥镜（10mm）2根</w:t>
      </w:r>
    </w:p>
    <w:p w14:paraId="5599AA3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8.19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消毒盒 4个</w:t>
      </w:r>
    </w:p>
    <w:p w14:paraId="5785EAD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8.20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低压管 1条 </w:t>
      </w:r>
    </w:p>
    <w:p w14:paraId="176A961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8.21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0°内窥镜 1根 </w:t>
      </w:r>
    </w:p>
    <w:p w14:paraId="2AC7040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8.22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30°内窥镜 1根 </w:t>
      </w:r>
    </w:p>
    <w:p w14:paraId="4195008E">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8.23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0°儿童内窥镜 1根 </w:t>
      </w:r>
    </w:p>
    <w:p w14:paraId="547722E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8.24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神经外科手术器械包1套（包含颅底内镜及器械、成人脑室镜及器械各一批）</w:t>
      </w:r>
    </w:p>
    <w:p w14:paraId="2968D1A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颅底内镜及器械一批：</w:t>
      </w:r>
    </w:p>
    <w:p w14:paraId="4327F7B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0°直视式内镜，广角，直径4 mm，长18 cm，可高温高压消毒，集成光纤传输。颜色代码：绿</w:t>
      </w:r>
    </w:p>
    <w:p w14:paraId="6B0C79C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2.30°斜视镜，广角，直径4 mm，长18 cm，可高温高压消毒。集成光纤传输。颜色代码：红</w:t>
      </w:r>
    </w:p>
    <w:p w14:paraId="35469B5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3.解剖刀，尖，圆形压舌板，成45°角，规格3mm，带有圆形手柄，长23 cm</w:t>
      </w:r>
    </w:p>
    <w:p w14:paraId="7D62AE1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4.剥离子，双头，半锋利半钝形，有刻度，长26 cm</w:t>
      </w:r>
    </w:p>
    <w:p w14:paraId="24294E8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5.双极钳,宽1mm,45度,外径3.4mm,长20cm</w:t>
      </w:r>
    </w:p>
    <w:p w14:paraId="03C391A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6.头端宽1mm，45度上弯,垂直闭合，外径2 mm,长20cm，</w:t>
      </w:r>
    </w:p>
    <w:p w14:paraId="058D4D5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7.解剖刀,有套叠刨刀，组成：28164 MA手柄，28164 MB外管，28164 MS小型刀，镰状刀样</w:t>
      </w:r>
    </w:p>
    <w:p w14:paraId="1A0AD1C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8.刮匙，钝，内径3 mm，弧形柄，带有圆形手柄，长25 cm</w:t>
      </w:r>
    </w:p>
    <w:p w14:paraId="1256AAB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9.刮匙，钝，内径5 mm，弧形柄，带有圆形手柄，长25 cm</w:t>
      </w:r>
    </w:p>
    <w:p w14:paraId="07573C07">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10.环形刮匙，园线，有弹性，大小3 mm,尖端成角45°,有圆形手柄，长度25 cm</w:t>
      </w:r>
    </w:p>
    <w:p w14:paraId="0D58580C">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11.环形刮匙，园线，有弹性，大小5 mm,尖端成角45°,有圆形手柄，长度25 cm</w:t>
      </w:r>
    </w:p>
    <w:p w14:paraId="5483F4AD">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12.鼻钳，直角，有效工作长度13 cm，规格1</w:t>
      </w:r>
    </w:p>
    <w:p w14:paraId="36DD97F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13.鼻粘膜切钳，0号，有效工作长度13cm</w:t>
      </w:r>
    </w:p>
    <w:p w14:paraId="30D2ED4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14.反咬钳，上沿后切口，有效工作长度10 cm.</w:t>
      </w:r>
    </w:p>
    <w:p w14:paraId="3736C9B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15.钳，圆形匙，直径2.5 mm，直型，有效工作长度18 cm</w:t>
      </w:r>
    </w:p>
    <w:p w14:paraId="52CBE76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16.组织活检及抓钳，垂直打开，顶部末端可伸展，有4 mm的凹陷口，鼻窥器下通过穿刺器723005A/B或723105B配合使用，有效工作长度18 cm，有3 mm的椭圆形凹陷口</w:t>
      </w:r>
    </w:p>
    <w:p w14:paraId="7C27408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17.咬骨钳，向上前成角60°，大小2 mm,有效工作长度17 cm</w:t>
      </w:r>
    </w:p>
    <w:p w14:paraId="03C1677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18.咬骨钳，60°前上开口，规格1mm，工作长度17cm</w:t>
      </w:r>
    </w:p>
    <w:p w14:paraId="68ED8FD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19.剪刀，直，有小手柄，有效工作长度18 cm</w:t>
      </w:r>
    </w:p>
    <w:p w14:paraId="5C13AA6B">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20.剪刀，45°，外鞘360°可旋转</w:t>
      </w:r>
    </w:p>
    <w:p w14:paraId="1B1FFEC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21.鼻钳，极细扁平钳口，贯穿切口，组织分离，咬合1.5 mm，有效工作长度18cm，直鞘，钳口上翘45°</w:t>
      </w:r>
    </w:p>
    <w:p w14:paraId="2B4E2338">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22.绝缘吸引管，有效工作长度17 cm，外径3.5 mm，弯角</w:t>
      </w:r>
    </w:p>
    <w:p w14:paraId="492F760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23.吸引管,可塑性，顶端呈圆锥形,带有细长洞眼和通条,LUER,有效工作长度15厘米，10 Fr.</w:t>
      </w:r>
    </w:p>
    <w:p w14:paraId="76E2322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24吸引管，成角，外径3 mm，末端上弯呈球型，有固定盘和剪切洞，LUER，有效工作长度13 cm</w:t>
      </w:r>
    </w:p>
    <w:p w14:paraId="0E3BE12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25.吸引管，成角，外径3 mm，末端下弯呈球型，有固定盘和剪切洞，LUER，有效工作长度13 cm</w:t>
      </w:r>
    </w:p>
    <w:p w14:paraId="0ED8C5B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26.双极高频电缆，用于Valleylab和Bovie电凝器，长300 cm</w:t>
      </w:r>
    </w:p>
    <w:p w14:paraId="0AA49295">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27.单级高频电缆，带4 mm插头，用于高频单位，KARL STORZ型和Erbe T型，老型号，长300 cm</w:t>
      </w:r>
    </w:p>
    <w:p w14:paraId="2C138D8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 0°内镜，大视野，直径2.7mm，长度18cm，可高温高压灭菌，内置光导纤维，标记色：绿色</w:t>
      </w:r>
    </w:p>
    <w:p w14:paraId="285A323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成人脑室镜及器械一批：</w:t>
      </w:r>
    </w:p>
    <w:p w14:paraId="049CFE13">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1.脑室镜，6度，外径6.1mm，长18cm，工作通道2.9mm，冲/吸通道1.6mm</w:t>
      </w:r>
    </w:p>
    <w:p w14:paraId="3768BD4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2.操作鞘，用于28164LA脑室镜，外径6.8mm，工作长度13.3cm</w:t>
      </w:r>
    </w:p>
    <w:p w14:paraId="6989941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3.鞘芯，用于28164LS</w:t>
      </w:r>
    </w:p>
    <w:p w14:paraId="202AA319">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4.可视鞘芯，配合28008AA用于28164LS</w:t>
      </w:r>
    </w:p>
    <w:p w14:paraId="5DA3861A">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5.剪刀，单开齿，尖头，2mm，单开齿，长30cm。组成：30131手柄,28164 LBA外管</w:t>
      </w:r>
    </w:p>
    <w:p w14:paraId="2668688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6.活检钳，双开齿，2mm，30cm，组成：30131手柄,28164 LCA外管</w:t>
      </w:r>
    </w:p>
    <w:p w14:paraId="67F3D3E2">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7.脑室造瘘钳，2mm，工作长度30cm，组成：30131手柄，28164 LDA外管</w:t>
      </w:r>
    </w:p>
    <w:p w14:paraId="6C0DB60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8.e抓钳，2.0mm，30cm，组成：30131手柄，28164 LEA外管</w:t>
      </w:r>
    </w:p>
    <w:p w14:paraId="655A85D4">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9.电凝电极,双极,5Fr</w:t>
      </w:r>
    </w:p>
    <w:p w14:paraId="51A6976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10.双极高频电缆，用于Valleylab和Bovie电凝器，长300 cm</w:t>
      </w:r>
    </w:p>
    <w:p w14:paraId="2F3D23E3">
      <w:pPr>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br w:type="page"/>
      </w:r>
    </w:p>
    <w:p w14:paraId="5BC1131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★二、商务要求（注：①以下服务条款产生的所有费用应包含在本次报价中②以下内容中涉及的甲方为海南省卫生健康委员会，乙方为供应商，丙方为省级医疗机构）</w:t>
      </w:r>
    </w:p>
    <w:p w14:paraId="28F44CD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4"/>
          <w:szCs w:val="24"/>
          <w:lang w:val="en-US" w:eastAsia="zh-CN"/>
        </w:rPr>
      </w:pPr>
    </w:p>
    <w:p w14:paraId="589127A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1.交货方式</w:t>
      </w:r>
    </w:p>
    <w:p w14:paraId="2CDA60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 交货时间：合同签订后国产设备30日内，进口设备60日内交付合同标的物设备。</w:t>
      </w:r>
    </w:p>
    <w:p w14:paraId="7C568C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1.2. 乙方交货地点：丙方指定地点。</w:t>
      </w:r>
    </w:p>
    <w:p w14:paraId="4F35AC1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lang w:val="en-US" w:eastAsia="zh-CN"/>
        </w:rPr>
        <w:t>1.3. 乙方交货流程：在货物到丙方指定地点后，乙方应在7天内派工程技术人员到达现场，在丙方的技术人员在场的情况下开箱清点货物，组织安装调试，并承担因此发生的一切费用。</w:t>
      </w:r>
    </w:p>
    <w:p w14:paraId="0E75A514">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4"/>
          <w:szCs w:val="24"/>
          <w:lang w:val="en-US" w:eastAsia="zh-CN"/>
        </w:rPr>
      </w:pPr>
    </w:p>
    <w:p w14:paraId="515885FD">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lang w:val="en-US" w:eastAsia="zh-CN"/>
        </w:rPr>
        <w:t>2.售后服务要求</w:t>
      </w:r>
    </w:p>
    <w:p w14:paraId="573AACBE">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bookmarkStart w:id="0" w:name="_GoBack"/>
      <w:bookmarkEnd w:id="0"/>
      <w:r>
        <w:rPr>
          <w:rFonts w:hint="eastAsia" w:ascii="宋体" w:hAnsi="宋体" w:eastAsia="宋体" w:cs="宋体"/>
          <w:color w:val="auto"/>
          <w:sz w:val="24"/>
          <w:szCs w:val="24"/>
          <w:highlight w:val="none"/>
          <w:lang w:val="en-US" w:eastAsia="zh-CN"/>
        </w:rPr>
        <w:t>（1）免费维保周期：主机、冷光源、摄像头、气腹机、监视器≥36个月，其他配件≥12个月。</w:t>
      </w:r>
    </w:p>
    <w:p w14:paraId="22C32B10">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（2）为保证设备正常运行，卖方应在中国境内方便的地点设置备件库，存入所有必须的备件，并保证10年以上的供应期。</w:t>
      </w:r>
    </w:p>
    <w:p w14:paraId="6020D411">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（3）在中国境内有维修机构（请提供详细地址和联系方式）。</w:t>
      </w:r>
    </w:p>
    <w:p w14:paraId="26831147">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（4）专用工具：如有专用工具，卖方应向买方提供设备安装、维修的专用工具。</w:t>
      </w:r>
    </w:p>
    <w:p w14:paraId="132CF9C6">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（5）卖方须向买方提供设备的运行、安装、使用环境要求。</w:t>
      </w:r>
    </w:p>
    <w:p w14:paraId="0DD68196">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（6）在货物到达使用单位后，卖方应在7天内派工程技术人员到达现场，在买方技术人员在场的情况下开箱清点货物，组织安装调试，并承担因此发生的一切费用。</w:t>
      </w:r>
    </w:p>
    <w:p w14:paraId="1F3FC7AC">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（7）负责设备（含软件及相关服务）与使用医院网络端口链接的相关安装及费用。</w:t>
      </w:r>
    </w:p>
    <w:p w14:paraId="678E4B2B">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（8）软件终身免费升级。</w:t>
      </w:r>
    </w:p>
    <w:p w14:paraId="37A61C96">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（9）技术培训要求</w:t>
      </w:r>
    </w:p>
    <w:p w14:paraId="26A14045">
      <w:pPr>
        <w:spacing w:line="360" w:lineRule="auto"/>
        <w:ind w:firstLine="480" w:firstLineChars="200"/>
        <w:jc w:val="both"/>
        <w:outlineLvl w:val="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（10）现场培训：卖方应提供现场技术培训，保证使用人员正常操作设备各种功能。</w:t>
      </w:r>
    </w:p>
    <w:p w14:paraId="0C114C3B">
      <w:pPr>
        <w:spacing w:line="360" w:lineRule="auto"/>
        <w:ind w:firstLine="480" w:firstLineChars="200"/>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（11）网络培训：具有专用的网址或公众号，在线提供高级临床应用直播及产品操作指导。</w:t>
      </w:r>
    </w:p>
    <w:p w14:paraId="242B8F19">
      <w:pPr>
        <w:pStyle w:val="2"/>
        <w:rPr>
          <w:rFonts w:hint="eastAsia" w:ascii="宋体" w:hAnsi="宋体" w:eastAsia="宋体" w:cs="宋体"/>
          <w:color w:val="auto"/>
          <w:sz w:val="24"/>
          <w:szCs w:val="24"/>
          <w:highlight w:val="none"/>
          <w:lang w:eastAsia="zh-CN"/>
        </w:rPr>
      </w:pPr>
    </w:p>
    <w:p w14:paraId="36AE3E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3.付款方式</w:t>
      </w:r>
    </w:p>
    <w:p w14:paraId="1325E7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 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如付款单位为甲方，则需提供有效的合同总价款的20%税务发票、丙方签字盖章的验收报告，其余相关材料交付丙方），丙方（甲方）向乙方支付合同总价款的20%。（如使用单位为省级医疗机构则全部由甲方付款。）</w:t>
      </w:r>
    </w:p>
    <w:p w14:paraId="28DFF6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3.2. 设备验收合格之日起一年后，经确认乙方所提供设备无任何产品质量、售后问题，丙方退还乙方合同总价款5%的银行保函原件。</w:t>
      </w:r>
    </w:p>
    <w:p w14:paraId="0D5F8A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3.3. 乙方应于付款前，按照甲方及丙方的要求，提供正规的税务发票及付款所需的其他材料，未提供齐全的，付款单位有权不予支付相应款项，且无需承担违约责任。</w:t>
      </w:r>
    </w:p>
    <w:p w14:paraId="3F600D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685A8F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所投货物（第三章采购需求-二、设备清单、技术参数-（一）设备清单-设备清单表中的设备）属于二、三类医疗器械产品的须具有医疗器械注册证、医疗器械生产许可证（除进口设备外），属于第一类医疗器械的须具有医疗器械备案凭证、医疗器械生产备案凭证。（提供证书复印件，加盖公章）。</w:t>
      </w:r>
    </w:p>
    <w:p w14:paraId="6045D54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p>
    <w:p w14:paraId="0A615E5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val="0"/>
          <w:bCs w:val="0"/>
          <w:color w:val="auto"/>
          <w:sz w:val="28"/>
          <w:szCs w:val="28"/>
          <w:lang w:val="en-US" w:eastAsia="zh-CN"/>
        </w:rPr>
      </w:pPr>
      <w:r>
        <w:rPr>
          <w:rFonts w:hint="eastAsia" w:ascii="宋体" w:hAnsi="宋体" w:eastAsia="宋体" w:cs="宋体"/>
          <w:b/>
          <w:bCs/>
          <w:color w:val="auto"/>
          <w:sz w:val="24"/>
          <w:szCs w:val="24"/>
          <w:highlight w:val="none"/>
          <w:lang w:val="en-US" w:eastAsia="zh-CN"/>
        </w:rPr>
        <w:t>5.如所投货物为进口设备，投标人不是该设备制造商的，必须获得设备制造商或国内代理商针对本项目的直接授权并提供授权书。</w:t>
      </w:r>
    </w:p>
    <w:p w14:paraId="166083D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val="0"/>
          <w:bCs w:val="0"/>
          <w:color w:val="auto"/>
          <w:sz w:val="28"/>
          <w:szCs w:val="28"/>
          <w:lang w:val="en-US" w:eastAsia="zh-CN"/>
        </w:rPr>
      </w:pPr>
    </w:p>
    <w:p w14:paraId="29122F42">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宋体"/>
          <w:b w:val="0"/>
          <w:bCs w:val="0"/>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D41E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04A87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104A87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C2CDB"/>
    <w:rsid w:val="00D409ED"/>
    <w:rsid w:val="01453A14"/>
    <w:rsid w:val="01964270"/>
    <w:rsid w:val="019B1886"/>
    <w:rsid w:val="01AC3A93"/>
    <w:rsid w:val="01EB5579"/>
    <w:rsid w:val="023C3969"/>
    <w:rsid w:val="02555ED9"/>
    <w:rsid w:val="028F4F05"/>
    <w:rsid w:val="02B04EBD"/>
    <w:rsid w:val="02D80E4A"/>
    <w:rsid w:val="02E42DB9"/>
    <w:rsid w:val="03127926"/>
    <w:rsid w:val="032D4760"/>
    <w:rsid w:val="034D095E"/>
    <w:rsid w:val="037F36B5"/>
    <w:rsid w:val="038A7E04"/>
    <w:rsid w:val="03B804CE"/>
    <w:rsid w:val="03DF1EFE"/>
    <w:rsid w:val="03F90AE6"/>
    <w:rsid w:val="04402271"/>
    <w:rsid w:val="04871080"/>
    <w:rsid w:val="04BF763A"/>
    <w:rsid w:val="04C258B7"/>
    <w:rsid w:val="05926AFC"/>
    <w:rsid w:val="059A3C03"/>
    <w:rsid w:val="060C2D53"/>
    <w:rsid w:val="06494D3A"/>
    <w:rsid w:val="066C37F1"/>
    <w:rsid w:val="069468A4"/>
    <w:rsid w:val="07076E56"/>
    <w:rsid w:val="075A189C"/>
    <w:rsid w:val="07A1571D"/>
    <w:rsid w:val="07EB2552"/>
    <w:rsid w:val="07ED25AB"/>
    <w:rsid w:val="07F95559"/>
    <w:rsid w:val="07FE2056"/>
    <w:rsid w:val="080B044A"/>
    <w:rsid w:val="084A1910"/>
    <w:rsid w:val="08EC0C19"/>
    <w:rsid w:val="091268D2"/>
    <w:rsid w:val="092C7268"/>
    <w:rsid w:val="09581E0B"/>
    <w:rsid w:val="0A0855DF"/>
    <w:rsid w:val="0A1641A0"/>
    <w:rsid w:val="0A485659"/>
    <w:rsid w:val="0A6071C9"/>
    <w:rsid w:val="0A880ABB"/>
    <w:rsid w:val="0AD100C7"/>
    <w:rsid w:val="0ADC0551"/>
    <w:rsid w:val="0B0872C5"/>
    <w:rsid w:val="0B7849E6"/>
    <w:rsid w:val="0BBA4FFF"/>
    <w:rsid w:val="0BEF0928"/>
    <w:rsid w:val="0C1B4618"/>
    <w:rsid w:val="0D7A2C98"/>
    <w:rsid w:val="0E016F15"/>
    <w:rsid w:val="0E090A68"/>
    <w:rsid w:val="0E7019A5"/>
    <w:rsid w:val="0E87566C"/>
    <w:rsid w:val="0E99714E"/>
    <w:rsid w:val="0EA53D44"/>
    <w:rsid w:val="0EFF1C49"/>
    <w:rsid w:val="0F052A35"/>
    <w:rsid w:val="0F2B249C"/>
    <w:rsid w:val="0F317386"/>
    <w:rsid w:val="0F4075C9"/>
    <w:rsid w:val="0F6650E9"/>
    <w:rsid w:val="104D6442"/>
    <w:rsid w:val="105F0EF9"/>
    <w:rsid w:val="10A342B4"/>
    <w:rsid w:val="10AC760C"/>
    <w:rsid w:val="111725AC"/>
    <w:rsid w:val="115A0E16"/>
    <w:rsid w:val="115B2DE0"/>
    <w:rsid w:val="116F4196"/>
    <w:rsid w:val="129906A9"/>
    <w:rsid w:val="12B24C82"/>
    <w:rsid w:val="12C3266C"/>
    <w:rsid w:val="12D22C2E"/>
    <w:rsid w:val="12FB3F33"/>
    <w:rsid w:val="13567B45"/>
    <w:rsid w:val="13596EAB"/>
    <w:rsid w:val="13622204"/>
    <w:rsid w:val="137B1518"/>
    <w:rsid w:val="13963C5C"/>
    <w:rsid w:val="13AB3BAB"/>
    <w:rsid w:val="13B54A2A"/>
    <w:rsid w:val="13C95DDF"/>
    <w:rsid w:val="13D80080"/>
    <w:rsid w:val="13DA0C71"/>
    <w:rsid w:val="13E670CA"/>
    <w:rsid w:val="14551D69"/>
    <w:rsid w:val="14733F9D"/>
    <w:rsid w:val="14DE0976"/>
    <w:rsid w:val="14DF056C"/>
    <w:rsid w:val="14E05AD6"/>
    <w:rsid w:val="14F47D6F"/>
    <w:rsid w:val="15200185"/>
    <w:rsid w:val="15306510"/>
    <w:rsid w:val="1546345F"/>
    <w:rsid w:val="157D3325"/>
    <w:rsid w:val="157E75CB"/>
    <w:rsid w:val="16021A7C"/>
    <w:rsid w:val="16AE4F75"/>
    <w:rsid w:val="16D03928"/>
    <w:rsid w:val="16D97089"/>
    <w:rsid w:val="16FC64CC"/>
    <w:rsid w:val="174F484D"/>
    <w:rsid w:val="1759535C"/>
    <w:rsid w:val="17795D6E"/>
    <w:rsid w:val="179B5CE4"/>
    <w:rsid w:val="17DA4A5F"/>
    <w:rsid w:val="186936F3"/>
    <w:rsid w:val="189E3CDE"/>
    <w:rsid w:val="18A60DE5"/>
    <w:rsid w:val="18D45BA7"/>
    <w:rsid w:val="18DC4807"/>
    <w:rsid w:val="18FA4C8D"/>
    <w:rsid w:val="1917583F"/>
    <w:rsid w:val="19B17A41"/>
    <w:rsid w:val="1A805353"/>
    <w:rsid w:val="1A8C7B66"/>
    <w:rsid w:val="1A914925"/>
    <w:rsid w:val="1AAB4490"/>
    <w:rsid w:val="1AB162BD"/>
    <w:rsid w:val="1AC77420"/>
    <w:rsid w:val="1ACF7D09"/>
    <w:rsid w:val="1B2B55D1"/>
    <w:rsid w:val="1B3A7430"/>
    <w:rsid w:val="1B487F31"/>
    <w:rsid w:val="1B6E5FB3"/>
    <w:rsid w:val="1BE60CB7"/>
    <w:rsid w:val="1BFC2ACA"/>
    <w:rsid w:val="1C0F6CA1"/>
    <w:rsid w:val="1C24274C"/>
    <w:rsid w:val="1C8E5E18"/>
    <w:rsid w:val="1CD32A5C"/>
    <w:rsid w:val="1CFE3D41"/>
    <w:rsid w:val="1D102CD1"/>
    <w:rsid w:val="1D2B7B0B"/>
    <w:rsid w:val="1D3364E6"/>
    <w:rsid w:val="1D6F3E9B"/>
    <w:rsid w:val="1E1D56A5"/>
    <w:rsid w:val="1E42335E"/>
    <w:rsid w:val="1E7828DC"/>
    <w:rsid w:val="1EDD4E34"/>
    <w:rsid w:val="1F04091B"/>
    <w:rsid w:val="1F29007A"/>
    <w:rsid w:val="1F3F33F9"/>
    <w:rsid w:val="1F413615"/>
    <w:rsid w:val="1F4629DA"/>
    <w:rsid w:val="1F6C401A"/>
    <w:rsid w:val="1FA567E1"/>
    <w:rsid w:val="1FD84CE3"/>
    <w:rsid w:val="201E3957"/>
    <w:rsid w:val="20F12E19"/>
    <w:rsid w:val="21556F04"/>
    <w:rsid w:val="216E7FC6"/>
    <w:rsid w:val="219A525F"/>
    <w:rsid w:val="21AA2676"/>
    <w:rsid w:val="227C4964"/>
    <w:rsid w:val="22912F87"/>
    <w:rsid w:val="229E0D7F"/>
    <w:rsid w:val="22A16179"/>
    <w:rsid w:val="22EC3898"/>
    <w:rsid w:val="23444253"/>
    <w:rsid w:val="23515DF1"/>
    <w:rsid w:val="23A423C5"/>
    <w:rsid w:val="24BE3012"/>
    <w:rsid w:val="25A17A03"/>
    <w:rsid w:val="25C36217"/>
    <w:rsid w:val="25D817F9"/>
    <w:rsid w:val="262670C1"/>
    <w:rsid w:val="265359DC"/>
    <w:rsid w:val="26E36D60"/>
    <w:rsid w:val="2734580E"/>
    <w:rsid w:val="2762237B"/>
    <w:rsid w:val="27651E6B"/>
    <w:rsid w:val="278E13C2"/>
    <w:rsid w:val="284D1F6F"/>
    <w:rsid w:val="28577A06"/>
    <w:rsid w:val="28643ED1"/>
    <w:rsid w:val="286B1703"/>
    <w:rsid w:val="28793E20"/>
    <w:rsid w:val="28BE14C3"/>
    <w:rsid w:val="28CB21A2"/>
    <w:rsid w:val="28D472A8"/>
    <w:rsid w:val="28EC1DCD"/>
    <w:rsid w:val="29954C89"/>
    <w:rsid w:val="299C32FD"/>
    <w:rsid w:val="29F31EA0"/>
    <w:rsid w:val="2A9A62D0"/>
    <w:rsid w:val="2AC33130"/>
    <w:rsid w:val="2AD62644"/>
    <w:rsid w:val="2ADC2444"/>
    <w:rsid w:val="2AF83194"/>
    <w:rsid w:val="2B3171C9"/>
    <w:rsid w:val="2C1D0F66"/>
    <w:rsid w:val="2C324A12"/>
    <w:rsid w:val="2C673F8F"/>
    <w:rsid w:val="2C7A1F15"/>
    <w:rsid w:val="2C882884"/>
    <w:rsid w:val="2C8B4122"/>
    <w:rsid w:val="2D485F81"/>
    <w:rsid w:val="2D687FBF"/>
    <w:rsid w:val="2D7352E2"/>
    <w:rsid w:val="2DB35663"/>
    <w:rsid w:val="2DEA4E78"/>
    <w:rsid w:val="2EC658E5"/>
    <w:rsid w:val="2ED00512"/>
    <w:rsid w:val="2F104DB2"/>
    <w:rsid w:val="2F320885"/>
    <w:rsid w:val="2FBE7CB1"/>
    <w:rsid w:val="2FC04008"/>
    <w:rsid w:val="2FD600FB"/>
    <w:rsid w:val="300541EB"/>
    <w:rsid w:val="30274161"/>
    <w:rsid w:val="30D81900"/>
    <w:rsid w:val="31CB6D6E"/>
    <w:rsid w:val="32171FB4"/>
    <w:rsid w:val="32240CF8"/>
    <w:rsid w:val="32AA1551"/>
    <w:rsid w:val="32D54349"/>
    <w:rsid w:val="32DF2AD1"/>
    <w:rsid w:val="32FA5B5D"/>
    <w:rsid w:val="33013EE5"/>
    <w:rsid w:val="3369683F"/>
    <w:rsid w:val="342B1D46"/>
    <w:rsid w:val="34880F47"/>
    <w:rsid w:val="34B85CD0"/>
    <w:rsid w:val="34CC3529"/>
    <w:rsid w:val="350E769E"/>
    <w:rsid w:val="352275ED"/>
    <w:rsid w:val="355F439E"/>
    <w:rsid w:val="35F965A0"/>
    <w:rsid w:val="36154A5C"/>
    <w:rsid w:val="3697072A"/>
    <w:rsid w:val="36C63FD7"/>
    <w:rsid w:val="3705164D"/>
    <w:rsid w:val="37113475"/>
    <w:rsid w:val="37533A8E"/>
    <w:rsid w:val="377207C1"/>
    <w:rsid w:val="37866434"/>
    <w:rsid w:val="38AE308F"/>
    <w:rsid w:val="38D96215"/>
    <w:rsid w:val="38E057F5"/>
    <w:rsid w:val="38FD63A7"/>
    <w:rsid w:val="39111E53"/>
    <w:rsid w:val="39194863"/>
    <w:rsid w:val="391E1E7A"/>
    <w:rsid w:val="39225E0E"/>
    <w:rsid w:val="395D1D28"/>
    <w:rsid w:val="39A03105"/>
    <w:rsid w:val="39D709A6"/>
    <w:rsid w:val="3A157721"/>
    <w:rsid w:val="3A6D4E67"/>
    <w:rsid w:val="3ACA2A7C"/>
    <w:rsid w:val="3AEF1D20"/>
    <w:rsid w:val="3B4C0F20"/>
    <w:rsid w:val="3B895CD0"/>
    <w:rsid w:val="3BB5440F"/>
    <w:rsid w:val="3BD056AD"/>
    <w:rsid w:val="3C047A4D"/>
    <w:rsid w:val="3C4542ED"/>
    <w:rsid w:val="3C695ADF"/>
    <w:rsid w:val="3D897F72"/>
    <w:rsid w:val="3D913562"/>
    <w:rsid w:val="3DA45043"/>
    <w:rsid w:val="3DA61CC4"/>
    <w:rsid w:val="3DC343E7"/>
    <w:rsid w:val="3DF5589F"/>
    <w:rsid w:val="3E642A25"/>
    <w:rsid w:val="3E860BED"/>
    <w:rsid w:val="3EA370A9"/>
    <w:rsid w:val="3ECF29D5"/>
    <w:rsid w:val="3EF94F1B"/>
    <w:rsid w:val="3F485EA2"/>
    <w:rsid w:val="3FA806EF"/>
    <w:rsid w:val="3FCC0881"/>
    <w:rsid w:val="3FCC262F"/>
    <w:rsid w:val="3FDF6807"/>
    <w:rsid w:val="40055B41"/>
    <w:rsid w:val="401C5365"/>
    <w:rsid w:val="40210BCD"/>
    <w:rsid w:val="403F72A5"/>
    <w:rsid w:val="405C6D27"/>
    <w:rsid w:val="40963817"/>
    <w:rsid w:val="40C559FD"/>
    <w:rsid w:val="41005F88"/>
    <w:rsid w:val="415F7A57"/>
    <w:rsid w:val="41635215"/>
    <w:rsid w:val="4177481D"/>
    <w:rsid w:val="41B4781F"/>
    <w:rsid w:val="41CE6B33"/>
    <w:rsid w:val="429A3767"/>
    <w:rsid w:val="42B26969"/>
    <w:rsid w:val="42C140B3"/>
    <w:rsid w:val="42CD6DEA"/>
    <w:rsid w:val="43AD4526"/>
    <w:rsid w:val="440E3217"/>
    <w:rsid w:val="444058F7"/>
    <w:rsid w:val="444E5D09"/>
    <w:rsid w:val="45050ABD"/>
    <w:rsid w:val="459F70F8"/>
    <w:rsid w:val="45C32288"/>
    <w:rsid w:val="45DA335A"/>
    <w:rsid w:val="45F34E5C"/>
    <w:rsid w:val="46565349"/>
    <w:rsid w:val="469C3F9C"/>
    <w:rsid w:val="46E14C12"/>
    <w:rsid w:val="47063508"/>
    <w:rsid w:val="477F61D9"/>
    <w:rsid w:val="478F0B12"/>
    <w:rsid w:val="48007FC2"/>
    <w:rsid w:val="488440EC"/>
    <w:rsid w:val="489E48D3"/>
    <w:rsid w:val="48CB5B7A"/>
    <w:rsid w:val="498B6D47"/>
    <w:rsid w:val="49FD67BC"/>
    <w:rsid w:val="4A2F78A1"/>
    <w:rsid w:val="4A6E2C61"/>
    <w:rsid w:val="4A722025"/>
    <w:rsid w:val="4AC736CE"/>
    <w:rsid w:val="4AFA2747"/>
    <w:rsid w:val="4B023C9F"/>
    <w:rsid w:val="4B481704"/>
    <w:rsid w:val="4BFE6267"/>
    <w:rsid w:val="4C6B54E2"/>
    <w:rsid w:val="4CD45A3E"/>
    <w:rsid w:val="4D27359B"/>
    <w:rsid w:val="4D357A66"/>
    <w:rsid w:val="4D5C1C0C"/>
    <w:rsid w:val="4D674421"/>
    <w:rsid w:val="4D9626D8"/>
    <w:rsid w:val="4DDF79D2"/>
    <w:rsid w:val="4DF34867"/>
    <w:rsid w:val="4E564138"/>
    <w:rsid w:val="4EA604F0"/>
    <w:rsid w:val="4EAA4484"/>
    <w:rsid w:val="4EB87862"/>
    <w:rsid w:val="4F005E52"/>
    <w:rsid w:val="4F0F2043"/>
    <w:rsid w:val="4F1B205A"/>
    <w:rsid w:val="4F90367A"/>
    <w:rsid w:val="4FA445A2"/>
    <w:rsid w:val="4FF0751A"/>
    <w:rsid w:val="500E459E"/>
    <w:rsid w:val="508C3566"/>
    <w:rsid w:val="513B5867"/>
    <w:rsid w:val="51402E7D"/>
    <w:rsid w:val="515A3F3F"/>
    <w:rsid w:val="516C5A20"/>
    <w:rsid w:val="51F16B3D"/>
    <w:rsid w:val="52097713"/>
    <w:rsid w:val="522B58DB"/>
    <w:rsid w:val="524E5126"/>
    <w:rsid w:val="527728CF"/>
    <w:rsid w:val="527B23BF"/>
    <w:rsid w:val="52E00474"/>
    <w:rsid w:val="53204D14"/>
    <w:rsid w:val="538C4158"/>
    <w:rsid w:val="543933C3"/>
    <w:rsid w:val="54B3280B"/>
    <w:rsid w:val="54BC6CBF"/>
    <w:rsid w:val="54C17E31"/>
    <w:rsid w:val="559460CF"/>
    <w:rsid w:val="55B41744"/>
    <w:rsid w:val="56472248"/>
    <w:rsid w:val="56494582"/>
    <w:rsid w:val="569E667C"/>
    <w:rsid w:val="56D974D8"/>
    <w:rsid w:val="573F2EBF"/>
    <w:rsid w:val="57A8352A"/>
    <w:rsid w:val="57DB745C"/>
    <w:rsid w:val="57FD3E2B"/>
    <w:rsid w:val="581A12AA"/>
    <w:rsid w:val="583F3E8F"/>
    <w:rsid w:val="586E6522"/>
    <w:rsid w:val="588836A3"/>
    <w:rsid w:val="58DF11CE"/>
    <w:rsid w:val="591A1D2C"/>
    <w:rsid w:val="599975CF"/>
    <w:rsid w:val="59D92725"/>
    <w:rsid w:val="59F64A21"/>
    <w:rsid w:val="5A010BD3"/>
    <w:rsid w:val="5A4C6A6D"/>
    <w:rsid w:val="5A696FA1"/>
    <w:rsid w:val="5A8C0EE1"/>
    <w:rsid w:val="5A9F0C15"/>
    <w:rsid w:val="5AC57B92"/>
    <w:rsid w:val="5B157129"/>
    <w:rsid w:val="5B286E5C"/>
    <w:rsid w:val="5B7729C2"/>
    <w:rsid w:val="5B7E082A"/>
    <w:rsid w:val="5BD448EE"/>
    <w:rsid w:val="5C321615"/>
    <w:rsid w:val="5C3D6937"/>
    <w:rsid w:val="5CA95D7B"/>
    <w:rsid w:val="5D064F7B"/>
    <w:rsid w:val="5D3A2E77"/>
    <w:rsid w:val="5DA0717E"/>
    <w:rsid w:val="5DDB5030"/>
    <w:rsid w:val="5E162F9C"/>
    <w:rsid w:val="5E211941"/>
    <w:rsid w:val="5E2F3662"/>
    <w:rsid w:val="5E337FF2"/>
    <w:rsid w:val="5E39312E"/>
    <w:rsid w:val="5E7A2598"/>
    <w:rsid w:val="5ECC3FA2"/>
    <w:rsid w:val="5EDF3CD6"/>
    <w:rsid w:val="5EEB4428"/>
    <w:rsid w:val="5F65276E"/>
    <w:rsid w:val="5F9F3465"/>
    <w:rsid w:val="5FB40CBE"/>
    <w:rsid w:val="60050BE7"/>
    <w:rsid w:val="606A3A73"/>
    <w:rsid w:val="608D150F"/>
    <w:rsid w:val="60A36D64"/>
    <w:rsid w:val="60CF38D6"/>
    <w:rsid w:val="61167757"/>
    <w:rsid w:val="61774B9A"/>
    <w:rsid w:val="618741B1"/>
    <w:rsid w:val="61882403"/>
    <w:rsid w:val="61D513C0"/>
    <w:rsid w:val="61D5316E"/>
    <w:rsid w:val="61DF3FED"/>
    <w:rsid w:val="626D3228"/>
    <w:rsid w:val="62B31701"/>
    <w:rsid w:val="630F445E"/>
    <w:rsid w:val="64195594"/>
    <w:rsid w:val="64265F03"/>
    <w:rsid w:val="64526CF8"/>
    <w:rsid w:val="64B11C70"/>
    <w:rsid w:val="64CA2D32"/>
    <w:rsid w:val="64CE2C89"/>
    <w:rsid w:val="651F307E"/>
    <w:rsid w:val="654C1999"/>
    <w:rsid w:val="6554084E"/>
    <w:rsid w:val="65A25A5D"/>
    <w:rsid w:val="66140709"/>
    <w:rsid w:val="66256220"/>
    <w:rsid w:val="663615A2"/>
    <w:rsid w:val="66EC6F90"/>
    <w:rsid w:val="67000C8D"/>
    <w:rsid w:val="67114C48"/>
    <w:rsid w:val="67D453E3"/>
    <w:rsid w:val="67E265E5"/>
    <w:rsid w:val="67FB4A72"/>
    <w:rsid w:val="68331B39"/>
    <w:rsid w:val="687436E1"/>
    <w:rsid w:val="68784853"/>
    <w:rsid w:val="68EF7BE3"/>
    <w:rsid w:val="690D638E"/>
    <w:rsid w:val="69DC778F"/>
    <w:rsid w:val="69F10D61"/>
    <w:rsid w:val="6A527A52"/>
    <w:rsid w:val="6A58493C"/>
    <w:rsid w:val="6A6335C0"/>
    <w:rsid w:val="6AA8007B"/>
    <w:rsid w:val="6B4E19CF"/>
    <w:rsid w:val="6B881251"/>
    <w:rsid w:val="6B930322"/>
    <w:rsid w:val="6BCB7ABB"/>
    <w:rsid w:val="6C164AAF"/>
    <w:rsid w:val="6C6E0447"/>
    <w:rsid w:val="6C95040D"/>
    <w:rsid w:val="6CC369E5"/>
    <w:rsid w:val="6CFA1CDB"/>
    <w:rsid w:val="6D0B038C"/>
    <w:rsid w:val="6D34343E"/>
    <w:rsid w:val="6D6F091A"/>
    <w:rsid w:val="6E7D2BC3"/>
    <w:rsid w:val="6F0D03EB"/>
    <w:rsid w:val="6F501D15"/>
    <w:rsid w:val="6F791837"/>
    <w:rsid w:val="6F8561D3"/>
    <w:rsid w:val="6FD64C81"/>
    <w:rsid w:val="700F1F41"/>
    <w:rsid w:val="702A5D52"/>
    <w:rsid w:val="702B1403"/>
    <w:rsid w:val="707324D0"/>
    <w:rsid w:val="708C3591"/>
    <w:rsid w:val="70952446"/>
    <w:rsid w:val="709F1517"/>
    <w:rsid w:val="70AD1CDF"/>
    <w:rsid w:val="71290DE0"/>
    <w:rsid w:val="7185070D"/>
    <w:rsid w:val="71BA7C8A"/>
    <w:rsid w:val="71CC1CC1"/>
    <w:rsid w:val="72071122"/>
    <w:rsid w:val="72097D64"/>
    <w:rsid w:val="722543AE"/>
    <w:rsid w:val="722E1DAB"/>
    <w:rsid w:val="7238752D"/>
    <w:rsid w:val="72506578"/>
    <w:rsid w:val="72677E12"/>
    <w:rsid w:val="72691DDC"/>
    <w:rsid w:val="729A1756"/>
    <w:rsid w:val="72BA22DD"/>
    <w:rsid w:val="72EE5E3E"/>
    <w:rsid w:val="73103C96"/>
    <w:rsid w:val="73366BED"/>
    <w:rsid w:val="73A40BF2"/>
    <w:rsid w:val="73DF7C7B"/>
    <w:rsid w:val="73E13B16"/>
    <w:rsid w:val="73F90F3E"/>
    <w:rsid w:val="740C6EC3"/>
    <w:rsid w:val="74256DB0"/>
    <w:rsid w:val="743D707D"/>
    <w:rsid w:val="75260EE2"/>
    <w:rsid w:val="75507BBA"/>
    <w:rsid w:val="75876B22"/>
    <w:rsid w:val="75EA6D90"/>
    <w:rsid w:val="75FB71EF"/>
    <w:rsid w:val="761756AB"/>
    <w:rsid w:val="766823AB"/>
    <w:rsid w:val="77140751"/>
    <w:rsid w:val="77250D0C"/>
    <w:rsid w:val="773B361B"/>
    <w:rsid w:val="7771703D"/>
    <w:rsid w:val="777555E2"/>
    <w:rsid w:val="779573E6"/>
    <w:rsid w:val="77A45665"/>
    <w:rsid w:val="77A523B0"/>
    <w:rsid w:val="781A1483"/>
    <w:rsid w:val="78B143BF"/>
    <w:rsid w:val="79053EE1"/>
    <w:rsid w:val="796706F8"/>
    <w:rsid w:val="79BD656A"/>
    <w:rsid w:val="7A862E00"/>
    <w:rsid w:val="7A897628"/>
    <w:rsid w:val="7A992B33"/>
    <w:rsid w:val="7AD149C3"/>
    <w:rsid w:val="7AF6348D"/>
    <w:rsid w:val="7AFE6E3A"/>
    <w:rsid w:val="7B607AF4"/>
    <w:rsid w:val="7B8E01BE"/>
    <w:rsid w:val="7C480CB4"/>
    <w:rsid w:val="7C6F48A8"/>
    <w:rsid w:val="7CB3691A"/>
    <w:rsid w:val="7D085F28"/>
    <w:rsid w:val="7D5304F2"/>
    <w:rsid w:val="7D5316BF"/>
    <w:rsid w:val="7D7B6E68"/>
    <w:rsid w:val="7E0230E5"/>
    <w:rsid w:val="7E0724A9"/>
    <w:rsid w:val="7E461224"/>
    <w:rsid w:val="7EEF71C5"/>
    <w:rsid w:val="7FD45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NormalCharacter"/>
    <w:semiHidden/>
    <w:qFormat/>
    <w:uiPriority w:val="99"/>
  </w:style>
  <w:style w:type="paragraph" w:customStyle="1" w:styleId="9">
    <w:name w:val="文档正文"/>
    <w:basedOn w:val="1"/>
    <w:qFormat/>
    <w:uiPriority w:val="99"/>
    <w:pPr>
      <w:adjustRightInd w:val="0"/>
      <w:spacing w:line="480" w:lineRule="atLeast"/>
      <w:ind w:firstLine="567" w:firstLineChars="200"/>
      <w:textAlignment w:val="baseline"/>
    </w:pPr>
    <w:rPr>
      <w:rFonts w:ascii="长城仿宋"/>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12512</Words>
  <Characters>15904</Characters>
  <Lines>0</Lines>
  <Paragraphs>0</Paragraphs>
  <TotalTime>6</TotalTime>
  <ScaleCrop>false</ScaleCrop>
  <LinksUpToDate>false</LinksUpToDate>
  <CharactersWithSpaces>16684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2025-05-25T02:47:00Z</dcterms:created>
  <dc:creator>Administrator</dc:creator>
  <cp:lastModifiedBy>miss</cp:lastModifiedBy>
  <cp:lastPrinted>2025-06-11T02:32:00Z</cp:lastPrinted>
  <dcterms:modified xsi:type="dcterms:W3CDTF">2025-08-28T09:33:28Z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F6BD83E5E36E4FCFAD7DC5C5D1D4620B_12</vt:lpwstr>
  </property>
</Properties>
</file>