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海南乡村振兴网服务项目（2025年7月-2026年6月）</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[HNJT]20250800001[CS]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海南省农业农村厅</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海南璟天项目管理有限公司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海南省农业农村厅</w:t>
      </w:r>
      <w:r>
        <w:rPr>
          <w:rFonts w:ascii="仿宋_GB2312" w:hAnsi="仿宋_GB2312" w:cs="仿宋_GB2312" w:eastAsia="仿宋_GB2312"/>
        </w:rPr>
        <w:t xml:space="preserve"> 的委托， </w:t>
      </w:r>
      <w:r>
        <w:rPr>
          <w:rFonts w:ascii="仿宋_GB2312" w:hAnsi="仿宋_GB2312" w:cs="仿宋_GB2312" w:eastAsia="仿宋_GB2312"/>
        </w:rPr>
        <w:t>海南璟天项目管理有限公司</w:t>
      </w:r>
      <w:r>
        <w:rPr>
          <w:rFonts w:ascii="仿宋_GB2312" w:hAnsi="仿宋_GB2312" w:cs="仿宋_GB2312" w:eastAsia="仿宋_GB2312"/>
        </w:rPr>
        <w:t xml:space="preserve"> 对 </w:t>
      </w:r>
      <w:r>
        <w:rPr>
          <w:rFonts w:ascii="仿宋_GB2312" w:hAnsi="仿宋_GB2312" w:cs="仿宋_GB2312" w:eastAsia="仿宋_GB2312"/>
        </w:rPr>
        <w:t>海南乡村振兴网服务项目（2025年7月-2026年6月）</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[HNJT]20250800001[CS]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海南乡村振兴网服务项目（2025年7月-2026年6月）</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3,361,000.00元</w:t>
      </w:r>
      <w:r>
        <w:rPr>
          <w:rFonts w:ascii="仿宋_GB2312" w:hAnsi="仿宋_GB2312" w:cs="仿宋_GB2312" w:eastAsia="仿宋_GB2312"/>
        </w:rPr>
        <w:t>叁佰叁拾陆万壹仟元整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自合同签订之日起至2026年6月30日止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采用全流程电子化操作，潜在供应商应在海南省政府采购智慧云平台(https://ccgp-hainan.gov.cn/)免费申请账号在海南省政府采购智慧云平台上公开信息系统按项目获取采购文件，可下载查看操作手册，在使用交易系统遇到问题可致电 技术支持：4001691288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海南省农业农村厅</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海南省海口市美兰区海府路59号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吴学静</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18889826635</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海南璟天项目管理有限公司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海南省海口市琼山区府城街道北官4号中交怡湖雅苑13B栋2007房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18976662028</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采购包1：3,361,000.00元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自提交投标文件截止之日起90日历天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代理服务费收费标准：以本项目代理费预算审核金额下浮12%计取，金额为¥47696.00元（在成交通知书发放前由成交供应商一次性支付给代理机构）收取代理费用。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签字和（或）盖章要求： 1. 电子标盖章要求：使用 CA 锁在响应文件制作工具中逐页加盖单位公章。 2. 电子标签字以下四种形式之一均有效： （1）响应文件制作工具中加盖签名章或签字章； （2）响应文件制作工具中使用“手写签名”签字； （3）响应文件打印为文本签字后扫描上传； （4）响应文件打印为文本盖签名章或签字章后扫描上传。 3. 电子系统中所涉及签章均可以是加盖单位公章。 4. 由委托代理人签字的，投标文件应附有法定代表人授权书。因投标人原因导致无法读取电子版投标文件，视为无效投标。</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联系人：林工</w:t>
      </w:r>
    </w:p>
    <w:p>
      <w:pPr>
        <w:pStyle w:val="null3"/>
        <w:jc w:val="left"/>
      </w:pPr>
      <w:r>
        <w:rPr>
          <w:rFonts w:ascii="仿宋_GB2312" w:hAnsi="仿宋_GB2312" w:cs="仿宋_GB2312" w:eastAsia="仿宋_GB2312"/>
        </w:rPr>
        <w:t>联系电话：0898-65305263</w:t>
      </w:r>
    </w:p>
    <w:p>
      <w:pPr>
        <w:pStyle w:val="null3"/>
        <w:jc w:val="left"/>
      </w:pPr>
      <w:r>
        <w:rPr>
          <w:rFonts w:ascii="仿宋_GB2312" w:hAnsi="仿宋_GB2312" w:cs="仿宋_GB2312" w:eastAsia="仿宋_GB2312"/>
        </w:rPr>
        <w:t>地址：海南省海口市琼山区北官中街63号中交怡湖雅苑16B栋1807房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32"/>
          <w:u w:val="single"/>
        </w:rPr>
        <w:t>2025年是“十四五”规划收官之年，也是巩固拓展脱贫攻坚成果同乡村振兴有效衔接5年过渡期的最后一年，《中共中央 国务院关于进一步深化农村改革扎实推进乡村全面振兴的意见》明确指出，需持续巩固拓展脱贫攻坚成果，着力提升农业新质生产力，推动农业农村高质量发展。为进一步促进海南农产品产销对接，推动农业产业升级，海南省农业农村厅指导海南乡村振兴网积极转型发展，将其打造成为海南农产品高标准的线上交易平台，做好阶段性成果总结工作，整合海南优质农产品资源，拓展销售渠道，提升农产品市场竞争力，助力农民增收，实现农业产业的可持续发展，特制定本项目方案。</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3,361,000.00</w:t>
      </w:r>
    </w:p>
    <w:p>
      <w:pPr>
        <w:pStyle w:val="null3"/>
        <w:jc w:val="left"/>
      </w:pPr>
      <w:r>
        <w:rPr>
          <w:rFonts w:ascii="仿宋_GB2312" w:hAnsi="仿宋_GB2312" w:cs="仿宋_GB2312" w:eastAsia="仿宋_GB2312"/>
        </w:rPr>
        <w:t>采购包最高限价（元）: 3,361,000.00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C09019900-其他农业服务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3,361,000.00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C09019900-其他农业服务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3,361,000.00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不得超出采购预算或最高限价</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标的名称：C09019900-其他农业服务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一、项目背景</w:t>
            </w:r>
          </w:p>
          <w:p>
            <w:pPr>
              <w:pStyle w:val="null3"/>
              <w:jc w:val="left"/>
            </w:pPr>
            <w:r>
              <w:rPr>
                <w:rFonts w:ascii="仿宋_GB2312" w:hAnsi="仿宋_GB2312" w:cs="仿宋_GB2312" w:eastAsia="仿宋_GB2312"/>
              </w:rPr>
              <w:t>2025年是“十四五”规划收官之年，也是巩固拓展脱贫攻坚成果同乡村振兴有效衔接5年过渡期的最后一年，《中共中央 国务院关于进一步深化农村改革扎实推进乡村全面振兴的意见》明确指出，需持续巩固拓展脱贫攻坚成果，着力提升农业新质生产力，推动农业农村高质量发展。为进一步促进海南农产品产销对接，推动农业产业升级，海南省农业农村厅指导海南乡村振兴网积极转型发展，将其打造成为海南农产品高标准的线上交易平台，做好阶段性成果总结工作，整合海南优质农产品资源，拓展销售渠道，提升农产品市场竞争力，助力农民增收，实现农业产业的可持续发展，特制定本项目方案。</w:t>
            </w:r>
          </w:p>
          <w:p>
            <w:pPr>
              <w:pStyle w:val="null3"/>
              <w:jc w:val="left"/>
            </w:pPr>
            <w:r>
              <w:rPr>
                <w:rFonts w:ascii="仿宋_GB2312" w:hAnsi="仿宋_GB2312" w:cs="仿宋_GB2312" w:eastAsia="仿宋_GB2312"/>
              </w:rPr>
              <w:t>二、项目实施内容</w:t>
            </w:r>
          </w:p>
          <w:p>
            <w:pPr>
              <w:pStyle w:val="null3"/>
              <w:jc w:val="left"/>
            </w:pPr>
            <w:r>
              <w:rPr>
                <w:rFonts w:ascii="仿宋_GB2312" w:hAnsi="仿宋_GB2312" w:cs="仿宋_GB2312" w:eastAsia="仿宋_GB2312"/>
              </w:rPr>
              <w:t>（一）五载华章筑丰碑</w:t>
            </w:r>
            <w:r>
              <w:rPr>
                <w:rFonts w:ascii="仿宋_GB2312" w:hAnsi="仿宋_GB2312" w:cs="仿宋_GB2312" w:eastAsia="仿宋_GB2312"/>
              </w:rPr>
              <w:t>——海南乡村振兴2021-2025年成果总结系列活动</w:t>
            </w:r>
          </w:p>
          <w:p>
            <w:pPr>
              <w:pStyle w:val="null3"/>
              <w:jc w:val="left"/>
            </w:pPr>
            <w:r>
              <w:rPr>
                <w:rFonts w:ascii="仿宋_GB2312" w:hAnsi="仿宋_GB2312" w:cs="仿宋_GB2312" w:eastAsia="仿宋_GB2312"/>
              </w:rPr>
              <w:t>我省乡村振兴工作积极融入到海南自贸港建设中，全省农村集体经济发展成绩亮眼，产业多元化，乡村面貌显著改善，探索可复制的乡村振兴</w:t>
            </w:r>
            <w:r>
              <w:rPr>
                <w:rFonts w:ascii="仿宋_GB2312" w:hAnsi="仿宋_GB2312" w:cs="仿宋_GB2312" w:eastAsia="仿宋_GB2312"/>
              </w:rPr>
              <w:t>“海南样板”经验。2025年是巩固拓展脱贫攻坚成果同乡村振兴有效衔接5年过渡期的最后一年，为全面回顾海南在这一阶段乡村振兴工作成果，深度总结消费帮扶等重点工作经验，特策划系列成果总结活动，其中包含：</w:t>
            </w:r>
          </w:p>
          <w:p>
            <w:pPr>
              <w:pStyle w:val="null3"/>
              <w:jc w:val="left"/>
            </w:pPr>
            <w:r>
              <w:rPr>
                <w:rFonts w:ascii="仿宋_GB2312" w:hAnsi="仿宋_GB2312" w:cs="仿宋_GB2312" w:eastAsia="仿宋_GB2312"/>
              </w:rPr>
              <w:t>1.举办海南乡村振兴2021-2025年成果总结系列活动启动仪式</w:t>
            </w:r>
          </w:p>
          <w:p>
            <w:pPr>
              <w:pStyle w:val="null3"/>
              <w:jc w:val="left"/>
            </w:pPr>
            <w:r>
              <w:rPr>
                <w:rFonts w:ascii="仿宋_GB2312" w:hAnsi="仿宋_GB2312" w:cs="仿宋_GB2312" w:eastAsia="仿宋_GB2312"/>
              </w:rPr>
              <w:t>在世纪大桥观海步道的户外草坪上举办启动仪式，活动内容包含《五载华章筑丰碑</w:t>
            </w:r>
            <w:r>
              <w:rPr>
                <w:rFonts w:ascii="仿宋_GB2312" w:hAnsi="仿宋_GB2312" w:cs="仿宋_GB2312" w:eastAsia="仿宋_GB2312"/>
              </w:rPr>
              <w:t>——海南乡村振兴图片纪实》灯展亮灯仪式、领导致辞、典型代表发言、成果总结短片播放、发布乡村振兴主题宣传片等环节，以丰富多元的流程展现海南自贸港建设背景下乡村振兴取得的成就，凝聚振兴合力，让更多人感知海南乡村发展活力，助力乡村振兴事业迈向新台阶。</w:t>
            </w:r>
          </w:p>
          <w:p>
            <w:pPr>
              <w:pStyle w:val="null3"/>
              <w:jc w:val="left"/>
            </w:pPr>
            <w:r>
              <w:rPr>
                <w:rFonts w:ascii="仿宋_GB2312" w:hAnsi="仿宋_GB2312" w:cs="仿宋_GB2312" w:eastAsia="仿宋_GB2312"/>
              </w:rPr>
              <w:t>2.举办《五载华章筑丰碑——海南乡村振兴图片纪实》大型图片展览</w:t>
            </w:r>
          </w:p>
          <w:p>
            <w:pPr>
              <w:pStyle w:val="null3"/>
              <w:jc w:val="left"/>
            </w:pPr>
            <w:r>
              <w:rPr>
                <w:rFonts w:ascii="仿宋_GB2312" w:hAnsi="仿宋_GB2312" w:cs="仿宋_GB2312" w:eastAsia="仿宋_GB2312"/>
              </w:rPr>
              <w:t>为了更加具象化呈现海南乡村的蜕变脉络，以海口云洞图书馆附近极具现代感与艺术气息的观海步道为天然展廊，打造一场沉浸式大型纪实图片展览。展览以</w:t>
            </w:r>
            <w:r>
              <w:rPr>
                <w:rFonts w:ascii="仿宋_GB2312" w:hAnsi="仿宋_GB2312" w:cs="仿宋_GB2312" w:eastAsia="仿宋_GB2312"/>
              </w:rPr>
              <w:t>“启航・探索・蝶变・腾飞”（主题暂定）四大篇章串联2021-2025年时间脉络，精心甄选百余幅高清摄影作品，聚焦海南乡村振兴多元成果，涵盖乡村人居环境改善、特色产业发展、非遗文化传承、乡村工匠风采、智慧农业建设等多个维度，让观众直观感受乡村蝶变轨迹，激发各界对乡村振兴的关注与参与。</w:t>
            </w:r>
          </w:p>
          <w:p>
            <w:pPr>
              <w:pStyle w:val="null3"/>
              <w:jc w:val="left"/>
            </w:pPr>
            <w:r>
              <w:rPr>
                <w:rFonts w:ascii="仿宋_GB2312" w:hAnsi="仿宋_GB2312" w:cs="仿宋_GB2312" w:eastAsia="仿宋_GB2312"/>
              </w:rPr>
              <w:t>3.制作海南乡村振兴主题宣传片</w:t>
            </w:r>
          </w:p>
          <w:p>
            <w:pPr>
              <w:pStyle w:val="null3"/>
              <w:jc w:val="left"/>
            </w:pPr>
            <w:r>
              <w:rPr>
                <w:rFonts w:ascii="仿宋_GB2312" w:hAnsi="仿宋_GB2312" w:cs="仿宋_GB2312" w:eastAsia="仿宋_GB2312"/>
              </w:rPr>
              <w:t>为全面展现海南乡村振兴成果，以音乐激发乡村发展活力和农民内生动力，同时凸显海南黎苗族特色，制作海南乡村振兴主题宣传片，将邀请海南知名作词作曲家，深度挖掘海南风土人情、振兴故事，把黎苗山歌韵律与现代音乐融合，精心打造一首极具感染力的乡村振兴主题曲。歌曲着重展现移风易俗下的文明乡风，以及农民从被动到主动参与乡村振兴的转变，以音乐与影像营造全民参与的浓厚氛围。宣传片以海南美丽乡村为实景，用音乐与影像讲好海南乡村蝶变故事。邀约本土歌手在乡村文化节、旅游推介会等场合演唱。同时，借助短视频平台、省级媒体平台等渠道，让这首承载海南乡村振兴精神与黎苗风情的作品，成为海南乡村振兴的文化名片。</w:t>
            </w:r>
          </w:p>
          <w:p>
            <w:pPr>
              <w:pStyle w:val="null3"/>
              <w:jc w:val="left"/>
            </w:pPr>
            <w:r>
              <w:rPr>
                <w:rFonts w:ascii="仿宋_GB2312" w:hAnsi="仿宋_GB2312" w:cs="仿宋_GB2312" w:eastAsia="仿宋_GB2312"/>
              </w:rPr>
              <w:t>4.开通海南乡村振兴2021-2025年系列成果线上专题</w:t>
            </w:r>
          </w:p>
          <w:p>
            <w:pPr>
              <w:pStyle w:val="null3"/>
              <w:jc w:val="left"/>
            </w:pPr>
            <w:r>
              <w:rPr>
                <w:rFonts w:ascii="仿宋_GB2312" w:hAnsi="仿宋_GB2312" w:cs="仿宋_GB2312" w:eastAsia="仿宋_GB2312"/>
              </w:rPr>
              <w:t>为聚焦</w:t>
            </w:r>
            <w:r>
              <w:rPr>
                <w:rFonts w:ascii="仿宋_GB2312" w:hAnsi="仿宋_GB2312" w:cs="仿宋_GB2312" w:eastAsia="仿宋_GB2312"/>
              </w:rPr>
              <w:t>2021至2025年发展成果，以全媒体形式立体呈现乡村蝶变，省级媒体客户端开设专题板块，以“五大振兴”为切入点，围绕产业振兴、人才振兴、文化振兴、生态振兴、组织振兴，通过图片、短视频、图文推广等形式，记录海南特色农业产业发展路程，广大干部群众、农技专家下沉一线投身乡村建设，非遗技艺活化传承、民俗节庆焕发新活力，人居环境全域整治、美丽乡村生态画卷徐徐铺展，党建引领基层治理、集体经济发展模式创新突破。并通过线上专题推介热带农产品、非遗手工艺品等，打通“线上展示+消费转化”链路。</w:t>
            </w:r>
          </w:p>
          <w:p>
            <w:pPr>
              <w:pStyle w:val="null3"/>
              <w:jc w:val="left"/>
            </w:pPr>
            <w:r>
              <w:rPr>
                <w:rFonts w:ascii="仿宋_GB2312" w:hAnsi="仿宋_GB2312" w:cs="仿宋_GB2312" w:eastAsia="仿宋_GB2312"/>
              </w:rPr>
              <w:t>（二）组织开展乡村振兴重点活动及项目</w:t>
            </w:r>
          </w:p>
          <w:p>
            <w:pPr>
              <w:pStyle w:val="null3"/>
              <w:jc w:val="left"/>
            </w:pPr>
            <w:r>
              <w:rPr>
                <w:rFonts w:ascii="仿宋_GB2312" w:hAnsi="仿宋_GB2312" w:cs="仿宋_GB2312" w:eastAsia="仿宋_GB2312"/>
              </w:rPr>
              <w:t>1.参加“农遗良品”全国展示活动</w:t>
            </w:r>
          </w:p>
          <w:p>
            <w:pPr>
              <w:pStyle w:val="null3"/>
              <w:jc w:val="left"/>
            </w:pPr>
            <w:r>
              <w:rPr>
                <w:rFonts w:ascii="仿宋_GB2312" w:hAnsi="仿宋_GB2312" w:cs="仿宋_GB2312" w:eastAsia="仿宋_GB2312"/>
              </w:rPr>
              <w:t>为推动文明乡风建设，全面总结和系统展示近年来乡村文化建设成果，促进文化在城乡间交流互鉴，按照《</w:t>
            </w:r>
            <w:r>
              <w:rPr>
                <w:rFonts w:ascii="仿宋_GB2312" w:hAnsi="仿宋_GB2312" w:cs="仿宋_GB2312" w:eastAsia="仿宋_GB2312"/>
              </w:rPr>
              <w:t>“大地流彩--全国乡村文化振兴在行动”工作方案》要求，农业农村部农村社会事业促进司将持续举办“大地流彩·全国乡村文化艺术展演季”活动。活动将组织海南特色非遗文化、农耕技艺、乡村工匠成果、特色农产品等产品、节目等，参加“农遗良品”全国展示活动。现场设置非遗体验区、农产品品鉴区，让全国消费者亲身感受海南非遗文化的独特魅力，搭建文化交流的双向平台，助力海南特色农产品走向全国市场，推动海南非遗文化在更广阔的舞台传播，为乡村产业开拓国内发展空间。</w:t>
            </w:r>
          </w:p>
          <w:p>
            <w:pPr>
              <w:pStyle w:val="null3"/>
              <w:jc w:val="left"/>
            </w:pPr>
            <w:r>
              <w:rPr>
                <w:rFonts w:ascii="仿宋_GB2312" w:hAnsi="仿宋_GB2312" w:cs="仿宋_GB2312" w:eastAsia="仿宋_GB2312"/>
              </w:rPr>
              <w:t>2.开展2025年冬交会“消费帮扶专馆”展销对接活动</w:t>
            </w:r>
          </w:p>
          <w:p>
            <w:pPr>
              <w:pStyle w:val="null3"/>
              <w:jc w:val="left"/>
            </w:pPr>
            <w:r>
              <w:rPr>
                <w:rFonts w:ascii="仿宋_GB2312" w:hAnsi="仿宋_GB2312" w:cs="仿宋_GB2312" w:eastAsia="仿宋_GB2312"/>
              </w:rPr>
              <w:t>为进一步推动消费帮扶工作开展，促进优质农产品产销对接展陈帮扶成果，构建助农新平台，在</w:t>
            </w:r>
            <w:r>
              <w:rPr>
                <w:rFonts w:ascii="仿宋_GB2312" w:hAnsi="仿宋_GB2312" w:cs="仿宋_GB2312" w:eastAsia="仿宋_GB2312"/>
              </w:rPr>
              <w:t>2025年冬交会现场精心搭建“消费帮扶”主题展馆，聚焦五个国定脱贫县及中央定点帮扶单位特色产品，邀约农产品、非遗、农耕文化、乡村工匠产品等优质商家现场展销。</w:t>
            </w:r>
          </w:p>
          <w:p>
            <w:pPr>
              <w:pStyle w:val="null3"/>
              <w:jc w:val="left"/>
            </w:pPr>
            <w:r>
              <w:rPr>
                <w:rFonts w:ascii="仿宋_GB2312" w:hAnsi="仿宋_GB2312" w:cs="仿宋_GB2312" w:eastAsia="仿宋_GB2312"/>
              </w:rPr>
              <w:t>展出期间，将在展馆内举办现场品鉴、专场推介会、展销洽谈等活动，聚焦消费帮扶产品的展陈展示，全方位呈现海南优质农产品的生态魅力与产业价值，构建产销对接新平台。同时，联动电商直播等线上渠道强化宣传引流，让海南农特产品走向全国市场，切实提升品牌知名度与市场竞争力。</w:t>
            </w:r>
          </w:p>
          <w:p>
            <w:pPr>
              <w:pStyle w:val="null3"/>
              <w:jc w:val="left"/>
            </w:pPr>
            <w:r>
              <w:rPr>
                <w:rFonts w:ascii="仿宋_GB2312" w:hAnsi="仿宋_GB2312" w:cs="仿宋_GB2312" w:eastAsia="仿宋_GB2312"/>
              </w:rPr>
              <w:t>3.制作海南乡村电子导览地图</w:t>
            </w:r>
          </w:p>
          <w:p>
            <w:pPr>
              <w:pStyle w:val="null3"/>
              <w:jc w:val="left"/>
            </w:pPr>
            <w:r>
              <w:rPr>
                <w:rFonts w:ascii="仿宋_GB2312" w:hAnsi="仿宋_GB2312" w:cs="仿宋_GB2312" w:eastAsia="仿宋_GB2312"/>
              </w:rPr>
              <w:t>结合</w:t>
            </w:r>
            <w:r>
              <w:rPr>
                <w:rFonts w:ascii="仿宋_GB2312" w:hAnsi="仿宋_GB2312" w:cs="仿宋_GB2312" w:eastAsia="仿宋_GB2312"/>
              </w:rPr>
              <w:t>“海南地名服务一张图”系统，打造独具特色的海南特色农业电子地图专题，一是在“海南地名服务一张图”基础上完善电子地图信息体系，通过多维度采集共享农庄、农业采摘基地等资源，涵盖精准定位、联系方式、特色活动及农产品详细信息；此外，通过数据整合与分类，按农产品、手工艺品、旅游套餐等类别上架至海南乡村振兴网，实现“看到就买到”的产销对接功能。二是拓展电子地图应用场景与宣传矩阵，线上依托抖音、快手、微信公众号等平台，制作短视频、图文推送，发起“打卡海南乡村”话题互动；联合旅游、生活类博主体验推广，并定向投放触达乡村旅游兴趣人群。三是邀请媒体、旅行社共同推广，通过实景展示与互动体验，实现线上线下联动引流，赋能乡村振兴。</w:t>
            </w:r>
          </w:p>
          <w:p>
            <w:pPr>
              <w:pStyle w:val="null3"/>
              <w:jc w:val="left"/>
            </w:pPr>
            <w:r>
              <w:rPr>
                <w:rFonts w:ascii="仿宋_GB2312" w:hAnsi="仿宋_GB2312" w:cs="仿宋_GB2312" w:eastAsia="仿宋_GB2312"/>
              </w:rPr>
              <w:t>4.举办2025年农产品展销大集市系列活动</w:t>
            </w:r>
          </w:p>
          <w:p>
            <w:pPr>
              <w:pStyle w:val="null3"/>
              <w:jc w:val="left"/>
            </w:pPr>
            <w:r>
              <w:rPr>
                <w:rFonts w:ascii="仿宋_GB2312" w:hAnsi="仿宋_GB2312" w:cs="仿宋_GB2312" w:eastAsia="仿宋_GB2312"/>
              </w:rPr>
              <w:t>为有效促进农产品销售，提升农产品的市场销量，抓住</w:t>
            </w:r>
            <w:r>
              <w:rPr>
                <w:rFonts w:ascii="仿宋_GB2312" w:hAnsi="仿宋_GB2312" w:cs="仿宋_GB2312" w:eastAsia="仿宋_GB2312"/>
              </w:rPr>
              <w:t>“村 VA”“村跑”等乡村赛事的火热人气，在赛事现场精心举办农产品展销大集市专场活动。组织海南各地优质农产品、非遗文化产品、乡村工匠产品参展，通过现场展示、试吃、优惠促销等活动，吸引赛事观众关注与购买，借助赛事人流，增加农民收入。</w:t>
            </w:r>
          </w:p>
          <w:p>
            <w:pPr>
              <w:pStyle w:val="null3"/>
              <w:jc w:val="left"/>
            </w:pPr>
            <w:r>
              <w:rPr>
                <w:rFonts w:ascii="仿宋_GB2312" w:hAnsi="仿宋_GB2312" w:cs="仿宋_GB2312" w:eastAsia="仿宋_GB2312"/>
              </w:rPr>
              <w:t>5.提高平台注册量</w:t>
            </w:r>
          </w:p>
          <w:p>
            <w:pPr>
              <w:pStyle w:val="null3"/>
              <w:jc w:val="left"/>
            </w:pPr>
            <w:r>
              <w:rPr>
                <w:rFonts w:ascii="仿宋_GB2312" w:hAnsi="仿宋_GB2312" w:cs="仿宋_GB2312" w:eastAsia="仿宋_GB2312"/>
              </w:rPr>
              <w:t>（</w:t>
            </w:r>
            <w:r>
              <w:rPr>
                <w:rFonts w:ascii="仿宋_GB2312" w:hAnsi="仿宋_GB2312" w:cs="仿宋_GB2312" w:eastAsia="仿宋_GB2312"/>
              </w:rPr>
              <w:t>1）为不断提升海南乡村振兴网平台注册量，提高用户感知度和体验感，提高用户在平台的下单量，计划新增注册用户30万人次，平台注册人数累计达到150万人次；累计销售产品达到78万件。</w:t>
            </w:r>
          </w:p>
          <w:p>
            <w:pPr>
              <w:pStyle w:val="null3"/>
              <w:jc w:val="left"/>
            </w:pPr>
            <w:r>
              <w:rPr>
                <w:rFonts w:ascii="仿宋_GB2312" w:hAnsi="仿宋_GB2312" w:cs="仿宋_GB2312" w:eastAsia="仿宋_GB2312"/>
              </w:rPr>
              <w:t>（</w:t>
            </w:r>
            <w:r>
              <w:rPr>
                <w:rFonts w:ascii="仿宋_GB2312" w:hAnsi="仿宋_GB2312" w:cs="仿宋_GB2312" w:eastAsia="仿宋_GB2312"/>
              </w:rPr>
              <w:t>2）结合元旦、春节、国庆、中秋等重要节点推出优惠购、低价抢购等线上福利活动,推出3场产品线上专题。</w:t>
            </w:r>
          </w:p>
          <w:p>
            <w:pPr>
              <w:pStyle w:val="null3"/>
              <w:jc w:val="left"/>
            </w:pPr>
            <w:r>
              <w:rPr>
                <w:rFonts w:ascii="仿宋_GB2312" w:hAnsi="仿宋_GB2312" w:cs="仿宋_GB2312" w:eastAsia="仿宋_GB2312"/>
              </w:rPr>
              <w:t>（</w:t>
            </w:r>
            <w:r>
              <w:rPr>
                <w:rFonts w:ascii="仿宋_GB2312" w:hAnsi="仿宋_GB2312" w:cs="仿宋_GB2312" w:eastAsia="仿宋_GB2312"/>
              </w:rPr>
              <w:t>3）策划线下特色活动，结合元旦、春节、国庆、中秋等重要节点推出产品线下集市3场，推动干部群众积极参与消费帮扶。</w:t>
            </w:r>
          </w:p>
          <w:p>
            <w:pPr>
              <w:pStyle w:val="null3"/>
              <w:jc w:val="left"/>
            </w:pPr>
            <w:r>
              <w:rPr>
                <w:rFonts w:ascii="仿宋_GB2312" w:hAnsi="仿宋_GB2312" w:cs="仿宋_GB2312" w:eastAsia="仿宋_GB2312"/>
              </w:rPr>
              <w:t>（三）加强</w:t>
            </w:r>
            <w:r>
              <w:rPr>
                <w:rFonts w:ascii="仿宋_GB2312" w:hAnsi="仿宋_GB2312" w:cs="仿宋_GB2312" w:eastAsia="仿宋_GB2312"/>
              </w:rPr>
              <w:t>“三农”工作宣传</w:t>
            </w:r>
          </w:p>
          <w:p>
            <w:pPr>
              <w:pStyle w:val="null3"/>
              <w:jc w:val="left"/>
            </w:pPr>
            <w:r>
              <w:rPr>
                <w:rFonts w:ascii="仿宋_GB2312" w:hAnsi="仿宋_GB2312" w:cs="仿宋_GB2312" w:eastAsia="仿宋_GB2312"/>
              </w:rPr>
              <w:t>1.“三农”主题专题宣传</w:t>
            </w:r>
          </w:p>
          <w:p>
            <w:pPr>
              <w:pStyle w:val="null3"/>
              <w:jc w:val="left"/>
            </w:pPr>
            <w:r>
              <w:rPr>
                <w:rFonts w:ascii="仿宋_GB2312" w:hAnsi="仿宋_GB2312" w:cs="仿宋_GB2312" w:eastAsia="仿宋_GB2312"/>
              </w:rPr>
              <w:t>以时代高质量发展为核心导向，聚焦新质生产力提升主线，定期策划发布海南乡村振兴领域多元内容，涵盖</w:t>
            </w:r>
            <w:r>
              <w:rPr>
                <w:rFonts w:ascii="仿宋_GB2312" w:hAnsi="仿宋_GB2312" w:cs="仿宋_GB2312" w:eastAsia="仿宋_GB2312"/>
              </w:rPr>
              <w:t>“三农”动态、非遗文化、乡村工匠风采、共享农庄建设、和美乡村风貌、乡村治理实践、乡村旅游资源等主题。通过客户端、新媒体平台、短视频渠道等多终端矩阵，实现信息快速全面传播，助力自贸港背景下乡村振兴发展。</w:t>
            </w:r>
          </w:p>
          <w:p>
            <w:pPr>
              <w:pStyle w:val="null3"/>
              <w:jc w:val="left"/>
            </w:pPr>
            <w:r>
              <w:rPr>
                <w:rFonts w:ascii="仿宋_GB2312" w:hAnsi="仿宋_GB2312" w:cs="仿宋_GB2312" w:eastAsia="仿宋_GB2312"/>
              </w:rPr>
              <w:t>2.海南农业品牌专题推广</w:t>
            </w:r>
          </w:p>
          <w:p>
            <w:pPr>
              <w:pStyle w:val="null3"/>
              <w:jc w:val="left"/>
            </w:pPr>
            <w:r>
              <w:rPr>
                <w:rFonts w:ascii="仿宋_GB2312" w:hAnsi="仿宋_GB2312" w:cs="仿宋_GB2312" w:eastAsia="仿宋_GB2312"/>
              </w:rPr>
              <w:t>精选海南优质农业品牌代表，开展深度宣传策划。借鉴</w:t>
            </w:r>
            <w:r>
              <w:rPr>
                <w:rFonts w:ascii="仿宋_GB2312" w:hAnsi="仿宋_GB2312" w:cs="仿宋_GB2312" w:eastAsia="仿宋_GB2312"/>
              </w:rPr>
              <w:t>“圳品”打造模式，聚焦“海南鲜品”公用品牌体系建设及部分农业领域标杆企业，深入挖掘讲好我省在打造优质农业品牌过程中的创新实践与发展故事，大力开展“海南鲜品”的宣传推广，借力海南自贸港建设打造推动“海南鲜品”“出圈”“出海”，成为广大消费者的优选农产品品牌。</w:t>
            </w:r>
          </w:p>
          <w:p>
            <w:pPr>
              <w:pStyle w:val="null3"/>
              <w:jc w:val="left"/>
            </w:pPr>
            <w:r>
              <w:rPr>
                <w:rFonts w:ascii="仿宋_GB2312" w:hAnsi="仿宋_GB2312" w:cs="仿宋_GB2312" w:eastAsia="仿宋_GB2312"/>
              </w:rPr>
              <w:t>3.农耕文化与乡村治理专题宣传</w:t>
            </w:r>
          </w:p>
          <w:p>
            <w:pPr>
              <w:pStyle w:val="null3"/>
              <w:jc w:val="left"/>
            </w:pPr>
            <w:r>
              <w:rPr>
                <w:rFonts w:ascii="仿宋_GB2312" w:hAnsi="仿宋_GB2312" w:cs="仿宋_GB2312" w:eastAsia="仿宋_GB2312"/>
              </w:rPr>
              <w:t>面向全省各市县筛选农耕文化传承、乡村治理创新、移风易俗推进等领域的优秀典型案例，通过强化优秀文化内容曝光，树立示范榜样标杆，系统性宣传推广可复制、可借鉴的先进经验与做法，助力乡村文明建设与治理能力提升。</w:t>
            </w:r>
          </w:p>
          <w:p>
            <w:pPr>
              <w:pStyle w:val="null3"/>
              <w:jc w:val="left"/>
            </w:pPr>
            <w:r>
              <w:rPr>
                <w:rFonts w:ascii="仿宋_GB2312" w:hAnsi="仿宋_GB2312" w:cs="仿宋_GB2312" w:eastAsia="仿宋_GB2312"/>
              </w:rPr>
              <w:t>（四）持续开展海南乡村振兴网平台运营</w:t>
            </w:r>
          </w:p>
          <w:p>
            <w:pPr>
              <w:pStyle w:val="null3"/>
              <w:jc w:val="left"/>
            </w:pPr>
            <w:r>
              <w:rPr>
                <w:rFonts w:ascii="仿宋_GB2312" w:hAnsi="仿宋_GB2312" w:cs="仿宋_GB2312" w:eastAsia="仿宋_GB2312"/>
              </w:rPr>
              <w:t>1.推动平台更新改版，加大平台产品容量</w:t>
            </w:r>
          </w:p>
          <w:p>
            <w:pPr>
              <w:pStyle w:val="null3"/>
              <w:jc w:val="left"/>
            </w:pPr>
            <w:r>
              <w:rPr>
                <w:rFonts w:ascii="仿宋_GB2312" w:hAnsi="仿宋_GB2312" w:cs="仿宋_GB2312" w:eastAsia="仿宋_GB2312"/>
              </w:rPr>
              <w:t>优化平台页面和板块，优化平台产品架构，在现有的基础上，持续对接全省三农企业、合作社、农户等，不断挖掘开发新产品，累计上架商品数（含售罄下架产品）达到</w:t>
            </w:r>
            <w:r>
              <w:rPr>
                <w:rFonts w:ascii="仿宋_GB2312" w:hAnsi="仿宋_GB2312" w:cs="仿宋_GB2312" w:eastAsia="仿宋_GB2312"/>
              </w:rPr>
              <w:t>6700个，本年度新增上架商品数（含售罄下架产品）达到300个，配套设计制作产品详情页300个。</w:t>
            </w:r>
          </w:p>
          <w:p>
            <w:pPr>
              <w:pStyle w:val="null3"/>
              <w:jc w:val="left"/>
            </w:pPr>
            <w:r>
              <w:rPr>
                <w:rFonts w:ascii="仿宋_GB2312" w:hAnsi="仿宋_GB2312" w:cs="仿宋_GB2312" w:eastAsia="仿宋_GB2312"/>
              </w:rPr>
              <w:t>2.提升平台综合交易量</w:t>
            </w:r>
          </w:p>
          <w:p>
            <w:pPr>
              <w:pStyle w:val="null3"/>
              <w:jc w:val="left"/>
            </w:pPr>
            <w:r>
              <w:rPr>
                <w:rFonts w:ascii="仿宋_GB2312" w:hAnsi="仿宋_GB2312" w:cs="仿宋_GB2312" w:eastAsia="仿宋_GB2312"/>
              </w:rPr>
              <w:t>本年度结合自身资源，开展多场线上线下活动，积极对接全省消费帮扶线上平台和线下专柜专馆专区产品销售，综合全省三农产品大宗交易、专柜专馆专区、产销牵线对接数据等，促成帮扶产品综合交易总额达到</w:t>
            </w:r>
            <w:r>
              <w:rPr>
                <w:rFonts w:ascii="仿宋_GB2312" w:hAnsi="仿宋_GB2312" w:cs="仿宋_GB2312" w:eastAsia="仿宋_GB2312"/>
              </w:rPr>
              <w:t>1亿元。</w:t>
            </w:r>
          </w:p>
          <w:p>
            <w:pPr>
              <w:pStyle w:val="null3"/>
              <w:jc w:val="left"/>
            </w:pPr>
            <w:r>
              <w:rPr>
                <w:rFonts w:ascii="仿宋_GB2312" w:hAnsi="仿宋_GB2312" w:cs="仿宋_GB2312" w:eastAsia="仿宋_GB2312"/>
              </w:rPr>
              <w:t>3.维护平台客户服务</w:t>
            </w:r>
          </w:p>
          <w:p>
            <w:pPr>
              <w:pStyle w:val="null3"/>
              <w:jc w:val="left"/>
            </w:pPr>
            <w:r>
              <w:rPr>
                <w:rFonts w:ascii="仿宋_GB2312" w:hAnsi="仿宋_GB2312" w:cs="仿宋_GB2312" w:eastAsia="仿宋_GB2312"/>
              </w:rPr>
              <w:t>安排专人专岗提供在线及热线咨询服务，引导用户下单购物，及时处理消费者的投诉与建议，专人对接大宗采购客户需求等，预计受理</w:t>
            </w:r>
            <w:r>
              <w:rPr>
                <w:rFonts w:ascii="仿宋_GB2312" w:hAnsi="仿宋_GB2312" w:cs="仿宋_GB2312" w:eastAsia="仿宋_GB2312"/>
              </w:rPr>
              <w:t>500单客户服务。</w:t>
            </w:r>
          </w:p>
          <w:p>
            <w:pPr>
              <w:pStyle w:val="null3"/>
              <w:jc w:val="left"/>
            </w:pPr>
            <w:r>
              <w:rPr>
                <w:rFonts w:ascii="仿宋_GB2312" w:hAnsi="仿宋_GB2312" w:cs="仿宋_GB2312" w:eastAsia="仿宋_GB2312"/>
              </w:rPr>
              <w:t>三、费用预算</w:t>
            </w:r>
          </w:p>
          <w:p>
            <w:pPr>
              <w:pStyle w:val="null3"/>
              <w:jc w:val="left"/>
            </w:pPr>
            <w:r>
              <w:rPr>
                <w:rFonts w:ascii="仿宋_GB2312" w:hAnsi="仿宋_GB2312" w:cs="仿宋_GB2312" w:eastAsia="仿宋_GB2312"/>
              </w:rPr>
              <w:t>本项目预算合计</w:t>
            </w:r>
            <w:r>
              <w:rPr>
                <w:rFonts w:ascii="仿宋_GB2312" w:hAnsi="仿宋_GB2312" w:cs="仿宋_GB2312" w:eastAsia="仿宋_GB2312"/>
              </w:rPr>
              <w:t>3361000元，从厅2025年度预算海南乡村振兴网项目经费支出。主要分为五部分：</w:t>
            </w:r>
          </w:p>
          <w:p>
            <w:pPr>
              <w:pStyle w:val="null3"/>
              <w:jc w:val="left"/>
            </w:pPr>
            <w:r>
              <w:rPr>
                <w:rFonts w:ascii="仿宋_GB2312" w:hAnsi="仿宋_GB2312" w:cs="仿宋_GB2312" w:eastAsia="仿宋_GB2312"/>
              </w:rPr>
              <w:t>（一）五载华章筑丰碑</w:t>
            </w:r>
            <w:r>
              <w:rPr>
                <w:rFonts w:ascii="仿宋_GB2312" w:hAnsi="仿宋_GB2312" w:cs="仿宋_GB2312" w:eastAsia="仿宋_GB2312"/>
              </w:rPr>
              <w:t>——海南乡村振兴2021-2025年系列成果总结活动：包含举办海南乡村振兴2021-2025年成果总结系列活动启动仪式、举办《五载华章筑丰碑——海南乡村振兴图片纪实》大型图片展览、制作海南乡村振兴主题宣传片、开通海南乡村振兴2021-2025年系列成果线上专题，合计848100元。</w:t>
            </w:r>
          </w:p>
          <w:p>
            <w:pPr>
              <w:pStyle w:val="null3"/>
              <w:jc w:val="left"/>
            </w:pPr>
            <w:r>
              <w:rPr>
                <w:rFonts w:ascii="仿宋_GB2312" w:hAnsi="仿宋_GB2312" w:cs="仿宋_GB2312" w:eastAsia="仿宋_GB2312"/>
              </w:rPr>
              <w:t>（二）组织开展乡村振兴重点活动及项目：包含参加</w:t>
            </w:r>
            <w:r>
              <w:rPr>
                <w:rFonts w:ascii="仿宋_GB2312" w:hAnsi="仿宋_GB2312" w:cs="仿宋_GB2312" w:eastAsia="仿宋_GB2312"/>
              </w:rPr>
              <w:t>“农遗良品”全国展示活动、2025年冬交会“消费帮扶馆”、制作海南乡村电子导览地图专题、举办2025年农产品展销大集市系列活动、平台拉新，合计1416800元。</w:t>
            </w:r>
          </w:p>
          <w:p>
            <w:pPr>
              <w:pStyle w:val="null3"/>
              <w:jc w:val="left"/>
            </w:pPr>
            <w:r>
              <w:rPr>
                <w:rFonts w:ascii="仿宋_GB2312" w:hAnsi="仿宋_GB2312" w:cs="仿宋_GB2312" w:eastAsia="仿宋_GB2312"/>
              </w:rPr>
              <w:t>（三）加强</w:t>
            </w:r>
            <w:r>
              <w:rPr>
                <w:rFonts w:ascii="仿宋_GB2312" w:hAnsi="仿宋_GB2312" w:cs="仿宋_GB2312" w:eastAsia="仿宋_GB2312"/>
              </w:rPr>
              <w:t>“三农”工作宣传：包含“三农”主题宣传、海南农业品牌专题推广、农耕文化与乡村治理专题传播，合计216000元。</w:t>
            </w:r>
          </w:p>
          <w:p>
            <w:pPr>
              <w:pStyle w:val="null3"/>
              <w:jc w:val="left"/>
            </w:pPr>
            <w:r>
              <w:rPr>
                <w:rFonts w:ascii="仿宋_GB2312" w:hAnsi="仿宋_GB2312" w:cs="仿宋_GB2312" w:eastAsia="仿宋_GB2312"/>
              </w:rPr>
              <w:t>（四）持续开展海南乡村振兴网平台运营：包含新增产品上架、产品详情页、客户服务、海南乡村振兴网微信公众号（服务号）、海南乡村振兴网微信公众号（订阅号），合计</w:t>
            </w:r>
            <w:r>
              <w:rPr>
                <w:rFonts w:ascii="仿宋_GB2312" w:hAnsi="仿宋_GB2312" w:cs="仿宋_GB2312" w:eastAsia="仿宋_GB2312"/>
              </w:rPr>
              <w:t>240000元。</w:t>
            </w:r>
          </w:p>
          <w:p>
            <w:pPr>
              <w:pStyle w:val="null3"/>
              <w:jc w:val="left"/>
            </w:pPr>
            <w:r>
              <w:rPr>
                <w:rFonts w:ascii="仿宋_GB2312" w:hAnsi="仿宋_GB2312" w:cs="仿宋_GB2312" w:eastAsia="仿宋_GB2312"/>
              </w:rPr>
              <w:t>（五）系统运维服务（</w:t>
            </w:r>
            <w:r>
              <w:rPr>
                <w:rFonts w:ascii="仿宋_GB2312" w:hAnsi="仿宋_GB2312" w:cs="仿宋_GB2312" w:eastAsia="仿宋_GB2312"/>
              </w:rPr>
              <w:t>2025年7月-2026年6月）：基础设施、安全防护、系统运维服务（2025年7月-2026年6月）、银行手续费用（2025年7月-2026年6月）、等保测评等费用，合计585900元。</w:t>
            </w:r>
          </w:p>
          <w:p>
            <w:pPr>
              <w:pStyle w:val="null3"/>
              <w:jc w:val="both"/>
            </w:pPr>
            <w:r>
              <w:rPr>
                <w:rFonts w:ascii="仿宋_GB2312" w:hAnsi="仿宋_GB2312" w:cs="仿宋_GB2312" w:eastAsia="仿宋_GB2312"/>
                <w:sz w:val="21"/>
              </w:rPr>
              <w:t>（六）其他费用：包含项目编制费用、招标代理费、验收费用等，合计</w:t>
            </w:r>
            <w:r>
              <w:rPr>
                <w:rFonts w:ascii="仿宋_GB2312" w:hAnsi="仿宋_GB2312" w:cs="仿宋_GB2312" w:eastAsia="仿宋_GB2312"/>
                <w:sz w:val="21"/>
              </w:rPr>
              <w:t>54200元。</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具体以双方签订的合同为准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投标人无不良信用记录的承诺函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 其他材料 供应商应提交的相关证明材料 自觉抵制政府采购领域商业贿赂行为承诺书</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投标人无不良信用记录的承诺函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投标人无不良信用记录的承诺函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投标（响应）报价明细表 其他材料 残疾人福利性单位声明函 供应商应提交的相关证明材料 无重大违法记录声明函 法定代表人资格证明书或法定代表人授权委托书 投标人无不良信用记录的承诺函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 投标（响应）报价明细表 开标（报价）一览表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投标（响应）报价明细表 残疾人福利性单位声明函 供应商应提交的相关证明材料 无重大违法记录声明函 法定代表人资格证明书或法定代表人授权委托书 投标人无不良信用记录的承诺函 监狱企业的证明文件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技术部分30.00分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平台运营服务方案</w:t>
            </w:r>
          </w:p>
        </w:tc>
        <w:tc>
          <w:tcPr>
            <w:tcW w:type="dxa" w:w="2492"/>
          </w:tcPr>
          <w:p>
            <w:pPr>
              <w:pStyle w:val="null3"/>
              <w:jc w:val="left"/>
            </w:pPr>
            <w:r>
              <w:rPr>
                <w:rFonts w:ascii="仿宋_GB2312" w:hAnsi="仿宋_GB2312" w:cs="仿宋_GB2312" w:eastAsia="仿宋_GB2312"/>
              </w:rPr>
              <w:t>结合项目实际情况及采购需求书，从①平台概述、②市场分析、③平台产品及服务、④运营策略、⑤资源需求与预算、⑥风险评估与应对等6个方面提出本项目海南乡村振兴网平台运营服务方案。供应商提供的方案完整且无缺陷的，得7分。 如第①-⑥项，每缺少一项内容扣2分；方案内容存在一处缺陷（缺陷是指方案内容不符合项目实际要求或描述不详细或缺乏针对性或缺乏可操作性或不合理或相关标准引用错误或前后互相矛盾或存在无法实现预期目标的风险等）扣1分，扣完为止。不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系统运维服务方案</w:t>
            </w:r>
          </w:p>
        </w:tc>
        <w:tc>
          <w:tcPr>
            <w:tcW w:type="dxa" w:w="2492"/>
          </w:tcPr>
          <w:p>
            <w:pPr>
              <w:pStyle w:val="null3"/>
              <w:jc w:val="left"/>
            </w:pPr>
            <w:r>
              <w:rPr>
                <w:rFonts w:ascii="仿宋_GB2312" w:hAnsi="仿宋_GB2312" w:cs="仿宋_GB2312" w:eastAsia="仿宋_GB2312"/>
              </w:rPr>
              <w:t>结合项目实际情况及采购需求书，从①项目简述、②服务内容、③服务方式、④服务要求、⑤服务流程等5个方面提出本项目海南乡村振兴网平台系统运维服务方案。供应商提供的方案完整且无缺陷的，得7分。 如第①-⑤项，每缺少一项内容扣2分；方案内容存在一处缺陷（缺陷是指方案内容不符合项目实际要求或描述不详细或缺乏针对性或缺乏可操作性或不合理或相关标准引用错误或前后互相矛盾或存在无法实现预期目标的风险等）扣1分，扣完为止。不提供方案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组织开展乡村振兴重点活动项目方案</w:t>
            </w:r>
          </w:p>
        </w:tc>
        <w:tc>
          <w:tcPr>
            <w:tcW w:type="dxa" w:w="2492"/>
          </w:tcPr>
          <w:p>
            <w:pPr>
              <w:pStyle w:val="null3"/>
              <w:jc w:val="left"/>
            </w:pPr>
            <w:r>
              <w:rPr>
                <w:rFonts w:ascii="仿宋_GB2312" w:hAnsi="仿宋_GB2312" w:cs="仿宋_GB2312" w:eastAsia="仿宋_GB2312"/>
              </w:rPr>
              <w:t>结合项目实际情况及采购需求书，从①活动目的、②活动主体与对象、③举办形式、④进度计划、⑤效果评估等5个方面提出本项目开展乡村振兴重点活动项目方案。供应商提供的方案完整且无缺陷的，得10分。 如第①-⑤项，每缺少一项内容扣2分；方案内容存在一处缺陷（缺陷是指方案内容不符合项目实际要求或描述不详细或缺乏针对性或缺乏可操作性或不合理或相关标准引用错误或前后互相矛盾或存在无法实现预期目标的风险等）扣1分，扣完为止。不提供方案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宣传推广方案1</w:t>
            </w:r>
          </w:p>
        </w:tc>
        <w:tc>
          <w:tcPr>
            <w:tcW w:type="dxa" w:w="2492"/>
          </w:tcPr>
          <w:p>
            <w:pPr>
              <w:pStyle w:val="null3"/>
              <w:jc w:val="left"/>
            </w:pPr>
            <w:r>
              <w:rPr>
                <w:rFonts w:ascii="仿宋_GB2312" w:hAnsi="仿宋_GB2312" w:cs="仿宋_GB2312" w:eastAsia="仿宋_GB2312"/>
              </w:rPr>
              <w:t>结合项目实际情况及采购需求书，从①专业性、②全面性、③可执行性3个方面提出本项目宣传推广方案。供应商提供的方案完整且无缺陷的，得2分。 如第①-③项，每缺少一项内容扣1分；方案内容存在一处缺陷（缺陷是指方案内容不符合项目实际要求或描述不详细或缺乏针对性或缺乏可操作性或不合理或相关标准引用错误或前后互相矛盾或存在无法实现预期目标的风险等）扣0.5分，扣完为止。不提供方案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宣传推广方案2</w:t>
            </w:r>
          </w:p>
        </w:tc>
        <w:tc>
          <w:tcPr>
            <w:tcW w:type="dxa" w:w="2492"/>
          </w:tcPr>
          <w:p>
            <w:pPr>
              <w:pStyle w:val="null3"/>
              <w:jc w:val="left"/>
            </w:pPr>
            <w:r>
              <w:rPr>
                <w:rFonts w:ascii="仿宋_GB2312" w:hAnsi="仿宋_GB2312" w:cs="仿宋_GB2312" w:eastAsia="仿宋_GB2312"/>
              </w:rPr>
              <w:t>从①多元化、②多角度、③全方位3个方面宣传推广：供应商提供的方案完整且无缺陷的，得2分。 如第①-③项，每缺少一项内容扣1分；方案内容存在一处缺陷（缺陷是指方案内容不符合项目实际要求或描述不详细或缺乏针对性或缺乏可操作性或不合理或相关标准引用错误或前后互相矛盾或存在无法实现预期目标的风险等）扣0.5分，扣完为止。不提供方案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宣传推广方案3</w:t>
            </w:r>
          </w:p>
        </w:tc>
        <w:tc>
          <w:tcPr>
            <w:tcW w:type="dxa" w:w="2492"/>
          </w:tcPr>
          <w:p>
            <w:pPr>
              <w:pStyle w:val="null3"/>
              <w:jc w:val="left"/>
            </w:pPr>
            <w:r>
              <w:rPr>
                <w:rFonts w:ascii="仿宋_GB2312" w:hAnsi="仿宋_GB2312" w:cs="仿宋_GB2312" w:eastAsia="仿宋_GB2312"/>
              </w:rPr>
              <w:t>从①前期、②中期、③后期3个方面宣传推广内容安排合理。供应商提供的方案完整且无缺陷的，得2分。 如第①-③项，每缺少一项内容扣1分；方案内容存在一处缺陷（缺陷是指方案内容不符合项目实际要求或描述不详细或缺乏针对性或缺乏可操作性或不合理或相关标准引用错误或前后互相矛盾或存在无法实现预期目标的风险等）扣0.5分，扣完为止。不提供方案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供应商应提交的相关证明材料</w:t>
            </w:r>
          </w:p>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项目服务经验</w:t>
            </w:r>
          </w:p>
        </w:tc>
        <w:tc>
          <w:tcPr>
            <w:tcW w:type="dxa" w:w="2492"/>
          </w:tcPr>
          <w:p>
            <w:pPr>
              <w:pStyle w:val="null3"/>
              <w:jc w:val="left"/>
            </w:pPr>
            <w:r>
              <w:rPr>
                <w:rFonts w:ascii="仿宋_GB2312" w:hAnsi="仿宋_GB2312" w:cs="仿宋_GB2312" w:eastAsia="仿宋_GB2312"/>
              </w:rPr>
              <w:t>2020年1月1日至今，供应商具有类似运营服务项目业绩，每提供一个得5分，本项满分15分。需提供合同关键页（以合同签订时间为评审依据）复印件并加盖公章，不提供不得分。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宣传推广能力</w:t>
            </w:r>
          </w:p>
        </w:tc>
        <w:tc>
          <w:tcPr>
            <w:tcW w:type="dxa" w:w="2492"/>
          </w:tcPr>
          <w:p>
            <w:pPr>
              <w:pStyle w:val="null3"/>
              <w:jc w:val="left"/>
            </w:pPr>
            <w:r>
              <w:rPr>
                <w:rFonts w:ascii="仿宋_GB2312" w:hAnsi="仿宋_GB2312" w:cs="仿宋_GB2312" w:eastAsia="仿宋_GB2312"/>
              </w:rPr>
              <w:t>1、投标人具有省级及以上互联网信息办公室颁发的 《中华人民共和国互联网新闻信息服务许可证》得3 分，本项满分3分。提供相关证明材料复印件加盖公章，不提供不得分。 2、2020年1月1日至今，投标人具有类似宣传推广项目业绩，每提供一个得4分，本项满分8分。需提供合同关键页（以合同签订时间为评审依据）复印件并加盖公章，不提供不得分。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left"/>
            </w:pPr>
            <w:r>
              <w:rPr>
                <w:rFonts w:ascii="仿宋_GB2312" w:hAnsi="仿宋_GB2312" w:cs="仿宋_GB2312" w:eastAsia="仿宋_GB2312"/>
              </w:rPr>
              <w:t>团队成员配备</w:t>
            </w:r>
          </w:p>
        </w:tc>
        <w:tc>
          <w:tcPr>
            <w:tcW w:type="dxa" w:w="2492"/>
          </w:tcPr>
          <w:p>
            <w:pPr>
              <w:pStyle w:val="null3"/>
              <w:jc w:val="left"/>
            </w:pPr>
            <w:r>
              <w:rPr>
                <w:rFonts w:ascii="仿宋_GB2312" w:hAnsi="仿宋_GB2312" w:cs="仿宋_GB2312" w:eastAsia="仿宋_GB2312"/>
              </w:rPr>
              <w:t>1、投标人拟投入本项目的全职专业人员职能架构清晰、分工明确。 拟投入本项目的全职专业人员大于等于8名得8分，每增加1名全职专业人员加1分，本项满分10分。（1）拟投入本项目人员少于8名的，本项不得分。（2）投标文件中须提供人员身份证复印件和近一年任意3个月在本单位缴纳社保证明，否则不予认可。（以上证明材料需复印件加盖公章）。 2、投标人拟投入本项目的全职专业人员持有新闻从业资格证或相关技能证书的，每提供一个得2分，本项满分4分，未提供不得分。（提供人员身份证复印件、近一年任意3个月在本单位缴纳社保证明和相关证书复印件，以上证明材料需复印件加盖公章）。</w:t>
            </w:r>
          </w:p>
        </w:tc>
        <w:tc>
          <w:tcPr>
            <w:tcW w:type="dxa" w:w="831"/>
          </w:tcPr>
          <w:p>
            <w:pPr>
              <w:pStyle w:val="null3"/>
              <w:jc w:val="right"/>
            </w:pPr>
            <w:r>
              <w:rPr>
                <w:rFonts w:ascii="仿宋_GB2312" w:hAnsi="仿宋_GB2312" w:cs="仿宋_GB2312" w:eastAsia="仿宋_GB2312"/>
              </w:rPr>
              <w:t>14.0000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价格分</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（1）C09019900-其他农业服务响应报价低于全部通过符合性审查供应商响应报价平均值50%的，即C09019900-其他农业服务响应报价&lt;全部通过符合性审查供应商响应报价平均值×50%。 （2）C09019900-其他农业服务响应报价低于通过符合性审查且报价次低供应商响应报价50%的，即C09019900-其他农业服务响应报价&lt;通过符合性审查且报价次低供应商响应报价×50%。 （3）C09019900-其他农业服务响应报价低于最高限价45%的，即C09019900-其他农业服务响应报价&lt;最高限价×45%。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详见附件：合同范本.docx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[HNJT]20250800001[CS]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海南乡村振兴网服务项目（2025年7月-2026年6月）</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海南乡村振兴网服务项目（2025年7月-2026年6月）</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C09019900-其他农业服务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3361000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详见附件：投标人无不良信用记录的承诺函</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