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868" w:rsidRDefault="00DF5868" w:rsidP="00DF5868">
      <w:pPr>
        <w:pStyle w:val="null3"/>
        <w:outlineLvl w:val="3"/>
        <w:rPr>
          <w:rFonts w:ascii="仿宋_GB2312" w:eastAsia="仿宋_GB2312" w:hAnsi="仿宋_GB2312" w:cs="仿宋_GB2312" w:hint="default"/>
          <w:b/>
          <w:sz w:val="30"/>
          <w:szCs w:val="30"/>
        </w:rPr>
      </w:pPr>
      <w:bookmarkStart w:id="0" w:name="_GoBack"/>
      <w:r>
        <w:rPr>
          <w:rFonts w:ascii="仿宋_GB2312" w:eastAsia="仿宋_GB2312" w:hAnsi="仿宋_GB2312" w:cs="仿宋_GB2312"/>
          <w:b/>
          <w:sz w:val="30"/>
          <w:szCs w:val="30"/>
        </w:rPr>
        <w:t>其他材料</w:t>
      </w:r>
    </w:p>
    <w:bookmarkEnd w:id="0"/>
    <w:p w:rsidR="00DF5868" w:rsidRPr="00DF5868" w:rsidRDefault="00DF5868" w:rsidP="00DF5868">
      <w:pPr>
        <w:spacing w:line="560" w:lineRule="exact"/>
        <w:jc w:val="center"/>
        <w:rPr>
          <w:rFonts w:ascii="仿宋_GB2312" w:eastAsia="仿宋_GB2312" w:hAnsi="宋体" w:cs="Lucida Sans Unicode"/>
          <w:b/>
          <w:sz w:val="44"/>
          <w:szCs w:val="44"/>
        </w:rPr>
      </w:pPr>
      <w:r w:rsidRPr="00DF5868">
        <w:rPr>
          <w:rFonts w:ascii="仿宋_GB2312" w:eastAsia="仿宋_GB2312" w:hAnsi="宋体" w:cs="Lucida Sans Unicode" w:hint="eastAsia"/>
          <w:b/>
          <w:sz w:val="44"/>
          <w:szCs w:val="44"/>
        </w:rPr>
        <w:t>其他证明材料（若有）</w:t>
      </w:r>
    </w:p>
    <w:p w:rsidR="00DF5868" w:rsidRPr="00DF5868" w:rsidRDefault="00DF5868" w:rsidP="00DF5868">
      <w:pPr>
        <w:jc w:val="center"/>
        <w:rPr>
          <w:rFonts w:ascii="仿宋_GB2312" w:eastAsia="仿宋_GB2312" w:hAnsi="宋体" w:cs="Times New Roman"/>
          <w:szCs w:val="21"/>
        </w:rPr>
      </w:pPr>
      <w:r w:rsidRPr="00DF5868">
        <w:rPr>
          <w:rFonts w:ascii="仿宋_GB2312" w:eastAsia="仿宋_GB2312" w:hAnsi="宋体" w:hint="eastAsia"/>
        </w:rPr>
        <w:t xml:space="preserve"> </w:t>
      </w:r>
    </w:p>
    <w:p w:rsidR="00DF5868" w:rsidRPr="00DF5868" w:rsidRDefault="00DF5868" w:rsidP="00DF5868">
      <w:pPr>
        <w:jc w:val="center"/>
        <w:rPr>
          <w:rFonts w:ascii="仿宋_GB2312" w:eastAsia="仿宋_GB2312" w:hAnsi="宋体"/>
        </w:rPr>
      </w:pPr>
      <w:r w:rsidRPr="00DF5868">
        <w:rPr>
          <w:rFonts w:ascii="仿宋_GB2312" w:eastAsia="仿宋_GB2312" w:hAnsi="宋体" w:hint="eastAsia"/>
        </w:rPr>
        <w:t xml:space="preserve"> </w:t>
      </w:r>
    </w:p>
    <w:p w:rsidR="00DF5868" w:rsidRPr="00DF5868" w:rsidRDefault="00DF5868" w:rsidP="00DF5868">
      <w:pPr>
        <w:ind w:firstLineChars="1300" w:firstLine="3640"/>
        <w:rPr>
          <w:rFonts w:ascii="仿宋_GB2312" w:eastAsia="仿宋_GB2312" w:hAnsi="宋体"/>
          <w:sz w:val="28"/>
          <w:szCs w:val="28"/>
        </w:rPr>
      </w:pPr>
      <w:r w:rsidRPr="00DF5868">
        <w:rPr>
          <w:rFonts w:ascii="仿宋_GB2312" w:eastAsia="仿宋_GB2312" w:hAnsi="宋体" w:hint="eastAsia"/>
          <w:sz w:val="28"/>
          <w:szCs w:val="28"/>
        </w:rPr>
        <w:t>（自由格式）</w:t>
      </w:r>
    </w:p>
    <w:p w:rsidR="00DF5868" w:rsidRPr="00DF5868" w:rsidRDefault="00DF5868" w:rsidP="00DF5868">
      <w:pPr>
        <w:jc w:val="center"/>
        <w:rPr>
          <w:rFonts w:ascii="仿宋_GB2312" w:eastAsia="仿宋_GB2312" w:hAnsi="宋体"/>
          <w:szCs w:val="21"/>
        </w:rPr>
      </w:pPr>
      <w:r w:rsidRPr="00DF5868">
        <w:rPr>
          <w:rFonts w:ascii="仿宋_GB2312" w:eastAsia="仿宋_GB2312" w:hAnsi="宋体" w:hint="eastAsia"/>
        </w:rPr>
        <w:t xml:space="preserve"> </w:t>
      </w:r>
    </w:p>
    <w:p w:rsidR="00DF5868" w:rsidRPr="00DF5868" w:rsidRDefault="00DF5868" w:rsidP="00DF5868">
      <w:pPr>
        <w:jc w:val="center"/>
        <w:rPr>
          <w:rFonts w:ascii="仿宋_GB2312" w:eastAsia="仿宋_GB2312" w:hAnsi="宋体"/>
        </w:rPr>
      </w:pPr>
      <w:r w:rsidRPr="00DF5868">
        <w:rPr>
          <w:rFonts w:ascii="仿宋_GB2312" w:eastAsia="仿宋_GB2312" w:hAnsi="宋体" w:hint="eastAsia"/>
        </w:rPr>
        <w:t xml:space="preserve"> </w:t>
      </w:r>
    </w:p>
    <w:p w:rsidR="00DF5868" w:rsidRPr="00DF5868" w:rsidRDefault="00DF5868" w:rsidP="00DF5868">
      <w:pPr>
        <w:autoSpaceDE w:val="0"/>
        <w:spacing w:line="360" w:lineRule="auto"/>
        <w:ind w:firstLineChars="200" w:firstLine="480"/>
        <w:rPr>
          <w:rFonts w:ascii="仿宋_GB2312" w:eastAsia="仿宋_GB2312" w:hAnsi="宋体"/>
          <w:sz w:val="24"/>
          <w:shd w:val="clear" w:color="auto" w:fill="FFFFFF"/>
        </w:rPr>
      </w:pPr>
      <w:r w:rsidRPr="00DF5868">
        <w:rPr>
          <w:rFonts w:ascii="仿宋_GB2312" w:eastAsia="仿宋_GB2312" w:hAnsi="宋体" w:hint="eastAsia"/>
          <w:sz w:val="24"/>
          <w:shd w:val="clear" w:color="auto" w:fill="FFFFFF"/>
        </w:rPr>
        <w:t>除招标文件另有规定外，投标人认为需要提交的其他证明材料或资料（如技术方案、详细评审涉及的证明材料等）加盖投标人的单位公章后应在此项下提交。</w:t>
      </w:r>
    </w:p>
    <w:p w:rsidR="009A7D61" w:rsidRPr="00DF5868" w:rsidRDefault="009A7D61"/>
    <w:sectPr w:rsidR="009A7D61" w:rsidRPr="00DF5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868"/>
    <w:rsid w:val="009A7D61"/>
    <w:rsid w:val="00D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98455-8A48-4A43-A1F7-C173148C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autoRedefine/>
    <w:qFormat/>
    <w:rsid w:val="00DF5868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F58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DF5868"/>
    <w:rPr>
      <w:rFonts w:hint="eastAsia"/>
      <w:kern w:val="0"/>
      <w:sz w:val="20"/>
      <w:szCs w:val="20"/>
      <w:lang w:eastAsia="zh-Hans"/>
    </w:rPr>
  </w:style>
  <w:style w:type="character" w:customStyle="1" w:styleId="2Char">
    <w:name w:val="标题 2 Char"/>
    <w:basedOn w:val="a0"/>
    <w:link w:val="2"/>
    <w:uiPriority w:val="9"/>
    <w:semiHidden/>
    <w:rsid w:val="00DF586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Microsoft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2025-08-22T07:45:00Z</dcterms:created>
  <dcterms:modified xsi:type="dcterms:W3CDTF">2025-08-22T07:45:00Z</dcterms:modified>
</cp:coreProperties>
</file>