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海南医科大学大数据研究中心建设项目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HNSB20250804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海南医科大学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海南省建设工程设备招标中心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海南医科大学</w:t>
      </w:r>
      <w:r>
        <w:rPr>
          <w:rFonts w:ascii="仿宋_GB2312" w:hAnsi="仿宋_GB2312" w:cs="仿宋_GB2312" w:eastAsia="仿宋_GB2312"/>
        </w:rPr>
        <w:t xml:space="preserve"> 委托， </w:t>
      </w:r>
      <w:r>
        <w:rPr>
          <w:rFonts w:ascii="仿宋_GB2312" w:hAnsi="仿宋_GB2312" w:cs="仿宋_GB2312" w:eastAsia="仿宋_GB2312"/>
        </w:rPr>
        <w:t>海南省建设工程设备招标中心</w:t>
      </w:r>
      <w:r>
        <w:rPr>
          <w:rFonts w:ascii="仿宋_GB2312" w:hAnsi="仿宋_GB2312" w:cs="仿宋_GB2312" w:eastAsia="仿宋_GB2312"/>
        </w:rPr>
        <w:t xml:space="preserve"> 对 </w:t>
      </w:r>
      <w:r>
        <w:rPr>
          <w:rFonts w:ascii="仿宋_GB2312" w:hAnsi="仿宋_GB2312" w:cs="仿宋_GB2312" w:eastAsia="仿宋_GB2312"/>
        </w:rPr>
        <w:t>海南医科大学大数据研究中心建设项目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HNSB20250804</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海南医科大学大数据研究中心建设项目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14,023,648.08元</w:t>
      </w:r>
      <w:r>
        <w:rPr>
          <w:rFonts w:ascii="仿宋_GB2312" w:hAnsi="仿宋_GB2312" w:cs="仿宋_GB2312" w:eastAsia="仿宋_GB2312"/>
        </w:rPr>
        <w:t>壹仟肆佰零贰万叁仟陆佰肆拾捌元零捌分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自合同签订生效之日起9个月内完成。</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 中国政府采购网海南分网（海南省政府采购智慧云平台），网址https://ccgp-hainan.gov.cn/。 （2）本项目采购信息指定发布媒体为中国政府采购网海南分网（海南省政府采购智慧云平台），有关本项目采购文件的补遗、澄清及变更信息以上述网站公告与下载为准，采购代理机构不再另行通知，采购文件与更正公告的内容相互矛盾时，以最后发出的更正公告内容为准。 （3）投标人对第三章采购需求“第三章详细采购需求”中大数据研究中心平台标注“▲”符号的技术参数功能（6处）进行同等功能用现场演示，每项功能均需完整演示所有参数内容，演示需采用真实系统，不得采用Demo、PPT、图片或者原型系统等;演示时间不超过30分钟； 演示设备需投标人自行准备（笔记本、网线等）；演示时间地点：2025年9月18日海南省海口市美兰区大英山西二街政务二期大楼（原省政府政务服务中心大楼北侧）政务二期大楼。</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海南医科大学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海南省海口市龙华区学院路3号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0898-65888762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海南省建设工程设备招标中心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海南省海口市美兰区蓝天路35号名门广场北区B1座25A05</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0898-65325619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采购包1：14,023,648.08元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 天（从提交投标文件的截止之日起算，有效期短于此规定的投标文件将被视为无效）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代理服务费收费标准：按照《海南省物价局关于降低部分招标代理机构服务收费标准的通知》（琼价费管〔2011〕225号）文件规定的收费标准的7折执行收取代理费用。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投标人对第三章采购需求“第三章详细采购需求”中大数据研究中心平台标注“▲”符号的技术参数功能（6处）进行同等功能用现场演示，每项功能均需完整演示所有参数内容，演示需采用真实系统，不得采用Demo、PPT、图片或者原型系统等;演示时间不超过30分钟； 演示设备需投标人自行准备（笔记本、网线等）；演示时间地点：2025年9月18日海南省海口市美兰区大英山西二街政务二期大楼（原省政府政务服务中心大楼北侧）政务二期大楼。</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联系人：王工</w:t>
      </w:r>
    </w:p>
    <w:p>
      <w:pPr>
        <w:pStyle w:val="null3"/>
        <w:jc w:val="left"/>
      </w:pPr>
      <w:r>
        <w:rPr>
          <w:rFonts w:ascii="仿宋_GB2312" w:hAnsi="仿宋_GB2312" w:cs="仿宋_GB2312" w:eastAsia="仿宋_GB2312"/>
        </w:rPr>
        <w:t>联系电话：0898-65325619</w:t>
      </w:r>
    </w:p>
    <w:p>
      <w:pPr>
        <w:pStyle w:val="null3"/>
        <w:jc w:val="left"/>
      </w:pPr>
      <w:r>
        <w:rPr>
          <w:rFonts w:ascii="仿宋_GB2312" w:hAnsi="仿宋_GB2312" w:cs="仿宋_GB2312" w:eastAsia="仿宋_GB2312"/>
        </w:rPr>
        <w:t>地址：海南省海口市美兰区蓝天路35号名门广场北区B1座25A05</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b/>
        </w:rPr>
        <w:t>本项目预算金额为人民币</w:t>
      </w:r>
      <w:r>
        <w:rPr>
          <w:rFonts w:ascii="仿宋_GB2312" w:hAnsi="仿宋_GB2312" w:cs="仿宋_GB2312" w:eastAsia="仿宋_GB2312"/>
          <w:b/>
          <w:u w:val="single"/>
        </w:rPr>
        <w:t xml:space="preserve"> </w:t>
      </w:r>
      <w:r>
        <w:rPr>
          <w:rFonts w:ascii="仿宋_GB2312" w:hAnsi="仿宋_GB2312" w:cs="仿宋_GB2312" w:eastAsia="仿宋_GB2312"/>
          <w:sz w:val="24"/>
          <w:b/>
          <w:u w:val="single"/>
        </w:rPr>
        <w:t>1402.364808万</w:t>
      </w:r>
      <w:r>
        <w:rPr>
          <w:rFonts w:ascii="仿宋_GB2312" w:hAnsi="仿宋_GB2312" w:cs="仿宋_GB2312" w:eastAsia="仿宋_GB2312"/>
          <w:b/>
          <w:u w:val="single"/>
        </w:rPr>
        <w:t xml:space="preserve"> </w:t>
      </w:r>
      <w:r>
        <w:rPr>
          <w:rFonts w:ascii="仿宋_GB2312" w:hAnsi="仿宋_GB2312" w:cs="仿宋_GB2312" w:eastAsia="仿宋_GB2312"/>
          <w:sz w:val="24"/>
          <w:b/>
        </w:rPr>
        <w:t>元，投标人的投标报价不能超过本项目预算金额，否则投标无效。</w:t>
      </w:r>
    </w:p>
    <w:p>
      <w:pPr>
        <w:pStyle w:val="null3"/>
        <w:ind w:firstLine="482"/>
        <w:jc w:val="both"/>
      </w:pPr>
      <w:r>
        <w:rPr>
          <w:rFonts w:ascii="仿宋_GB2312" w:hAnsi="仿宋_GB2312" w:cs="仿宋_GB2312" w:eastAsia="仿宋_GB2312"/>
          <w:sz w:val="24"/>
          <w:b/>
        </w:rPr>
        <w:t>本项目采购标的：</w:t>
      </w:r>
      <w:r>
        <w:rPr>
          <w:rFonts w:ascii="仿宋_GB2312" w:hAnsi="仿宋_GB2312" w:cs="仿宋_GB2312" w:eastAsia="仿宋_GB2312"/>
          <w:sz w:val="24"/>
        </w:rPr>
        <w:t>海南医科大学大数据研究中心建设项目</w:t>
      </w:r>
      <w:r>
        <w:rPr>
          <w:rFonts w:ascii="仿宋_GB2312" w:hAnsi="仿宋_GB2312" w:cs="仿宋_GB2312" w:eastAsia="仿宋_GB2312"/>
          <w:sz w:val="24"/>
        </w:rPr>
        <w:t>，采购标的的所属行</w:t>
      </w:r>
      <w:r>
        <w:rPr>
          <w:rFonts w:ascii="仿宋_GB2312" w:hAnsi="仿宋_GB2312" w:cs="仿宋_GB2312" w:eastAsia="仿宋_GB2312"/>
          <w:sz w:val="24"/>
        </w:rPr>
        <w:t>业：软件和信息技术服务业。建设</w:t>
      </w:r>
      <w:r>
        <w:rPr>
          <w:rFonts w:ascii="仿宋_GB2312" w:hAnsi="仿宋_GB2312" w:cs="仿宋_GB2312" w:eastAsia="仿宋_GB2312"/>
          <w:sz w:val="24"/>
        </w:rPr>
        <w:t>地点：用户指定地点</w:t>
      </w:r>
      <w:r>
        <w:rPr>
          <w:rFonts w:ascii="仿宋_GB2312" w:hAnsi="仿宋_GB2312" w:cs="仿宋_GB2312" w:eastAsia="仿宋_GB2312"/>
          <w:sz w:val="24"/>
        </w:rPr>
        <w:t>。</w:t>
      </w:r>
      <w:r>
        <w:rPr>
          <w:rFonts w:ascii="仿宋_GB2312" w:hAnsi="仿宋_GB2312" w:cs="仿宋_GB2312" w:eastAsia="仿宋_GB2312"/>
          <w:sz w:val="24"/>
        </w:rPr>
        <w:t>项目工期：</w:t>
      </w:r>
      <w:r>
        <w:rPr>
          <w:rFonts w:ascii="仿宋_GB2312" w:hAnsi="仿宋_GB2312" w:cs="仿宋_GB2312" w:eastAsia="仿宋_GB2312"/>
          <w:sz w:val="24"/>
        </w:rPr>
        <w:t>9</w:t>
      </w:r>
      <w:r>
        <w:rPr>
          <w:rFonts w:ascii="仿宋_GB2312" w:hAnsi="仿宋_GB2312" w:cs="仿宋_GB2312" w:eastAsia="仿宋_GB2312"/>
          <w:sz w:val="24"/>
        </w:rPr>
        <w:t>个月</w:t>
      </w:r>
      <w:r>
        <w:rPr>
          <w:rFonts w:ascii="仿宋_GB2312" w:hAnsi="仿宋_GB2312" w:cs="仿宋_GB2312" w:eastAsia="仿宋_GB2312"/>
          <w:sz w:val="24"/>
        </w:rPr>
        <w:t>。</w:t>
      </w:r>
      <w:r>
        <w:rPr>
          <w:rFonts w:ascii="仿宋_GB2312" w:hAnsi="仿宋_GB2312" w:cs="仿宋_GB2312" w:eastAsia="仿宋_GB2312"/>
          <w:sz w:val="24"/>
        </w:rPr>
        <w:t>资金来源：海南省财政</w:t>
      </w:r>
      <w:r>
        <w:rPr>
          <w:rFonts w:ascii="仿宋_GB2312" w:hAnsi="仿宋_GB2312" w:cs="仿宋_GB2312" w:eastAsia="仿宋_GB2312"/>
          <w:sz w:val="24"/>
        </w:rPr>
        <w:t>资金</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本项目核心产品为：AI服务器</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14,023,648.08</w:t>
      </w:r>
    </w:p>
    <w:p>
      <w:pPr>
        <w:pStyle w:val="null3"/>
        <w:jc w:val="left"/>
      </w:pPr>
      <w:r>
        <w:rPr>
          <w:rFonts w:ascii="仿宋_GB2312" w:hAnsi="仿宋_GB2312" w:cs="仿宋_GB2312" w:eastAsia="仿宋_GB2312"/>
        </w:rPr>
        <w:t>采购包最高限价（元）: 14,023,648.08</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A02019900-其他信息化设备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14,023,648.08</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A02019900-其他信息化设备</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14,023,648.08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标的名称：A02019900-其他信息化设备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第一章</w:t>
            </w:r>
            <w:r>
              <w:rPr>
                <w:rFonts w:ascii="仿宋_GB2312" w:hAnsi="仿宋_GB2312" w:cs="仿宋_GB2312" w:eastAsia="仿宋_GB2312"/>
              </w:rPr>
              <w:t xml:space="preserve"> </w:t>
            </w:r>
            <w:r>
              <w:rPr>
                <w:rFonts w:ascii="仿宋_GB2312" w:hAnsi="仿宋_GB2312" w:cs="仿宋_GB2312" w:eastAsia="仿宋_GB2312"/>
              </w:rPr>
              <w:t>项目概述</w:t>
            </w:r>
          </w:p>
          <w:p>
            <w:pPr>
              <w:pStyle w:val="null3"/>
              <w:jc w:val="left"/>
            </w:pPr>
            <w:r>
              <w:rPr>
                <w:rFonts w:ascii="仿宋_GB2312" w:hAnsi="仿宋_GB2312" w:cs="仿宋_GB2312" w:eastAsia="仿宋_GB2312"/>
              </w:rPr>
              <w:t>一</w:t>
            </w:r>
            <w:r>
              <w:rPr>
                <w:rFonts w:ascii="仿宋_GB2312" w:hAnsi="仿宋_GB2312" w:cs="仿宋_GB2312" w:eastAsia="仿宋_GB2312"/>
              </w:rPr>
              <w:t>、</w:t>
            </w:r>
            <w:r>
              <w:rPr>
                <w:rFonts w:ascii="仿宋_GB2312" w:hAnsi="仿宋_GB2312" w:cs="仿宋_GB2312" w:eastAsia="仿宋_GB2312"/>
              </w:rPr>
              <w:t>大数据研究中心平台建设</w:t>
            </w:r>
          </w:p>
          <w:p>
            <w:pPr>
              <w:pStyle w:val="null3"/>
              <w:ind w:firstLine="400"/>
              <w:jc w:val="left"/>
            </w:pPr>
            <w:r>
              <w:rPr>
                <w:rFonts w:ascii="仿宋_GB2312" w:hAnsi="仿宋_GB2312" w:cs="仿宋_GB2312" w:eastAsia="仿宋_GB2312"/>
              </w:rPr>
              <w:t>开发大数据研究中心平台，与校本部、直属附属医院及外部单位的大数据源进行对接、采集、抽取、交换、治理和应用等，实现校内外数据资源融合，为师生医护员工提供数据和数据服务，推动学校大数据有组织科研活动。</w:t>
            </w:r>
          </w:p>
          <w:p>
            <w:pPr>
              <w:pStyle w:val="null3"/>
              <w:jc w:val="left"/>
            </w:pPr>
            <w:r>
              <w:rPr>
                <w:rFonts w:ascii="仿宋_GB2312" w:hAnsi="仿宋_GB2312" w:cs="仿宋_GB2312" w:eastAsia="仿宋_GB2312"/>
              </w:rPr>
              <w:t>二</w:t>
            </w:r>
            <w:r>
              <w:rPr>
                <w:rFonts w:ascii="仿宋_GB2312" w:hAnsi="仿宋_GB2312" w:cs="仿宋_GB2312" w:eastAsia="仿宋_GB2312"/>
              </w:rPr>
              <w:t>、</w:t>
            </w:r>
            <w:r>
              <w:rPr>
                <w:rFonts w:ascii="仿宋_GB2312" w:hAnsi="仿宋_GB2312" w:cs="仿宋_GB2312" w:eastAsia="仿宋_GB2312"/>
              </w:rPr>
              <w:t>配套基础设施建设</w:t>
            </w:r>
          </w:p>
          <w:p>
            <w:pPr>
              <w:pStyle w:val="null3"/>
              <w:jc w:val="left"/>
            </w:pPr>
            <w:r>
              <w:rPr>
                <w:rFonts w:ascii="仿宋_GB2312" w:hAnsi="仿宋_GB2312" w:cs="仿宋_GB2312" w:eastAsia="仿宋_GB2312"/>
              </w:rPr>
              <w:t>1、</w:t>
            </w:r>
            <w:r>
              <w:rPr>
                <w:rFonts w:ascii="仿宋_GB2312" w:hAnsi="仿宋_GB2312" w:cs="仿宋_GB2312" w:eastAsia="仿宋_GB2312"/>
              </w:rPr>
              <w:t>网络安全和密码安全体系建设</w:t>
            </w:r>
          </w:p>
          <w:p>
            <w:pPr>
              <w:pStyle w:val="null3"/>
              <w:ind w:firstLine="400"/>
              <w:jc w:val="left"/>
            </w:pPr>
            <w:r>
              <w:rPr>
                <w:rFonts w:ascii="仿宋_GB2312" w:hAnsi="仿宋_GB2312" w:cs="仿宋_GB2312" w:eastAsia="仿宋_GB2312"/>
              </w:rPr>
              <w:t>为保障大数据研究中心平台数据和应用安全，依据《信息安全技术网络安全等级保护基本要求》（</w:t>
            </w:r>
            <w:r>
              <w:rPr>
                <w:rFonts w:ascii="仿宋_GB2312" w:hAnsi="仿宋_GB2312" w:cs="仿宋_GB2312" w:eastAsia="仿宋_GB2312"/>
              </w:rPr>
              <w:t>GB/T22239-2019）和《信息安全技术 信息系统密码应用基本要求》（GB/T39786-2021）第三级要求，从物理环境、网络环境、计算环境等方面进行改造建设。</w:t>
            </w:r>
          </w:p>
          <w:p>
            <w:pPr>
              <w:pStyle w:val="null3"/>
              <w:jc w:val="left"/>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计算、存储资源扩容</w:t>
            </w:r>
          </w:p>
          <w:p>
            <w:pPr>
              <w:pStyle w:val="null3"/>
              <w:jc w:val="both"/>
            </w:pPr>
            <w:r>
              <w:rPr>
                <w:rFonts w:ascii="仿宋_GB2312" w:hAnsi="仿宋_GB2312" w:cs="仿宋_GB2312" w:eastAsia="仿宋_GB2312"/>
                <w:sz w:val="21"/>
              </w:rPr>
              <w:t>对现有的计算、存储资源进行扩容，满足学校和各科研团队一定时期内对通用、</w:t>
            </w:r>
            <w:r>
              <w:rPr>
                <w:rFonts w:ascii="仿宋_GB2312" w:hAnsi="仿宋_GB2312" w:cs="仿宋_GB2312" w:eastAsia="仿宋_GB2312"/>
                <w:sz w:val="21"/>
              </w:rPr>
              <w:t>AI算力和存储基础设施提升的迫切需求。</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第二章</w:t>
            </w:r>
            <w:r>
              <w:rPr>
                <w:rFonts w:ascii="仿宋_GB2312" w:hAnsi="仿宋_GB2312" w:cs="仿宋_GB2312" w:eastAsia="仿宋_GB2312"/>
              </w:rPr>
              <w:t>建设目标</w:t>
            </w:r>
          </w:p>
          <w:p>
            <w:pPr>
              <w:pStyle w:val="null3"/>
              <w:ind w:firstLine="400"/>
              <w:jc w:val="left"/>
            </w:pPr>
            <w:r>
              <w:rPr>
                <w:rFonts w:ascii="仿宋_GB2312" w:hAnsi="仿宋_GB2312" w:cs="仿宋_GB2312" w:eastAsia="仿宋_GB2312"/>
              </w:rPr>
              <w:t>为了统筹海南医科大学（海南省医学科学院）大数据事业发展，学校拟建设大数据研究中心统筹组织学校、各科研团队、各二级学院和部门、三家直属附属医院、掌上海医等内部数源数据，形成科研共享数据目录，服务全校师生医护员工科研活动。</w:t>
            </w:r>
          </w:p>
          <w:p>
            <w:pPr>
              <w:pStyle w:val="null3"/>
              <w:jc w:val="left"/>
            </w:pPr>
            <w:r>
              <w:rPr>
                <w:rFonts w:ascii="仿宋_GB2312" w:hAnsi="仿宋_GB2312" w:cs="仿宋_GB2312" w:eastAsia="仿宋_GB2312"/>
              </w:rPr>
              <w:t>依托大数据研究中心建设集生物医学和健康大数据科学研究、数据平台建设、数据资源服务为一体的跨学科综合性学术研究与学术服务平台，通过与政府、医疗机构、其它高校、科研院所以及企业深化合作，实现校内外数据资源融合、特色数据品牌塑造和精准高效的数据服务提供，旨在推动海南医科大学（海南省医学科学院）基础医学、热带医学、公共卫生、生物医学信息与工程等大数据科研应用，培育新的学术增长点与跨学科研究团队，并成为生物医学和健康大数据研究与应用开发领域理论研究、人才培养、咨询服务以及产业孵化的创新科研平台。</w:t>
            </w:r>
          </w:p>
          <w:p>
            <w:pPr>
              <w:pStyle w:val="null3"/>
              <w:ind w:firstLine="400"/>
              <w:jc w:val="left"/>
            </w:pPr>
            <w:r>
              <w:rPr>
                <w:rFonts w:ascii="仿宋_GB2312" w:hAnsi="仿宋_GB2312" w:cs="仿宋_GB2312" w:eastAsia="仿宋_GB2312"/>
              </w:rPr>
              <w:t>本项目拟为大数据研究中心工作的顺利开展提供数字化环境和平台，实现以下三个具体目标：</w:t>
            </w:r>
          </w:p>
          <w:p>
            <w:pPr>
              <w:pStyle w:val="null3"/>
              <w:ind w:firstLine="400"/>
              <w:jc w:val="left"/>
            </w:pPr>
            <w:r>
              <w:rPr>
                <w:rFonts w:ascii="仿宋_GB2312" w:hAnsi="仿宋_GB2312" w:cs="仿宋_GB2312" w:eastAsia="仿宋_GB2312"/>
              </w:rPr>
              <w:t>1.建成满足生物医学和健康大数据合规计算和存储条件的数字化环境</w:t>
            </w:r>
          </w:p>
          <w:p>
            <w:pPr>
              <w:pStyle w:val="null3"/>
              <w:jc w:val="left"/>
            </w:pPr>
            <w:r>
              <w:rPr>
                <w:rFonts w:ascii="仿宋_GB2312" w:hAnsi="仿宋_GB2312" w:cs="仿宋_GB2312" w:eastAsia="仿宋_GB2312"/>
              </w:rPr>
              <w:t>为了满足大量生物医学和健康大数据合规计算和数据存储的要求，需严格按照网络安全第三级等级保护和第三级密码安全性评估的要求，改造网络和数据中心机房环境，构建网络安全第三级等级保护和密码安全性评估要求的网络和数据安全体系，从而满足生物医学和健康大数据的合规计算和存储条件。</w:t>
            </w:r>
          </w:p>
          <w:p>
            <w:pPr>
              <w:pStyle w:val="null3"/>
              <w:ind w:firstLine="400"/>
              <w:jc w:val="left"/>
            </w:pPr>
            <w:r>
              <w:rPr>
                <w:rFonts w:ascii="仿宋_GB2312" w:hAnsi="仿宋_GB2312" w:cs="仿宋_GB2312" w:eastAsia="仿宋_GB2312"/>
              </w:rPr>
              <w:t>2.构建一定时期内满足大数据研究中心计算和存储的基础设施</w:t>
            </w:r>
          </w:p>
          <w:p>
            <w:pPr>
              <w:pStyle w:val="null3"/>
              <w:jc w:val="both"/>
            </w:pPr>
            <w:r>
              <w:rPr>
                <w:rFonts w:ascii="仿宋_GB2312" w:hAnsi="仿宋_GB2312" w:cs="仿宋_GB2312" w:eastAsia="仿宋_GB2312"/>
                <w:sz w:val="21"/>
              </w:rPr>
              <w:t>根据大数据研究中心发展需要和现有科研团队实际需求，升级原有的通用、高性能、</w:t>
            </w:r>
            <w:r>
              <w:rPr>
                <w:rFonts w:ascii="仿宋_GB2312" w:hAnsi="仿宋_GB2312" w:cs="仿宋_GB2312" w:eastAsia="仿宋_GB2312"/>
                <w:sz w:val="21"/>
              </w:rPr>
              <w:t>AI</w:t>
            </w:r>
          </w:p>
          <w:p>
            <w:pPr>
              <w:pStyle w:val="null3"/>
              <w:jc w:val="left"/>
            </w:pPr>
            <w:r>
              <w:rPr>
                <w:rFonts w:ascii="仿宋_GB2312" w:hAnsi="仿宋_GB2312" w:cs="仿宋_GB2312" w:eastAsia="仿宋_GB2312"/>
              </w:rPr>
              <w:t>算力和存储，满足一定时期大数据研究中心发展所需的算力和存储需要。</w:t>
            </w:r>
          </w:p>
          <w:p>
            <w:pPr>
              <w:pStyle w:val="null3"/>
              <w:ind w:firstLine="400"/>
              <w:jc w:val="left"/>
            </w:pPr>
            <w:r>
              <w:rPr>
                <w:rFonts w:ascii="仿宋_GB2312" w:hAnsi="仿宋_GB2312" w:cs="仿宋_GB2312" w:eastAsia="仿宋_GB2312"/>
              </w:rPr>
              <w:t>3.构建满足生物医学和健康大数据采集、处理和应用需要的大数据平台</w:t>
            </w:r>
          </w:p>
          <w:p>
            <w:pPr>
              <w:pStyle w:val="null3"/>
              <w:jc w:val="both"/>
            </w:pPr>
            <w:r>
              <w:rPr>
                <w:rFonts w:ascii="仿宋_GB2312" w:hAnsi="仿宋_GB2312" w:cs="仿宋_GB2312" w:eastAsia="仿宋_GB2312"/>
                <w:sz w:val="21"/>
              </w:rPr>
              <w:t>开发满足海南医科大学（海南省医学科学院）生物医学和健康大数据采集、处理和应用需要的大数据研究中心平台，全新建设集数据采集、治理、分析与应用服务于一体的大数据平台，仅通过标准化接口对接学校、附属医院、二级学院等现有系统作为数据源，严格遵循</w:t>
            </w:r>
            <w:r>
              <w:rPr>
                <w:rFonts w:ascii="仿宋_GB2312" w:hAnsi="仿宋_GB2312" w:cs="仿宋_GB2312" w:eastAsia="仿宋_GB2312"/>
                <w:sz w:val="21"/>
              </w:rPr>
              <w:t>“零改造、零侵入”原则，不改动原系统架构或业务流程。利用该平台对接学校、各科研团队、各二级学院和部门、三家直属附属医院、掌上海医等内部数源数据，为师生医护员工和外部授权用户提供大数据服务。</w:t>
            </w:r>
          </w:p>
          <w:p>
            <w:pPr>
              <w:pStyle w:val="null3"/>
              <w:jc w:val="both"/>
            </w:pP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第三章</w:t>
            </w:r>
            <w:r>
              <w:rPr>
                <w:rFonts w:ascii="仿宋_GB2312" w:hAnsi="仿宋_GB2312" w:cs="仿宋_GB2312" w:eastAsia="仿宋_GB2312"/>
              </w:rPr>
              <w:t xml:space="preserve"> </w:t>
            </w:r>
            <w:r>
              <w:rPr>
                <w:rFonts w:ascii="仿宋_GB2312" w:hAnsi="仿宋_GB2312" w:cs="仿宋_GB2312" w:eastAsia="仿宋_GB2312"/>
              </w:rPr>
              <w:t>详细</w:t>
            </w:r>
            <w:r>
              <w:rPr>
                <w:rFonts w:ascii="仿宋_GB2312" w:hAnsi="仿宋_GB2312" w:cs="仿宋_GB2312" w:eastAsia="仿宋_GB2312"/>
              </w:rPr>
              <w:t>采购需求</w:t>
            </w:r>
          </w:p>
          <w:p>
            <w:pPr>
              <w:pStyle w:val="null3"/>
              <w:jc w:val="left"/>
            </w:pPr>
            <w:r>
              <w:rPr>
                <w:rFonts w:ascii="仿宋_GB2312" w:hAnsi="仿宋_GB2312" w:cs="仿宋_GB2312" w:eastAsia="仿宋_GB2312"/>
              </w:rPr>
              <w:t>3.1</w:t>
            </w:r>
            <w:r>
              <w:rPr>
                <w:rFonts w:ascii="仿宋_GB2312" w:hAnsi="仿宋_GB2312" w:cs="仿宋_GB2312" w:eastAsia="仿宋_GB2312"/>
              </w:rPr>
              <w:t xml:space="preserve"> </w:t>
            </w:r>
            <w:r>
              <w:rPr>
                <w:rFonts w:ascii="仿宋_GB2312" w:hAnsi="仿宋_GB2312" w:cs="仿宋_GB2312" w:eastAsia="仿宋_GB2312"/>
              </w:rPr>
              <w:t>大数据研究中心平台</w:t>
            </w:r>
          </w:p>
          <w:p>
            <w:pPr>
              <w:pStyle w:val="null3"/>
              <w:jc w:val="left"/>
            </w:pPr>
            <w:r>
              <w:rPr>
                <w:rFonts w:ascii="仿宋_GB2312" w:hAnsi="仿宋_GB2312" w:cs="仿宋_GB2312" w:eastAsia="仿宋_GB2312"/>
              </w:rPr>
              <w:t>一、数据集成管理</w:t>
            </w:r>
          </w:p>
          <w:p>
            <w:pPr>
              <w:pStyle w:val="null3"/>
              <w:jc w:val="left"/>
            </w:pPr>
            <w:r>
              <w:rPr>
                <w:rFonts w:ascii="仿宋_GB2312" w:hAnsi="仿宋_GB2312" w:cs="仿宋_GB2312" w:eastAsia="仿宋_GB2312"/>
              </w:rPr>
              <w:t>（一）运行报表</w:t>
            </w:r>
          </w:p>
          <w:p>
            <w:pPr>
              <w:pStyle w:val="null3"/>
              <w:jc w:val="left"/>
            </w:pPr>
            <w:r>
              <w:rPr>
                <w:rFonts w:ascii="仿宋_GB2312" w:hAnsi="仿宋_GB2312" w:cs="仿宋_GB2312" w:eastAsia="仿宋_GB2312"/>
              </w:rPr>
              <w:t>1.运行统计</w:t>
            </w:r>
            <w:r>
              <w:rPr>
                <w:rFonts w:ascii="仿宋_GB2312" w:hAnsi="仿宋_GB2312" w:cs="仿宋_GB2312" w:eastAsia="仿宋_GB2312"/>
              </w:rPr>
              <w:t>数据展示</w:t>
            </w:r>
          </w:p>
          <w:p>
            <w:pPr>
              <w:pStyle w:val="null3"/>
              <w:jc w:val="left"/>
            </w:pPr>
            <w:r>
              <w:rPr>
                <w:rFonts w:ascii="仿宋_GB2312" w:hAnsi="仿宋_GB2312" w:cs="仿宋_GB2312" w:eastAsia="仿宋_GB2312"/>
              </w:rPr>
              <w:t>展示数据源获取的运行统计数据，包括执行成功次数、失败次数、执行中数量，每日执行情况统计分析。</w:t>
            </w:r>
          </w:p>
          <w:p>
            <w:pPr>
              <w:pStyle w:val="null3"/>
              <w:jc w:val="left"/>
            </w:pPr>
            <w:r>
              <w:rPr>
                <w:rFonts w:ascii="仿宋_GB2312" w:hAnsi="仿宋_GB2312" w:cs="仿宋_GB2312" w:eastAsia="仿宋_GB2312"/>
              </w:rPr>
              <w:t>2.数据源历史执行成功次数统计</w:t>
            </w:r>
          </w:p>
          <w:p>
            <w:pPr>
              <w:pStyle w:val="null3"/>
              <w:jc w:val="left"/>
            </w:pPr>
            <w:r>
              <w:rPr>
                <w:rFonts w:ascii="仿宋_GB2312" w:hAnsi="仿宋_GB2312" w:cs="仿宋_GB2312" w:eastAsia="仿宋_GB2312"/>
              </w:rPr>
              <w:t>支持统计记录数据源连接的成功次数，便于系统运维分析。</w:t>
            </w:r>
          </w:p>
          <w:p>
            <w:pPr>
              <w:pStyle w:val="null3"/>
              <w:jc w:val="left"/>
            </w:pPr>
            <w:r>
              <w:rPr>
                <w:rFonts w:ascii="仿宋_GB2312" w:hAnsi="仿宋_GB2312" w:cs="仿宋_GB2312" w:eastAsia="仿宋_GB2312"/>
              </w:rPr>
              <w:t>3.数据源历史执行失败次数统计</w:t>
            </w:r>
          </w:p>
          <w:p>
            <w:pPr>
              <w:pStyle w:val="null3"/>
              <w:jc w:val="left"/>
            </w:pPr>
            <w:r>
              <w:rPr>
                <w:rFonts w:ascii="仿宋_GB2312" w:hAnsi="仿宋_GB2312" w:cs="仿宋_GB2312" w:eastAsia="仿宋_GB2312"/>
              </w:rPr>
              <w:t>支持统计记录数据源连接的失败次数，帮助识别系统瓶颈。</w:t>
            </w:r>
          </w:p>
          <w:p>
            <w:pPr>
              <w:pStyle w:val="null3"/>
              <w:jc w:val="left"/>
            </w:pPr>
            <w:r>
              <w:rPr>
                <w:rFonts w:ascii="仿宋_GB2312" w:hAnsi="仿宋_GB2312" w:cs="仿宋_GB2312" w:eastAsia="仿宋_GB2312"/>
              </w:rPr>
              <w:t>4.数据源执行中数量统计</w:t>
            </w:r>
          </w:p>
          <w:p>
            <w:pPr>
              <w:pStyle w:val="null3"/>
              <w:jc w:val="left"/>
            </w:pPr>
            <w:r>
              <w:rPr>
                <w:rFonts w:ascii="仿宋_GB2312" w:hAnsi="仿宋_GB2312" w:cs="仿宋_GB2312" w:eastAsia="仿宋_GB2312"/>
              </w:rPr>
              <w:t>支持统计当前正在执行的数据源连接数量，实时监控系统负载。</w:t>
            </w:r>
          </w:p>
          <w:p>
            <w:pPr>
              <w:pStyle w:val="null3"/>
              <w:jc w:val="left"/>
            </w:pPr>
            <w:r>
              <w:rPr>
                <w:rFonts w:ascii="仿宋_GB2312" w:hAnsi="仿宋_GB2312" w:cs="仿宋_GB2312" w:eastAsia="仿宋_GB2312"/>
              </w:rPr>
              <w:t>5.数据源每日执行情况统计</w:t>
            </w:r>
          </w:p>
          <w:p>
            <w:pPr>
              <w:pStyle w:val="null3"/>
              <w:jc w:val="left"/>
            </w:pPr>
            <w:r>
              <w:rPr>
                <w:rFonts w:ascii="仿宋_GB2312" w:hAnsi="仿宋_GB2312" w:cs="仿宋_GB2312" w:eastAsia="仿宋_GB2312"/>
              </w:rPr>
              <w:t>支持按日统计数据源连接执行情况，生成日报数据分析报表。</w:t>
            </w:r>
          </w:p>
          <w:p>
            <w:pPr>
              <w:pStyle w:val="null3"/>
              <w:jc w:val="left"/>
            </w:pPr>
            <w:r>
              <w:rPr>
                <w:rFonts w:ascii="仿宋_GB2312" w:hAnsi="仿宋_GB2312" w:cs="仿宋_GB2312" w:eastAsia="仿宋_GB2312"/>
              </w:rPr>
              <w:t>6.数据源执行统计图表导出</w:t>
            </w:r>
          </w:p>
          <w:p>
            <w:pPr>
              <w:pStyle w:val="null3"/>
              <w:jc w:val="left"/>
            </w:pPr>
            <w:r>
              <w:rPr>
                <w:rFonts w:ascii="仿宋_GB2312" w:hAnsi="仿宋_GB2312" w:cs="仿宋_GB2312" w:eastAsia="仿宋_GB2312"/>
              </w:rPr>
              <w:t>支持将数据源执行统计结果导出为</w:t>
            </w:r>
            <w:r>
              <w:rPr>
                <w:rFonts w:ascii="仿宋_GB2312" w:hAnsi="仿宋_GB2312" w:cs="仿宋_GB2312" w:eastAsia="仿宋_GB2312"/>
              </w:rPr>
              <w:t>PDF格式。</w:t>
            </w:r>
          </w:p>
          <w:p>
            <w:pPr>
              <w:pStyle w:val="null3"/>
              <w:jc w:val="left"/>
            </w:pPr>
            <w:r>
              <w:rPr>
                <w:rFonts w:ascii="仿宋_GB2312" w:hAnsi="仿宋_GB2312" w:cs="仿宋_GB2312" w:eastAsia="仿宋_GB2312"/>
              </w:rPr>
              <w:t>（二）项目管理</w:t>
            </w:r>
          </w:p>
          <w:p>
            <w:pPr>
              <w:pStyle w:val="null3"/>
              <w:jc w:val="left"/>
            </w:pPr>
            <w:r>
              <w:rPr>
                <w:rFonts w:ascii="仿宋_GB2312" w:hAnsi="仿宋_GB2312" w:cs="仿宋_GB2312" w:eastAsia="仿宋_GB2312"/>
              </w:rPr>
              <w:t>1.项目管理</w:t>
            </w:r>
          </w:p>
          <w:p>
            <w:pPr>
              <w:pStyle w:val="null3"/>
              <w:jc w:val="left"/>
            </w:pPr>
            <w:r>
              <w:rPr>
                <w:rFonts w:ascii="仿宋_GB2312" w:hAnsi="仿宋_GB2312" w:cs="仿宋_GB2312" w:eastAsia="仿宋_GB2312"/>
              </w:rPr>
              <w:t>提供项目管理功能，包括项目名称、项目描述、所属用户、创建时间等。</w:t>
            </w:r>
          </w:p>
          <w:p>
            <w:pPr>
              <w:pStyle w:val="null3"/>
              <w:jc w:val="left"/>
            </w:pPr>
            <w:r>
              <w:rPr>
                <w:rFonts w:ascii="仿宋_GB2312" w:hAnsi="仿宋_GB2312" w:cs="仿宋_GB2312" w:eastAsia="仿宋_GB2312"/>
              </w:rPr>
              <w:t>2.项目管理列表</w:t>
            </w:r>
          </w:p>
          <w:p>
            <w:pPr>
              <w:pStyle w:val="null3"/>
              <w:jc w:val="left"/>
            </w:pPr>
            <w:r>
              <w:rPr>
                <w:rFonts w:ascii="仿宋_GB2312" w:hAnsi="仿宋_GB2312" w:cs="仿宋_GB2312" w:eastAsia="仿宋_GB2312"/>
              </w:rPr>
              <w:t>以列表形式展示所有项目管理信息，支持分页。</w:t>
            </w:r>
          </w:p>
          <w:p>
            <w:pPr>
              <w:pStyle w:val="null3"/>
              <w:jc w:val="left"/>
            </w:pPr>
            <w:r>
              <w:rPr>
                <w:rFonts w:ascii="仿宋_GB2312" w:hAnsi="仿宋_GB2312" w:cs="仿宋_GB2312" w:eastAsia="仿宋_GB2312"/>
              </w:rPr>
              <w:t>3.项目管理内容编辑</w:t>
            </w:r>
          </w:p>
          <w:p>
            <w:pPr>
              <w:pStyle w:val="null3"/>
              <w:jc w:val="left"/>
            </w:pPr>
            <w:r>
              <w:rPr>
                <w:rFonts w:ascii="仿宋_GB2312" w:hAnsi="仿宋_GB2312" w:cs="仿宋_GB2312" w:eastAsia="仿宋_GB2312"/>
              </w:rPr>
              <w:t>支持编辑项目管理的具体内容，如项目名称、项目描述属性。</w:t>
            </w:r>
          </w:p>
          <w:p>
            <w:pPr>
              <w:pStyle w:val="null3"/>
              <w:jc w:val="left"/>
            </w:pPr>
            <w:r>
              <w:rPr>
                <w:rFonts w:ascii="仿宋_GB2312" w:hAnsi="仿宋_GB2312" w:cs="仿宋_GB2312" w:eastAsia="仿宋_GB2312"/>
              </w:rPr>
              <w:t>4.项目管理内容新增</w:t>
            </w:r>
          </w:p>
          <w:p>
            <w:pPr>
              <w:pStyle w:val="null3"/>
              <w:jc w:val="left"/>
            </w:pPr>
            <w:r>
              <w:rPr>
                <w:rFonts w:ascii="仿宋_GB2312" w:hAnsi="仿宋_GB2312" w:cs="仿宋_GB2312" w:eastAsia="仿宋_GB2312"/>
              </w:rPr>
              <w:t>支持新增项目管理内容，创建新的项目记录。</w:t>
            </w:r>
          </w:p>
          <w:p>
            <w:pPr>
              <w:pStyle w:val="null3"/>
              <w:jc w:val="left"/>
            </w:pPr>
            <w:r>
              <w:rPr>
                <w:rFonts w:ascii="仿宋_GB2312" w:hAnsi="仿宋_GB2312" w:cs="仿宋_GB2312" w:eastAsia="仿宋_GB2312"/>
              </w:rPr>
              <w:t>5.项目管理内容删除</w:t>
            </w:r>
          </w:p>
          <w:p>
            <w:pPr>
              <w:pStyle w:val="null3"/>
              <w:jc w:val="left"/>
            </w:pPr>
            <w:r>
              <w:rPr>
                <w:rFonts w:ascii="仿宋_GB2312" w:hAnsi="仿宋_GB2312" w:cs="仿宋_GB2312" w:eastAsia="仿宋_GB2312"/>
              </w:rPr>
              <w:t>支持删除已存在的项目管理内容。</w:t>
            </w:r>
          </w:p>
          <w:p>
            <w:pPr>
              <w:pStyle w:val="null3"/>
              <w:jc w:val="left"/>
            </w:pPr>
            <w:r>
              <w:rPr>
                <w:rFonts w:ascii="仿宋_GB2312" w:hAnsi="仿宋_GB2312" w:cs="仿宋_GB2312" w:eastAsia="仿宋_GB2312"/>
              </w:rPr>
              <w:t>6.项目管理搜索查询</w:t>
            </w:r>
          </w:p>
          <w:p>
            <w:pPr>
              <w:pStyle w:val="null3"/>
              <w:jc w:val="left"/>
            </w:pPr>
            <w:r>
              <w:rPr>
                <w:rFonts w:ascii="仿宋_GB2312" w:hAnsi="仿宋_GB2312" w:cs="仿宋_GB2312" w:eastAsia="仿宋_GB2312"/>
              </w:rPr>
              <w:t>支持对项目管理内容进行关键词搜索。</w:t>
            </w:r>
          </w:p>
          <w:p>
            <w:pPr>
              <w:pStyle w:val="null3"/>
              <w:jc w:val="left"/>
            </w:pPr>
            <w:r>
              <w:rPr>
                <w:rFonts w:ascii="仿宋_GB2312" w:hAnsi="仿宋_GB2312" w:cs="仿宋_GB2312" w:eastAsia="仿宋_GB2312"/>
              </w:rPr>
              <w:t>（三）数据源管理</w:t>
            </w:r>
          </w:p>
          <w:p>
            <w:pPr>
              <w:pStyle w:val="null3"/>
              <w:jc w:val="left"/>
            </w:pPr>
            <w:r>
              <w:rPr>
                <w:rFonts w:ascii="仿宋_GB2312" w:hAnsi="仿宋_GB2312" w:cs="仿宋_GB2312" w:eastAsia="仿宋_GB2312"/>
              </w:rPr>
              <w:t>1.数据源管理</w:t>
            </w:r>
          </w:p>
          <w:p>
            <w:pPr>
              <w:pStyle w:val="null3"/>
              <w:jc w:val="left"/>
            </w:pPr>
            <w:r>
              <w:rPr>
                <w:rFonts w:ascii="仿宋_GB2312" w:hAnsi="仿宋_GB2312" w:cs="仿宋_GB2312" w:eastAsia="仿宋_GB2312"/>
              </w:rPr>
              <w:t>管理系统中连接的各种数据源，包括数据源、数据源分组、连接串、数据库名等。</w:t>
            </w:r>
          </w:p>
          <w:p>
            <w:pPr>
              <w:pStyle w:val="null3"/>
              <w:jc w:val="left"/>
            </w:pPr>
            <w:r>
              <w:rPr>
                <w:rFonts w:ascii="仿宋_GB2312" w:hAnsi="仿宋_GB2312" w:cs="仿宋_GB2312" w:eastAsia="仿宋_GB2312"/>
              </w:rPr>
              <w:t>2.数据源管理列表</w:t>
            </w:r>
          </w:p>
          <w:p>
            <w:pPr>
              <w:pStyle w:val="null3"/>
              <w:jc w:val="left"/>
            </w:pPr>
            <w:r>
              <w:rPr>
                <w:rFonts w:ascii="仿宋_GB2312" w:hAnsi="仿宋_GB2312" w:cs="仿宋_GB2312" w:eastAsia="仿宋_GB2312"/>
              </w:rPr>
              <w:t>以列表形式展示所有数据源管理信息，包括数据源分组、连接串、数据库名。</w:t>
            </w:r>
          </w:p>
          <w:p>
            <w:pPr>
              <w:pStyle w:val="null3"/>
              <w:jc w:val="left"/>
            </w:pPr>
            <w:r>
              <w:rPr>
                <w:rFonts w:ascii="仿宋_GB2312" w:hAnsi="仿宋_GB2312" w:cs="仿宋_GB2312" w:eastAsia="仿宋_GB2312"/>
              </w:rPr>
              <w:t>3.数据源管理搜索查询</w:t>
            </w:r>
          </w:p>
          <w:p>
            <w:pPr>
              <w:pStyle w:val="null3"/>
              <w:jc w:val="left"/>
            </w:pPr>
            <w:r>
              <w:rPr>
                <w:rFonts w:ascii="仿宋_GB2312" w:hAnsi="仿宋_GB2312" w:cs="仿宋_GB2312" w:eastAsia="仿宋_GB2312"/>
              </w:rPr>
              <w:t>支持对数据源管理内容进行条件检索和高级查询。</w:t>
            </w:r>
          </w:p>
          <w:p>
            <w:pPr>
              <w:pStyle w:val="null3"/>
              <w:jc w:val="left"/>
            </w:pPr>
            <w:r>
              <w:rPr>
                <w:rFonts w:ascii="仿宋_GB2312" w:hAnsi="仿宋_GB2312" w:cs="仿宋_GB2312" w:eastAsia="仿宋_GB2312"/>
              </w:rPr>
              <w:t>4.数据源管理信息新增</w:t>
            </w:r>
          </w:p>
          <w:p>
            <w:pPr>
              <w:pStyle w:val="null3"/>
              <w:jc w:val="left"/>
            </w:pPr>
            <w:r>
              <w:rPr>
                <w:rFonts w:ascii="仿宋_GB2312" w:hAnsi="仿宋_GB2312" w:cs="仿宋_GB2312" w:eastAsia="仿宋_GB2312"/>
              </w:rPr>
              <w:t>支持新增数据源管理信息，添加新的数据源配置。</w:t>
            </w:r>
          </w:p>
          <w:p>
            <w:pPr>
              <w:pStyle w:val="null3"/>
              <w:jc w:val="left"/>
            </w:pPr>
            <w:r>
              <w:rPr>
                <w:rFonts w:ascii="仿宋_GB2312" w:hAnsi="仿宋_GB2312" w:cs="仿宋_GB2312" w:eastAsia="仿宋_GB2312"/>
              </w:rPr>
              <w:t>5.数据源管理信息编辑</w:t>
            </w:r>
          </w:p>
          <w:p>
            <w:pPr>
              <w:pStyle w:val="null3"/>
              <w:jc w:val="left"/>
            </w:pPr>
            <w:r>
              <w:rPr>
                <w:rFonts w:ascii="仿宋_GB2312" w:hAnsi="仿宋_GB2312" w:cs="仿宋_GB2312" w:eastAsia="仿宋_GB2312"/>
              </w:rPr>
              <w:t>支持编辑数据源管理信息，修改已有数据源的配置参数。</w:t>
            </w:r>
          </w:p>
          <w:p>
            <w:pPr>
              <w:pStyle w:val="null3"/>
              <w:jc w:val="left"/>
            </w:pPr>
            <w:r>
              <w:rPr>
                <w:rFonts w:ascii="仿宋_GB2312" w:hAnsi="仿宋_GB2312" w:cs="仿宋_GB2312" w:eastAsia="仿宋_GB2312"/>
              </w:rPr>
              <w:t>6.数据源管理信息删除</w:t>
            </w:r>
          </w:p>
          <w:p>
            <w:pPr>
              <w:pStyle w:val="null3"/>
              <w:jc w:val="left"/>
            </w:pPr>
            <w:r>
              <w:rPr>
                <w:rFonts w:ascii="仿宋_GB2312" w:hAnsi="仿宋_GB2312" w:cs="仿宋_GB2312" w:eastAsia="仿宋_GB2312"/>
              </w:rPr>
              <w:t>支持删除已存在的数据源管理信息。</w:t>
            </w:r>
          </w:p>
          <w:p>
            <w:pPr>
              <w:pStyle w:val="null3"/>
              <w:jc w:val="left"/>
            </w:pPr>
            <w:r>
              <w:rPr>
                <w:rFonts w:ascii="仿宋_GB2312" w:hAnsi="仿宋_GB2312" w:cs="仿宋_GB2312" w:eastAsia="仿宋_GB2312"/>
              </w:rPr>
              <w:t>7.数据库驱动类接口服务</w:t>
            </w:r>
          </w:p>
          <w:p>
            <w:pPr>
              <w:pStyle w:val="null3"/>
              <w:jc w:val="left"/>
            </w:pPr>
            <w:r>
              <w:rPr>
                <w:rFonts w:ascii="仿宋_GB2312" w:hAnsi="仿宋_GB2312" w:cs="仿宋_GB2312" w:eastAsia="仿宋_GB2312"/>
              </w:rPr>
              <w:t>提供数据库驱动类相关的接口服务，实现与各种数据库的连接和操作。</w:t>
            </w:r>
          </w:p>
          <w:p>
            <w:pPr>
              <w:pStyle w:val="null3"/>
              <w:jc w:val="left"/>
            </w:pPr>
            <w:r>
              <w:rPr>
                <w:rFonts w:ascii="仿宋_GB2312" w:hAnsi="仿宋_GB2312" w:cs="仿宋_GB2312" w:eastAsia="仿宋_GB2312"/>
              </w:rPr>
              <w:t>8.数据源链接测试接口服务</w:t>
            </w:r>
          </w:p>
          <w:p>
            <w:pPr>
              <w:pStyle w:val="null3"/>
              <w:jc w:val="left"/>
            </w:pPr>
            <w:r>
              <w:rPr>
                <w:rFonts w:ascii="仿宋_GB2312" w:hAnsi="仿宋_GB2312" w:cs="仿宋_GB2312" w:eastAsia="仿宋_GB2312"/>
              </w:rPr>
              <w:t>提供测试数据源连接的功能接口，验证数据源配置的有效性。</w:t>
            </w:r>
          </w:p>
          <w:p>
            <w:pPr>
              <w:pStyle w:val="null3"/>
              <w:jc w:val="left"/>
            </w:pPr>
            <w:r>
              <w:rPr>
                <w:rFonts w:ascii="仿宋_GB2312" w:hAnsi="仿宋_GB2312" w:cs="仿宋_GB2312" w:eastAsia="仿宋_GB2312"/>
              </w:rPr>
              <w:t>9.数据源连接串接口服务</w:t>
            </w:r>
          </w:p>
          <w:p>
            <w:pPr>
              <w:pStyle w:val="null3"/>
              <w:jc w:val="left"/>
            </w:pPr>
            <w:r>
              <w:rPr>
                <w:rFonts w:ascii="仿宋_GB2312" w:hAnsi="仿宋_GB2312" w:cs="仿宋_GB2312" w:eastAsia="仿宋_GB2312"/>
              </w:rPr>
              <w:t>提供数据源连接字符串相关的功能接口，用于构建和管理数据库连接。</w:t>
            </w:r>
          </w:p>
          <w:p>
            <w:pPr>
              <w:pStyle w:val="null3"/>
              <w:jc w:val="left"/>
            </w:pPr>
            <w:r>
              <w:rPr>
                <w:rFonts w:ascii="仿宋_GB2312" w:hAnsi="仿宋_GB2312" w:cs="仿宋_GB2312" w:eastAsia="仿宋_GB2312"/>
              </w:rPr>
              <w:t>（四）任务管理</w:t>
            </w:r>
          </w:p>
          <w:p>
            <w:pPr>
              <w:pStyle w:val="null3"/>
              <w:jc w:val="left"/>
            </w:pPr>
            <w:r>
              <w:rPr>
                <w:rFonts w:ascii="仿宋_GB2312" w:hAnsi="仿宋_GB2312" w:cs="仿宋_GB2312" w:eastAsia="仿宋_GB2312"/>
              </w:rPr>
              <w:t>1.任务管理</w:t>
            </w:r>
          </w:p>
          <w:p>
            <w:pPr>
              <w:pStyle w:val="null3"/>
              <w:jc w:val="left"/>
            </w:pPr>
            <w:r>
              <w:rPr>
                <w:rFonts w:ascii="仿宋_GB2312" w:hAnsi="仿宋_GB2312" w:cs="仿宋_GB2312" w:eastAsia="仿宋_GB2312"/>
              </w:rPr>
              <w:t>管理系统中的任务调度和执行，支持任务的创建、配置。</w:t>
            </w:r>
          </w:p>
          <w:p>
            <w:pPr>
              <w:pStyle w:val="null3"/>
              <w:jc w:val="left"/>
            </w:pPr>
            <w:r>
              <w:rPr>
                <w:rFonts w:ascii="仿宋_GB2312" w:hAnsi="仿宋_GB2312" w:cs="仿宋_GB2312" w:eastAsia="仿宋_GB2312"/>
              </w:rPr>
              <w:t>2.任务管理列表</w:t>
            </w:r>
          </w:p>
          <w:p>
            <w:pPr>
              <w:pStyle w:val="null3"/>
              <w:jc w:val="left"/>
            </w:pPr>
            <w:r>
              <w:rPr>
                <w:rFonts w:ascii="仿宋_GB2312" w:hAnsi="仿宋_GB2312" w:cs="仿宋_GB2312" w:eastAsia="仿宋_GB2312"/>
              </w:rPr>
              <w:t>以列表形式展示所有任务管理信息，包括状态、注册及诶点和下次触发时间。</w:t>
            </w:r>
          </w:p>
          <w:p>
            <w:pPr>
              <w:pStyle w:val="null3"/>
              <w:jc w:val="left"/>
            </w:pPr>
            <w:r>
              <w:rPr>
                <w:rFonts w:ascii="仿宋_GB2312" w:hAnsi="仿宋_GB2312" w:cs="仿宋_GB2312" w:eastAsia="仿宋_GB2312"/>
              </w:rPr>
              <w:t>3.任务管理内容新增</w:t>
            </w:r>
          </w:p>
          <w:p>
            <w:pPr>
              <w:pStyle w:val="null3"/>
              <w:jc w:val="left"/>
            </w:pPr>
            <w:r>
              <w:rPr>
                <w:rFonts w:ascii="仿宋_GB2312" w:hAnsi="仿宋_GB2312" w:cs="仿宋_GB2312" w:eastAsia="仿宋_GB2312"/>
              </w:rPr>
              <w:t>支持新增任务管理内容，创建新的任务配置。</w:t>
            </w:r>
          </w:p>
          <w:p>
            <w:pPr>
              <w:pStyle w:val="null3"/>
              <w:jc w:val="left"/>
            </w:pPr>
            <w:r>
              <w:rPr>
                <w:rFonts w:ascii="仿宋_GB2312" w:hAnsi="仿宋_GB2312" w:cs="仿宋_GB2312" w:eastAsia="仿宋_GB2312"/>
              </w:rPr>
              <w:t>4.任务管理内容编辑</w:t>
            </w:r>
          </w:p>
          <w:p>
            <w:pPr>
              <w:pStyle w:val="null3"/>
              <w:jc w:val="left"/>
            </w:pPr>
            <w:r>
              <w:rPr>
                <w:rFonts w:ascii="仿宋_GB2312" w:hAnsi="仿宋_GB2312" w:cs="仿宋_GB2312" w:eastAsia="仿宋_GB2312"/>
              </w:rPr>
              <w:t>支持编辑任务管理内容，修改已有任务的配置参数。</w:t>
            </w:r>
          </w:p>
          <w:p>
            <w:pPr>
              <w:pStyle w:val="null3"/>
              <w:jc w:val="left"/>
            </w:pPr>
            <w:r>
              <w:rPr>
                <w:rFonts w:ascii="仿宋_GB2312" w:hAnsi="仿宋_GB2312" w:cs="仿宋_GB2312" w:eastAsia="仿宋_GB2312"/>
              </w:rPr>
              <w:t>5.任务管理内容删除</w:t>
            </w:r>
          </w:p>
          <w:p>
            <w:pPr>
              <w:pStyle w:val="null3"/>
              <w:jc w:val="left"/>
            </w:pPr>
            <w:r>
              <w:rPr>
                <w:rFonts w:ascii="仿宋_GB2312" w:hAnsi="仿宋_GB2312" w:cs="仿宋_GB2312" w:eastAsia="仿宋_GB2312"/>
              </w:rPr>
              <w:t>支持删除已存在的任务管理内容。</w:t>
            </w:r>
          </w:p>
          <w:p>
            <w:pPr>
              <w:pStyle w:val="null3"/>
              <w:jc w:val="left"/>
            </w:pPr>
            <w:r>
              <w:rPr>
                <w:rFonts w:ascii="仿宋_GB2312" w:hAnsi="仿宋_GB2312" w:cs="仿宋_GB2312" w:eastAsia="仿宋_GB2312"/>
              </w:rPr>
              <w:t>6.任务管理筛选查询</w:t>
            </w:r>
          </w:p>
          <w:p>
            <w:pPr>
              <w:pStyle w:val="null3"/>
              <w:jc w:val="left"/>
            </w:pPr>
            <w:r>
              <w:rPr>
                <w:rFonts w:ascii="仿宋_GB2312" w:hAnsi="仿宋_GB2312" w:cs="仿宋_GB2312" w:eastAsia="仿宋_GB2312"/>
              </w:rPr>
              <w:t>支持对任务管理内容进行多条件筛选查询。</w:t>
            </w:r>
          </w:p>
          <w:p>
            <w:pPr>
              <w:pStyle w:val="null3"/>
              <w:jc w:val="left"/>
            </w:pPr>
            <w:r>
              <w:rPr>
                <w:rFonts w:ascii="仿宋_GB2312" w:hAnsi="仿宋_GB2312" w:cs="仿宋_GB2312" w:eastAsia="仿宋_GB2312"/>
              </w:rPr>
              <w:t>7.任务管理状态修改</w:t>
            </w:r>
          </w:p>
          <w:p>
            <w:pPr>
              <w:pStyle w:val="null3"/>
              <w:jc w:val="left"/>
            </w:pPr>
            <w:r>
              <w:rPr>
                <w:rFonts w:ascii="仿宋_GB2312" w:hAnsi="仿宋_GB2312" w:cs="仿宋_GB2312" w:eastAsia="仿宋_GB2312"/>
              </w:rPr>
              <w:t>支持修改任务管理状态的启动、停止操作。</w:t>
            </w:r>
          </w:p>
          <w:p>
            <w:pPr>
              <w:pStyle w:val="null3"/>
              <w:jc w:val="left"/>
            </w:pPr>
            <w:r>
              <w:rPr>
                <w:rFonts w:ascii="仿宋_GB2312" w:hAnsi="仿宋_GB2312" w:cs="仿宋_GB2312" w:eastAsia="仿宋_GB2312"/>
              </w:rPr>
              <w:t>8.任务管理注册节点查看</w:t>
            </w:r>
          </w:p>
          <w:p>
            <w:pPr>
              <w:pStyle w:val="null3"/>
              <w:jc w:val="left"/>
            </w:pPr>
            <w:r>
              <w:rPr>
                <w:rFonts w:ascii="仿宋_GB2312" w:hAnsi="仿宋_GB2312" w:cs="仿宋_GB2312" w:eastAsia="仿宋_GB2312"/>
              </w:rPr>
              <w:t>支持查看任务管理的注册节点信息，了解任务分布情况。</w:t>
            </w:r>
          </w:p>
          <w:p>
            <w:pPr>
              <w:pStyle w:val="null3"/>
              <w:jc w:val="left"/>
            </w:pPr>
            <w:r>
              <w:rPr>
                <w:rFonts w:ascii="仿宋_GB2312" w:hAnsi="仿宋_GB2312" w:cs="仿宋_GB2312" w:eastAsia="仿宋_GB2312"/>
              </w:rPr>
              <w:t>9.任务管理下次触发时间查看</w:t>
            </w:r>
          </w:p>
          <w:p>
            <w:pPr>
              <w:pStyle w:val="null3"/>
              <w:jc w:val="left"/>
            </w:pPr>
            <w:r>
              <w:rPr>
                <w:rFonts w:ascii="仿宋_GB2312" w:hAnsi="仿宋_GB2312" w:cs="仿宋_GB2312" w:eastAsia="仿宋_GB2312"/>
              </w:rPr>
              <w:t>支持查看任务下次触发的时间，便于计划和协调。</w:t>
            </w:r>
          </w:p>
          <w:p>
            <w:pPr>
              <w:pStyle w:val="null3"/>
              <w:jc w:val="left"/>
            </w:pPr>
            <w:r>
              <w:rPr>
                <w:rFonts w:ascii="仿宋_GB2312" w:hAnsi="仿宋_GB2312" w:cs="仿宋_GB2312" w:eastAsia="仿宋_GB2312"/>
              </w:rPr>
              <w:t>10.任务管理搜索查询</w:t>
            </w:r>
          </w:p>
          <w:p>
            <w:pPr>
              <w:pStyle w:val="null3"/>
              <w:jc w:val="left"/>
            </w:pPr>
            <w:r>
              <w:rPr>
                <w:rFonts w:ascii="仿宋_GB2312" w:hAnsi="仿宋_GB2312" w:cs="仿宋_GB2312" w:eastAsia="仿宋_GB2312"/>
              </w:rPr>
              <w:t>支持对任务管理内容进行关键词搜索查询。</w:t>
            </w:r>
          </w:p>
          <w:p>
            <w:pPr>
              <w:pStyle w:val="null3"/>
              <w:jc w:val="left"/>
            </w:pPr>
            <w:r>
              <w:rPr>
                <w:rFonts w:ascii="仿宋_GB2312" w:hAnsi="仿宋_GB2312" w:cs="仿宋_GB2312" w:eastAsia="仿宋_GB2312"/>
              </w:rPr>
              <w:t>11.任务管理执行一次提交</w:t>
            </w:r>
          </w:p>
          <w:p>
            <w:pPr>
              <w:pStyle w:val="null3"/>
              <w:jc w:val="left"/>
            </w:pPr>
            <w:r>
              <w:rPr>
                <w:rFonts w:ascii="仿宋_GB2312" w:hAnsi="仿宋_GB2312" w:cs="仿宋_GB2312" w:eastAsia="仿宋_GB2312"/>
              </w:rPr>
              <w:t>支持手动触发执行一次任务，无需等待调度时间。</w:t>
            </w:r>
          </w:p>
          <w:p>
            <w:pPr>
              <w:pStyle w:val="null3"/>
              <w:jc w:val="left"/>
            </w:pPr>
            <w:r>
              <w:rPr>
                <w:rFonts w:ascii="仿宋_GB2312" w:hAnsi="仿宋_GB2312" w:cs="仿宋_GB2312" w:eastAsia="仿宋_GB2312"/>
              </w:rPr>
              <w:t>12.任务管理日志查询</w:t>
            </w:r>
          </w:p>
          <w:p>
            <w:pPr>
              <w:pStyle w:val="null3"/>
              <w:jc w:val="left"/>
            </w:pPr>
            <w:r>
              <w:rPr>
                <w:rFonts w:ascii="仿宋_GB2312" w:hAnsi="仿宋_GB2312" w:cs="仿宋_GB2312" w:eastAsia="仿宋_GB2312"/>
              </w:rPr>
              <w:t>支持查询任务执行的日志信息，便于问题排查和审计。</w:t>
            </w:r>
          </w:p>
          <w:p>
            <w:pPr>
              <w:pStyle w:val="null3"/>
              <w:jc w:val="left"/>
            </w:pPr>
            <w:r>
              <w:rPr>
                <w:rFonts w:ascii="仿宋_GB2312" w:hAnsi="仿宋_GB2312" w:cs="仿宋_GB2312" w:eastAsia="仿宋_GB2312"/>
              </w:rPr>
              <w:t>（五）任务管理</w:t>
            </w:r>
            <w:r>
              <w:rPr>
                <w:rFonts w:ascii="仿宋_GB2312" w:hAnsi="仿宋_GB2312" w:cs="仿宋_GB2312" w:eastAsia="仿宋_GB2312"/>
              </w:rPr>
              <w:t>-任务构建</w:t>
            </w:r>
          </w:p>
          <w:p>
            <w:pPr>
              <w:pStyle w:val="null3"/>
              <w:jc w:val="left"/>
            </w:pPr>
            <w:r>
              <w:rPr>
                <w:rFonts w:ascii="仿宋_GB2312" w:hAnsi="仿宋_GB2312" w:cs="仿宋_GB2312" w:eastAsia="仿宋_GB2312"/>
              </w:rPr>
              <w:t>1.数据库源列表查询</w:t>
            </w:r>
          </w:p>
          <w:p>
            <w:pPr>
              <w:pStyle w:val="null3"/>
              <w:jc w:val="left"/>
            </w:pPr>
            <w:r>
              <w:rPr>
                <w:rFonts w:ascii="仿宋_GB2312" w:hAnsi="仿宋_GB2312" w:cs="仿宋_GB2312" w:eastAsia="仿宋_GB2312"/>
              </w:rPr>
              <w:t>构建任务时，已列表形式查询展示数据库源。</w:t>
            </w:r>
          </w:p>
          <w:p>
            <w:pPr>
              <w:pStyle w:val="null3"/>
              <w:jc w:val="left"/>
            </w:pPr>
            <w:r>
              <w:rPr>
                <w:rFonts w:ascii="仿宋_GB2312" w:hAnsi="仿宋_GB2312" w:cs="仿宋_GB2312" w:eastAsia="仿宋_GB2312"/>
              </w:rPr>
              <w:t>2.获取数据库表名接口服务</w:t>
            </w:r>
          </w:p>
          <w:p>
            <w:pPr>
              <w:pStyle w:val="null3"/>
              <w:jc w:val="left"/>
            </w:pPr>
            <w:r>
              <w:rPr>
                <w:rFonts w:ascii="仿宋_GB2312" w:hAnsi="仿宋_GB2312" w:cs="仿宋_GB2312" w:eastAsia="仿宋_GB2312"/>
              </w:rPr>
              <w:t>提供获取数据库表名的功能接口，便于数据结构分析和处理。</w:t>
            </w:r>
          </w:p>
          <w:p>
            <w:pPr>
              <w:pStyle w:val="null3"/>
              <w:jc w:val="left"/>
            </w:pPr>
            <w:r>
              <w:rPr>
                <w:rFonts w:ascii="仿宋_GB2312" w:hAnsi="仿宋_GB2312" w:cs="仿宋_GB2312" w:eastAsia="仿宋_GB2312"/>
              </w:rPr>
              <w:t>3.数据库语句解析字段接口服务</w:t>
            </w:r>
          </w:p>
          <w:p>
            <w:pPr>
              <w:pStyle w:val="null3"/>
              <w:jc w:val="left"/>
            </w:pPr>
            <w:r>
              <w:rPr>
                <w:rFonts w:ascii="仿宋_GB2312" w:hAnsi="仿宋_GB2312" w:cs="仿宋_GB2312" w:eastAsia="仿宋_GB2312"/>
              </w:rPr>
              <w:t>提供解析数据库语句中字段的功能接口，支持数据库语句执行和查询和。</w:t>
            </w:r>
          </w:p>
          <w:p>
            <w:pPr>
              <w:pStyle w:val="null3"/>
              <w:jc w:val="left"/>
            </w:pPr>
            <w:r>
              <w:rPr>
                <w:rFonts w:ascii="仿宋_GB2312" w:hAnsi="仿宋_GB2312" w:cs="仿宋_GB2312" w:eastAsia="仿宋_GB2312"/>
              </w:rPr>
              <w:t>4.任务构建批量新增</w:t>
            </w:r>
          </w:p>
          <w:p>
            <w:pPr>
              <w:pStyle w:val="null3"/>
              <w:jc w:val="left"/>
            </w:pPr>
            <w:r>
              <w:rPr>
                <w:rFonts w:ascii="仿宋_GB2312" w:hAnsi="仿宋_GB2312" w:cs="仿宋_GB2312" w:eastAsia="仿宋_GB2312"/>
              </w:rPr>
              <w:t>支持批量新增任务构建信息，提高任务配置效率。</w:t>
            </w:r>
          </w:p>
          <w:p>
            <w:pPr>
              <w:pStyle w:val="null3"/>
              <w:jc w:val="left"/>
            </w:pPr>
            <w:r>
              <w:rPr>
                <w:rFonts w:ascii="仿宋_GB2312" w:hAnsi="仿宋_GB2312" w:cs="仿宋_GB2312" w:eastAsia="仿宋_GB2312"/>
              </w:rPr>
              <w:t>（六）任务监控</w:t>
            </w:r>
          </w:p>
          <w:p>
            <w:pPr>
              <w:pStyle w:val="null3"/>
              <w:jc w:val="left"/>
            </w:pPr>
            <w:r>
              <w:rPr>
                <w:rFonts w:ascii="仿宋_GB2312" w:hAnsi="仿宋_GB2312" w:cs="仿宋_GB2312" w:eastAsia="仿宋_GB2312"/>
              </w:rPr>
              <w:t>1.任务运行状态统计</w:t>
            </w:r>
          </w:p>
          <w:p>
            <w:pPr>
              <w:pStyle w:val="null3"/>
              <w:jc w:val="left"/>
            </w:pPr>
            <w:r>
              <w:rPr>
                <w:rFonts w:ascii="仿宋_GB2312" w:hAnsi="仿宋_GB2312" w:cs="仿宋_GB2312" w:eastAsia="仿宋_GB2312"/>
              </w:rPr>
              <w:t>实时监控和展示系统中各项任务的运行状态，包括运行中、已完成、失败等状态，以便系统管理员及时了解任务执行情况。</w:t>
            </w:r>
          </w:p>
          <w:p>
            <w:pPr>
              <w:pStyle w:val="null3"/>
              <w:jc w:val="left"/>
            </w:pPr>
            <w:r>
              <w:rPr>
                <w:rFonts w:ascii="仿宋_GB2312" w:hAnsi="仿宋_GB2312" w:cs="仿宋_GB2312" w:eastAsia="仿宋_GB2312"/>
              </w:rPr>
              <w:t>2.任务运行健康度统计</w:t>
            </w:r>
          </w:p>
          <w:p>
            <w:pPr>
              <w:pStyle w:val="null3"/>
              <w:jc w:val="left"/>
            </w:pPr>
            <w:r>
              <w:rPr>
                <w:rFonts w:ascii="仿宋_GB2312" w:hAnsi="仿宋_GB2312" w:cs="仿宋_GB2312" w:eastAsia="仿宋_GB2312"/>
              </w:rPr>
              <w:t>评估和分析任务的运行健康状况，通过最近几次执行结果指标量化任务的运行状态和效率。</w:t>
            </w:r>
          </w:p>
          <w:p>
            <w:pPr>
              <w:pStyle w:val="null3"/>
              <w:jc w:val="left"/>
            </w:pPr>
            <w:r>
              <w:rPr>
                <w:rFonts w:ascii="仿宋_GB2312" w:hAnsi="仿宋_GB2312" w:cs="仿宋_GB2312" w:eastAsia="仿宋_GB2312"/>
              </w:rPr>
              <w:t>（七）任务调度</w:t>
            </w:r>
          </w:p>
          <w:p>
            <w:pPr>
              <w:pStyle w:val="null3"/>
              <w:jc w:val="left"/>
            </w:pPr>
            <w:r>
              <w:rPr>
                <w:rFonts w:ascii="仿宋_GB2312" w:hAnsi="仿宋_GB2312" w:cs="仿宋_GB2312" w:eastAsia="仿宋_GB2312"/>
              </w:rPr>
              <w:t>1.调度计划配置提交</w:t>
            </w:r>
          </w:p>
          <w:p>
            <w:pPr>
              <w:pStyle w:val="null3"/>
              <w:jc w:val="left"/>
            </w:pPr>
            <w:r>
              <w:rPr>
                <w:rFonts w:ascii="仿宋_GB2312" w:hAnsi="仿宋_GB2312" w:cs="仿宋_GB2312" w:eastAsia="仿宋_GB2312"/>
              </w:rPr>
              <w:t>提供界面用于配置任务的调度计划，并提交计划供系统执行，支持定时、周期性和事件触发等多种调度方式。</w:t>
            </w:r>
          </w:p>
          <w:p>
            <w:pPr>
              <w:pStyle w:val="null3"/>
              <w:jc w:val="left"/>
            </w:pPr>
            <w:r>
              <w:rPr>
                <w:rFonts w:ascii="仿宋_GB2312" w:hAnsi="仿宋_GB2312" w:cs="仿宋_GB2312" w:eastAsia="仿宋_GB2312"/>
              </w:rPr>
              <w:t>2.串行调度形式提交</w:t>
            </w:r>
          </w:p>
          <w:p>
            <w:pPr>
              <w:pStyle w:val="null3"/>
              <w:jc w:val="left"/>
            </w:pPr>
            <w:r>
              <w:rPr>
                <w:rFonts w:ascii="仿宋_GB2312" w:hAnsi="仿宋_GB2312" w:cs="仿宋_GB2312" w:eastAsia="仿宋_GB2312"/>
              </w:rPr>
              <w:t>创建和管理需要按顺序依次执行的任务调度配置，确保前一个任务完成后才执行下一个任务。</w:t>
            </w:r>
          </w:p>
          <w:p>
            <w:pPr>
              <w:pStyle w:val="null3"/>
              <w:jc w:val="left"/>
            </w:pPr>
            <w:r>
              <w:rPr>
                <w:rFonts w:ascii="仿宋_GB2312" w:hAnsi="仿宋_GB2312" w:cs="仿宋_GB2312" w:eastAsia="仿宋_GB2312"/>
              </w:rPr>
              <w:t>3.并行调度形式提交</w:t>
            </w:r>
          </w:p>
          <w:p>
            <w:pPr>
              <w:pStyle w:val="null3"/>
              <w:jc w:val="left"/>
            </w:pPr>
            <w:r>
              <w:rPr>
                <w:rFonts w:ascii="仿宋_GB2312" w:hAnsi="仿宋_GB2312" w:cs="仿宋_GB2312" w:eastAsia="仿宋_GB2312"/>
              </w:rPr>
              <w:t>创建和管理可以同时执行的任务调度配置，提高系统并发处理能力和效率。</w:t>
            </w:r>
          </w:p>
          <w:p>
            <w:pPr>
              <w:pStyle w:val="null3"/>
              <w:jc w:val="left"/>
            </w:pPr>
            <w:r>
              <w:rPr>
                <w:rFonts w:ascii="仿宋_GB2312" w:hAnsi="仿宋_GB2312" w:cs="仿宋_GB2312" w:eastAsia="仿宋_GB2312"/>
              </w:rPr>
              <w:t>4.可视化调度规则提交</w:t>
            </w:r>
          </w:p>
          <w:p>
            <w:pPr>
              <w:pStyle w:val="null3"/>
              <w:jc w:val="left"/>
            </w:pPr>
            <w:r>
              <w:rPr>
                <w:rFonts w:ascii="仿宋_GB2312" w:hAnsi="仿宋_GB2312" w:cs="仿宋_GB2312" w:eastAsia="仿宋_GB2312"/>
              </w:rPr>
              <w:t>通过图形化界面配置复杂的任务调度规则和依赖关系，使用户能够直观地设计任务执行流程。</w:t>
            </w:r>
          </w:p>
          <w:p>
            <w:pPr>
              <w:pStyle w:val="null3"/>
              <w:jc w:val="left"/>
            </w:pPr>
            <w:r>
              <w:rPr>
                <w:rFonts w:ascii="仿宋_GB2312" w:hAnsi="仿宋_GB2312" w:cs="仿宋_GB2312" w:eastAsia="仿宋_GB2312"/>
              </w:rPr>
              <w:t>5.调度周期设置新增</w:t>
            </w:r>
          </w:p>
          <w:p>
            <w:pPr>
              <w:pStyle w:val="null3"/>
              <w:jc w:val="left"/>
            </w:pPr>
            <w:r>
              <w:rPr>
                <w:rFonts w:ascii="仿宋_GB2312" w:hAnsi="仿宋_GB2312" w:cs="仿宋_GB2312" w:eastAsia="仿宋_GB2312"/>
              </w:rPr>
              <w:t>添加新的任务调度周期设置，支持日、周、月、季度等不同时间单位的周期性执行选项。</w:t>
            </w:r>
          </w:p>
          <w:p>
            <w:pPr>
              <w:pStyle w:val="null3"/>
              <w:jc w:val="left"/>
            </w:pPr>
            <w:r>
              <w:rPr>
                <w:rFonts w:ascii="仿宋_GB2312" w:hAnsi="仿宋_GB2312" w:cs="仿宋_GB2312" w:eastAsia="仿宋_GB2312"/>
              </w:rPr>
              <w:t>6.调度执行时间设置提交</w:t>
            </w:r>
          </w:p>
          <w:p>
            <w:pPr>
              <w:pStyle w:val="null3"/>
              <w:jc w:val="left"/>
            </w:pPr>
            <w:r>
              <w:rPr>
                <w:rFonts w:ascii="仿宋_GB2312" w:hAnsi="仿宋_GB2312" w:cs="仿宋_GB2312" w:eastAsia="仿宋_GB2312"/>
              </w:rPr>
              <w:t>为任务指定具体的执行时间点或时间窗口，精确控制任务的触发时机。</w:t>
            </w:r>
          </w:p>
          <w:p>
            <w:pPr>
              <w:pStyle w:val="null3"/>
              <w:jc w:val="left"/>
            </w:pPr>
            <w:r>
              <w:rPr>
                <w:rFonts w:ascii="仿宋_GB2312" w:hAnsi="仿宋_GB2312" w:cs="仿宋_GB2312" w:eastAsia="仿宋_GB2312"/>
              </w:rPr>
              <w:t>7.自定义周期表达式验证</w:t>
            </w:r>
          </w:p>
          <w:p>
            <w:pPr>
              <w:pStyle w:val="null3"/>
              <w:jc w:val="left"/>
            </w:pPr>
            <w:r>
              <w:rPr>
                <w:rFonts w:ascii="仿宋_GB2312" w:hAnsi="仿宋_GB2312" w:cs="仿宋_GB2312" w:eastAsia="仿宋_GB2312"/>
              </w:rPr>
              <w:t>验证用户输入的周期表达式格式是否正确，确保调度规则能按预期执行。</w:t>
            </w:r>
          </w:p>
          <w:p>
            <w:pPr>
              <w:pStyle w:val="null3"/>
              <w:jc w:val="left"/>
            </w:pPr>
            <w:r>
              <w:rPr>
                <w:rFonts w:ascii="仿宋_GB2312" w:hAnsi="仿宋_GB2312" w:cs="仿宋_GB2312" w:eastAsia="仿宋_GB2312"/>
              </w:rPr>
              <w:t>（八）资源监控</w:t>
            </w:r>
          </w:p>
          <w:p>
            <w:pPr>
              <w:pStyle w:val="null3"/>
              <w:jc w:val="left"/>
            </w:pPr>
            <w:r>
              <w:rPr>
                <w:rFonts w:ascii="仿宋_GB2312" w:hAnsi="仿宋_GB2312" w:cs="仿宋_GB2312" w:eastAsia="仿宋_GB2312"/>
              </w:rPr>
              <w:t>1.服务器设备情况展示</w:t>
            </w:r>
          </w:p>
          <w:p>
            <w:pPr>
              <w:pStyle w:val="null3"/>
              <w:jc w:val="left"/>
            </w:pPr>
            <w:r>
              <w:rPr>
                <w:rFonts w:ascii="仿宋_GB2312" w:hAnsi="仿宋_GB2312" w:cs="仿宋_GB2312" w:eastAsia="仿宋_GB2312"/>
              </w:rPr>
              <w:t>展示服务器硬件资源的使用状态，包括</w:t>
            </w:r>
            <w:r>
              <w:rPr>
                <w:rFonts w:ascii="仿宋_GB2312" w:hAnsi="仿宋_GB2312" w:cs="仿宋_GB2312" w:eastAsia="仿宋_GB2312"/>
              </w:rPr>
              <w:t>CPU、内存、磁盘和网络等资源的实时使用情况和历史趋势。</w:t>
            </w:r>
          </w:p>
          <w:p>
            <w:pPr>
              <w:pStyle w:val="null3"/>
              <w:jc w:val="left"/>
            </w:pPr>
            <w:r>
              <w:rPr>
                <w:rFonts w:ascii="仿宋_GB2312" w:hAnsi="仿宋_GB2312" w:cs="仿宋_GB2312" w:eastAsia="仿宋_GB2312"/>
              </w:rPr>
              <w:t>2.IP地址查看</w:t>
            </w:r>
          </w:p>
          <w:p>
            <w:pPr>
              <w:pStyle w:val="null3"/>
              <w:jc w:val="left"/>
            </w:pPr>
            <w:r>
              <w:rPr>
                <w:rFonts w:ascii="仿宋_GB2312" w:hAnsi="仿宋_GB2312" w:cs="仿宋_GB2312" w:eastAsia="仿宋_GB2312"/>
              </w:rPr>
              <w:t>显示和管理系统中服务器、设备和应用程序的网络</w:t>
            </w:r>
            <w:r>
              <w:rPr>
                <w:rFonts w:ascii="仿宋_GB2312" w:hAnsi="仿宋_GB2312" w:cs="仿宋_GB2312" w:eastAsia="仿宋_GB2312"/>
              </w:rPr>
              <w:t>IP地址信息，便于网络管理和连接配置。</w:t>
            </w:r>
          </w:p>
          <w:p>
            <w:pPr>
              <w:pStyle w:val="null3"/>
              <w:jc w:val="left"/>
            </w:pPr>
            <w:r>
              <w:rPr>
                <w:rFonts w:ascii="仿宋_GB2312" w:hAnsi="仿宋_GB2312" w:cs="仿宋_GB2312" w:eastAsia="仿宋_GB2312"/>
              </w:rPr>
              <w:t>3.CPU使用率查看</w:t>
            </w:r>
          </w:p>
          <w:p>
            <w:pPr>
              <w:pStyle w:val="null3"/>
              <w:jc w:val="left"/>
            </w:pPr>
            <w:r>
              <w:rPr>
                <w:rFonts w:ascii="仿宋_GB2312" w:hAnsi="仿宋_GB2312" w:cs="仿宋_GB2312" w:eastAsia="仿宋_GB2312"/>
              </w:rPr>
              <w:t>监控和展示系统</w:t>
            </w:r>
            <w:r>
              <w:rPr>
                <w:rFonts w:ascii="仿宋_GB2312" w:hAnsi="仿宋_GB2312" w:cs="仿宋_GB2312" w:eastAsia="仿宋_GB2312"/>
              </w:rPr>
              <w:t>CPU资源的使用率和负载情况，帮助识别性能瓶颈。</w:t>
            </w:r>
          </w:p>
          <w:p>
            <w:pPr>
              <w:pStyle w:val="null3"/>
              <w:jc w:val="left"/>
            </w:pPr>
            <w:r>
              <w:rPr>
                <w:rFonts w:ascii="仿宋_GB2312" w:hAnsi="仿宋_GB2312" w:cs="仿宋_GB2312" w:eastAsia="仿宋_GB2312"/>
              </w:rPr>
              <w:t>4.内存使用率查看</w:t>
            </w:r>
          </w:p>
          <w:p>
            <w:pPr>
              <w:pStyle w:val="null3"/>
              <w:jc w:val="left"/>
            </w:pPr>
            <w:r>
              <w:rPr>
                <w:rFonts w:ascii="仿宋_GB2312" w:hAnsi="仿宋_GB2312" w:cs="仿宋_GB2312" w:eastAsia="仿宋_GB2312"/>
              </w:rPr>
              <w:t>监控和展示系统内存的使用情况，包括已用内存、可用内存和内存使用率等关键指标。</w:t>
            </w:r>
          </w:p>
          <w:p>
            <w:pPr>
              <w:pStyle w:val="null3"/>
              <w:jc w:val="left"/>
            </w:pPr>
            <w:r>
              <w:rPr>
                <w:rFonts w:ascii="仿宋_GB2312" w:hAnsi="仿宋_GB2312" w:cs="仿宋_GB2312" w:eastAsia="仿宋_GB2312"/>
              </w:rPr>
              <w:t>5.平均负载查看</w:t>
            </w:r>
          </w:p>
          <w:p>
            <w:pPr>
              <w:pStyle w:val="null3"/>
              <w:jc w:val="left"/>
            </w:pPr>
            <w:r>
              <w:rPr>
                <w:rFonts w:ascii="仿宋_GB2312" w:hAnsi="仿宋_GB2312" w:cs="仿宋_GB2312" w:eastAsia="仿宋_GB2312"/>
              </w:rPr>
              <w:t>显示系统的平均负载指标，反映系统整体运行压力和资源争用情况。</w:t>
            </w:r>
          </w:p>
          <w:p>
            <w:pPr>
              <w:pStyle w:val="null3"/>
              <w:jc w:val="left"/>
            </w:pPr>
            <w:r>
              <w:rPr>
                <w:rFonts w:ascii="仿宋_GB2312" w:hAnsi="仿宋_GB2312" w:cs="仿宋_GB2312" w:eastAsia="仿宋_GB2312"/>
              </w:rPr>
              <w:t>（九）日志管理</w:t>
            </w:r>
          </w:p>
          <w:p>
            <w:pPr>
              <w:pStyle w:val="null3"/>
              <w:jc w:val="left"/>
            </w:pPr>
            <w:r>
              <w:rPr>
                <w:rFonts w:ascii="仿宋_GB2312" w:hAnsi="仿宋_GB2312" w:cs="仿宋_GB2312" w:eastAsia="仿宋_GB2312"/>
              </w:rPr>
              <w:t>1.日志管理</w:t>
            </w:r>
          </w:p>
          <w:p>
            <w:pPr>
              <w:pStyle w:val="null3"/>
              <w:jc w:val="left"/>
            </w:pPr>
            <w:r>
              <w:rPr>
                <w:rFonts w:ascii="仿宋_GB2312" w:hAnsi="仿宋_GB2312" w:cs="仿宋_GB2312" w:eastAsia="仿宋_GB2312"/>
              </w:rPr>
              <w:t>对系统产生的各类日志进行全面管理，包括日志存储、查询和清理等功能。</w:t>
            </w:r>
          </w:p>
          <w:p>
            <w:pPr>
              <w:pStyle w:val="null3"/>
              <w:jc w:val="left"/>
            </w:pPr>
            <w:r>
              <w:rPr>
                <w:rFonts w:ascii="仿宋_GB2312" w:hAnsi="仿宋_GB2312" w:cs="仿宋_GB2312" w:eastAsia="仿宋_GB2312"/>
              </w:rPr>
              <w:t>2.日志列表</w:t>
            </w:r>
          </w:p>
          <w:p>
            <w:pPr>
              <w:pStyle w:val="null3"/>
              <w:jc w:val="left"/>
            </w:pPr>
            <w:r>
              <w:rPr>
                <w:rFonts w:ascii="仿宋_GB2312" w:hAnsi="仿宋_GB2312" w:cs="仿宋_GB2312" w:eastAsia="仿宋_GB2312"/>
              </w:rPr>
              <w:t>以列表形式展示系统日志记录，字段包含调度时间、调度结果、执行时间、执行备注等。</w:t>
            </w:r>
          </w:p>
          <w:p>
            <w:pPr>
              <w:pStyle w:val="null3"/>
              <w:jc w:val="left"/>
            </w:pPr>
            <w:r>
              <w:rPr>
                <w:rFonts w:ascii="仿宋_GB2312" w:hAnsi="仿宋_GB2312" w:cs="仿宋_GB2312" w:eastAsia="仿宋_GB2312"/>
              </w:rPr>
              <w:t>3.日志筛选查询</w:t>
            </w:r>
          </w:p>
          <w:p>
            <w:pPr>
              <w:pStyle w:val="null3"/>
              <w:jc w:val="left"/>
            </w:pPr>
            <w:r>
              <w:rPr>
                <w:rFonts w:ascii="仿宋_GB2312" w:hAnsi="仿宋_GB2312" w:cs="仿宋_GB2312" w:eastAsia="仿宋_GB2312"/>
              </w:rPr>
              <w:t>提供灵活的日志筛选和查询功能，帮助管理员快速找到特定的日志记录。</w:t>
            </w:r>
          </w:p>
          <w:p>
            <w:pPr>
              <w:pStyle w:val="null3"/>
              <w:jc w:val="left"/>
            </w:pPr>
            <w:r>
              <w:rPr>
                <w:rFonts w:ascii="仿宋_GB2312" w:hAnsi="仿宋_GB2312" w:cs="仿宋_GB2312" w:eastAsia="仿宋_GB2312"/>
              </w:rPr>
              <w:t>4.日志内容清除</w:t>
            </w:r>
          </w:p>
          <w:p>
            <w:pPr>
              <w:pStyle w:val="null3"/>
              <w:jc w:val="left"/>
            </w:pPr>
            <w:r>
              <w:rPr>
                <w:rFonts w:ascii="仿宋_GB2312" w:hAnsi="仿宋_GB2312" w:cs="仿宋_GB2312" w:eastAsia="仿宋_GB2312"/>
              </w:rPr>
              <w:t>删除过期或不再需要的日志数据，释放存储空间并维护系统性能。</w:t>
            </w:r>
          </w:p>
          <w:p>
            <w:pPr>
              <w:pStyle w:val="null3"/>
              <w:jc w:val="left"/>
            </w:pPr>
            <w:r>
              <w:rPr>
                <w:rFonts w:ascii="仿宋_GB2312" w:hAnsi="仿宋_GB2312" w:cs="仿宋_GB2312" w:eastAsia="仿宋_GB2312"/>
              </w:rPr>
              <w:t>5.日志搜索查询</w:t>
            </w:r>
          </w:p>
          <w:p>
            <w:pPr>
              <w:pStyle w:val="null3"/>
              <w:jc w:val="left"/>
            </w:pPr>
            <w:r>
              <w:rPr>
                <w:rFonts w:ascii="仿宋_GB2312" w:hAnsi="仿宋_GB2312" w:cs="仿宋_GB2312" w:eastAsia="仿宋_GB2312"/>
              </w:rPr>
              <w:t>提供日志搜索功能，支持在日志内容中进行关键词搜索查询。</w:t>
            </w:r>
          </w:p>
          <w:p>
            <w:pPr>
              <w:pStyle w:val="null3"/>
              <w:jc w:val="left"/>
            </w:pPr>
            <w:r>
              <w:rPr>
                <w:rFonts w:ascii="仿宋_GB2312" w:hAnsi="仿宋_GB2312" w:cs="仿宋_GB2312" w:eastAsia="仿宋_GB2312"/>
              </w:rPr>
              <w:t>二、数据采集管理</w:t>
            </w:r>
          </w:p>
          <w:p>
            <w:pPr>
              <w:pStyle w:val="null3"/>
              <w:jc w:val="left"/>
            </w:pPr>
            <w:r>
              <w:rPr>
                <w:rFonts w:ascii="仿宋_GB2312" w:hAnsi="仿宋_GB2312" w:cs="仿宋_GB2312" w:eastAsia="仿宋_GB2312"/>
              </w:rPr>
              <w:t>（一）表单管理</w:t>
            </w:r>
          </w:p>
          <w:p>
            <w:pPr>
              <w:pStyle w:val="null3"/>
              <w:jc w:val="left"/>
            </w:pPr>
            <w:r>
              <w:rPr>
                <w:rFonts w:ascii="仿宋_GB2312" w:hAnsi="仿宋_GB2312" w:cs="仿宋_GB2312" w:eastAsia="仿宋_GB2312"/>
              </w:rPr>
              <w:t>▲1.表单管理</w:t>
            </w:r>
          </w:p>
          <w:p>
            <w:pPr>
              <w:pStyle w:val="null3"/>
              <w:jc w:val="left"/>
            </w:pPr>
            <w:r>
              <w:rPr>
                <w:rFonts w:ascii="仿宋_GB2312" w:hAnsi="仿宋_GB2312" w:cs="仿宋_GB2312" w:eastAsia="仿宋_GB2312"/>
              </w:rPr>
              <w:t>提供表单的创建、编辑、发布功能，支持多种表单类型和布局。</w:t>
            </w:r>
          </w:p>
          <w:p>
            <w:pPr>
              <w:pStyle w:val="null3"/>
              <w:jc w:val="left"/>
            </w:pPr>
            <w:r>
              <w:rPr>
                <w:rFonts w:ascii="仿宋_GB2312" w:hAnsi="仿宋_GB2312" w:cs="仿宋_GB2312" w:eastAsia="仿宋_GB2312"/>
              </w:rPr>
              <w:t>（</w:t>
            </w:r>
            <w:r>
              <w:rPr>
                <w:rFonts w:ascii="仿宋_GB2312" w:hAnsi="仿宋_GB2312" w:cs="仿宋_GB2312" w:eastAsia="仿宋_GB2312"/>
              </w:rPr>
              <w:t>1）支持控制表单的开启与关闭，并生成表单链接与二维码，可以一键复制链接与下载二维码。跟踪数据来源：设置表单扩展属性，在数据中除了表单原本字段对应值以外，附加的扩展值。扩展属性经常用于区分数据的来源，例如表单将会被发布到多个渠道，你可以设置多个带有对应扩展属性值的表单链接进行发布。设置扩展值后对生成对应的链接与二维码，提供一键复制、下载、删除等。</w:t>
            </w:r>
          </w:p>
          <w:p>
            <w:pPr>
              <w:pStyle w:val="null3"/>
              <w:jc w:val="left"/>
            </w:pPr>
            <w:r>
              <w:rPr>
                <w:rFonts w:ascii="仿宋_GB2312" w:hAnsi="仿宋_GB2312" w:cs="仿宋_GB2312" w:eastAsia="仿宋_GB2312"/>
              </w:rPr>
              <w:t>（</w:t>
            </w:r>
            <w:r>
              <w:rPr>
                <w:rFonts w:ascii="仿宋_GB2312" w:hAnsi="仿宋_GB2312" w:cs="仿宋_GB2312" w:eastAsia="仿宋_GB2312"/>
              </w:rPr>
              <w:t>2）填写开启/停止时间：设置表单开启时间，精确到分钟；设置表单停止时间，精确到分钟；设置表单每日开启的时间段，精确到分钟。</w:t>
            </w:r>
          </w:p>
          <w:p>
            <w:pPr>
              <w:pStyle w:val="null3"/>
              <w:jc w:val="left"/>
            </w:pPr>
            <w:r>
              <w:rPr>
                <w:rFonts w:ascii="仿宋_GB2312" w:hAnsi="仿宋_GB2312" w:cs="仿宋_GB2312" w:eastAsia="仿宋_GB2312"/>
              </w:rPr>
              <w:t>（</w:t>
            </w:r>
            <w:r>
              <w:rPr>
                <w:rFonts w:ascii="仿宋_GB2312" w:hAnsi="仿宋_GB2312" w:cs="仿宋_GB2312" w:eastAsia="仿宋_GB2312"/>
              </w:rPr>
              <w:t>3）填写规则：设置表单为不限制填写次数和仅允许填写一次，该功能不支持外部人员类型的表单。</w:t>
            </w:r>
          </w:p>
          <w:p>
            <w:pPr>
              <w:pStyle w:val="null3"/>
              <w:jc w:val="left"/>
            </w:pPr>
            <w:r>
              <w:rPr>
                <w:rFonts w:ascii="仿宋_GB2312" w:hAnsi="仿宋_GB2312" w:cs="仿宋_GB2312" w:eastAsia="仿宋_GB2312"/>
              </w:rPr>
              <w:t>（</w:t>
            </w:r>
            <w:r>
              <w:rPr>
                <w:rFonts w:ascii="仿宋_GB2312" w:hAnsi="仿宋_GB2312" w:cs="仿宋_GB2312" w:eastAsia="仿宋_GB2312"/>
              </w:rPr>
              <w:t>4）审核设置：设置收集到的表单数据是否需要审核，开启审核后“数据报表”模块会开启审核功能。</w:t>
            </w:r>
          </w:p>
          <w:p>
            <w:pPr>
              <w:pStyle w:val="null3"/>
              <w:jc w:val="left"/>
            </w:pPr>
            <w:r>
              <w:rPr>
                <w:rFonts w:ascii="仿宋_GB2312" w:hAnsi="仿宋_GB2312" w:cs="仿宋_GB2312" w:eastAsia="仿宋_GB2312"/>
              </w:rPr>
              <w:t>（</w:t>
            </w:r>
            <w:r>
              <w:rPr>
                <w:rFonts w:ascii="仿宋_GB2312" w:hAnsi="仿宋_GB2312" w:cs="仿宋_GB2312" w:eastAsia="仿宋_GB2312"/>
              </w:rPr>
              <w:t>5）支持用户扫码填写信息，所填写的表单字段显示/隐藏规则需遵循表单设计时所设置的规则。提交时会根据配置对表单进行校验，完成提交后根据系统后台的“提交设置”规则进行跳转。</w:t>
            </w:r>
          </w:p>
          <w:p>
            <w:pPr>
              <w:pStyle w:val="null3"/>
              <w:jc w:val="left"/>
            </w:pPr>
            <w:r>
              <w:rPr>
                <w:rFonts w:ascii="仿宋_GB2312" w:hAnsi="仿宋_GB2312" w:cs="仿宋_GB2312" w:eastAsia="仿宋_GB2312"/>
              </w:rPr>
              <w:t>（</w:t>
            </w:r>
            <w:r>
              <w:rPr>
                <w:rFonts w:ascii="仿宋_GB2312" w:hAnsi="仿宋_GB2312" w:cs="仿宋_GB2312" w:eastAsia="仿宋_GB2312"/>
              </w:rPr>
              <w:t>6）支持图形化报表统计，根据提交趋势展示折线图，支持按日、按小时（24小时）切换。统计所有提交数据展示数量、百分比，支持环形图、柱状图、数据表格的形式展示。支持展示通过表单内容填写提交后，统计结果变动。</w:t>
            </w:r>
          </w:p>
          <w:p>
            <w:pPr>
              <w:pStyle w:val="null3"/>
              <w:jc w:val="left"/>
            </w:pPr>
            <w:r>
              <w:rPr>
                <w:rFonts w:ascii="仿宋_GB2312" w:hAnsi="仿宋_GB2312" w:cs="仿宋_GB2312" w:eastAsia="仿宋_GB2312"/>
              </w:rPr>
              <w:t>2.表单列表</w:t>
            </w:r>
          </w:p>
          <w:p>
            <w:pPr>
              <w:pStyle w:val="null3"/>
              <w:jc w:val="left"/>
            </w:pPr>
            <w:r>
              <w:rPr>
                <w:rFonts w:ascii="仿宋_GB2312" w:hAnsi="仿宋_GB2312" w:cs="仿宋_GB2312" w:eastAsia="仿宋_GB2312"/>
              </w:rPr>
              <w:t>以列表形式展示系统中所有可用的表单，便于用户查找和使用。</w:t>
            </w:r>
          </w:p>
          <w:p>
            <w:pPr>
              <w:pStyle w:val="null3"/>
              <w:jc w:val="left"/>
            </w:pPr>
            <w:r>
              <w:rPr>
                <w:rFonts w:ascii="仿宋_GB2312" w:hAnsi="仿宋_GB2312" w:cs="仿宋_GB2312" w:eastAsia="仿宋_GB2312"/>
              </w:rPr>
              <w:t>3.表单新建</w:t>
            </w:r>
          </w:p>
          <w:p>
            <w:pPr>
              <w:pStyle w:val="null3"/>
              <w:jc w:val="left"/>
            </w:pPr>
            <w:r>
              <w:rPr>
                <w:rFonts w:ascii="仿宋_GB2312" w:hAnsi="仿宋_GB2312" w:cs="仿宋_GB2312" w:eastAsia="仿宋_GB2312"/>
              </w:rPr>
              <w:t>创建新的表单，支持自定义表单字段、布局和验证规则。</w:t>
            </w:r>
          </w:p>
          <w:p>
            <w:pPr>
              <w:pStyle w:val="null3"/>
              <w:jc w:val="left"/>
            </w:pPr>
            <w:r>
              <w:rPr>
                <w:rFonts w:ascii="仿宋_GB2312" w:hAnsi="仿宋_GB2312" w:cs="仿宋_GB2312" w:eastAsia="仿宋_GB2312"/>
              </w:rPr>
              <w:t>4.表单搜索查询</w:t>
            </w:r>
          </w:p>
          <w:p>
            <w:pPr>
              <w:pStyle w:val="null3"/>
              <w:jc w:val="left"/>
            </w:pPr>
            <w:r>
              <w:rPr>
                <w:rFonts w:ascii="仿宋_GB2312" w:hAnsi="仿宋_GB2312" w:cs="仿宋_GB2312" w:eastAsia="仿宋_GB2312"/>
              </w:rPr>
              <w:t>根据关键词快速查找特定的表单，提高表单管理效率。</w:t>
            </w:r>
          </w:p>
          <w:p>
            <w:pPr>
              <w:pStyle w:val="null3"/>
              <w:jc w:val="left"/>
            </w:pPr>
            <w:r>
              <w:rPr>
                <w:rFonts w:ascii="仿宋_GB2312" w:hAnsi="仿宋_GB2312" w:cs="仿宋_GB2312" w:eastAsia="仿宋_GB2312"/>
              </w:rPr>
              <w:t>5.表单列表排序查看</w:t>
            </w:r>
          </w:p>
          <w:p>
            <w:pPr>
              <w:pStyle w:val="null3"/>
              <w:jc w:val="left"/>
            </w:pPr>
            <w:r>
              <w:rPr>
                <w:rFonts w:ascii="仿宋_GB2312" w:hAnsi="仿宋_GB2312" w:cs="仿宋_GB2312" w:eastAsia="仿宋_GB2312"/>
              </w:rPr>
              <w:t>按照不同条件对表单列表进行排序，方便用户优先查看重要或常用的表单。</w:t>
            </w:r>
          </w:p>
          <w:p>
            <w:pPr>
              <w:pStyle w:val="null3"/>
              <w:jc w:val="left"/>
            </w:pPr>
            <w:r>
              <w:rPr>
                <w:rFonts w:ascii="仿宋_GB2312" w:hAnsi="仿宋_GB2312" w:cs="仿宋_GB2312" w:eastAsia="仿宋_GB2312"/>
              </w:rPr>
              <w:t>6.表单列表/卡片切换查看</w:t>
            </w:r>
          </w:p>
          <w:p>
            <w:pPr>
              <w:pStyle w:val="null3"/>
              <w:jc w:val="left"/>
            </w:pPr>
            <w:r>
              <w:rPr>
                <w:rFonts w:ascii="仿宋_GB2312" w:hAnsi="仿宋_GB2312" w:cs="仿宋_GB2312" w:eastAsia="仿宋_GB2312"/>
              </w:rPr>
              <w:t>提供列表视图和卡片视图两种浏览模式，满足不同用户的查看习惯和需求。</w:t>
            </w:r>
          </w:p>
          <w:p>
            <w:pPr>
              <w:pStyle w:val="null3"/>
              <w:jc w:val="left"/>
            </w:pPr>
            <w:r>
              <w:rPr>
                <w:rFonts w:ascii="仿宋_GB2312" w:hAnsi="仿宋_GB2312" w:cs="仿宋_GB2312" w:eastAsia="仿宋_GB2312"/>
              </w:rPr>
              <w:t>7.表单发布/暂停状态修改</w:t>
            </w:r>
          </w:p>
          <w:p>
            <w:pPr>
              <w:pStyle w:val="null3"/>
              <w:jc w:val="left"/>
            </w:pPr>
            <w:r>
              <w:rPr>
                <w:rFonts w:ascii="仿宋_GB2312" w:hAnsi="仿宋_GB2312" w:cs="仿宋_GB2312" w:eastAsia="仿宋_GB2312"/>
              </w:rPr>
              <w:t>控制表单的发布或暂停状态，管理员可以根据需要启用或禁用表单。</w:t>
            </w:r>
          </w:p>
          <w:p>
            <w:pPr>
              <w:pStyle w:val="null3"/>
              <w:jc w:val="left"/>
            </w:pPr>
            <w:r>
              <w:rPr>
                <w:rFonts w:ascii="仿宋_GB2312" w:hAnsi="仿宋_GB2312" w:cs="仿宋_GB2312" w:eastAsia="仿宋_GB2312"/>
              </w:rPr>
              <w:t>8.表单删除</w:t>
            </w:r>
          </w:p>
          <w:p>
            <w:pPr>
              <w:pStyle w:val="null3"/>
              <w:jc w:val="left"/>
            </w:pPr>
            <w:r>
              <w:rPr>
                <w:rFonts w:ascii="仿宋_GB2312" w:hAnsi="仿宋_GB2312" w:cs="仿宋_GB2312" w:eastAsia="仿宋_GB2312"/>
              </w:rPr>
              <w:t>永久删除不再需要的表单及其相关数据。</w:t>
            </w:r>
          </w:p>
          <w:p>
            <w:pPr>
              <w:pStyle w:val="null3"/>
              <w:jc w:val="left"/>
            </w:pPr>
            <w:r>
              <w:rPr>
                <w:rFonts w:ascii="仿宋_GB2312" w:hAnsi="仿宋_GB2312" w:cs="仿宋_GB2312" w:eastAsia="仿宋_GB2312"/>
              </w:rPr>
              <w:t>9.表单编辑</w:t>
            </w:r>
          </w:p>
          <w:p>
            <w:pPr>
              <w:pStyle w:val="null3"/>
              <w:jc w:val="left"/>
            </w:pPr>
            <w:r>
              <w:rPr>
                <w:rFonts w:ascii="仿宋_GB2312" w:hAnsi="仿宋_GB2312" w:cs="仿宋_GB2312" w:eastAsia="仿宋_GB2312"/>
              </w:rPr>
              <w:t>编辑表单基本数据及其相关数据。</w:t>
            </w:r>
          </w:p>
          <w:p>
            <w:pPr>
              <w:pStyle w:val="null3"/>
              <w:jc w:val="left"/>
            </w:pPr>
            <w:r>
              <w:rPr>
                <w:rFonts w:ascii="仿宋_GB2312" w:hAnsi="仿宋_GB2312" w:cs="仿宋_GB2312" w:eastAsia="仿宋_GB2312"/>
              </w:rPr>
              <w:t>（二）表单设计</w:t>
            </w:r>
          </w:p>
          <w:p>
            <w:pPr>
              <w:pStyle w:val="null3"/>
              <w:jc w:val="left"/>
            </w:pPr>
            <w:r>
              <w:rPr>
                <w:rFonts w:ascii="仿宋_GB2312" w:hAnsi="仿宋_GB2312" w:cs="仿宋_GB2312" w:eastAsia="仿宋_GB2312"/>
              </w:rPr>
              <w:t>▲1.表单设计管理</w:t>
            </w:r>
          </w:p>
          <w:p>
            <w:pPr>
              <w:pStyle w:val="null3"/>
              <w:jc w:val="left"/>
            </w:pPr>
            <w:r>
              <w:rPr>
                <w:rFonts w:ascii="仿宋_GB2312" w:hAnsi="仿宋_GB2312" w:cs="仿宋_GB2312" w:eastAsia="仿宋_GB2312"/>
              </w:rPr>
              <w:t>提供表单设计工具，支持拖拽式设计表单布局，添加和配置各种表单元素。</w:t>
            </w:r>
          </w:p>
          <w:p>
            <w:pPr>
              <w:pStyle w:val="null3"/>
              <w:jc w:val="left"/>
            </w:pPr>
            <w:r>
              <w:rPr>
                <w:rFonts w:ascii="仿宋_GB2312" w:hAnsi="仿宋_GB2312" w:cs="仿宋_GB2312" w:eastAsia="仿宋_GB2312"/>
              </w:rPr>
              <w:t>（</w:t>
            </w:r>
            <w:r>
              <w:rPr>
                <w:rFonts w:ascii="仿宋_GB2312" w:hAnsi="仿宋_GB2312" w:cs="仿宋_GB2312" w:eastAsia="仿宋_GB2312"/>
              </w:rPr>
              <w:t>1）支持采集表单动态配置：支持选中表单头部或字段，支持对字段进行拖拽排序、拖拽删除、点击删除、点击复制字段等。支持的基础字段类型：单行文本、多行文本、单项选择、下拉选择、多项选择、多级下拉、数字、时间、日期、文字描述。进阶字段：文件上传、图片上传、省市区、定位、子表单。</w:t>
            </w:r>
          </w:p>
          <w:p>
            <w:pPr>
              <w:pStyle w:val="null3"/>
              <w:jc w:val="left"/>
            </w:pPr>
            <w:r>
              <w:rPr>
                <w:rFonts w:ascii="仿宋_GB2312" w:hAnsi="仿宋_GB2312" w:cs="仿宋_GB2312" w:eastAsia="仿宋_GB2312"/>
              </w:rPr>
              <w:t>（</w:t>
            </w:r>
            <w:r>
              <w:rPr>
                <w:rFonts w:ascii="仿宋_GB2312" w:hAnsi="仿宋_GB2312" w:cs="仿宋_GB2312" w:eastAsia="仿宋_GB2312"/>
              </w:rPr>
              <w:t>2）配置面板：在表单设计处选中不同的控件会分别展示或设置该控件的详细配置。选中表单头部控件：用户可以修改表单名称以及富文本表单描述。</w:t>
            </w:r>
          </w:p>
          <w:p>
            <w:pPr>
              <w:pStyle w:val="null3"/>
              <w:jc w:val="left"/>
            </w:pPr>
            <w:r>
              <w:rPr>
                <w:rFonts w:ascii="仿宋_GB2312" w:hAnsi="仿宋_GB2312" w:cs="仿宋_GB2312" w:eastAsia="仿宋_GB2312"/>
              </w:rPr>
              <w:t>（</w:t>
            </w:r>
            <w:r>
              <w:rPr>
                <w:rFonts w:ascii="仿宋_GB2312" w:hAnsi="仿宋_GB2312" w:cs="仿宋_GB2312" w:eastAsia="仿宋_GB2312"/>
              </w:rPr>
              <w:t>3）支持配置来控制表单字段的显示/隐藏。支持添加规则：选取任意一个字段（支持单项选择、下拉选择、多项选择）后，可选取当前字段的选项（可多选）成为该规则的条件，一个规则里能添加多个条件，可编辑或删除条件，可设置当前规则需要满足“所有”条件还是“任一”条件时触发该规则。完成条件定义后需要指定该规则触发后需要显示的字段（可多选），所有在规则中被控制的显示字段都会在表单填写端默认隐藏。支持定义多个规则。支持编辑、删除、校验规则。</w:t>
            </w:r>
          </w:p>
          <w:p>
            <w:pPr>
              <w:pStyle w:val="null3"/>
              <w:jc w:val="left"/>
            </w:pPr>
            <w:r>
              <w:rPr>
                <w:rFonts w:ascii="仿宋_GB2312" w:hAnsi="仿宋_GB2312" w:cs="仿宋_GB2312" w:eastAsia="仿宋_GB2312"/>
              </w:rPr>
              <w:t>2.表单内容新增</w:t>
            </w:r>
          </w:p>
          <w:p>
            <w:pPr>
              <w:pStyle w:val="null3"/>
              <w:jc w:val="left"/>
            </w:pPr>
            <w:r>
              <w:rPr>
                <w:rFonts w:ascii="仿宋_GB2312" w:hAnsi="仿宋_GB2312" w:cs="仿宋_GB2312" w:eastAsia="仿宋_GB2312"/>
              </w:rPr>
              <w:t>在现有表单中添加新的字段或内容元素，扩展表单的功能和数据收集能力。</w:t>
            </w:r>
          </w:p>
          <w:p>
            <w:pPr>
              <w:pStyle w:val="null3"/>
              <w:jc w:val="left"/>
            </w:pPr>
            <w:r>
              <w:rPr>
                <w:rFonts w:ascii="仿宋_GB2312" w:hAnsi="仿宋_GB2312" w:cs="仿宋_GB2312" w:eastAsia="仿宋_GB2312"/>
              </w:rPr>
              <w:t>3.表单内容拖拽式编辑</w:t>
            </w:r>
          </w:p>
          <w:p>
            <w:pPr>
              <w:pStyle w:val="null3"/>
              <w:jc w:val="left"/>
            </w:pPr>
            <w:r>
              <w:rPr>
                <w:rFonts w:ascii="仿宋_GB2312" w:hAnsi="仿宋_GB2312" w:cs="仿宋_GB2312" w:eastAsia="仿宋_GB2312"/>
              </w:rPr>
              <w:t>通过拖拽操作调整表单元素的布局和顺序，简化表单设计过程。</w:t>
            </w:r>
          </w:p>
          <w:p>
            <w:pPr>
              <w:pStyle w:val="null3"/>
              <w:jc w:val="left"/>
            </w:pPr>
            <w:r>
              <w:rPr>
                <w:rFonts w:ascii="仿宋_GB2312" w:hAnsi="仿宋_GB2312" w:cs="仿宋_GB2312" w:eastAsia="仿宋_GB2312"/>
              </w:rPr>
              <w:t>4.表单内容删除</w:t>
            </w:r>
          </w:p>
          <w:p>
            <w:pPr>
              <w:pStyle w:val="null3"/>
              <w:jc w:val="left"/>
            </w:pPr>
            <w:r>
              <w:rPr>
                <w:rFonts w:ascii="仿宋_GB2312" w:hAnsi="仿宋_GB2312" w:cs="仿宋_GB2312" w:eastAsia="仿宋_GB2312"/>
              </w:rPr>
              <w:t>从表单中移除不需要的字段或内容元素，精简表单结构。</w:t>
            </w:r>
          </w:p>
          <w:p>
            <w:pPr>
              <w:pStyle w:val="null3"/>
              <w:jc w:val="left"/>
            </w:pPr>
            <w:r>
              <w:rPr>
                <w:rFonts w:ascii="仿宋_GB2312" w:hAnsi="仿宋_GB2312" w:cs="仿宋_GB2312" w:eastAsia="仿宋_GB2312"/>
              </w:rPr>
              <w:t>5.表单控件列表</w:t>
            </w:r>
          </w:p>
          <w:p>
            <w:pPr>
              <w:pStyle w:val="null3"/>
              <w:jc w:val="left"/>
            </w:pPr>
            <w:r>
              <w:rPr>
                <w:rFonts w:ascii="仿宋_GB2312" w:hAnsi="仿宋_GB2312" w:cs="仿宋_GB2312" w:eastAsia="仿宋_GB2312"/>
              </w:rPr>
              <w:t>展示可用的表单控件类型，如文本框、下拉框、日期选择器等，供设计表单时选择使用。</w:t>
            </w:r>
          </w:p>
          <w:p>
            <w:pPr>
              <w:pStyle w:val="null3"/>
              <w:jc w:val="left"/>
            </w:pPr>
            <w:r>
              <w:rPr>
                <w:rFonts w:ascii="仿宋_GB2312" w:hAnsi="仿宋_GB2312" w:cs="仿宋_GB2312" w:eastAsia="仿宋_GB2312"/>
              </w:rPr>
              <w:t>6.表单控件内容必填验证</w:t>
            </w:r>
          </w:p>
          <w:p>
            <w:pPr>
              <w:pStyle w:val="null3"/>
              <w:jc w:val="left"/>
            </w:pPr>
            <w:r>
              <w:rPr>
                <w:rFonts w:ascii="仿宋_GB2312" w:hAnsi="仿宋_GB2312" w:cs="仿宋_GB2312" w:eastAsia="仿宋_GB2312"/>
              </w:rPr>
              <w:t>确保用户必须填写指定字段，提高数据收集的完整性和质量。</w:t>
            </w:r>
          </w:p>
          <w:p>
            <w:pPr>
              <w:pStyle w:val="null3"/>
              <w:jc w:val="left"/>
            </w:pPr>
            <w:r>
              <w:rPr>
                <w:rFonts w:ascii="仿宋_GB2312" w:hAnsi="仿宋_GB2312" w:cs="仿宋_GB2312" w:eastAsia="仿宋_GB2312"/>
              </w:rPr>
              <w:t>7.表单控件内容重复性验证</w:t>
            </w:r>
          </w:p>
          <w:p>
            <w:pPr>
              <w:pStyle w:val="null3"/>
              <w:jc w:val="left"/>
            </w:pPr>
            <w:r>
              <w:rPr>
                <w:rFonts w:ascii="仿宋_GB2312" w:hAnsi="仿宋_GB2312" w:cs="仿宋_GB2312" w:eastAsia="仿宋_GB2312"/>
              </w:rPr>
              <w:t>检查用户输入的数据是否与已有数据重复，防止数据冗余和冲突。</w:t>
            </w:r>
          </w:p>
          <w:p>
            <w:pPr>
              <w:pStyle w:val="null3"/>
              <w:jc w:val="left"/>
            </w:pPr>
            <w:r>
              <w:rPr>
                <w:rFonts w:ascii="仿宋_GB2312" w:hAnsi="仿宋_GB2312" w:cs="仿宋_GB2312" w:eastAsia="仿宋_GB2312"/>
              </w:rPr>
              <w:t>8.表单控件数据格式验证</w:t>
            </w:r>
          </w:p>
          <w:p>
            <w:pPr>
              <w:pStyle w:val="null3"/>
              <w:jc w:val="left"/>
            </w:pPr>
            <w:r>
              <w:rPr>
                <w:rFonts w:ascii="仿宋_GB2312" w:hAnsi="仿宋_GB2312" w:cs="仿宋_GB2312" w:eastAsia="仿宋_GB2312"/>
              </w:rPr>
              <w:t>验证用户输入的数据是否符合指定的格式要求，如邮箱格式、电话号码格式等。</w:t>
            </w:r>
          </w:p>
          <w:p>
            <w:pPr>
              <w:pStyle w:val="null3"/>
              <w:jc w:val="left"/>
            </w:pPr>
            <w:r>
              <w:rPr>
                <w:rFonts w:ascii="仿宋_GB2312" w:hAnsi="仿宋_GB2312" w:cs="仿宋_GB2312" w:eastAsia="仿宋_GB2312"/>
              </w:rPr>
              <w:t>9.表单控件默认值保存</w:t>
            </w:r>
          </w:p>
          <w:p>
            <w:pPr>
              <w:pStyle w:val="null3"/>
              <w:jc w:val="left"/>
            </w:pPr>
            <w:r>
              <w:rPr>
                <w:rFonts w:ascii="仿宋_GB2312" w:hAnsi="仿宋_GB2312" w:cs="仿宋_GB2312" w:eastAsia="仿宋_GB2312"/>
              </w:rPr>
              <w:t>为表单控件设置默认值，减少用户输入工作量，提高表单填写效率。</w:t>
            </w:r>
          </w:p>
          <w:p>
            <w:pPr>
              <w:pStyle w:val="null3"/>
              <w:jc w:val="left"/>
            </w:pPr>
            <w:r>
              <w:rPr>
                <w:rFonts w:ascii="仿宋_GB2312" w:hAnsi="仿宋_GB2312" w:cs="仿宋_GB2312" w:eastAsia="仿宋_GB2312"/>
              </w:rPr>
              <w:t>10.表单控件系统值接口服务</w:t>
            </w:r>
          </w:p>
          <w:p>
            <w:pPr>
              <w:pStyle w:val="null3"/>
              <w:jc w:val="left"/>
            </w:pPr>
            <w:r>
              <w:rPr>
                <w:rFonts w:ascii="仿宋_GB2312" w:hAnsi="仿宋_GB2312" w:cs="仿宋_GB2312" w:eastAsia="仿宋_GB2312"/>
              </w:rPr>
              <w:t>提供与系统内部数据交互的接口，允许表单控件获取系统数据。</w:t>
            </w:r>
          </w:p>
          <w:p>
            <w:pPr>
              <w:pStyle w:val="null3"/>
              <w:jc w:val="left"/>
            </w:pPr>
            <w:r>
              <w:rPr>
                <w:rFonts w:ascii="仿宋_GB2312" w:hAnsi="仿宋_GB2312" w:cs="仿宋_GB2312" w:eastAsia="仿宋_GB2312"/>
              </w:rPr>
              <w:t>11.表单控件权限编辑</w:t>
            </w:r>
          </w:p>
          <w:p>
            <w:pPr>
              <w:pStyle w:val="null3"/>
              <w:jc w:val="left"/>
            </w:pPr>
            <w:r>
              <w:rPr>
                <w:rFonts w:ascii="仿宋_GB2312" w:hAnsi="仿宋_GB2312" w:cs="仿宋_GB2312" w:eastAsia="仿宋_GB2312"/>
              </w:rPr>
              <w:t>设置不同用户角色对表单控件的访问和操作权限，实现细粒度的访问控制。</w:t>
            </w:r>
          </w:p>
          <w:p>
            <w:pPr>
              <w:pStyle w:val="null3"/>
              <w:jc w:val="left"/>
            </w:pPr>
            <w:r>
              <w:rPr>
                <w:rFonts w:ascii="仿宋_GB2312" w:hAnsi="仿宋_GB2312" w:cs="仿宋_GB2312" w:eastAsia="仿宋_GB2312"/>
              </w:rPr>
              <w:t>12.表单控件复制生成</w:t>
            </w:r>
          </w:p>
          <w:p>
            <w:pPr>
              <w:pStyle w:val="null3"/>
              <w:jc w:val="left"/>
            </w:pPr>
            <w:r>
              <w:rPr>
                <w:rFonts w:ascii="仿宋_GB2312" w:hAnsi="仿宋_GB2312" w:cs="仿宋_GB2312" w:eastAsia="仿宋_GB2312"/>
              </w:rPr>
              <w:t>通过复制现有表单控件快速创建新控件，以完成表单设计。</w:t>
            </w:r>
          </w:p>
          <w:p>
            <w:pPr>
              <w:pStyle w:val="null3"/>
              <w:jc w:val="left"/>
            </w:pPr>
            <w:r>
              <w:rPr>
                <w:rFonts w:ascii="仿宋_GB2312" w:hAnsi="仿宋_GB2312" w:cs="仿宋_GB2312" w:eastAsia="仿宋_GB2312"/>
              </w:rPr>
              <w:t>13.表单控件数据库操作语句选项服务</w:t>
            </w:r>
          </w:p>
          <w:p>
            <w:pPr>
              <w:pStyle w:val="null3"/>
              <w:jc w:val="left"/>
            </w:pPr>
            <w:r>
              <w:rPr>
                <w:rFonts w:ascii="仿宋_GB2312" w:hAnsi="仿宋_GB2312" w:cs="仿宋_GB2312" w:eastAsia="仿宋_GB2312"/>
              </w:rPr>
              <w:t>并支持通过数据库操作语句配置表单控件的数据来源。</w:t>
            </w:r>
          </w:p>
          <w:p>
            <w:pPr>
              <w:pStyle w:val="null3"/>
              <w:jc w:val="left"/>
            </w:pPr>
            <w:r>
              <w:rPr>
                <w:rFonts w:ascii="仿宋_GB2312" w:hAnsi="仿宋_GB2312" w:cs="仿宋_GB2312" w:eastAsia="仿宋_GB2312"/>
              </w:rPr>
              <w:t>14.表单控件上传最大限制验证</w:t>
            </w:r>
          </w:p>
          <w:p>
            <w:pPr>
              <w:pStyle w:val="null3"/>
              <w:jc w:val="left"/>
            </w:pPr>
            <w:r>
              <w:rPr>
                <w:rFonts w:ascii="仿宋_GB2312" w:hAnsi="仿宋_GB2312" w:cs="仿宋_GB2312" w:eastAsia="仿宋_GB2312"/>
              </w:rPr>
              <w:t>限制用户通过表单控件上传文件的大小，防止滥用系统资源。</w:t>
            </w:r>
          </w:p>
          <w:p>
            <w:pPr>
              <w:pStyle w:val="null3"/>
              <w:jc w:val="left"/>
            </w:pPr>
            <w:r>
              <w:rPr>
                <w:rFonts w:ascii="仿宋_GB2312" w:hAnsi="仿宋_GB2312" w:cs="仿宋_GB2312" w:eastAsia="仿宋_GB2312"/>
              </w:rPr>
              <w:t>15.表单控件上传文件类型验证</w:t>
            </w:r>
          </w:p>
          <w:p>
            <w:pPr>
              <w:pStyle w:val="null3"/>
              <w:jc w:val="left"/>
            </w:pPr>
            <w:r>
              <w:rPr>
                <w:rFonts w:ascii="仿宋_GB2312" w:hAnsi="仿宋_GB2312" w:cs="仿宋_GB2312" w:eastAsia="仿宋_GB2312"/>
              </w:rPr>
              <w:t>验证用户上传文件的类型是否符合安全策略，防止上传恶意文件。</w:t>
            </w:r>
          </w:p>
          <w:p>
            <w:pPr>
              <w:pStyle w:val="null3"/>
              <w:jc w:val="left"/>
            </w:pPr>
            <w:r>
              <w:rPr>
                <w:rFonts w:ascii="仿宋_GB2312" w:hAnsi="仿宋_GB2312" w:cs="仿宋_GB2312" w:eastAsia="仿宋_GB2312"/>
              </w:rPr>
              <w:t>16.表单控件限制定位范围中心点服务</w:t>
            </w:r>
          </w:p>
          <w:p>
            <w:pPr>
              <w:pStyle w:val="null3"/>
              <w:jc w:val="left"/>
            </w:pPr>
            <w:r>
              <w:rPr>
                <w:rFonts w:ascii="仿宋_GB2312" w:hAnsi="仿宋_GB2312" w:cs="仿宋_GB2312" w:eastAsia="仿宋_GB2312"/>
              </w:rPr>
              <w:t>为需要定位功能的表单控件提供定位范围限制，确保获取的位置信息准确有效。</w:t>
            </w:r>
          </w:p>
          <w:p>
            <w:pPr>
              <w:pStyle w:val="null3"/>
              <w:jc w:val="left"/>
            </w:pPr>
            <w:r>
              <w:rPr>
                <w:rFonts w:ascii="仿宋_GB2312" w:hAnsi="仿宋_GB2312" w:cs="仿宋_GB2312" w:eastAsia="仿宋_GB2312"/>
              </w:rPr>
              <w:t>17.表单控件子表单字段显示名称编辑</w:t>
            </w:r>
          </w:p>
          <w:p>
            <w:pPr>
              <w:pStyle w:val="null3"/>
              <w:jc w:val="left"/>
            </w:pPr>
            <w:r>
              <w:rPr>
                <w:rFonts w:ascii="仿宋_GB2312" w:hAnsi="仿宋_GB2312" w:cs="仿宋_GB2312" w:eastAsia="仿宋_GB2312"/>
              </w:rPr>
              <w:t>自定义子表单字段的显示名称，使界面更加符合业务需求和用户习惯。</w:t>
            </w:r>
          </w:p>
          <w:p>
            <w:pPr>
              <w:pStyle w:val="null3"/>
              <w:jc w:val="left"/>
            </w:pPr>
            <w:r>
              <w:rPr>
                <w:rFonts w:ascii="仿宋_GB2312" w:hAnsi="仿宋_GB2312" w:cs="仿宋_GB2312" w:eastAsia="仿宋_GB2312"/>
              </w:rPr>
              <w:t>（三）表单逻辑</w:t>
            </w:r>
          </w:p>
          <w:p>
            <w:pPr>
              <w:pStyle w:val="null3"/>
              <w:jc w:val="left"/>
            </w:pPr>
            <w:r>
              <w:rPr>
                <w:rFonts w:ascii="仿宋_GB2312" w:hAnsi="仿宋_GB2312" w:cs="仿宋_GB2312" w:eastAsia="仿宋_GB2312"/>
              </w:rPr>
              <w:t>1.表单逻辑管理</w:t>
            </w:r>
          </w:p>
          <w:p>
            <w:pPr>
              <w:pStyle w:val="null3"/>
              <w:jc w:val="left"/>
            </w:pPr>
            <w:r>
              <w:rPr>
                <w:rFonts w:ascii="仿宋_GB2312" w:hAnsi="仿宋_GB2312" w:cs="仿宋_GB2312" w:eastAsia="仿宋_GB2312"/>
              </w:rPr>
              <w:t>管理表单的业务逻辑，包括条件判断、字段显示控制等功能。</w:t>
            </w:r>
          </w:p>
          <w:p>
            <w:pPr>
              <w:pStyle w:val="null3"/>
              <w:jc w:val="left"/>
            </w:pPr>
            <w:r>
              <w:rPr>
                <w:rFonts w:ascii="仿宋_GB2312" w:hAnsi="仿宋_GB2312" w:cs="仿宋_GB2312" w:eastAsia="仿宋_GB2312"/>
              </w:rPr>
              <w:t>2.表单逻辑新增</w:t>
            </w:r>
          </w:p>
          <w:p>
            <w:pPr>
              <w:pStyle w:val="null3"/>
              <w:jc w:val="left"/>
            </w:pPr>
            <w:r>
              <w:rPr>
                <w:rFonts w:ascii="仿宋_GB2312" w:hAnsi="仿宋_GB2312" w:cs="仿宋_GB2312" w:eastAsia="仿宋_GB2312"/>
              </w:rPr>
              <w:t>创建新的表单逻辑规则，定义表单的行为和响应方式。</w:t>
            </w:r>
          </w:p>
          <w:p>
            <w:pPr>
              <w:pStyle w:val="null3"/>
              <w:jc w:val="left"/>
            </w:pPr>
            <w:r>
              <w:rPr>
                <w:rFonts w:ascii="仿宋_GB2312" w:hAnsi="仿宋_GB2312" w:cs="仿宋_GB2312" w:eastAsia="仿宋_GB2312"/>
              </w:rPr>
              <w:t>3.表单逻辑编辑</w:t>
            </w:r>
          </w:p>
          <w:p>
            <w:pPr>
              <w:pStyle w:val="null3"/>
              <w:jc w:val="left"/>
            </w:pPr>
            <w:r>
              <w:rPr>
                <w:rFonts w:ascii="仿宋_GB2312" w:hAnsi="仿宋_GB2312" w:cs="仿宋_GB2312" w:eastAsia="仿宋_GB2312"/>
              </w:rPr>
              <w:t>修改现有的表单逻辑规则，调整表单的行为和响应逻辑。</w:t>
            </w:r>
          </w:p>
          <w:p>
            <w:pPr>
              <w:pStyle w:val="null3"/>
              <w:jc w:val="left"/>
            </w:pPr>
            <w:r>
              <w:rPr>
                <w:rFonts w:ascii="仿宋_GB2312" w:hAnsi="仿宋_GB2312" w:cs="仿宋_GB2312" w:eastAsia="仿宋_GB2312"/>
              </w:rPr>
              <w:t>4.表单逻辑删除</w:t>
            </w:r>
          </w:p>
          <w:p>
            <w:pPr>
              <w:pStyle w:val="null3"/>
              <w:jc w:val="left"/>
            </w:pPr>
            <w:r>
              <w:rPr>
                <w:rFonts w:ascii="仿宋_GB2312" w:hAnsi="仿宋_GB2312" w:cs="仿宋_GB2312" w:eastAsia="仿宋_GB2312"/>
              </w:rPr>
              <w:t>移除不再需要的表单逻辑规则，简化表单处理流程。</w:t>
            </w:r>
          </w:p>
          <w:p>
            <w:pPr>
              <w:pStyle w:val="null3"/>
              <w:jc w:val="left"/>
            </w:pPr>
            <w:r>
              <w:rPr>
                <w:rFonts w:ascii="仿宋_GB2312" w:hAnsi="仿宋_GB2312" w:cs="仿宋_GB2312" w:eastAsia="仿宋_GB2312"/>
              </w:rPr>
              <w:t>5.表单逻辑规则验证</w:t>
            </w:r>
          </w:p>
          <w:p>
            <w:pPr>
              <w:pStyle w:val="null3"/>
              <w:jc w:val="left"/>
            </w:pPr>
            <w:r>
              <w:rPr>
                <w:rFonts w:ascii="仿宋_GB2312" w:hAnsi="仿宋_GB2312" w:cs="仿宋_GB2312" w:eastAsia="仿宋_GB2312"/>
              </w:rPr>
              <w:t>检查表单逻辑规则的正确性和有效性，确保逻辑能够按预期执行。</w:t>
            </w:r>
          </w:p>
          <w:p>
            <w:pPr>
              <w:pStyle w:val="null3"/>
              <w:jc w:val="left"/>
            </w:pPr>
            <w:r>
              <w:rPr>
                <w:rFonts w:ascii="仿宋_GB2312" w:hAnsi="仿宋_GB2312" w:cs="仿宋_GB2312" w:eastAsia="仿宋_GB2312"/>
              </w:rPr>
              <w:t>（四）表单发布</w:t>
            </w:r>
            <w:r>
              <w:rPr>
                <w:rFonts w:ascii="仿宋_GB2312" w:hAnsi="仿宋_GB2312" w:cs="仿宋_GB2312" w:eastAsia="仿宋_GB2312"/>
              </w:rPr>
              <w:t>—公开发布</w:t>
            </w:r>
          </w:p>
          <w:p>
            <w:pPr>
              <w:pStyle w:val="null3"/>
              <w:jc w:val="left"/>
            </w:pPr>
            <w:r>
              <w:rPr>
                <w:rFonts w:ascii="仿宋_GB2312" w:hAnsi="仿宋_GB2312" w:cs="仿宋_GB2312" w:eastAsia="仿宋_GB2312"/>
              </w:rPr>
              <w:t>1.表单采集开启/暂停编辑</w:t>
            </w:r>
          </w:p>
          <w:p>
            <w:pPr>
              <w:pStyle w:val="null3"/>
              <w:jc w:val="left"/>
            </w:pPr>
            <w:r>
              <w:rPr>
                <w:rFonts w:ascii="仿宋_GB2312" w:hAnsi="仿宋_GB2312" w:cs="仿宋_GB2312" w:eastAsia="仿宋_GB2312"/>
              </w:rPr>
              <w:t>控制表单数据采集功能的开启和暂停状态，便于在需要时临时停止数据收集。</w:t>
            </w:r>
          </w:p>
          <w:p>
            <w:pPr>
              <w:pStyle w:val="null3"/>
              <w:jc w:val="left"/>
            </w:pPr>
            <w:r>
              <w:rPr>
                <w:rFonts w:ascii="仿宋_GB2312" w:hAnsi="仿宋_GB2312" w:cs="仿宋_GB2312" w:eastAsia="仿宋_GB2312"/>
              </w:rPr>
              <w:t>2.表单采集生成二维码</w:t>
            </w:r>
          </w:p>
          <w:p>
            <w:pPr>
              <w:pStyle w:val="null3"/>
              <w:jc w:val="left"/>
            </w:pPr>
            <w:r>
              <w:rPr>
                <w:rFonts w:ascii="仿宋_GB2312" w:hAnsi="仿宋_GB2312" w:cs="仿宋_GB2312" w:eastAsia="仿宋_GB2312"/>
              </w:rPr>
              <w:t>为表单生成二维码，方便用户通过移动设备快速扫描访问表单。</w:t>
            </w:r>
          </w:p>
          <w:p>
            <w:pPr>
              <w:pStyle w:val="null3"/>
              <w:jc w:val="left"/>
            </w:pPr>
            <w:r>
              <w:rPr>
                <w:rFonts w:ascii="仿宋_GB2312" w:hAnsi="仿宋_GB2312" w:cs="仿宋_GB2312" w:eastAsia="仿宋_GB2312"/>
              </w:rPr>
              <w:t>3.表单采集二维码下载</w:t>
            </w:r>
          </w:p>
          <w:p>
            <w:pPr>
              <w:pStyle w:val="null3"/>
              <w:jc w:val="left"/>
            </w:pPr>
            <w:r>
              <w:rPr>
                <w:rFonts w:ascii="仿宋_GB2312" w:hAnsi="仿宋_GB2312" w:cs="仿宋_GB2312" w:eastAsia="仿宋_GB2312"/>
              </w:rPr>
              <w:t>允许用户下载表单的二维码图片，用于分享或打印。</w:t>
            </w:r>
          </w:p>
          <w:p>
            <w:pPr>
              <w:pStyle w:val="null3"/>
              <w:jc w:val="left"/>
            </w:pPr>
            <w:r>
              <w:rPr>
                <w:rFonts w:ascii="仿宋_GB2312" w:hAnsi="仿宋_GB2312" w:cs="仿宋_GB2312" w:eastAsia="仿宋_GB2312"/>
              </w:rPr>
              <w:t>4.表单采集跟踪数据来源设定保存</w:t>
            </w:r>
          </w:p>
          <w:p>
            <w:pPr>
              <w:pStyle w:val="null3"/>
              <w:jc w:val="left"/>
            </w:pPr>
            <w:r>
              <w:rPr>
                <w:rFonts w:ascii="仿宋_GB2312" w:hAnsi="仿宋_GB2312" w:cs="仿宋_GB2312" w:eastAsia="仿宋_GB2312"/>
              </w:rPr>
              <w:t>设置和保存表单数据来源的跟踪信息，便于后续进行数据分析和统计。</w:t>
            </w:r>
          </w:p>
          <w:p>
            <w:pPr>
              <w:pStyle w:val="null3"/>
              <w:jc w:val="left"/>
            </w:pPr>
            <w:r>
              <w:rPr>
                <w:rFonts w:ascii="仿宋_GB2312" w:hAnsi="仿宋_GB2312" w:cs="仿宋_GB2312" w:eastAsia="仿宋_GB2312"/>
              </w:rPr>
              <w:t>5.表单采集跟踪数据来源设定生成</w:t>
            </w:r>
          </w:p>
          <w:p>
            <w:pPr>
              <w:pStyle w:val="null3"/>
              <w:jc w:val="left"/>
            </w:pPr>
            <w:r>
              <w:rPr>
                <w:rFonts w:ascii="仿宋_GB2312" w:hAnsi="仿宋_GB2312" w:cs="仿宋_GB2312" w:eastAsia="仿宋_GB2312"/>
              </w:rPr>
              <w:t>生成表单数据来源的跟踪信息链接，便于后续数据访问。</w:t>
            </w:r>
          </w:p>
          <w:p>
            <w:pPr>
              <w:pStyle w:val="null3"/>
              <w:jc w:val="left"/>
            </w:pPr>
            <w:r>
              <w:rPr>
                <w:rFonts w:ascii="仿宋_GB2312" w:hAnsi="仿宋_GB2312" w:cs="仿宋_GB2312" w:eastAsia="仿宋_GB2312"/>
              </w:rPr>
              <w:t>（五）表单发布</w:t>
            </w:r>
            <w:r>
              <w:rPr>
                <w:rFonts w:ascii="仿宋_GB2312" w:hAnsi="仿宋_GB2312" w:cs="仿宋_GB2312" w:eastAsia="仿宋_GB2312"/>
              </w:rPr>
              <w:t>—表单设置</w:t>
            </w:r>
          </w:p>
          <w:p>
            <w:pPr>
              <w:pStyle w:val="null3"/>
              <w:jc w:val="left"/>
            </w:pPr>
            <w:r>
              <w:rPr>
                <w:rFonts w:ascii="仿宋_GB2312" w:hAnsi="仿宋_GB2312" w:cs="仿宋_GB2312" w:eastAsia="仿宋_GB2312"/>
              </w:rPr>
              <w:t>1.表单可填写时间验证</w:t>
            </w:r>
          </w:p>
          <w:p>
            <w:pPr>
              <w:pStyle w:val="null3"/>
              <w:jc w:val="left"/>
            </w:pPr>
            <w:r>
              <w:rPr>
                <w:rFonts w:ascii="仿宋_GB2312" w:hAnsi="仿宋_GB2312" w:cs="仿宋_GB2312" w:eastAsia="仿宋_GB2312"/>
              </w:rPr>
              <w:t>限制表单只能在指定的时间段内被填写，确保数据的时效性。</w:t>
            </w:r>
          </w:p>
          <w:p>
            <w:pPr>
              <w:pStyle w:val="null3"/>
              <w:jc w:val="left"/>
            </w:pPr>
            <w:r>
              <w:rPr>
                <w:rFonts w:ascii="仿宋_GB2312" w:hAnsi="仿宋_GB2312" w:cs="仿宋_GB2312" w:eastAsia="仿宋_GB2312"/>
              </w:rPr>
              <w:t>2.表单填写次数限制验证</w:t>
            </w:r>
          </w:p>
          <w:p>
            <w:pPr>
              <w:pStyle w:val="null3"/>
              <w:jc w:val="left"/>
            </w:pPr>
            <w:r>
              <w:rPr>
                <w:rFonts w:ascii="仿宋_GB2312" w:hAnsi="仿宋_GB2312" w:cs="仿宋_GB2312" w:eastAsia="仿宋_GB2312"/>
              </w:rPr>
              <w:t>限制每个用户填写表单的次数，防止重复提交和数据冗余。</w:t>
            </w:r>
          </w:p>
          <w:p>
            <w:pPr>
              <w:pStyle w:val="null3"/>
              <w:jc w:val="left"/>
            </w:pPr>
            <w:r>
              <w:rPr>
                <w:rFonts w:ascii="仿宋_GB2312" w:hAnsi="仿宋_GB2312" w:cs="仿宋_GB2312" w:eastAsia="仿宋_GB2312"/>
              </w:rPr>
              <w:t>3.表单总份数限制验证</w:t>
            </w:r>
          </w:p>
          <w:p>
            <w:pPr>
              <w:pStyle w:val="null3"/>
              <w:jc w:val="left"/>
            </w:pPr>
            <w:r>
              <w:rPr>
                <w:rFonts w:ascii="仿宋_GB2312" w:hAnsi="仿宋_GB2312" w:cs="仿宋_GB2312" w:eastAsia="仿宋_GB2312"/>
              </w:rPr>
              <w:t>设置表单填写的总数量上限，当达到限制后禁止继续填写，控制数据规模。</w:t>
            </w:r>
          </w:p>
          <w:p>
            <w:pPr>
              <w:pStyle w:val="null3"/>
              <w:jc w:val="left"/>
            </w:pPr>
            <w:r>
              <w:rPr>
                <w:rFonts w:ascii="仿宋_GB2312" w:hAnsi="仿宋_GB2312" w:cs="仿宋_GB2312" w:eastAsia="仿宋_GB2312"/>
              </w:rPr>
              <w:t>4.表单填写后修改限制验证</w:t>
            </w:r>
          </w:p>
          <w:p>
            <w:pPr>
              <w:pStyle w:val="null3"/>
              <w:jc w:val="left"/>
            </w:pPr>
            <w:r>
              <w:rPr>
                <w:rFonts w:ascii="仿宋_GB2312" w:hAnsi="仿宋_GB2312" w:cs="仿宋_GB2312" w:eastAsia="仿宋_GB2312"/>
              </w:rPr>
              <w:t>限制用户在提交表单后对已填写内容的修改权限和次数，保证数据的完整性。</w:t>
            </w:r>
          </w:p>
          <w:p>
            <w:pPr>
              <w:pStyle w:val="null3"/>
              <w:jc w:val="left"/>
            </w:pPr>
            <w:r>
              <w:rPr>
                <w:rFonts w:ascii="仿宋_GB2312" w:hAnsi="仿宋_GB2312" w:cs="仿宋_GB2312" w:eastAsia="仿宋_GB2312"/>
              </w:rPr>
              <w:t>5.表单填写审核设定保存</w:t>
            </w:r>
          </w:p>
          <w:p>
            <w:pPr>
              <w:pStyle w:val="null3"/>
              <w:jc w:val="left"/>
            </w:pPr>
            <w:r>
              <w:rPr>
                <w:rFonts w:ascii="仿宋_GB2312" w:hAnsi="仿宋_GB2312" w:cs="仿宋_GB2312" w:eastAsia="仿宋_GB2312"/>
              </w:rPr>
              <w:t>保存表单填写后的是否审核，确保重要数据经过适当审核才能生效。</w:t>
            </w:r>
          </w:p>
          <w:p>
            <w:pPr>
              <w:pStyle w:val="null3"/>
              <w:jc w:val="left"/>
            </w:pPr>
            <w:r>
              <w:rPr>
                <w:rFonts w:ascii="仿宋_GB2312" w:hAnsi="仿宋_GB2312" w:cs="仿宋_GB2312" w:eastAsia="仿宋_GB2312"/>
              </w:rPr>
              <w:t>（六）表单发布</w:t>
            </w:r>
            <w:r>
              <w:rPr>
                <w:rFonts w:ascii="仿宋_GB2312" w:hAnsi="仿宋_GB2312" w:cs="仿宋_GB2312" w:eastAsia="仿宋_GB2312"/>
              </w:rPr>
              <w:t>—人员管理</w:t>
            </w:r>
          </w:p>
          <w:p>
            <w:pPr>
              <w:pStyle w:val="null3"/>
              <w:jc w:val="left"/>
            </w:pPr>
            <w:r>
              <w:rPr>
                <w:rFonts w:ascii="仿宋_GB2312" w:hAnsi="仿宋_GB2312" w:cs="仿宋_GB2312" w:eastAsia="仿宋_GB2312"/>
              </w:rPr>
              <w:t>1.表单填写人员管理</w:t>
            </w:r>
          </w:p>
          <w:p>
            <w:pPr>
              <w:pStyle w:val="null3"/>
              <w:jc w:val="left"/>
            </w:pPr>
            <w:r>
              <w:rPr>
                <w:rFonts w:ascii="仿宋_GB2312" w:hAnsi="仿宋_GB2312" w:cs="仿宋_GB2312" w:eastAsia="仿宋_GB2312"/>
              </w:rPr>
              <w:t>支持通过添加</w:t>
            </w:r>
            <w:r>
              <w:rPr>
                <w:rFonts w:ascii="仿宋_GB2312" w:hAnsi="仿宋_GB2312" w:cs="仿宋_GB2312" w:eastAsia="仿宋_GB2312"/>
              </w:rPr>
              <w:t>/移除管理表单填写人员，便于查看表单的填写情况。</w:t>
            </w:r>
          </w:p>
          <w:p>
            <w:pPr>
              <w:pStyle w:val="null3"/>
              <w:jc w:val="left"/>
            </w:pPr>
            <w:r>
              <w:rPr>
                <w:rFonts w:ascii="仿宋_GB2312" w:hAnsi="仿宋_GB2312" w:cs="仿宋_GB2312" w:eastAsia="仿宋_GB2312"/>
              </w:rPr>
              <w:t>2.表单填写人员列表</w:t>
            </w:r>
          </w:p>
          <w:p>
            <w:pPr>
              <w:pStyle w:val="null3"/>
              <w:jc w:val="left"/>
            </w:pPr>
            <w:r>
              <w:rPr>
                <w:rFonts w:ascii="仿宋_GB2312" w:hAnsi="仿宋_GB2312" w:cs="仿宋_GB2312" w:eastAsia="仿宋_GB2312"/>
              </w:rPr>
              <w:t>展示所有具有表单填写权限的人员名单及权限信息。</w:t>
            </w:r>
          </w:p>
          <w:p>
            <w:pPr>
              <w:pStyle w:val="null3"/>
              <w:jc w:val="left"/>
            </w:pPr>
            <w:r>
              <w:rPr>
                <w:rFonts w:ascii="仿宋_GB2312" w:hAnsi="仿宋_GB2312" w:cs="仿宋_GB2312" w:eastAsia="仿宋_GB2312"/>
              </w:rPr>
              <w:t>3.表单填写人员添加</w:t>
            </w:r>
          </w:p>
          <w:p>
            <w:pPr>
              <w:pStyle w:val="null3"/>
              <w:jc w:val="left"/>
            </w:pPr>
            <w:r>
              <w:rPr>
                <w:rFonts w:ascii="仿宋_GB2312" w:hAnsi="仿宋_GB2312" w:cs="仿宋_GB2312" w:eastAsia="仿宋_GB2312"/>
              </w:rPr>
              <w:t>新增人员表单填写权限，范围内人员才能进行表单填写。</w:t>
            </w:r>
          </w:p>
          <w:p>
            <w:pPr>
              <w:pStyle w:val="null3"/>
              <w:jc w:val="left"/>
            </w:pPr>
            <w:r>
              <w:rPr>
                <w:rFonts w:ascii="仿宋_GB2312" w:hAnsi="仿宋_GB2312" w:cs="仿宋_GB2312" w:eastAsia="仿宋_GB2312"/>
              </w:rPr>
              <w:t>4.表单填写人员添加模板下载</w:t>
            </w:r>
          </w:p>
          <w:p>
            <w:pPr>
              <w:pStyle w:val="null3"/>
              <w:jc w:val="left"/>
            </w:pPr>
            <w:r>
              <w:rPr>
                <w:rFonts w:ascii="仿宋_GB2312" w:hAnsi="仿宋_GB2312" w:cs="仿宋_GB2312" w:eastAsia="仿宋_GB2312"/>
              </w:rPr>
              <w:t>下载标准化</w:t>
            </w:r>
            <w:r>
              <w:rPr>
                <w:rFonts w:ascii="仿宋_GB2312" w:hAnsi="仿宋_GB2312" w:cs="仿宋_GB2312" w:eastAsia="仿宋_GB2312"/>
              </w:rPr>
              <w:t>Excel模板用于批量导入人员信息。</w:t>
            </w:r>
          </w:p>
          <w:p>
            <w:pPr>
              <w:pStyle w:val="null3"/>
              <w:jc w:val="left"/>
            </w:pPr>
            <w:r>
              <w:rPr>
                <w:rFonts w:ascii="仿宋_GB2312" w:hAnsi="仿宋_GB2312" w:cs="仿宋_GB2312" w:eastAsia="仿宋_GB2312"/>
              </w:rPr>
              <w:t>5.表单填写人员模板导入</w:t>
            </w:r>
          </w:p>
          <w:p>
            <w:pPr>
              <w:pStyle w:val="null3"/>
              <w:jc w:val="left"/>
            </w:pPr>
            <w:r>
              <w:rPr>
                <w:rFonts w:ascii="仿宋_GB2312" w:hAnsi="仿宋_GB2312" w:cs="仿宋_GB2312" w:eastAsia="仿宋_GB2312"/>
              </w:rPr>
              <w:t>通过上传模板文件批量添加表单填写人员。</w:t>
            </w:r>
          </w:p>
          <w:p>
            <w:pPr>
              <w:pStyle w:val="null3"/>
              <w:jc w:val="left"/>
            </w:pPr>
            <w:r>
              <w:rPr>
                <w:rFonts w:ascii="仿宋_GB2312" w:hAnsi="仿宋_GB2312" w:cs="仿宋_GB2312" w:eastAsia="仿宋_GB2312"/>
              </w:rPr>
              <w:t>6.表单填写人员移除</w:t>
            </w:r>
          </w:p>
          <w:p>
            <w:pPr>
              <w:pStyle w:val="null3"/>
              <w:jc w:val="left"/>
            </w:pPr>
            <w:r>
              <w:rPr>
                <w:rFonts w:ascii="仿宋_GB2312" w:hAnsi="仿宋_GB2312" w:cs="仿宋_GB2312" w:eastAsia="仿宋_GB2312"/>
              </w:rPr>
              <w:t>通过删除人员账号，移除该人员表单填写的权限。</w:t>
            </w:r>
          </w:p>
          <w:p>
            <w:pPr>
              <w:pStyle w:val="null3"/>
              <w:jc w:val="left"/>
            </w:pPr>
            <w:r>
              <w:rPr>
                <w:rFonts w:ascii="仿宋_GB2312" w:hAnsi="仿宋_GB2312" w:cs="仿宋_GB2312" w:eastAsia="仿宋_GB2312"/>
              </w:rPr>
              <w:t>7.表单填写人员提交状态查看</w:t>
            </w:r>
          </w:p>
          <w:p>
            <w:pPr>
              <w:pStyle w:val="null3"/>
              <w:jc w:val="left"/>
            </w:pPr>
            <w:r>
              <w:rPr>
                <w:rFonts w:ascii="仿宋_GB2312" w:hAnsi="仿宋_GB2312" w:cs="仿宋_GB2312" w:eastAsia="仿宋_GB2312"/>
              </w:rPr>
              <w:t>向表单管理员提供人员提交状态查看列表，监控表单填写进度。</w:t>
            </w:r>
          </w:p>
          <w:p>
            <w:pPr>
              <w:pStyle w:val="null3"/>
              <w:jc w:val="left"/>
            </w:pPr>
            <w:r>
              <w:rPr>
                <w:rFonts w:ascii="仿宋_GB2312" w:hAnsi="仿宋_GB2312" w:cs="仿宋_GB2312" w:eastAsia="仿宋_GB2312"/>
              </w:rPr>
              <w:t>8.表单填写人员搜索查看</w:t>
            </w:r>
          </w:p>
          <w:p>
            <w:pPr>
              <w:pStyle w:val="null3"/>
              <w:jc w:val="left"/>
            </w:pPr>
            <w:r>
              <w:rPr>
                <w:rFonts w:ascii="仿宋_GB2312" w:hAnsi="仿宋_GB2312" w:cs="仿宋_GB2312" w:eastAsia="仿宋_GB2312"/>
              </w:rPr>
              <w:t>通过姓名等关键词快速检索特定人员信息。</w:t>
            </w:r>
          </w:p>
          <w:p>
            <w:pPr>
              <w:pStyle w:val="null3"/>
              <w:jc w:val="left"/>
            </w:pPr>
            <w:r>
              <w:rPr>
                <w:rFonts w:ascii="仿宋_GB2312" w:hAnsi="仿宋_GB2312" w:cs="仿宋_GB2312" w:eastAsia="仿宋_GB2312"/>
              </w:rPr>
              <w:t>9.表单填写人员列表导出</w:t>
            </w:r>
          </w:p>
          <w:p>
            <w:pPr>
              <w:pStyle w:val="null3"/>
              <w:jc w:val="left"/>
            </w:pPr>
            <w:r>
              <w:rPr>
                <w:rFonts w:ascii="仿宋_GB2312" w:hAnsi="仿宋_GB2312" w:cs="仿宋_GB2312" w:eastAsia="仿宋_GB2312"/>
              </w:rPr>
              <w:t>将人员列表数据导出为</w:t>
            </w:r>
            <w:r>
              <w:rPr>
                <w:rFonts w:ascii="仿宋_GB2312" w:hAnsi="仿宋_GB2312" w:cs="仿宋_GB2312" w:eastAsia="仿宋_GB2312"/>
              </w:rPr>
              <w:t>Excel格式文件。</w:t>
            </w:r>
          </w:p>
          <w:p>
            <w:pPr>
              <w:pStyle w:val="null3"/>
              <w:jc w:val="left"/>
            </w:pPr>
            <w:r>
              <w:rPr>
                <w:rFonts w:ascii="仿宋_GB2312" w:hAnsi="仿宋_GB2312" w:cs="仿宋_GB2312" w:eastAsia="仿宋_GB2312"/>
              </w:rPr>
              <w:t>10表单填写人员视图读取接口服务</w:t>
            </w:r>
          </w:p>
          <w:p>
            <w:pPr>
              <w:pStyle w:val="null3"/>
              <w:jc w:val="left"/>
            </w:pPr>
            <w:r>
              <w:rPr>
                <w:rFonts w:ascii="仿宋_GB2312" w:hAnsi="仿宋_GB2312" w:cs="仿宋_GB2312" w:eastAsia="仿宋_GB2312"/>
              </w:rPr>
              <w:t>提供人员视图接口，可通过视图读取方式限制表单填写人员。</w:t>
            </w:r>
          </w:p>
          <w:p>
            <w:pPr>
              <w:pStyle w:val="null3"/>
              <w:jc w:val="left"/>
            </w:pPr>
            <w:r>
              <w:rPr>
                <w:rFonts w:ascii="仿宋_GB2312" w:hAnsi="仿宋_GB2312" w:cs="仿宋_GB2312" w:eastAsia="仿宋_GB2312"/>
              </w:rPr>
              <w:t>（七）表单发布</w:t>
            </w:r>
            <w:r>
              <w:rPr>
                <w:rFonts w:ascii="仿宋_GB2312" w:hAnsi="仿宋_GB2312" w:cs="仿宋_GB2312" w:eastAsia="仿宋_GB2312"/>
              </w:rPr>
              <w:t>—协同管理</w:t>
            </w:r>
          </w:p>
          <w:p>
            <w:pPr>
              <w:pStyle w:val="null3"/>
              <w:jc w:val="left"/>
            </w:pPr>
            <w:r>
              <w:rPr>
                <w:rFonts w:ascii="仿宋_GB2312" w:hAnsi="仿宋_GB2312" w:cs="仿宋_GB2312" w:eastAsia="仿宋_GB2312"/>
              </w:rPr>
              <w:t>1.协同管理</w:t>
            </w:r>
          </w:p>
          <w:p>
            <w:pPr>
              <w:pStyle w:val="null3"/>
              <w:jc w:val="left"/>
            </w:pPr>
            <w:r>
              <w:rPr>
                <w:rFonts w:ascii="仿宋_GB2312" w:hAnsi="仿宋_GB2312" w:cs="仿宋_GB2312" w:eastAsia="仿宋_GB2312"/>
              </w:rPr>
              <w:t>协调多角色协作表单采集工作，协同人员可查看赋予权限的表单数据。</w:t>
            </w:r>
          </w:p>
          <w:p>
            <w:pPr>
              <w:pStyle w:val="null3"/>
              <w:jc w:val="left"/>
            </w:pPr>
            <w:r>
              <w:rPr>
                <w:rFonts w:ascii="仿宋_GB2312" w:hAnsi="仿宋_GB2312" w:cs="仿宋_GB2312" w:eastAsia="仿宋_GB2312"/>
              </w:rPr>
              <w:t>2.协同管理人员列表</w:t>
            </w:r>
          </w:p>
          <w:p>
            <w:pPr>
              <w:pStyle w:val="null3"/>
              <w:jc w:val="left"/>
            </w:pPr>
            <w:r>
              <w:rPr>
                <w:rFonts w:ascii="仿宋_GB2312" w:hAnsi="仿宋_GB2312" w:cs="仿宋_GB2312" w:eastAsia="仿宋_GB2312"/>
              </w:rPr>
              <w:t>展示协同工作参与者的人员名单列表。</w:t>
            </w:r>
          </w:p>
          <w:p>
            <w:pPr>
              <w:pStyle w:val="null3"/>
              <w:jc w:val="left"/>
            </w:pPr>
            <w:r>
              <w:rPr>
                <w:rFonts w:ascii="仿宋_GB2312" w:hAnsi="仿宋_GB2312" w:cs="仿宋_GB2312" w:eastAsia="仿宋_GB2312"/>
              </w:rPr>
              <w:t>3.协同管理人员添加</w:t>
            </w:r>
          </w:p>
          <w:p>
            <w:pPr>
              <w:pStyle w:val="null3"/>
              <w:jc w:val="left"/>
            </w:pPr>
            <w:r>
              <w:rPr>
                <w:rFonts w:ascii="仿宋_GB2312" w:hAnsi="仿宋_GB2312" w:cs="仿宋_GB2312" w:eastAsia="仿宋_GB2312"/>
              </w:rPr>
              <w:t>新增协作人员并分配该表单的查看权限。</w:t>
            </w:r>
          </w:p>
          <w:p>
            <w:pPr>
              <w:pStyle w:val="null3"/>
              <w:jc w:val="left"/>
            </w:pPr>
            <w:r>
              <w:rPr>
                <w:rFonts w:ascii="仿宋_GB2312" w:hAnsi="仿宋_GB2312" w:cs="仿宋_GB2312" w:eastAsia="仿宋_GB2312"/>
              </w:rPr>
              <w:t>4.协同管理人员删除</w:t>
            </w:r>
          </w:p>
          <w:p>
            <w:pPr>
              <w:pStyle w:val="null3"/>
              <w:jc w:val="left"/>
            </w:pPr>
            <w:r>
              <w:rPr>
                <w:rFonts w:ascii="仿宋_GB2312" w:hAnsi="仿宋_GB2312" w:cs="仿宋_GB2312" w:eastAsia="仿宋_GB2312"/>
              </w:rPr>
              <w:t>移除协作人员账号。</w:t>
            </w:r>
          </w:p>
          <w:p>
            <w:pPr>
              <w:pStyle w:val="null3"/>
              <w:jc w:val="left"/>
            </w:pPr>
            <w:r>
              <w:rPr>
                <w:rFonts w:ascii="仿宋_GB2312" w:hAnsi="仿宋_GB2312" w:cs="仿宋_GB2312" w:eastAsia="仿宋_GB2312"/>
              </w:rPr>
              <w:t>5.协同规则保存</w:t>
            </w:r>
          </w:p>
          <w:p>
            <w:pPr>
              <w:pStyle w:val="null3"/>
              <w:jc w:val="left"/>
            </w:pPr>
            <w:r>
              <w:rPr>
                <w:rFonts w:ascii="仿宋_GB2312" w:hAnsi="仿宋_GB2312" w:cs="仿宋_GB2312" w:eastAsia="仿宋_GB2312"/>
              </w:rPr>
              <w:t>配置协作人员的权限协同规则。</w:t>
            </w:r>
          </w:p>
          <w:p>
            <w:pPr>
              <w:pStyle w:val="null3"/>
              <w:jc w:val="left"/>
            </w:pPr>
            <w:r>
              <w:rPr>
                <w:rFonts w:ascii="仿宋_GB2312" w:hAnsi="仿宋_GB2312" w:cs="仿宋_GB2312" w:eastAsia="仿宋_GB2312"/>
              </w:rPr>
              <w:t>（八）表单发布</w:t>
            </w:r>
            <w:r>
              <w:rPr>
                <w:rFonts w:ascii="仿宋_GB2312" w:hAnsi="仿宋_GB2312" w:cs="仿宋_GB2312" w:eastAsia="仿宋_GB2312"/>
              </w:rPr>
              <w:t>—提交设置</w:t>
            </w:r>
          </w:p>
          <w:p>
            <w:pPr>
              <w:pStyle w:val="null3"/>
              <w:jc w:val="left"/>
            </w:pPr>
            <w:r>
              <w:rPr>
                <w:rFonts w:ascii="仿宋_GB2312" w:hAnsi="仿宋_GB2312" w:cs="仿宋_GB2312" w:eastAsia="仿宋_GB2312"/>
              </w:rPr>
              <w:t>1.自定义提示页面保存</w:t>
            </w:r>
          </w:p>
          <w:p>
            <w:pPr>
              <w:pStyle w:val="null3"/>
              <w:jc w:val="left"/>
            </w:pPr>
            <w:r>
              <w:rPr>
                <w:rFonts w:ascii="仿宋_GB2312" w:hAnsi="仿宋_GB2312" w:cs="仿宋_GB2312" w:eastAsia="仿宋_GB2312"/>
              </w:rPr>
              <w:t>定制表单提交后的提示信息。</w:t>
            </w:r>
          </w:p>
          <w:p>
            <w:pPr>
              <w:pStyle w:val="null3"/>
              <w:jc w:val="left"/>
            </w:pPr>
            <w:r>
              <w:rPr>
                <w:rFonts w:ascii="仿宋_GB2312" w:hAnsi="仿宋_GB2312" w:cs="仿宋_GB2312" w:eastAsia="仿宋_GB2312"/>
              </w:rPr>
              <w:t>2.跳转网页地址保存</w:t>
            </w:r>
          </w:p>
          <w:p>
            <w:pPr>
              <w:pStyle w:val="null3"/>
              <w:jc w:val="left"/>
            </w:pPr>
            <w:r>
              <w:rPr>
                <w:rFonts w:ascii="仿宋_GB2312" w:hAnsi="仿宋_GB2312" w:cs="仿宋_GB2312" w:eastAsia="仿宋_GB2312"/>
              </w:rPr>
              <w:t>设置表单提交成功后的跳转链接。</w:t>
            </w:r>
          </w:p>
          <w:p>
            <w:pPr>
              <w:pStyle w:val="null3"/>
              <w:jc w:val="left"/>
            </w:pPr>
            <w:r>
              <w:rPr>
                <w:rFonts w:ascii="仿宋_GB2312" w:hAnsi="仿宋_GB2312" w:cs="仿宋_GB2312" w:eastAsia="仿宋_GB2312"/>
              </w:rPr>
              <w:t>（九）采集数据报表</w:t>
            </w:r>
          </w:p>
          <w:p>
            <w:pPr>
              <w:pStyle w:val="null3"/>
              <w:jc w:val="left"/>
            </w:pPr>
            <w:r>
              <w:rPr>
                <w:rFonts w:ascii="仿宋_GB2312" w:hAnsi="仿宋_GB2312" w:cs="仿宋_GB2312" w:eastAsia="仿宋_GB2312"/>
              </w:rPr>
              <w:t>1.表单采集原始数据列表</w:t>
            </w:r>
          </w:p>
          <w:p>
            <w:pPr>
              <w:pStyle w:val="null3"/>
              <w:jc w:val="left"/>
            </w:pPr>
            <w:r>
              <w:rPr>
                <w:rFonts w:ascii="仿宋_GB2312" w:hAnsi="仿宋_GB2312" w:cs="仿宋_GB2312" w:eastAsia="仿宋_GB2312"/>
              </w:rPr>
              <w:t>展示原始表单采集数据记录列表。</w:t>
            </w:r>
          </w:p>
          <w:p>
            <w:pPr>
              <w:pStyle w:val="null3"/>
              <w:jc w:val="left"/>
            </w:pPr>
            <w:r>
              <w:rPr>
                <w:rFonts w:ascii="仿宋_GB2312" w:hAnsi="仿宋_GB2312" w:cs="仿宋_GB2312" w:eastAsia="仿宋_GB2312"/>
              </w:rPr>
              <w:t>2.表单采集原始数据筛选查询</w:t>
            </w:r>
          </w:p>
          <w:p>
            <w:pPr>
              <w:pStyle w:val="null3"/>
              <w:jc w:val="left"/>
            </w:pPr>
            <w:r>
              <w:rPr>
                <w:rFonts w:ascii="仿宋_GB2312" w:hAnsi="仿宋_GB2312" w:cs="仿宋_GB2312" w:eastAsia="仿宋_GB2312"/>
              </w:rPr>
              <w:t>支持按时间、字段等多条件过滤数据。</w:t>
            </w:r>
          </w:p>
          <w:p>
            <w:pPr>
              <w:pStyle w:val="null3"/>
              <w:jc w:val="left"/>
            </w:pPr>
            <w:r>
              <w:rPr>
                <w:rFonts w:ascii="仿宋_GB2312" w:hAnsi="仿宋_GB2312" w:cs="仿宋_GB2312" w:eastAsia="仿宋_GB2312"/>
              </w:rPr>
              <w:t>3.表单采集原始数据列展示编辑</w:t>
            </w:r>
          </w:p>
          <w:p>
            <w:pPr>
              <w:pStyle w:val="null3"/>
              <w:jc w:val="left"/>
            </w:pPr>
            <w:r>
              <w:rPr>
                <w:rFonts w:ascii="仿宋_GB2312" w:hAnsi="仿宋_GB2312" w:cs="仿宋_GB2312" w:eastAsia="仿宋_GB2312"/>
              </w:rPr>
              <w:t>自定义数据表格的显示字段。</w:t>
            </w:r>
          </w:p>
          <w:p>
            <w:pPr>
              <w:pStyle w:val="null3"/>
              <w:jc w:val="left"/>
            </w:pPr>
            <w:r>
              <w:rPr>
                <w:rFonts w:ascii="仿宋_GB2312" w:hAnsi="仿宋_GB2312" w:cs="仿宋_GB2312" w:eastAsia="仿宋_GB2312"/>
              </w:rPr>
              <w:t>4.表单采集原始数据刷新查看</w:t>
            </w:r>
          </w:p>
          <w:p>
            <w:pPr>
              <w:pStyle w:val="null3"/>
              <w:jc w:val="left"/>
            </w:pPr>
            <w:r>
              <w:rPr>
                <w:rFonts w:ascii="仿宋_GB2312" w:hAnsi="仿宋_GB2312" w:cs="仿宋_GB2312" w:eastAsia="仿宋_GB2312"/>
              </w:rPr>
              <w:t>手动刷新页面获取最新数据。</w:t>
            </w:r>
          </w:p>
          <w:p>
            <w:pPr>
              <w:pStyle w:val="null3"/>
              <w:jc w:val="left"/>
            </w:pPr>
            <w:r>
              <w:rPr>
                <w:rFonts w:ascii="仿宋_GB2312" w:hAnsi="仿宋_GB2312" w:cs="仿宋_GB2312" w:eastAsia="仿宋_GB2312"/>
              </w:rPr>
              <w:t>5.表单采集原始数据表格导出</w:t>
            </w:r>
          </w:p>
          <w:p>
            <w:pPr>
              <w:pStyle w:val="null3"/>
              <w:jc w:val="left"/>
            </w:pPr>
            <w:r>
              <w:rPr>
                <w:rFonts w:ascii="仿宋_GB2312" w:hAnsi="仿宋_GB2312" w:cs="仿宋_GB2312" w:eastAsia="仿宋_GB2312"/>
              </w:rPr>
              <w:t>导出原始数据为</w:t>
            </w:r>
            <w:r>
              <w:rPr>
                <w:rFonts w:ascii="仿宋_GB2312" w:hAnsi="仿宋_GB2312" w:cs="仿宋_GB2312" w:eastAsia="仿宋_GB2312"/>
              </w:rPr>
              <w:t>Excel文件。</w:t>
            </w:r>
          </w:p>
          <w:p>
            <w:pPr>
              <w:pStyle w:val="null3"/>
              <w:jc w:val="left"/>
            </w:pPr>
            <w:r>
              <w:rPr>
                <w:rFonts w:ascii="仿宋_GB2312" w:hAnsi="仿宋_GB2312" w:cs="仿宋_GB2312" w:eastAsia="仿宋_GB2312"/>
              </w:rPr>
              <w:t>6.表单采集原始数据附件导出</w:t>
            </w:r>
          </w:p>
          <w:p>
            <w:pPr>
              <w:pStyle w:val="null3"/>
              <w:jc w:val="left"/>
            </w:pPr>
            <w:r>
              <w:rPr>
                <w:rFonts w:ascii="仿宋_GB2312" w:hAnsi="仿宋_GB2312" w:cs="仿宋_GB2312" w:eastAsia="仿宋_GB2312"/>
              </w:rPr>
              <w:t>批量导出表单关联的附件文件。</w:t>
            </w:r>
          </w:p>
          <w:p>
            <w:pPr>
              <w:pStyle w:val="null3"/>
              <w:jc w:val="left"/>
            </w:pPr>
            <w:r>
              <w:rPr>
                <w:rFonts w:ascii="仿宋_GB2312" w:hAnsi="仿宋_GB2312" w:cs="仿宋_GB2312" w:eastAsia="仿宋_GB2312"/>
              </w:rPr>
              <w:t>7.表单采集原始数据附件重命名规则服务</w:t>
            </w:r>
          </w:p>
          <w:p>
            <w:pPr>
              <w:pStyle w:val="null3"/>
              <w:jc w:val="left"/>
            </w:pPr>
            <w:r>
              <w:rPr>
                <w:rFonts w:ascii="仿宋_GB2312" w:hAnsi="仿宋_GB2312" w:cs="仿宋_GB2312" w:eastAsia="仿宋_GB2312"/>
              </w:rPr>
              <w:t>按规则自动重命名附件文件。</w:t>
            </w:r>
          </w:p>
          <w:p>
            <w:pPr>
              <w:pStyle w:val="null3"/>
              <w:jc w:val="left"/>
            </w:pPr>
            <w:r>
              <w:rPr>
                <w:rFonts w:ascii="仿宋_GB2312" w:hAnsi="仿宋_GB2312" w:cs="仿宋_GB2312" w:eastAsia="仿宋_GB2312"/>
              </w:rPr>
              <w:t>8.表单采集原始数据提交趋势统计</w:t>
            </w:r>
          </w:p>
          <w:p>
            <w:pPr>
              <w:pStyle w:val="null3"/>
              <w:jc w:val="left"/>
            </w:pPr>
            <w:r>
              <w:rPr>
                <w:rFonts w:ascii="仿宋_GB2312" w:hAnsi="仿宋_GB2312" w:cs="仿宋_GB2312" w:eastAsia="仿宋_GB2312"/>
              </w:rPr>
              <w:t>分析表单提交的时间分布与数量变化。</w:t>
            </w:r>
          </w:p>
          <w:p>
            <w:pPr>
              <w:pStyle w:val="null3"/>
              <w:jc w:val="left"/>
            </w:pPr>
            <w:r>
              <w:rPr>
                <w:rFonts w:ascii="仿宋_GB2312" w:hAnsi="仿宋_GB2312" w:cs="仿宋_GB2312" w:eastAsia="仿宋_GB2312"/>
              </w:rPr>
              <w:t>（十）采集字典表</w:t>
            </w:r>
          </w:p>
          <w:p>
            <w:pPr>
              <w:pStyle w:val="null3"/>
              <w:jc w:val="left"/>
            </w:pPr>
            <w:r>
              <w:rPr>
                <w:rFonts w:ascii="仿宋_GB2312" w:hAnsi="仿宋_GB2312" w:cs="仿宋_GB2312" w:eastAsia="仿宋_GB2312"/>
              </w:rPr>
              <w:t>1.字典表管理</w:t>
            </w:r>
          </w:p>
          <w:p>
            <w:pPr>
              <w:pStyle w:val="null3"/>
              <w:jc w:val="left"/>
            </w:pPr>
            <w:r>
              <w:rPr>
                <w:rFonts w:ascii="仿宋_GB2312" w:hAnsi="仿宋_GB2312" w:cs="仿宋_GB2312" w:eastAsia="仿宋_GB2312"/>
              </w:rPr>
              <w:t>维护采集数据表单的字典（如民族、省份等）。</w:t>
            </w:r>
          </w:p>
          <w:p>
            <w:pPr>
              <w:pStyle w:val="null3"/>
              <w:jc w:val="left"/>
            </w:pPr>
            <w:r>
              <w:rPr>
                <w:rFonts w:ascii="仿宋_GB2312" w:hAnsi="仿宋_GB2312" w:cs="仿宋_GB2312" w:eastAsia="仿宋_GB2312"/>
              </w:rPr>
              <w:t>2.字典列表</w:t>
            </w:r>
          </w:p>
          <w:p>
            <w:pPr>
              <w:pStyle w:val="null3"/>
              <w:jc w:val="left"/>
            </w:pPr>
            <w:r>
              <w:rPr>
                <w:rFonts w:ascii="仿宋_GB2312" w:hAnsi="仿宋_GB2312" w:cs="仿宋_GB2312" w:eastAsia="仿宋_GB2312"/>
              </w:rPr>
              <w:t>展示所有数据字典项及其对应值。</w:t>
            </w:r>
          </w:p>
          <w:p>
            <w:pPr>
              <w:pStyle w:val="null3"/>
              <w:jc w:val="left"/>
            </w:pPr>
            <w:r>
              <w:rPr>
                <w:rFonts w:ascii="仿宋_GB2312" w:hAnsi="仿宋_GB2312" w:cs="仿宋_GB2312" w:eastAsia="仿宋_GB2312"/>
              </w:rPr>
              <w:t>3.字典搜索查询</w:t>
            </w:r>
          </w:p>
          <w:p>
            <w:pPr>
              <w:pStyle w:val="null3"/>
              <w:jc w:val="left"/>
            </w:pPr>
            <w:r>
              <w:rPr>
                <w:rFonts w:ascii="仿宋_GB2312" w:hAnsi="仿宋_GB2312" w:cs="仿宋_GB2312" w:eastAsia="仿宋_GB2312"/>
              </w:rPr>
              <w:t>通过关键词搜索特定字典项。</w:t>
            </w:r>
          </w:p>
          <w:p>
            <w:pPr>
              <w:pStyle w:val="null3"/>
              <w:jc w:val="left"/>
            </w:pPr>
            <w:r>
              <w:rPr>
                <w:rFonts w:ascii="仿宋_GB2312" w:hAnsi="仿宋_GB2312" w:cs="仿宋_GB2312" w:eastAsia="仿宋_GB2312"/>
              </w:rPr>
              <w:t>4.字典新增</w:t>
            </w:r>
          </w:p>
          <w:p>
            <w:pPr>
              <w:pStyle w:val="null3"/>
              <w:jc w:val="left"/>
            </w:pPr>
            <w:r>
              <w:rPr>
                <w:rFonts w:ascii="仿宋_GB2312" w:hAnsi="仿宋_GB2312" w:cs="仿宋_GB2312" w:eastAsia="仿宋_GB2312"/>
              </w:rPr>
              <w:t>添加新的字典项及关联值。</w:t>
            </w:r>
          </w:p>
          <w:p>
            <w:pPr>
              <w:pStyle w:val="null3"/>
              <w:jc w:val="left"/>
            </w:pPr>
            <w:r>
              <w:rPr>
                <w:rFonts w:ascii="仿宋_GB2312" w:hAnsi="仿宋_GB2312" w:cs="仿宋_GB2312" w:eastAsia="仿宋_GB2312"/>
              </w:rPr>
              <w:t>5.字典编辑</w:t>
            </w:r>
          </w:p>
          <w:p>
            <w:pPr>
              <w:pStyle w:val="null3"/>
              <w:jc w:val="left"/>
            </w:pPr>
            <w:r>
              <w:rPr>
                <w:rFonts w:ascii="仿宋_GB2312" w:hAnsi="仿宋_GB2312" w:cs="仿宋_GB2312" w:eastAsia="仿宋_GB2312"/>
              </w:rPr>
              <w:t>修改现有字典项的名称或值。</w:t>
            </w:r>
          </w:p>
          <w:p>
            <w:pPr>
              <w:pStyle w:val="null3"/>
              <w:jc w:val="left"/>
            </w:pPr>
            <w:r>
              <w:rPr>
                <w:rFonts w:ascii="仿宋_GB2312" w:hAnsi="仿宋_GB2312" w:cs="仿宋_GB2312" w:eastAsia="仿宋_GB2312"/>
              </w:rPr>
              <w:t>6.字典删除</w:t>
            </w:r>
          </w:p>
          <w:p>
            <w:pPr>
              <w:pStyle w:val="null3"/>
              <w:jc w:val="left"/>
            </w:pPr>
            <w:r>
              <w:rPr>
                <w:rFonts w:ascii="仿宋_GB2312" w:hAnsi="仿宋_GB2312" w:cs="仿宋_GB2312" w:eastAsia="仿宋_GB2312"/>
              </w:rPr>
              <w:t>移除冗余字典项。</w:t>
            </w:r>
          </w:p>
          <w:p>
            <w:pPr>
              <w:pStyle w:val="null3"/>
              <w:jc w:val="left"/>
            </w:pPr>
            <w:r>
              <w:rPr>
                <w:rFonts w:ascii="仿宋_GB2312" w:hAnsi="仿宋_GB2312" w:cs="仿宋_GB2312" w:eastAsia="仿宋_GB2312"/>
              </w:rPr>
              <w:t>7.字典代码重复验证</w:t>
            </w:r>
          </w:p>
          <w:p>
            <w:pPr>
              <w:pStyle w:val="null3"/>
              <w:jc w:val="left"/>
            </w:pPr>
            <w:r>
              <w:rPr>
                <w:rFonts w:ascii="仿宋_GB2312" w:hAnsi="仿宋_GB2312" w:cs="仿宋_GB2312" w:eastAsia="仿宋_GB2312"/>
              </w:rPr>
              <w:t>核验添加过程中的字典代码，防止新增字典代码与现有项重复。</w:t>
            </w:r>
          </w:p>
          <w:p>
            <w:pPr>
              <w:pStyle w:val="null3"/>
              <w:jc w:val="left"/>
            </w:pPr>
            <w:r>
              <w:rPr>
                <w:rFonts w:ascii="仿宋_GB2312" w:hAnsi="仿宋_GB2312" w:cs="仿宋_GB2312" w:eastAsia="仿宋_GB2312"/>
              </w:rPr>
              <w:t>8.字典选项新增</w:t>
            </w:r>
          </w:p>
          <w:p>
            <w:pPr>
              <w:pStyle w:val="null3"/>
              <w:jc w:val="left"/>
            </w:pPr>
            <w:r>
              <w:rPr>
                <w:rFonts w:ascii="仿宋_GB2312" w:hAnsi="仿宋_GB2312" w:cs="仿宋_GB2312" w:eastAsia="仿宋_GB2312"/>
              </w:rPr>
              <w:t>为字典项添加可选值。</w:t>
            </w:r>
          </w:p>
          <w:p>
            <w:pPr>
              <w:pStyle w:val="null3"/>
              <w:jc w:val="left"/>
            </w:pPr>
            <w:r>
              <w:rPr>
                <w:rFonts w:ascii="仿宋_GB2312" w:hAnsi="仿宋_GB2312" w:cs="仿宋_GB2312" w:eastAsia="仿宋_GB2312"/>
              </w:rPr>
              <w:t>9.字典选项代码重复验证</w:t>
            </w:r>
          </w:p>
          <w:p>
            <w:pPr>
              <w:pStyle w:val="null3"/>
              <w:jc w:val="left"/>
            </w:pPr>
            <w:r>
              <w:rPr>
                <w:rFonts w:ascii="仿宋_GB2312" w:hAnsi="仿宋_GB2312" w:cs="仿宋_GB2312" w:eastAsia="仿宋_GB2312"/>
              </w:rPr>
              <w:t>核验字典选项的值，保在该字典中字典选项代码唯一性。</w:t>
            </w:r>
          </w:p>
          <w:p>
            <w:pPr>
              <w:pStyle w:val="null3"/>
              <w:jc w:val="left"/>
            </w:pPr>
            <w:r>
              <w:rPr>
                <w:rFonts w:ascii="仿宋_GB2312" w:hAnsi="仿宋_GB2312" w:cs="仿宋_GB2312" w:eastAsia="仿宋_GB2312"/>
              </w:rPr>
              <w:t>10.字典选项编辑</w:t>
            </w:r>
          </w:p>
          <w:p>
            <w:pPr>
              <w:pStyle w:val="null3"/>
              <w:jc w:val="left"/>
            </w:pPr>
            <w:r>
              <w:rPr>
                <w:rFonts w:ascii="仿宋_GB2312" w:hAnsi="仿宋_GB2312" w:cs="仿宋_GB2312" w:eastAsia="仿宋_GB2312"/>
              </w:rPr>
              <w:t>修改字典选项的名称或值。</w:t>
            </w:r>
          </w:p>
          <w:p>
            <w:pPr>
              <w:pStyle w:val="null3"/>
              <w:jc w:val="left"/>
            </w:pPr>
            <w:r>
              <w:rPr>
                <w:rFonts w:ascii="仿宋_GB2312" w:hAnsi="仿宋_GB2312" w:cs="仿宋_GB2312" w:eastAsia="仿宋_GB2312"/>
              </w:rPr>
              <w:t>11.字典选项删除</w:t>
            </w:r>
          </w:p>
          <w:p>
            <w:pPr>
              <w:pStyle w:val="null3"/>
              <w:jc w:val="left"/>
            </w:pPr>
            <w:r>
              <w:rPr>
                <w:rFonts w:ascii="仿宋_GB2312" w:hAnsi="仿宋_GB2312" w:cs="仿宋_GB2312" w:eastAsia="仿宋_GB2312"/>
              </w:rPr>
              <w:t>移除无效的字典选项。</w:t>
            </w:r>
          </w:p>
          <w:p>
            <w:pPr>
              <w:pStyle w:val="null3"/>
              <w:jc w:val="left"/>
            </w:pPr>
            <w:r>
              <w:rPr>
                <w:rFonts w:ascii="仿宋_GB2312" w:hAnsi="仿宋_GB2312" w:cs="仿宋_GB2312" w:eastAsia="仿宋_GB2312"/>
              </w:rPr>
              <w:t>12.字典选项排序编辑</w:t>
            </w:r>
          </w:p>
          <w:p>
            <w:pPr>
              <w:pStyle w:val="null3"/>
              <w:jc w:val="left"/>
            </w:pPr>
            <w:r>
              <w:rPr>
                <w:rFonts w:ascii="仿宋_GB2312" w:hAnsi="仿宋_GB2312" w:cs="仿宋_GB2312" w:eastAsia="仿宋_GB2312"/>
              </w:rPr>
              <w:t>调整字典选项的显示优先级。</w:t>
            </w:r>
          </w:p>
          <w:p>
            <w:pPr>
              <w:pStyle w:val="null3"/>
              <w:jc w:val="left"/>
            </w:pPr>
            <w:r>
              <w:rPr>
                <w:rFonts w:ascii="仿宋_GB2312" w:hAnsi="仿宋_GB2312" w:cs="仿宋_GB2312" w:eastAsia="仿宋_GB2312"/>
              </w:rPr>
              <w:t>13.字典选项搜索查询</w:t>
            </w:r>
          </w:p>
          <w:p>
            <w:pPr>
              <w:pStyle w:val="null3"/>
              <w:jc w:val="left"/>
            </w:pPr>
            <w:r>
              <w:rPr>
                <w:rFonts w:ascii="仿宋_GB2312" w:hAnsi="仿宋_GB2312" w:cs="仿宋_GB2312" w:eastAsia="仿宋_GB2312"/>
              </w:rPr>
              <w:t>根据搜索条件，搜索字典选项内容。</w:t>
            </w:r>
          </w:p>
          <w:p>
            <w:pPr>
              <w:pStyle w:val="null3"/>
              <w:jc w:val="left"/>
            </w:pPr>
            <w:r>
              <w:rPr>
                <w:rFonts w:ascii="仿宋_GB2312" w:hAnsi="仿宋_GB2312" w:cs="仿宋_GB2312" w:eastAsia="仿宋_GB2312"/>
              </w:rPr>
              <w:t>（十一）采集操作日志</w:t>
            </w:r>
          </w:p>
          <w:p>
            <w:pPr>
              <w:pStyle w:val="null3"/>
              <w:jc w:val="left"/>
            </w:pPr>
            <w:r>
              <w:rPr>
                <w:rFonts w:ascii="仿宋_GB2312" w:hAnsi="仿宋_GB2312" w:cs="仿宋_GB2312" w:eastAsia="仿宋_GB2312"/>
              </w:rPr>
              <w:t>1.操作日志列表</w:t>
            </w:r>
          </w:p>
          <w:p>
            <w:pPr>
              <w:pStyle w:val="null3"/>
              <w:jc w:val="left"/>
            </w:pPr>
            <w:r>
              <w:rPr>
                <w:rFonts w:ascii="仿宋_GB2312" w:hAnsi="仿宋_GB2312" w:cs="仿宋_GB2312" w:eastAsia="仿宋_GB2312"/>
              </w:rPr>
              <w:t>以列表形式展示系统操作记录，支持分页浏览。</w:t>
            </w:r>
          </w:p>
          <w:p>
            <w:pPr>
              <w:pStyle w:val="null3"/>
              <w:jc w:val="left"/>
            </w:pPr>
            <w:r>
              <w:rPr>
                <w:rFonts w:ascii="仿宋_GB2312" w:hAnsi="仿宋_GB2312" w:cs="仿宋_GB2312" w:eastAsia="仿宋_GB2312"/>
              </w:rPr>
              <w:t>2.操作日志筛选查询</w:t>
            </w:r>
          </w:p>
          <w:p>
            <w:pPr>
              <w:pStyle w:val="null3"/>
              <w:jc w:val="left"/>
            </w:pPr>
            <w:r>
              <w:rPr>
                <w:rFonts w:ascii="仿宋_GB2312" w:hAnsi="仿宋_GB2312" w:cs="仿宋_GB2312" w:eastAsia="仿宋_GB2312"/>
              </w:rPr>
              <w:t>按时间范围、操作人、操作类型等条件过滤日志记录。</w:t>
            </w:r>
          </w:p>
          <w:p>
            <w:pPr>
              <w:pStyle w:val="null3"/>
              <w:jc w:val="left"/>
            </w:pPr>
            <w:r>
              <w:rPr>
                <w:rFonts w:ascii="仿宋_GB2312" w:hAnsi="仿宋_GB2312" w:cs="仿宋_GB2312" w:eastAsia="仿宋_GB2312"/>
              </w:rPr>
              <w:t>3.操作日志筛选条件清空</w:t>
            </w:r>
          </w:p>
          <w:p>
            <w:pPr>
              <w:pStyle w:val="null3"/>
              <w:jc w:val="left"/>
            </w:pPr>
            <w:r>
              <w:rPr>
                <w:rFonts w:ascii="仿宋_GB2312" w:hAnsi="仿宋_GB2312" w:cs="仿宋_GB2312" w:eastAsia="仿宋_GB2312"/>
              </w:rPr>
              <w:t>一键重置日志查询条件至默认状态。</w:t>
            </w:r>
          </w:p>
          <w:p>
            <w:pPr>
              <w:pStyle w:val="null3"/>
              <w:jc w:val="left"/>
            </w:pPr>
            <w:r>
              <w:rPr>
                <w:rFonts w:ascii="仿宋_GB2312" w:hAnsi="仿宋_GB2312" w:cs="仿宋_GB2312" w:eastAsia="仿宋_GB2312"/>
              </w:rPr>
              <w:t>4.操作日志条件排序</w:t>
            </w:r>
          </w:p>
          <w:p>
            <w:pPr>
              <w:pStyle w:val="null3"/>
              <w:jc w:val="left"/>
            </w:pPr>
            <w:r>
              <w:rPr>
                <w:rFonts w:ascii="仿宋_GB2312" w:hAnsi="仿宋_GB2312" w:cs="仿宋_GB2312" w:eastAsia="仿宋_GB2312"/>
              </w:rPr>
              <w:t>支持按操作时间等倒序</w:t>
            </w:r>
            <w:r>
              <w:rPr>
                <w:rFonts w:ascii="仿宋_GB2312" w:hAnsi="仿宋_GB2312" w:cs="仿宋_GB2312" w:eastAsia="仿宋_GB2312"/>
              </w:rPr>
              <w:t>/正序排列日志条目。</w:t>
            </w:r>
          </w:p>
          <w:p>
            <w:pPr>
              <w:pStyle w:val="null3"/>
              <w:jc w:val="left"/>
            </w:pPr>
            <w:r>
              <w:rPr>
                <w:rFonts w:ascii="仿宋_GB2312" w:hAnsi="仿宋_GB2312" w:cs="仿宋_GB2312" w:eastAsia="仿宋_GB2312"/>
              </w:rPr>
              <w:t>（十二）采集填报</w:t>
            </w:r>
          </w:p>
          <w:p>
            <w:pPr>
              <w:pStyle w:val="null3"/>
              <w:jc w:val="left"/>
            </w:pPr>
            <w:r>
              <w:rPr>
                <w:rFonts w:ascii="仿宋_GB2312" w:hAnsi="仿宋_GB2312" w:cs="仿宋_GB2312" w:eastAsia="仿宋_GB2312"/>
              </w:rPr>
              <w:t>1.我的信息</w:t>
            </w:r>
          </w:p>
          <w:p>
            <w:pPr>
              <w:pStyle w:val="null3"/>
              <w:jc w:val="left"/>
            </w:pPr>
            <w:r>
              <w:rPr>
                <w:rFonts w:ascii="仿宋_GB2312" w:hAnsi="仿宋_GB2312" w:cs="仿宋_GB2312" w:eastAsia="仿宋_GB2312"/>
              </w:rPr>
              <w:t>查看展示当前用户的基本信息。</w:t>
            </w:r>
          </w:p>
          <w:p>
            <w:pPr>
              <w:pStyle w:val="null3"/>
              <w:jc w:val="left"/>
            </w:pPr>
            <w:r>
              <w:rPr>
                <w:rFonts w:ascii="仿宋_GB2312" w:hAnsi="仿宋_GB2312" w:cs="仿宋_GB2312" w:eastAsia="仿宋_GB2312"/>
              </w:rPr>
              <w:t>2.待填写信息</w:t>
            </w:r>
          </w:p>
          <w:p>
            <w:pPr>
              <w:pStyle w:val="null3"/>
              <w:jc w:val="left"/>
            </w:pPr>
            <w:r>
              <w:rPr>
                <w:rFonts w:ascii="仿宋_GB2312" w:hAnsi="仿宋_GB2312" w:cs="仿宋_GB2312" w:eastAsia="仿宋_GB2312"/>
              </w:rPr>
              <w:t>显示用户尚未完成的表单列表，标注截止时间。</w:t>
            </w:r>
          </w:p>
          <w:p>
            <w:pPr>
              <w:pStyle w:val="null3"/>
              <w:jc w:val="left"/>
            </w:pPr>
            <w:r>
              <w:rPr>
                <w:rFonts w:ascii="仿宋_GB2312" w:hAnsi="仿宋_GB2312" w:cs="仿宋_GB2312" w:eastAsia="仿宋_GB2312"/>
              </w:rPr>
              <w:t>3.待填列表</w:t>
            </w:r>
          </w:p>
          <w:p>
            <w:pPr>
              <w:pStyle w:val="null3"/>
              <w:jc w:val="left"/>
            </w:pPr>
            <w:r>
              <w:rPr>
                <w:rFonts w:ascii="仿宋_GB2312" w:hAnsi="仿宋_GB2312" w:cs="仿宋_GB2312" w:eastAsia="仿宋_GB2312"/>
              </w:rPr>
              <w:t>以列表形式展示待填表单，支持快速跳转至填写页面。</w:t>
            </w:r>
          </w:p>
          <w:p>
            <w:pPr>
              <w:pStyle w:val="null3"/>
              <w:jc w:val="left"/>
            </w:pPr>
            <w:r>
              <w:rPr>
                <w:rFonts w:ascii="仿宋_GB2312" w:hAnsi="仿宋_GB2312" w:cs="仿宋_GB2312" w:eastAsia="仿宋_GB2312"/>
              </w:rPr>
              <w:t>4.待填写表单查询</w:t>
            </w:r>
          </w:p>
          <w:p>
            <w:pPr>
              <w:pStyle w:val="null3"/>
              <w:jc w:val="left"/>
            </w:pPr>
            <w:r>
              <w:rPr>
                <w:rFonts w:ascii="仿宋_GB2312" w:hAnsi="仿宋_GB2312" w:cs="仿宋_GB2312" w:eastAsia="仿宋_GB2312"/>
              </w:rPr>
              <w:t>通过表单名称搜索特定表单。</w:t>
            </w:r>
          </w:p>
          <w:p>
            <w:pPr>
              <w:pStyle w:val="null3"/>
              <w:jc w:val="left"/>
            </w:pPr>
            <w:r>
              <w:rPr>
                <w:rFonts w:ascii="仿宋_GB2312" w:hAnsi="仿宋_GB2312" w:cs="仿宋_GB2312" w:eastAsia="仿宋_GB2312"/>
              </w:rPr>
              <w:t>5.待填写表单内容查看</w:t>
            </w:r>
          </w:p>
          <w:p>
            <w:pPr>
              <w:pStyle w:val="null3"/>
              <w:jc w:val="left"/>
            </w:pPr>
            <w:r>
              <w:rPr>
                <w:rFonts w:ascii="仿宋_GB2312" w:hAnsi="仿宋_GB2312" w:cs="仿宋_GB2312" w:eastAsia="仿宋_GB2312"/>
              </w:rPr>
              <w:t>查看表单结构、必填字段及表单内容。</w:t>
            </w:r>
          </w:p>
          <w:p>
            <w:pPr>
              <w:pStyle w:val="null3"/>
              <w:jc w:val="left"/>
            </w:pPr>
            <w:r>
              <w:rPr>
                <w:rFonts w:ascii="仿宋_GB2312" w:hAnsi="仿宋_GB2312" w:cs="仿宋_GB2312" w:eastAsia="仿宋_GB2312"/>
              </w:rPr>
              <w:t>6.待填列表访问端平台验证</w:t>
            </w:r>
          </w:p>
          <w:p>
            <w:pPr>
              <w:pStyle w:val="null3"/>
              <w:jc w:val="left"/>
            </w:pPr>
            <w:r>
              <w:rPr>
                <w:rFonts w:ascii="仿宋_GB2312" w:hAnsi="仿宋_GB2312" w:cs="仿宋_GB2312" w:eastAsia="仿宋_GB2312"/>
              </w:rPr>
              <w:t>校验用户访问终端类型（</w:t>
            </w:r>
            <w:r>
              <w:rPr>
                <w:rFonts w:ascii="仿宋_GB2312" w:hAnsi="仿宋_GB2312" w:cs="仿宋_GB2312" w:eastAsia="仿宋_GB2312"/>
              </w:rPr>
              <w:t>PC/移动端）是否符合要求。</w:t>
            </w:r>
          </w:p>
          <w:p>
            <w:pPr>
              <w:pStyle w:val="null3"/>
              <w:jc w:val="left"/>
            </w:pPr>
            <w:r>
              <w:rPr>
                <w:rFonts w:ascii="仿宋_GB2312" w:hAnsi="仿宋_GB2312" w:cs="仿宋_GB2312" w:eastAsia="仿宋_GB2312"/>
              </w:rPr>
              <w:t>7.待填列表访问人员角色验证</w:t>
            </w:r>
          </w:p>
          <w:p>
            <w:pPr>
              <w:pStyle w:val="null3"/>
              <w:jc w:val="left"/>
            </w:pPr>
            <w:r>
              <w:rPr>
                <w:rFonts w:ascii="仿宋_GB2312" w:hAnsi="仿宋_GB2312" w:cs="仿宋_GB2312" w:eastAsia="仿宋_GB2312"/>
              </w:rPr>
              <w:t>验证用户角色是否具备表单填写权限。</w:t>
            </w:r>
          </w:p>
          <w:p>
            <w:pPr>
              <w:pStyle w:val="null3"/>
              <w:jc w:val="left"/>
            </w:pPr>
            <w:r>
              <w:rPr>
                <w:rFonts w:ascii="仿宋_GB2312" w:hAnsi="仿宋_GB2312" w:cs="仿宋_GB2312" w:eastAsia="仿宋_GB2312"/>
              </w:rPr>
              <w:t>8.表单填写提交</w:t>
            </w:r>
          </w:p>
          <w:p>
            <w:pPr>
              <w:pStyle w:val="null3"/>
              <w:jc w:val="left"/>
            </w:pPr>
            <w:r>
              <w:rPr>
                <w:rFonts w:ascii="仿宋_GB2312" w:hAnsi="仿宋_GB2312" w:cs="仿宋_GB2312" w:eastAsia="仿宋_GB2312"/>
              </w:rPr>
              <w:t>将用户填写的表单数据提交至系统数据库。</w:t>
            </w:r>
          </w:p>
          <w:p>
            <w:pPr>
              <w:pStyle w:val="null3"/>
              <w:jc w:val="left"/>
            </w:pPr>
            <w:r>
              <w:rPr>
                <w:rFonts w:ascii="仿宋_GB2312" w:hAnsi="仿宋_GB2312" w:cs="仿宋_GB2312" w:eastAsia="仿宋_GB2312"/>
              </w:rPr>
              <w:t>9.表单提交校验</w:t>
            </w:r>
          </w:p>
          <w:p>
            <w:pPr>
              <w:pStyle w:val="null3"/>
              <w:jc w:val="left"/>
            </w:pPr>
            <w:r>
              <w:rPr>
                <w:rFonts w:ascii="仿宋_GB2312" w:hAnsi="仿宋_GB2312" w:cs="仿宋_GB2312" w:eastAsia="仿宋_GB2312"/>
              </w:rPr>
              <w:t>自动校验表单数据的完整性（如必填项、格式合法性）。</w:t>
            </w:r>
          </w:p>
          <w:p>
            <w:pPr>
              <w:pStyle w:val="null3"/>
              <w:jc w:val="left"/>
            </w:pPr>
            <w:r>
              <w:rPr>
                <w:rFonts w:ascii="仿宋_GB2312" w:hAnsi="仿宋_GB2312" w:cs="仿宋_GB2312" w:eastAsia="仿宋_GB2312"/>
              </w:rPr>
              <w:t>10.已填写表单列表</w:t>
            </w:r>
          </w:p>
          <w:p>
            <w:pPr>
              <w:pStyle w:val="null3"/>
              <w:jc w:val="left"/>
            </w:pPr>
            <w:r>
              <w:rPr>
                <w:rFonts w:ascii="仿宋_GB2312" w:hAnsi="仿宋_GB2312" w:cs="仿宋_GB2312" w:eastAsia="仿宋_GB2312"/>
              </w:rPr>
              <w:t>展示用户历史提交的表单记录。</w:t>
            </w:r>
          </w:p>
          <w:p>
            <w:pPr>
              <w:pStyle w:val="null3"/>
              <w:jc w:val="left"/>
            </w:pPr>
            <w:r>
              <w:rPr>
                <w:rFonts w:ascii="仿宋_GB2312" w:hAnsi="仿宋_GB2312" w:cs="仿宋_GB2312" w:eastAsia="仿宋_GB2312"/>
              </w:rPr>
              <w:t>11.已填写记录查看</w:t>
            </w:r>
          </w:p>
          <w:p>
            <w:pPr>
              <w:pStyle w:val="null3"/>
              <w:jc w:val="left"/>
            </w:pPr>
            <w:r>
              <w:rPr>
                <w:rFonts w:ascii="仿宋_GB2312" w:hAnsi="仿宋_GB2312" w:cs="仿宋_GB2312" w:eastAsia="仿宋_GB2312"/>
              </w:rPr>
              <w:t>查看已提交表单的详细内容及提交时间。</w:t>
            </w:r>
          </w:p>
          <w:p>
            <w:pPr>
              <w:pStyle w:val="null3"/>
              <w:jc w:val="left"/>
            </w:pPr>
            <w:r>
              <w:rPr>
                <w:rFonts w:ascii="仿宋_GB2312" w:hAnsi="仿宋_GB2312" w:cs="仿宋_GB2312" w:eastAsia="仿宋_GB2312"/>
              </w:rPr>
              <w:t>三、数据标准管理</w:t>
            </w:r>
          </w:p>
          <w:p>
            <w:pPr>
              <w:pStyle w:val="null3"/>
              <w:jc w:val="left"/>
            </w:pPr>
            <w:r>
              <w:rPr>
                <w:rFonts w:ascii="仿宋_GB2312" w:hAnsi="仿宋_GB2312" w:cs="仿宋_GB2312" w:eastAsia="仿宋_GB2312"/>
              </w:rPr>
              <w:t>（一）标准字典</w:t>
            </w:r>
          </w:p>
          <w:p>
            <w:pPr>
              <w:pStyle w:val="null3"/>
              <w:jc w:val="left"/>
            </w:pPr>
            <w:r>
              <w:rPr>
                <w:rFonts w:ascii="仿宋_GB2312" w:hAnsi="仿宋_GB2312" w:cs="仿宋_GB2312" w:eastAsia="仿宋_GB2312"/>
              </w:rPr>
              <w:t>1.数据标准类别管理</w:t>
            </w:r>
          </w:p>
          <w:p>
            <w:pPr>
              <w:pStyle w:val="null3"/>
              <w:jc w:val="left"/>
            </w:pPr>
            <w:r>
              <w:rPr>
                <w:rFonts w:ascii="仿宋_GB2312" w:hAnsi="仿宋_GB2312" w:cs="仿宋_GB2312" w:eastAsia="仿宋_GB2312"/>
              </w:rPr>
              <w:t>支持维护数据分类标准（如行业分类、数据类型标签等）。</w:t>
            </w:r>
          </w:p>
          <w:p>
            <w:pPr>
              <w:pStyle w:val="null3"/>
              <w:jc w:val="left"/>
            </w:pPr>
            <w:r>
              <w:rPr>
                <w:rFonts w:ascii="仿宋_GB2312" w:hAnsi="仿宋_GB2312" w:cs="仿宋_GB2312" w:eastAsia="仿宋_GB2312"/>
              </w:rPr>
              <w:t>2.数据标准类别列表</w:t>
            </w:r>
          </w:p>
          <w:p>
            <w:pPr>
              <w:pStyle w:val="null3"/>
              <w:jc w:val="left"/>
            </w:pPr>
            <w:r>
              <w:rPr>
                <w:rFonts w:ascii="仿宋_GB2312" w:hAnsi="仿宋_GB2312" w:cs="仿宋_GB2312" w:eastAsia="仿宋_GB2312"/>
              </w:rPr>
              <w:t>展示所有数据标准分类及关联的编码规则。</w:t>
            </w:r>
          </w:p>
          <w:p>
            <w:pPr>
              <w:pStyle w:val="null3"/>
              <w:jc w:val="left"/>
            </w:pPr>
            <w:r>
              <w:rPr>
                <w:rFonts w:ascii="仿宋_GB2312" w:hAnsi="仿宋_GB2312" w:cs="仿宋_GB2312" w:eastAsia="仿宋_GB2312"/>
              </w:rPr>
              <w:t>3.数据标准类别新增</w:t>
            </w:r>
          </w:p>
          <w:p>
            <w:pPr>
              <w:pStyle w:val="null3"/>
              <w:jc w:val="left"/>
            </w:pPr>
            <w:r>
              <w:rPr>
                <w:rFonts w:ascii="仿宋_GB2312" w:hAnsi="仿宋_GB2312" w:cs="仿宋_GB2312" w:eastAsia="仿宋_GB2312"/>
              </w:rPr>
              <w:t>创建新的数据分类标准并定义编码规则。</w:t>
            </w:r>
          </w:p>
          <w:p>
            <w:pPr>
              <w:pStyle w:val="null3"/>
              <w:jc w:val="left"/>
            </w:pPr>
            <w:r>
              <w:rPr>
                <w:rFonts w:ascii="仿宋_GB2312" w:hAnsi="仿宋_GB2312" w:cs="仿宋_GB2312" w:eastAsia="仿宋_GB2312"/>
              </w:rPr>
              <w:t>4.数据标准类别编辑</w:t>
            </w:r>
          </w:p>
          <w:p>
            <w:pPr>
              <w:pStyle w:val="null3"/>
              <w:jc w:val="left"/>
            </w:pPr>
            <w:r>
              <w:rPr>
                <w:rFonts w:ascii="仿宋_GB2312" w:hAnsi="仿宋_GB2312" w:cs="仿宋_GB2312" w:eastAsia="仿宋_GB2312"/>
              </w:rPr>
              <w:t>修改现有分类标准的名称、描述或编码规则。</w:t>
            </w:r>
          </w:p>
          <w:p>
            <w:pPr>
              <w:pStyle w:val="null3"/>
              <w:jc w:val="left"/>
            </w:pPr>
            <w:r>
              <w:rPr>
                <w:rFonts w:ascii="仿宋_GB2312" w:hAnsi="仿宋_GB2312" w:cs="仿宋_GB2312" w:eastAsia="仿宋_GB2312"/>
              </w:rPr>
              <w:t>5.数据标准类别编码唯一性验证</w:t>
            </w:r>
          </w:p>
          <w:p>
            <w:pPr>
              <w:pStyle w:val="null3"/>
              <w:jc w:val="left"/>
            </w:pPr>
            <w:r>
              <w:rPr>
                <w:rFonts w:ascii="仿宋_GB2312" w:hAnsi="仿宋_GB2312" w:cs="仿宋_GB2312" w:eastAsia="仿宋_GB2312"/>
              </w:rPr>
              <w:t>防止新增分类编码与现有标准重复。</w:t>
            </w:r>
          </w:p>
          <w:p>
            <w:pPr>
              <w:pStyle w:val="null3"/>
              <w:jc w:val="left"/>
            </w:pPr>
            <w:r>
              <w:rPr>
                <w:rFonts w:ascii="仿宋_GB2312" w:hAnsi="仿宋_GB2312" w:cs="仿宋_GB2312" w:eastAsia="仿宋_GB2312"/>
              </w:rPr>
              <w:t>6.数据标准类别删除</w:t>
            </w:r>
          </w:p>
          <w:p>
            <w:pPr>
              <w:pStyle w:val="null3"/>
              <w:jc w:val="left"/>
            </w:pPr>
            <w:r>
              <w:rPr>
                <w:rFonts w:ascii="仿宋_GB2312" w:hAnsi="仿宋_GB2312" w:cs="仿宋_GB2312" w:eastAsia="仿宋_GB2312"/>
              </w:rPr>
              <w:t>移除无效的数据分类标准。</w:t>
            </w:r>
          </w:p>
          <w:p>
            <w:pPr>
              <w:pStyle w:val="null3"/>
              <w:jc w:val="left"/>
            </w:pPr>
            <w:r>
              <w:rPr>
                <w:rFonts w:ascii="仿宋_GB2312" w:hAnsi="仿宋_GB2312" w:cs="仿宋_GB2312" w:eastAsia="仿宋_GB2312"/>
              </w:rPr>
              <w:t>7.标准字典管理</w:t>
            </w:r>
          </w:p>
          <w:p>
            <w:pPr>
              <w:pStyle w:val="null3"/>
              <w:jc w:val="left"/>
            </w:pPr>
            <w:r>
              <w:rPr>
                <w:rFonts w:ascii="仿宋_GB2312" w:hAnsi="仿宋_GB2312" w:cs="仿宋_GB2312" w:eastAsia="仿宋_GB2312"/>
              </w:rPr>
              <w:t>管理标准字典的全生命周期（创建、编辑、删除）。</w:t>
            </w:r>
          </w:p>
          <w:p>
            <w:pPr>
              <w:pStyle w:val="null3"/>
              <w:jc w:val="left"/>
            </w:pPr>
            <w:r>
              <w:rPr>
                <w:rFonts w:ascii="仿宋_GB2312" w:hAnsi="仿宋_GB2312" w:cs="仿宋_GB2312" w:eastAsia="仿宋_GB2312"/>
              </w:rPr>
              <w:t>8.标准字典列表</w:t>
            </w:r>
          </w:p>
          <w:p>
            <w:pPr>
              <w:pStyle w:val="null3"/>
              <w:jc w:val="left"/>
            </w:pPr>
            <w:r>
              <w:rPr>
                <w:rFonts w:ascii="仿宋_GB2312" w:hAnsi="仿宋_GB2312" w:cs="仿宋_GB2312" w:eastAsia="仿宋_GB2312"/>
              </w:rPr>
              <w:t>展示所有标准字典项及其关联的分类与编码。</w:t>
            </w:r>
          </w:p>
          <w:p>
            <w:pPr>
              <w:pStyle w:val="null3"/>
              <w:jc w:val="left"/>
            </w:pPr>
            <w:r>
              <w:rPr>
                <w:rFonts w:ascii="仿宋_GB2312" w:hAnsi="仿宋_GB2312" w:cs="仿宋_GB2312" w:eastAsia="仿宋_GB2312"/>
              </w:rPr>
              <w:t>9.标准字典列表刷新缓存服务</w:t>
            </w:r>
          </w:p>
          <w:p>
            <w:pPr>
              <w:pStyle w:val="null3"/>
              <w:jc w:val="left"/>
            </w:pPr>
            <w:r>
              <w:rPr>
                <w:rFonts w:ascii="仿宋_GB2312" w:hAnsi="仿宋_GB2312" w:cs="仿宋_GB2312" w:eastAsia="仿宋_GB2312"/>
              </w:rPr>
              <w:t>更新字典数据的缓存版本以提高读取效率。</w:t>
            </w:r>
          </w:p>
          <w:p>
            <w:pPr>
              <w:pStyle w:val="null3"/>
              <w:jc w:val="left"/>
            </w:pPr>
            <w:r>
              <w:rPr>
                <w:rFonts w:ascii="仿宋_GB2312" w:hAnsi="仿宋_GB2312" w:cs="仿宋_GB2312" w:eastAsia="仿宋_GB2312"/>
              </w:rPr>
              <w:t>10.标准字典列表显示列保存</w:t>
            </w:r>
          </w:p>
          <w:p>
            <w:pPr>
              <w:pStyle w:val="null3"/>
              <w:jc w:val="left"/>
            </w:pPr>
            <w:r>
              <w:rPr>
                <w:rFonts w:ascii="仿宋_GB2312" w:hAnsi="仿宋_GB2312" w:cs="仿宋_GB2312" w:eastAsia="仿宋_GB2312"/>
              </w:rPr>
              <w:t>自定义字典列表的显示字段。</w:t>
            </w:r>
          </w:p>
          <w:p>
            <w:pPr>
              <w:pStyle w:val="null3"/>
              <w:jc w:val="left"/>
            </w:pPr>
            <w:r>
              <w:rPr>
                <w:rFonts w:ascii="仿宋_GB2312" w:hAnsi="仿宋_GB2312" w:cs="仿宋_GB2312" w:eastAsia="仿宋_GB2312"/>
              </w:rPr>
              <w:t>11.标准字典列表刷新数据提交</w:t>
            </w:r>
          </w:p>
          <w:p>
            <w:pPr>
              <w:pStyle w:val="null3"/>
              <w:jc w:val="left"/>
            </w:pPr>
            <w:r>
              <w:rPr>
                <w:rFonts w:ascii="仿宋_GB2312" w:hAnsi="仿宋_GB2312" w:cs="仿宋_GB2312" w:eastAsia="仿宋_GB2312"/>
              </w:rPr>
              <w:t>手动触发字典数据的重新加载。</w:t>
            </w:r>
          </w:p>
          <w:p>
            <w:pPr>
              <w:pStyle w:val="null3"/>
              <w:jc w:val="left"/>
            </w:pPr>
            <w:r>
              <w:rPr>
                <w:rFonts w:ascii="仿宋_GB2312" w:hAnsi="仿宋_GB2312" w:cs="仿宋_GB2312" w:eastAsia="仿宋_GB2312"/>
              </w:rPr>
              <w:t>12.标准字典搜索查询</w:t>
            </w:r>
          </w:p>
          <w:p>
            <w:pPr>
              <w:pStyle w:val="null3"/>
              <w:jc w:val="left"/>
            </w:pPr>
            <w:r>
              <w:rPr>
                <w:rFonts w:ascii="仿宋_GB2312" w:hAnsi="仿宋_GB2312" w:cs="仿宋_GB2312" w:eastAsia="仿宋_GB2312"/>
              </w:rPr>
              <w:t>通过关键词搜索字典项内容或编码。</w:t>
            </w:r>
          </w:p>
          <w:p>
            <w:pPr>
              <w:pStyle w:val="null3"/>
              <w:jc w:val="left"/>
            </w:pPr>
            <w:r>
              <w:rPr>
                <w:rFonts w:ascii="仿宋_GB2312" w:hAnsi="仿宋_GB2312" w:cs="仿宋_GB2312" w:eastAsia="仿宋_GB2312"/>
              </w:rPr>
              <w:t>13.标准字典搜索框清空</w:t>
            </w:r>
          </w:p>
          <w:p>
            <w:pPr>
              <w:pStyle w:val="null3"/>
              <w:jc w:val="left"/>
            </w:pPr>
            <w:r>
              <w:rPr>
                <w:rFonts w:ascii="仿宋_GB2312" w:hAnsi="仿宋_GB2312" w:cs="仿宋_GB2312" w:eastAsia="仿宋_GB2312"/>
              </w:rPr>
              <w:t>重置搜索条件恢复默认内容。</w:t>
            </w:r>
          </w:p>
          <w:p>
            <w:pPr>
              <w:pStyle w:val="null3"/>
              <w:jc w:val="left"/>
            </w:pPr>
            <w:r>
              <w:rPr>
                <w:rFonts w:ascii="仿宋_GB2312" w:hAnsi="仿宋_GB2312" w:cs="仿宋_GB2312" w:eastAsia="仿宋_GB2312"/>
              </w:rPr>
              <w:t>14.标准字典新增</w:t>
            </w:r>
          </w:p>
          <w:p>
            <w:pPr>
              <w:pStyle w:val="null3"/>
              <w:jc w:val="left"/>
            </w:pPr>
            <w:r>
              <w:rPr>
                <w:rFonts w:ascii="仿宋_GB2312" w:hAnsi="仿宋_GB2312" w:cs="仿宋_GB2312" w:eastAsia="仿宋_GB2312"/>
              </w:rPr>
              <w:t>添加新的字典项并绑定至指定分类。</w:t>
            </w:r>
          </w:p>
          <w:p>
            <w:pPr>
              <w:pStyle w:val="null3"/>
              <w:jc w:val="left"/>
            </w:pPr>
            <w:r>
              <w:rPr>
                <w:rFonts w:ascii="仿宋_GB2312" w:hAnsi="仿宋_GB2312" w:cs="仿宋_GB2312" w:eastAsia="仿宋_GB2312"/>
              </w:rPr>
              <w:t>15.标准字典编辑</w:t>
            </w:r>
          </w:p>
          <w:p>
            <w:pPr>
              <w:pStyle w:val="null3"/>
              <w:jc w:val="left"/>
            </w:pPr>
            <w:r>
              <w:rPr>
                <w:rFonts w:ascii="仿宋_GB2312" w:hAnsi="仿宋_GB2312" w:cs="仿宋_GB2312" w:eastAsia="仿宋_GB2312"/>
              </w:rPr>
              <w:t>修改字典项的名称、编码或关联分类。</w:t>
            </w:r>
          </w:p>
          <w:p>
            <w:pPr>
              <w:pStyle w:val="null3"/>
              <w:jc w:val="left"/>
            </w:pPr>
            <w:r>
              <w:rPr>
                <w:rFonts w:ascii="仿宋_GB2312" w:hAnsi="仿宋_GB2312" w:cs="仿宋_GB2312" w:eastAsia="仿宋_GB2312"/>
              </w:rPr>
              <w:t>16.标准字典删除</w:t>
            </w:r>
          </w:p>
          <w:p>
            <w:pPr>
              <w:pStyle w:val="null3"/>
              <w:jc w:val="left"/>
            </w:pPr>
            <w:r>
              <w:rPr>
                <w:rFonts w:ascii="仿宋_GB2312" w:hAnsi="仿宋_GB2312" w:cs="仿宋_GB2312" w:eastAsia="仿宋_GB2312"/>
              </w:rPr>
              <w:t>移除冗余字典项。</w:t>
            </w:r>
          </w:p>
          <w:p>
            <w:pPr>
              <w:pStyle w:val="null3"/>
              <w:jc w:val="left"/>
            </w:pPr>
            <w:r>
              <w:rPr>
                <w:rFonts w:ascii="仿宋_GB2312" w:hAnsi="仿宋_GB2312" w:cs="仿宋_GB2312" w:eastAsia="仿宋_GB2312"/>
              </w:rPr>
              <w:t>17.标准字典编码唯一性验证</w:t>
            </w:r>
          </w:p>
          <w:p>
            <w:pPr>
              <w:pStyle w:val="null3"/>
              <w:jc w:val="left"/>
            </w:pPr>
            <w:r>
              <w:rPr>
                <w:rFonts w:ascii="仿宋_GB2312" w:hAnsi="仿宋_GB2312" w:cs="仿宋_GB2312" w:eastAsia="仿宋_GB2312"/>
              </w:rPr>
              <w:t>确保字典编码全局唯一性。</w:t>
            </w:r>
          </w:p>
          <w:p>
            <w:pPr>
              <w:pStyle w:val="null3"/>
              <w:jc w:val="left"/>
            </w:pPr>
            <w:r>
              <w:rPr>
                <w:rFonts w:ascii="仿宋_GB2312" w:hAnsi="仿宋_GB2312" w:cs="仿宋_GB2312" w:eastAsia="仿宋_GB2312"/>
              </w:rPr>
              <w:t>18.标准字典状态启用/禁用编辑</w:t>
            </w:r>
          </w:p>
          <w:p>
            <w:pPr>
              <w:pStyle w:val="null3"/>
              <w:jc w:val="left"/>
            </w:pPr>
            <w:r>
              <w:rPr>
                <w:rFonts w:ascii="仿宋_GB2312" w:hAnsi="仿宋_GB2312" w:cs="仿宋_GB2312" w:eastAsia="仿宋_GB2312"/>
              </w:rPr>
              <w:t>控制字典项的启用状态。</w:t>
            </w:r>
          </w:p>
          <w:p>
            <w:pPr>
              <w:pStyle w:val="null3"/>
              <w:jc w:val="left"/>
            </w:pPr>
            <w:r>
              <w:rPr>
                <w:rFonts w:ascii="仿宋_GB2312" w:hAnsi="仿宋_GB2312" w:cs="仿宋_GB2312" w:eastAsia="仿宋_GB2312"/>
              </w:rPr>
              <w:t>19.标准字典详情查看</w:t>
            </w:r>
          </w:p>
          <w:p>
            <w:pPr>
              <w:pStyle w:val="null3"/>
              <w:jc w:val="left"/>
            </w:pPr>
            <w:r>
              <w:rPr>
                <w:rFonts w:ascii="仿宋_GB2312" w:hAnsi="仿宋_GB2312" w:cs="仿宋_GB2312" w:eastAsia="仿宋_GB2312"/>
              </w:rPr>
              <w:t>查看字典项的完整信息。</w:t>
            </w:r>
          </w:p>
          <w:p>
            <w:pPr>
              <w:pStyle w:val="null3"/>
              <w:jc w:val="left"/>
            </w:pPr>
            <w:r>
              <w:rPr>
                <w:rFonts w:ascii="仿宋_GB2312" w:hAnsi="仿宋_GB2312" w:cs="仿宋_GB2312" w:eastAsia="仿宋_GB2312"/>
              </w:rPr>
              <w:t>（二）对照表</w:t>
            </w:r>
          </w:p>
          <w:p>
            <w:pPr>
              <w:pStyle w:val="null3"/>
              <w:jc w:val="left"/>
            </w:pPr>
            <w:r>
              <w:rPr>
                <w:rFonts w:ascii="仿宋_GB2312" w:hAnsi="仿宋_GB2312" w:cs="仿宋_GB2312" w:eastAsia="仿宋_GB2312"/>
              </w:rPr>
              <w:t>1.对照表管理</w:t>
            </w:r>
          </w:p>
          <w:p>
            <w:pPr>
              <w:pStyle w:val="null3"/>
              <w:jc w:val="left"/>
            </w:pPr>
            <w:r>
              <w:rPr>
                <w:rFonts w:ascii="仿宋_GB2312" w:hAnsi="仿宋_GB2312" w:cs="仿宋_GB2312" w:eastAsia="仿宋_GB2312"/>
              </w:rPr>
              <w:t>管理对照表的全生命周期（创建、编辑、删除）</w:t>
            </w:r>
          </w:p>
          <w:p>
            <w:pPr>
              <w:pStyle w:val="null3"/>
              <w:jc w:val="left"/>
            </w:pPr>
            <w:r>
              <w:rPr>
                <w:rFonts w:ascii="仿宋_GB2312" w:hAnsi="仿宋_GB2312" w:cs="仿宋_GB2312" w:eastAsia="仿宋_GB2312"/>
              </w:rPr>
              <w:t>2.对照表列表查看</w:t>
            </w:r>
          </w:p>
          <w:p>
            <w:pPr>
              <w:pStyle w:val="null3"/>
              <w:jc w:val="left"/>
            </w:pPr>
            <w:r>
              <w:rPr>
                <w:rFonts w:ascii="仿宋_GB2312" w:hAnsi="仿宋_GB2312" w:cs="仿宋_GB2312" w:eastAsia="仿宋_GB2312"/>
              </w:rPr>
              <w:t>展示所有对照表的基本信息（如数据源、数据表、对照字段等）</w:t>
            </w:r>
          </w:p>
          <w:p>
            <w:pPr>
              <w:pStyle w:val="null3"/>
              <w:jc w:val="left"/>
            </w:pPr>
            <w:r>
              <w:rPr>
                <w:rFonts w:ascii="仿宋_GB2312" w:hAnsi="仿宋_GB2312" w:cs="仿宋_GB2312" w:eastAsia="仿宋_GB2312"/>
              </w:rPr>
              <w:t>3.对照表新增</w:t>
            </w:r>
          </w:p>
          <w:p>
            <w:pPr>
              <w:pStyle w:val="null3"/>
              <w:jc w:val="left"/>
            </w:pPr>
            <w:r>
              <w:rPr>
                <w:rFonts w:ascii="仿宋_GB2312" w:hAnsi="仿宋_GB2312" w:cs="仿宋_GB2312" w:eastAsia="仿宋_GB2312"/>
              </w:rPr>
              <w:t>创建新的对照表并定义数据源与映射规则。</w:t>
            </w:r>
          </w:p>
          <w:p>
            <w:pPr>
              <w:pStyle w:val="null3"/>
              <w:jc w:val="left"/>
            </w:pPr>
            <w:r>
              <w:rPr>
                <w:rFonts w:ascii="仿宋_GB2312" w:hAnsi="仿宋_GB2312" w:cs="仿宋_GB2312" w:eastAsia="仿宋_GB2312"/>
              </w:rPr>
              <w:t>4.对照表编辑</w:t>
            </w:r>
          </w:p>
          <w:p>
            <w:pPr>
              <w:pStyle w:val="null3"/>
              <w:jc w:val="left"/>
            </w:pPr>
            <w:r>
              <w:rPr>
                <w:rFonts w:ascii="仿宋_GB2312" w:hAnsi="仿宋_GB2312" w:cs="仿宋_GB2312" w:eastAsia="仿宋_GB2312"/>
              </w:rPr>
              <w:t>修改对照表的字段映射关系。</w:t>
            </w:r>
          </w:p>
          <w:p>
            <w:pPr>
              <w:pStyle w:val="null3"/>
              <w:jc w:val="left"/>
            </w:pPr>
            <w:r>
              <w:rPr>
                <w:rFonts w:ascii="仿宋_GB2312" w:hAnsi="仿宋_GB2312" w:cs="仿宋_GB2312" w:eastAsia="仿宋_GB2312"/>
              </w:rPr>
              <w:t>5.对照表删除</w:t>
            </w:r>
          </w:p>
          <w:p>
            <w:pPr>
              <w:pStyle w:val="null3"/>
              <w:jc w:val="left"/>
            </w:pPr>
            <w:r>
              <w:rPr>
                <w:rFonts w:ascii="仿宋_GB2312" w:hAnsi="仿宋_GB2312" w:cs="仿宋_GB2312" w:eastAsia="仿宋_GB2312"/>
              </w:rPr>
              <w:t>移除无效的对照表。</w:t>
            </w:r>
          </w:p>
          <w:p>
            <w:pPr>
              <w:pStyle w:val="null3"/>
              <w:jc w:val="left"/>
            </w:pPr>
            <w:r>
              <w:rPr>
                <w:rFonts w:ascii="仿宋_GB2312" w:hAnsi="仿宋_GB2312" w:cs="仿宋_GB2312" w:eastAsia="仿宋_GB2312"/>
              </w:rPr>
              <w:t>6.对照表数据源获取接口服务</w:t>
            </w:r>
          </w:p>
          <w:p>
            <w:pPr>
              <w:pStyle w:val="null3"/>
              <w:jc w:val="left"/>
            </w:pPr>
            <w:r>
              <w:rPr>
                <w:rFonts w:ascii="仿宋_GB2312" w:hAnsi="仿宋_GB2312" w:cs="仿宋_GB2312" w:eastAsia="仿宋_GB2312"/>
              </w:rPr>
              <w:t>提供对接数据源的数据获取接口。</w:t>
            </w:r>
          </w:p>
          <w:p>
            <w:pPr>
              <w:pStyle w:val="null3"/>
              <w:jc w:val="left"/>
            </w:pPr>
            <w:r>
              <w:rPr>
                <w:rFonts w:ascii="仿宋_GB2312" w:hAnsi="仿宋_GB2312" w:cs="仿宋_GB2312" w:eastAsia="仿宋_GB2312"/>
              </w:rPr>
              <w:t>7.对照表数据源数据表获取接口服务</w:t>
            </w:r>
          </w:p>
          <w:p>
            <w:pPr>
              <w:pStyle w:val="null3"/>
              <w:jc w:val="left"/>
            </w:pPr>
            <w:r>
              <w:rPr>
                <w:rFonts w:ascii="仿宋_GB2312" w:hAnsi="仿宋_GB2312" w:cs="仿宋_GB2312" w:eastAsia="仿宋_GB2312"/>
              </w:rPr>
              <w:t>提供获取数据源的原始数据表结构的接口。</w:t>
            </w:r>
          </w:p>
          <w:p>
            <w:pPr>
              <w:pStyle w:val="null3"/>
              <w:jc w:val="left"/>
            </w:pPr>
            <w:r>
              <w:rPr>
                <w:rFonts w:ascii="仿宋_GB2312" w:hAnsi="仿宋_GB2312" w:cs="仿宋_GB2312" w:eastAsia="仿宋_GB2312"/>
              </w:rPr>
              <w:t>8.对照表对照字段获取接口服务</w:t>
            </w:r>
          </w:p>
          <w:p>
            <w:pPr>
              <w:pStyle w:val="null3"/>
              <w:jc w:val="left"/>
            </w:pPr>
            <w:r>
              <w:rPr>
                <w:rFonts w:ascii="仿宋_GB2312" w:hAnsi="仿宋_GB2312" w:cs="仿宋_GB2312" w:eastAsia="仿宋_GB2312"/>
              </w:rPr>
              <w:t>提取对照表中定义的字段映射关系。</w:t>
            </w:r>
          </w:p>
          <w:p>
            <w:pPr>
              <w:pStyle w:val="null3"/>
              <w:jc w:val="left"/>
            </w:pPr>
            <w:r>
              <w:rPr>
                <w:rFonts w:ascii="仿宋_GB2312" w:hAnsi="仿宋_GB2312" w:cs="仿宋_GB2312" w:eastAsia="仿宋_GB2312"/>
              </w:rPr>
              <w:t>9.对照表标准类别获取服务</w:t>
            </w:r>
          </w:p>
          <w:p>
            <w:pPr>
              <w:pStyle w:val="null3"/>
              <w:jc w:val="left"/>
            </w:pPr>
            <w:r>
              <w:rPr>
                <w:rFonts w:ascii="仿宋_GB2312" w:hAnsi="仿宋_GB2312" w:cs="仿宋_GB2312" w:eastAsia="仿宋_GB2312"/>
              </w:rPr>
              <w:t>查询对照表关联的标准数据分类。</w:t>
            </w:r>
          </w:p>
          <w:p>
            <w:pPr>
              <w:pStyle w:val="null3"/>
              <w:jc w:val="left"/>
            </w:pPr>
            <w:r>
              <w:rPr>
                <w:rFonts w:ascii="仿宋_GB2312" w:hAnsi="仿宋_GB2312" w:cs="仿宋_GB2312" w:eastAsia="仿宋_GB2312"/>
              </w:rPr>
              <w:t>10.对照字典管理</w:t>
            </w:r>
          </w:p>
          <w:p>
            <w:pPr>
              <w:pStyle w:val="null3"/>
              <w:jc w:val="left"/>
            </w:pPr>
            <w:r>
              <w:rPr>
                <w:rFonts w:ascii="仿宋_GB2312" w:hAnsi="仿宋_GB2312" w:cs="仿宋_GB2312" w:eastAsia="仿宋_GB2312"/>
              </w:rPr>
              <w:t>管理字典对照关系的配置与维护。</w:t>
            </w:r>
          </w:p>
          <w:p>
            <w:pPr>
              <w:pStyle w:val="null3"/>
              <w:jc w:val="left"/>
            </w:pPr>
            <w:r>
              <w:rPr>
                <w:rFonts w:ascii="仿宋_GB2312" w:hAnsi="仿宋_GB2312" w:cs="仿宋_GB2312" w:eastAsia="仿宋_GB2312"/>
              </w:rPr>
              <w:t>11.对照字典列表查看</w:t>
            </w:r>
          </w:p>
          <w:p>
            <w:pPr>
              <w:pStyle w:val="null3"/>
              <w:jc w:val="left"/>
            </w:pPr>
            <w:r>
              <w:rPr>
                <w:rFonts w:ascii="仿宋_GB2312" w:hAnsi="仿宋_GB2312" w:cs="仿宋_GB2312" w:eastAsia="仿宋_GB2312"/>
              </w:rPr>
              <w:t>展示所有对照字典的列表，字段包含标准类别编码、标准类别名称等。</w:t>
            </w:r>
          </w:p>
          <w:p>
            <w:pPr>
              <w:pStyle w:val="null3"/>
              <w:jc w:val="left"/>
            </w:pPr>
            <w:r>
              <w:rPr>
                <w:rFonts w:ascii="仿宋_GB2312" w:hAnsi="仿宋_GB2312" w:cs="仿宋_GB2312" w:eastAsia="仿宋_GB2312"/>
              </w:rPr>
              <w:t>12.对照字典列表搜索查询</w:t>
            </w:r>
          </w:p>
          <w:p>
            <w:pPr>
              <w:pStyle w:val="null3"/>
              <w:jc w:val="left"/>
            </w:pPr>
            <w:r>
              <w:rPr>
                <w:rFonts w:ascii="仿宋_GB2312" w:hAnsi="仿宋_GB2312" w:cs="仿宋_GB2312" w:eastAsia="仿宋_GB2312"/>
              </w:rPr>
              <w:t>通过字典名称或编码进行搜索。</w:t>
            </w:r>
          </w:p>
          <w:p>
            <w:pPr>
              <w:pStyle w:val="null3"/>
              <w:jc w:val="left"/>
            </w:pPr>
            <w:r>
              <w:rPr>
                <w:rFonts w:ascii="仿宋_GB2312" w:hAnsi="仿宋_GB2312" w:cs="仿宋_GB2312" w:eastAsia="仿宋_GB2312"/>
              </w:rPr>
              <w:t>13.对照字典列表搜索框清空</w:t>
            </w:r>
          </w:p>
          <w:p>
            <w:pPr>
              <w:pStyle w:val="null3"/>
              <w:jc w:val="left"/>
            </w:pPr>
            <w:r>
              <w:rPr>
                <w:rFonts w:ascii="仿宋_GB2312" w:hAnsi="仿宋_GB2312" w:cs="仿宋_GB2312" w:eastAsia="仿宋_GB2312"/>
              </w:rPr>
              <w:t>重置搜索条件恢复默认。</w:t>
            </w:r>
          </w:p>
          <w:p>
            <w:pPr>
              <w:pStyle w:val="null3"/>
              <w:jc w:val="left"/>
            </w:pPr>
            <w:r>
              <w:rPr>
                <w:rFonts w:ascii="仿宋_GB2312" w:hAnsi="仿宋_GB2312" w:cs="仿宋_GB2312" w:eastAsia="仿宋_GB2312"/>
              </w:rPr>
              <w:t>14.对照字典列表显示列保存</w:t>
            </w:r>
          </w:p>
          <w:p>
            <w:pPr>
              <w:pStyle w:val="null3"/>
              <w:jc w:val="left"/>
            </w:pPr>
            <w:r>
              <w:rPr>
                <w:rFonts w:ascii="仿宋_GB2312" w:hAnsi="仿宋_GB2312" w:cs="仿宋_GB2312" w:eastAsia="仿宋_GB2312"/>
              </w:rPr>
              <w:t>自定义对照关系列表的显示字段。</w:t>
            </w:r>
          </w:p>
          <w:p>
            <w:pPr>
              <w:pStyle w:val="null3"/>
              <w:jc w:val="left"/>
            </w:pPr>
            <w:r>
              <w:rPr>
                <w:rFonts w:ascii="仿宋_GB2312" w:hAnsi="仿宋_GB2312" w:cs="仿宋_GB2312" w:eastAsia="仿宋_GB2312"/>
              </w:rPr>
              <w:t>15.对照字典列表内容刷新提交</w:t>
            </w:r>
          </w:p>
          <w:p>
            <w:pPr>
              <w:pStyle w:val="null3"/>
              <w:jc w:val="left"/>
            </w:pPr>
            <w:r>
              <w:rPr>
                <w:rFonts w:ascii="仿宋_GB2312" w:hAnsi="仿宋_GB2312" w:cs="仿宋_GB2312" w:eastAsia="仿宋_GB2312"/>
              </w:rPr>
              <w:t>强制刷新对照关系列表数据。</w:t>
            </w:r>
          </w:p>
          <w:p>
            <w:pPr>
              <w:pStyle w:val="null3"/>
              <w:jc w:val="left"/>
            </w:pPr>
            <w:r>
              <w:rPr>
                <w:rFonts w:ascii="仿宋_GB2312" w:hAnsi="仿宋_GB2312" w:cs="仿宋_GB2312" w:eastAsia="仿宋_GB2312"/>
              </w:rPr>
              <w:t>16.对照字典新增</w:t>
            </w:r>
          </w:p>
          <w:p>
            <w:pPr>
              <w:pStyle w:val="null3"/>
              <w:jc w:val="left"/>
            </w:pPr>
            <w:r>
              <w:rPr>
                <w:rFonts w:ascii="仿宋_GB2312" w:hAnsi="仿宋_GB2312" w:cs="仿宋_GB2312" w:eastAsia="仿宋_GB2312"/>
              </w:rPr>
              <w:t>创建新的对照字典。</w:t>
            </w:r>
          </w:p>
          <w:p>
            <w:pPr>
              <w:pStyle w:val="null3"/>
              <w:jc w:val="left"/>
            </w:pPr>
            <w:r>
              <w:rPr>
                <w:rFonts w:ascii="仿宋_GB2312" w:hAnsi="仿宋_GB2312" w:cs="仿宋_GB2312" w:eastAsia="仿宋_GB2312"/>
              </w:rPr>
              <w:t>17.对照字典编码唯一性验证</w:t>
            </w:r>
          </w:p>
          <w:p>
            <w:pPr>
              <w:pStyle w:val="null3"/>
              <w:jc w:val="left"/>
            </w:pPr>
            <w:r>
              <w:rPr>
                <w:rFonts w:ascii="仿宋_GB2312" w:hAnsi="仿宋_GB2312" w:cs="仿宋_GB2312" w:eastAsia="仿宋_GB2312"/>
              </w:rPr>
              <w:t>确保对照字典编码唯一性。</w:t>
            </w:r>
          </w:p>
          <w:p>
            <w:pPr>
              <w:pStyle w:val="null3"/>
              <w:jc w:val="left"/>
            </w:pPr>
            <w:r>
              <w:rPr>
                <w:rFonts w:ascii="仿宋_GB2312" w:hAnsi="仿宋_GB2312" w:cs="仿宋_GB2312" w:eastAsia="仿宋_GB2312"/>
              </w:rPr>
              <w:t>18.对照字典状态编辑</w:t>
            </w:r>
          </w:p>
          <w:p>
            <w:pPr>
              <w:pStyle w:val="null3"/>
              <w:jc w:val="left"/>
            </w:pPr>
            <w:r>
              <w:rPr>
                <w:rFonts w:ascii="仿宋_GB2312" w:hAnsi="仿宋_GB2312" w:cs="仿宋_GB2312" w:eastAsia="仿宋_GB2312"/>
              </w:rPr>
              <w:t>设置对照关系的已对照</w:t>
            </w:r>
            <w:r>
              <w:rPr>
                <w:rFonts w:ascii="仿宋_GB2312" w:hAnsi="仿宋_GB2312" w:cs="仿宋_GB2312" w:eastAsia="仿宋_GB2312"/>
              </w:rPr>
              <w:t>/未对照状态。</w:t>
            </w:r>
          </w:p>
          <w:p>
            <w:pPr>
              <w:pStyle w:val="null3"/>
              <w:jc w:val="left"/>
            </w:pPr>
            <w:r>
              <w:rPr>
                <w:rFonts w:ascii="仿宋_GB2312" w:hAnsi="仿宋_GB2312" w:cs="仿宋_GB2312" w:eastAsia="仿宋_GB2312"/>
              </w:rPr>
              <w:t>19.对照字典详情查看</w:t>
            </w:r>
          </w:p>
          <w:p>
            <w:pPr>
              <w:pStyle w:val="null3"/>
              <w:jc w:val="left"/>
            </w:pPr>
            <w:r>
              <w:rPr>
                <w:rFonts w:ascii="仿宋_GB2312" w:hAnsi="仿宋_GB2312" w:cs="仿宋_GB2312" w:eastAsia="仿宋_GB2312"/>
              </w:rPr>
              <w:t>查看对照字典的详细内容信息。</w:t>
            </w:r>
          </w:p>
          <w:p>
            <w:pPr>
              <w:pStyle w:val="null3"/>
              <w:jc w:val="left"/>
            </w:pPr>
            <w:r>
              <w:rPr>
                <w:rFonts w:ascii="仿宋_GB2312" w:hAnsi="仿宋_GB2312" w:cs="仿宋_GB2312" w:eastAsia="仿宋_GB2312"/>
              </w:rPr>
              <w:t>20.对照字典删除</w:t>
            </w:r>
          </w:p>
          <w:p>
            <w:pPr>
              <w:pStyle w:val="null3"/>
              <w:jc w:val="left"/>
            </w:pPr>
            <w:r>
              <w:rPr>
                <w:rFonts w:ascii="仿宋_GB2312" w:hAnsi="仿宋_GB2312" w:cs="仿宋_GB2312" w:eastAsia="仿宋_GB2312"/>
              </w:rPr>
              <w:t>移除无效的对照字典。</w:t>
            </w:r>
          </w:p>
          <w:p>
            <w:pPr>
              <w:pStyle w:val="null3"/>
              <w:jc w:val="left"/>
            </w:pPr>
            <w:r>
              <w:rPr>
                <w:rFonts w:ascii="仿宋_GB2312" w:hAnsi="仿宋_GB2312" w:cs="仿宋_GB2312" w:eastAsia="仿宋_GB2312"/>
              </w:rPr>
              <w:t>（三）字典对照</w:t>
            </w:r>
          </w:p>
          <w:p>
            <w:pPr>
              <w:pStyle w:val="null3"/>
              <w:jc w:val="left"/>
            </w:pPr>
            <w:r>
              <w:rPr>
                <w:rFonts w:ascii="仿宋_GB2312" w:hAnsi="仿宋_GB2312" w:cs="仿宋_GB2312" w:eastAsia="仿宋_GB2312"/>
              </w:rPr>
              <w:t>1.对照关系展示</w:t>
            </w:r>
          </w:p>
          <w:p>
            <w:pPr>
              <w:pStyle w:val="null3"/>
              <w:jc w:val="left"/>
            </w:pPr>
            <w:r>
              <w:rPr>
                <w:rFonts w:ascii="仿宋_GB2312" w:hAnsi="仿宋_GB2312" w:cs="仿宋_GB2312" w:eastAsia="仿宋_GB2312"/>
              </w:rPr>
              <w:t>以面板方式展示字段间的对照关系。</w:t>
            </w:r>
          </w:p>
          <w:p>
            <w:pPr>
              <w:pStyle w:val="null3"/>
              <w:jc w:val="left"/>
            </w:pPr>
            <w:r>
              <w:rPr>
                <w:rFonts w:ascii="仿宋_GB2312" w:hAnsi="仿宋_GB2312" w:cs="仿宋_GB2312" w:eastAsia="仿宋_GB2312"/>
              </w:rPr>
              <w:t>2.设置自动对照服务</w:t>
            </w:r>
          </w:p>
          <w:p>
            <w:pPr>
              <w:pStyle w:val="null3"/>
              <w:jc w:val="left"/>
            </w:pPr>
            <w:r>
              <w:rPr>
                <w:rFonts w:ascii="仿宋_GB2312" w:hAnsi="仿宋_GB2312" w:cs="仿宋_GB2312" w:eastAsia="仿宋_GB2312"/>
              </w:rPr>
              <w:t>通过系统自动完成各字典项对照。通过该对应关系来检验某个字段的数据与标准字典中的值是否一致。</w:t>
            </w:r>
          </w:p>
          <w:p>
            <w:pPr>
              <w:pStyle w:val="null3"/>
              <w:jc w:val="left"/>
            </w:pPr>
            <w:r>
              <w:rPr>
                <w:rFonts w:ascii="仿宋_GB2312" w:hAnsi="仿宋_GB2312" w:cs="仿宋_GB2312" w:eastAsia="仿宋_GB2312"/>
              </w:rPr>
              <w:t>3.设置手动对照服务</w:t>
            </w:r>
          </w:p>
          <w:p>
            <w:pPr>
              <w:pStyle w:val="null3"/>
              <w:jc w:val="left"/>
            </w:pPr>
            <w:r>
              <w:rPr>
                <w:rFonts w:ascii="仿宋_GB2312" w:hAnsi="仿宋_GB2312" w:cs="仿宋_GB2312" w:eastAsia="仿宋_GB2312"/>
              </w:rPr>
              <w:t>通过手动拖拽源字典项至目标字典项完成各字典项对照。</w:t>
            </w:r>
          </w:p>
          <w:p>
            <w:pPr>
              <w:pStyle w:val="null3"/>
              <w:jc w:val="left"/>
            </w:pPr>
            <w:r>
              <w:rPr>
                <w:rFonts w:ascii="仿宋_GB2312" w:hAnsi="仿宋_GB2312" w:cs="仿宋_GB2312" w:eastAsia="仿宋_GB2312"/>
              </w:rPr>
              <w:t>4.对照方式配置</w:t>
            </w:r>
          </w:p>
          <w:p>
            <w:pPr>
              <w:pStyle w:val="null3"/>
              <w:jc w:val="left"/>
            </w:pPr>
            <w:r>
              <w:rPr>
                <w:rFonts w:ascii="仿宋_GB2312" w:hAnsi="仿宋_GB2312" w:cs="仿宋_GB2312" w:eastAsia="仿宋_GB2312"/>
              </w:rPr>
              <w:t>配置字典对照方式及其面板设计。</w:t>
            </w:r>
          </w:p>
          <w:p>
            <w:pPr>
              <w:pStyle w:val="null3"/>
              <w:jc w:val="left"/>
            </w:pPr>
            <w:r>
              <w:rPr>
                <w:rFonts w:ascii="仿宋_GB2312" w:hAnsi="仿宋_GB2312" w:cs="仿宋_GB2312" w:eastAsia="仿宋_GB2312"/>
              </w:rPr>
              <w:t>（四）对照统计</w:t>
            </w:r>
          </w:p>
          <w:p>
            <w:pPr>
              <w:pStyle w:val="null3"/>
              <w:jc w:val="left"/>
            </w:pPr>
            <w:r>
              <w:rPr>
                <w:rFonts w:ascii="仿宋_GB2312" w:hAnsi="仿宋_GB2312" w:cs="仿宋_GB2312" w:eastAsia="仿宋_GB2312"/>
              </w:rPr>
              <w:t>1.对照统计列表</w:t>
            </w:r>
          </w:p>
          <w:p>
            <w:pPr>
              <w:pStyle w:val="null3"/>
              <w:jc w:val="left"/>
            </w:pPr>
            <w:r>
              <w:rPr>
                <w:rFonts w:ascii="仿宋_GB2312" w:hAnsi="仿宋_GB2312" w:cs="仿宋_GB2312" w:eastAsia="仿宋_GB2312"/>
              </w:rPr>
              <w:t>展示字典对照关系的统计结果（如已对照数量、未对照数量、对照比例）。</w:t>
            </w:r>
          </w:p>
          <w:p>
            <w:pPr>
              <w:pStyle w:val="null3"/>
              <w:jc w:val="left"/>
            </w:pPr>
            <w:r>
              <w:rPr>
                <w:rFonts w:ascii="仿宋_GB2312" w:hAnsi="仿宋_GB2312" w:cs="仿宋_GB2312" w:eastAsia="仿宋_GB2312"/>
              </w:rPr>
              <w:t>2.对照统计列表显示列保存</w:t>
            </w:r>
          </w:p>
          <w:p>
            <w:pPr>
              <w:pStyle w:val="null3"/>
              <w:jc w:val="left"/>
            </w:pPr>
            <w:r>
              <w:rPr>
                <w:rFonts w:ascii="仿宋_GB2312" w:hAnsi="仿宋_GB2312" w:cs="仿宋_GB2312" w:eastAsia="仿宋_GB2312"/>
              </w:rPr>
              <w:t>自定义统计列表的显示字段。</w:t>
            </w:r>
          </w:p>
          <w:p>
            <w:pPr>
              <w:pStyle w:val="null3"/>
              <w:jc w:val="left"/>
            </w:pPr>
            <w:r>
              <w:rPr>
                <w:rFonts w:ascii="仿宋_GB2312" w:hAnsi="仿宋_GB2312" w:cs="仿宋_GB2312" w:eastAsia="仿宋_GB2312"/>
              </w:rPr>
              <w:t>3.对照统计列表搜索查询</w:t>
            </w:r>
          </w:p>
          <w:p>
            <w:pPr>
              <w:pStyle w:val="null3"/>
              <w:jc w:val="left"/>
            </w:pPr>
            <w:r>
              <w:rPr>
                <w:rFonts w:ascii="仿宋_GB2312" w:hAnsi="仿宋_GB2312" w:cs="仿宋_GB2312" w:eastAsia="仿宋_GB2312"/>
              </w:rPr>
              <w:t>按字典名称或分类筛选统计结果。</w:t>
            </w:r>
          </w:p>
          <w:p>
            <w:pPr>
              <w:pStyle w:val="null3"/>
              <w:jc w:val="left"/>
            </w:pPr>
            <w:r>
              <w:rPr>
                <w:rFonts w:ascii="仿宋_GB2312" w:hAnsi="仿宋_GB2312" w:cs="仿宋_GB2312" w:eastAsia="仿宋_GB2312"/>
              </w:rPr>
              <w:t>4.对照统计列表搜索框清空</w:t>
            </w:r>
          </w:p>
          <w:p>
            <w:pPr>
              <w:pStyle w:val="null3"/>
              <w:jc w:val="left"/>
            </w:pPr>
            <w:r>
              <w:rPr>
                <w:rFonts w:ascii="仿宋_GB2312" w:hAnsi="仿宋_GB2312" w:cs="仿宋_GB2312" w:eastAsia="仿宋_GB2312"/>
              </w:rPr>
              <w:t>重置统计查询条件。</w:t>
            </w:r>
          </w:p>
          <w:p>
            <w:pPr>
              <w:pStyle w:val="null3"/>
              <w:jc w:val="left"/>
            </w:pPr>
            <w:r>
              <w:rPr>
                <w:rFonts w:ascii="仿宋_GB2312" w:hAnsi="仿宋_GB2312" w:cs="仿宋_GB2312" w:eastAsia="仿宋_GB2312"/>
              </w:rPr>
              <w:t>5.对照数量统计</w:t>
            </w:r>
          </w:p>
          <w:p>
            <w:pPr>
              <w:pStyle w:val="null3"/>
              <w:jc w:val="left"/>
            </w:pPr>
            <w:r>
              <w:rPr>
                <w:rFonts w:ascii="仿宋_GB2312" w:hAnsi="仿宋_GB2312" w:cs="仿宋_GB2312" w:eastAsia="仿宋_GB2312"/>
              </w:rPr>
              <w:t>计算不同对照关系的数据匹配数量。</w:t>
            </w:r>
          </w:p>
          <w:p>
            <w:pPr>
              <w:pStyle w:val="null3"/>
              <w:jc w:val="left"/>
            </w:pPr>
            <w:r>
              <w:rPr>
                <w:rFonts w:ascii="仿宋_GB2312" w:hAnsi="仿宋_GB2312" w:cs="仿宋_GB2312" w:eastAsia="仿宋_GB2312"/>
              </w:rPr>
              <w:t>6.对照比例统计</w:t>
            </w:r>
          </w:p>
          <w:p>
            <w:pPr>
              <w:pStyle w:val="null3"/>
              <w:jc w:val="left"/>
            </w:pPr>
            <w:r>
              <w:rPr>
                <w:rFonts w:ascii="仿宋_GB2312" w:hAnsi="仿宋_GB2312" w:cs="仿宋_GB2312" w:eastAsia="仿宋_GB2312"/>
              </w:rPr>
              <w:t>分析对照成功与失败的比例分布。</w:t>
            </w:r>
          </w:p>
          <w:p>
            <w:pPr>
              <w:pStyle w:val="null3"/>
              <w:jc w:val="left"/>
            </w:pPr>
            <w:r>
              <w:rPr>
                <w:rFonts w:ascii="仿宋_GB2312" w:hAnsi="仿宋_GB2312" w:cs="仿宋_GB2312" w:eastAsia="仿宋_GB2312"/>
              </w:rPr>
              <w:t>四、数据质量管理</w:t>
            </w:r>
          </w:p>
          <w:p>
            <w:pPr>
              <w:pStyle w:val="null3"/>
              <w:jc w:val="left"/>
            </w:pPr>
            <w:r>
              <w:rPr>
                <w:rFonts w:ascii="仿宋_GB2312" w:hAnsi="仿宋_GB2312" w:cs="仿宋_GB2312" w:eastAsia="仿宋_GB2312"/>
              </w:rPr>
              <w:t>数据质量信息管理：为持续发现数据质量问题，需预置数据质量检测规则，对数据质量问题进行管理、检测、跟踪、处理，常态化自动生成数据质量报告，持续提升数据质量。</w:t>
            </w:r>
          </w:p>
          <w:p>
            <w:pPr>
              <w:pStyle w:val="null3"/>
              <w:jc w:val="left"/>
            </w:pPr>
            <w:r>
              <w:rPr>
                <w:rFonts w:ascii="仿宋_GB2312" w:hAnsi="仿宋_GB2312" w:cs="仿宋_GB2312" w:eastAsia="仿宋_GB2312"/>
              </w:rPr>
              <w:t>（一）规则配置</w:t>
            </w:r>
          </w:p>
          <w:p>
            <w:pPr>
              <w:pStyle w:val="null3"/>
              <w:jc w:val="left"/>
            </w:pPr>
            <w:r>
              <w:rPr>
                <w:rFonts w:ascii="仿宋_GB2312" w:hAnsi="仿宋_GB2312" w:cs="仿宋_GB2312" w:eastAsia="仿宋_GB2312"/>
              </w:rPr>
              <w:t>1.核查规则管理</w:t>
            </w:r>
          </w:p>
          <w:p>
            <w:pPr>
              <w:pStyle w:val="null3"/>
              <w:jc w:val="left"/>
            </w:pPr>
            <w:r>
              <w:rPr>
                <w:rFonts w:ascii="仿宋_GB2312" w:hAnsi="仿宋_GB2312" w:cs="仿宋_GB2312" w:eastAsia="仿宋_GB2312"/>
              </w:rPr>
              <w:t>通过新增编辑删除及详情查看功能维护数据质量核查规则体系。</w:t>
            </w:r>
          </w:p>
          <w:p>
            <w:pPr>
              <w:pStyle w:val="null3"/>
              <w:jc w:val="left"/>
            </w:pPr>
            <w:r>
              <w:rPr>
                <w:rFonts w:ascii="仿宋_GB2312" w:hAnsi="仿宋_GB2312" w:cs="仿宋_GB2312" w:eastAsia="仿宋_GB2312"/>
              </w:rPr>
              <w:t>2.唯一性校验接口服务</w:t>
            </w:r>
          </w:p>
          <w:p>
            <w:pPr>
              <w:pStyle w:val="null3"/>
              <w:jc w:val="left"/>
            </w:pPr>
            <w:r>
              <w:rPr>
                <w:rFonts w:ascii="仿宋_GB2312" w:hAnsi="仿宋_GB2312" w:cs="仿宋_GB2312" w:eastAsia="仿宋_GB2312"/>
              </w:rPr>
              <w:t>提供数据唯一性约束校验的接口调用功能。</w:t>
            </w:r>
          </w:p>
          <w:p>
            <w:pPr>
              <w:pStyle w:val="null3"/>
              <w:jc w:val="left"/>
            </w:pPr>
            <w:r>
              <w:rPr>
                <w:rFonts w:ascii="仿宋_GB2312" w:hAnsi="仿宋_GB2312" w:cs="仿宋_GB2312" w:eastAsia="仿宋_GB2312"/>
              </w:rPr>
              <w:t>3.完整性校验接口服务</w:t>
            </w:r>
          </w:p>
          <w:p>
            <w:pPr>
              <w:pStyle w:val="null3"/>
              <w:jc w:val="left"/>
            </w:pPr>
            <w:r>
              <w:rPr>
                <w:rFonts w:ascii="仿宋_GB2312" w:hAnsi="仿宋_GB2312" w:cs="仿宋_GB2312" w:eastAsia="仿宋_GB2312"/>
              </w:rPr>
              <w:t>实现数据完整性约束条件的自动化校验服务。</w:t>
            </w:r>
          </w:p>
          <w:p>
            <w:pPr>
              <w:pStyle w:val="null3"/>
              <w:jc w:val="left"/>
            </w:pPr>
            <w:r>
              <w:rPr>
                <w:rFonts w:ascii="仿宋_GB2312" w:hAnsi="仿宋_GB2312" w:cs="仿宋_GB2312" w:eastAsia="仿宋_GB2312"/>
              </w:rPr>
              <w:t>4.准确性校验接口服务</w:t>
            </w:r>
          </w:p>
          <w:p>
            <w:pPr>
              <w:pStyle w:val="null3"/>
              <w:jc w:val="left"/>
            </w:pPr>
            <w:r>
              <w:rPr>
                <w:rFonts w:ascii="仿宋_GB2312" w:hAnsi="仿宋_GB2312" w:cs="仿宋_GB2312" w:eastAsia="仿宋_GB2312"/>
              </w:rPr>
              <w:t>支持数据内容精确性验证的接口调用功能。</w:t>
            </w:r>
          </w:p>
          <w:p>
            <w:pPr>
              <w:pStyle w:val="null3"/>
              <w:jc w:val="left"/>
            </w:pPr>
            <w:r>
              <w:rPr>
                <w:rFonts w:ascii="仿宋_GB2312" w:hAnsi="仿宋_GB2312" w:cs="仿宋_GB2312" w:eastAsia="仿宋_GB2312"/>
              </w:rPr>
              <w:t>5.一致性校验接口服务</w:t>
            </w:r>
          </w:p>
          <w:p>
            <w:pPr>
              <w:pStyle w:val="null3"/>
              <w:jc w:val="left"/>
            </w:pPr>
            <w:r>
              <w:rPr>
                <w:rFonts w:ascii="仿宋_GB2312" w:hAnsi="仿宋_GB2312" w:cs="仿宋_GB2312" w:eastAsia="仿宋_GB2312"/>
              </w:rPr>
              <w:t>确保跨系统或模块间数据逻辑一致性的校验服务。</w:t>
            </w:r>
          </w:p>
          <w:p>
            <w:pPr>
              <w:pStyle w:val="null3"/>
              <w:jc w:val="left"/>
            </w:pPr>
            <w:r>
              <w:rPr>
                <w:rFonts w:ascii="仿宋_GB2312" w:hAnsi="仿宋_GB2312" w:cs="仿宋_GB2312" w:eastAsia="仿宋_GB2312"/>
              </w:rPr>
              <w:t>6.关联性校验接口服务</w:t>
            </w:r>
          </w:p>
          <w:p>
            <w:pPr>
              <w:pStyle w:val="null3"/>
              <w:jc w:val="left"/>
            </w:pPr>
            <w:r>
              <w:rPr>
                <w:rFonts w:ascii="仿宋_GB2312" w:hAnsi="仿宋_GB2312" w:cs="仿宋_GB2312" w:eastAsia="仿宋_GB2312"/>
              </w:rPr>
              <w:t>验证数据间关联关系有效性的接口功能。</w:t>
            </w:r>
          </w:p>
          <w:p>
            <w:pPr>
              <w:pStyle w:val="null3"/>
              <w:jc w:val="left"/>
            </w:pPr>
            <w:r>
              <w:rPr>
                <w:rFonts w:ascii="仿宋_GB2312" w:hAnsi="仿宋_GB2312" w:cs="仿宋_GB2312" w:eastAsia="仿宋_GB2312"/>
              </w:rPr>
              <w:t>7.及时性校验接口服务</w:t>
            </w:r>
          </w:p>
          <w:p>
            <w:pPr>
              <w:pStyle w:val="null3"/>
              <w:jc w:val="left"/>
            </w:pPr>
            <w:r>
              <w:rPr>
                <w:rFonts w:ascii="仿宋_GB2312" w:hAnsi="仿宋_GB2312" w:cs="仿宋_GB2312" w:eastAsia="仿宋_GB2312"/>
              </w:rPr>
              <w:t>监控数据时效性的定时校验服务接口。</w:t>
            </w:r>
          </w:p>
          <w:p>
            <w:pPr>
              <w:pStyle w:val="null3"/>
              <w:jc w:val="left"/>
            </w:pPr>
            <w:r>
              <w:rPr>
                <w:rFonts w:ascii="仿宋_GB2312" w:hAnsi="仿宋_GB2312" w:cs="仿宋_GB2312" w:eastAsia="仿宋_GB2312"/>
              </w:rPr>
              <w:t>8.核查规则列表</w:t>
            </w:r>
          </w:p>
          <w:p>
            <w:pPr>
              <w:pStyle w:val="null3"/>
              <w:jc w:val="left"/>
            </w:pPr>
            <w:r>
              <w:rPr>
                <w:rFonts w:ascii="仿宋_GB2312" w:hAnsi="仿宋_GB2312" w:cs="仿宋_GB2312" w:eastAsia="仿宋_GB2312"/>
              </w:rPr>
              <w:t>展示当前系统配置的全部数据质量核查规则。</w:t>
            </w:r>
          </w:p>
          <w:p>
            <w:pPr>
              <w:pStyle w:val="null3"/>
              <w:jc w:val="left"/>
            </w:pPr>
            <w:r>
              <w:rPr>
                <w:rFonts w:ascii="仿宋_GB2312" w:hAnsi="仿宋_GB2312" w:cs="仿宋_GB2312" w:eastAsia="仿宋_GB2312"/>
              </w:rPr>
              <w:t>9.核查规则列表搜索查询</w:t>
            </w:r>
          </w:p>
          <w:p>
            <w:pPr>
              <w:pStyle w:val="null3"/>
              <w:jc w:val="left"/>
            </w:pPr>
            <w:r>
              <w:rPr>
                <w:rFonts w:ascii="仿宋_GB2312" w:hAnsi="仿宋_GB2312" w:cs="仿宋_GB2312" w:eastAsia="仿宋_GB2312"/>
              </w:rPr>
              <w:t>支持按条件筛选显示特定核查规则的查询功能。</w:t>
            </w:r>
          </w:p>
          <w:p>
            <w:pPr>
              <w:pStyle w:val="null3"/>
              <w:jc w:val="left"/>
            </w:pPr>
            <w:r>
              <w:rPr>
                <w:rFonts w:ascii="仿宋_GB2312" w:hAnsi="仿宋_GB2312" w:cs="仿宋_GB2312" w:eastAsia="仿宋_GB2312"/>
              </w:rPr>
              <w:t>10.核查规则列表搜索框清空</w:t>
            </w:r>
          </w:p>
          <w:p>
            <w:pPr>
              <w:pStyle w:val="null3"/>
              <w:jc w:val="left"/>
            </w:pPr>
            <w:r>
              <w:rPr>
                <w:rFonts w:ascii="仿宋_GB2312" w:hAnsi="仿宋_GB2312" w:cs="仿宋_GB2312" w:eastAsia="仿宋_GB2312"/>
              </w:rPr>
              <w:t>提供快速清空搜索条件的重置功能。</w:t>
            </w:r>
          </w:p>
          <w:p>
            <w:pPr>
              <w:pStyle w:val="null3"/>
              <w:jc w:val="left"/>
            </w:pPr>
            <w:r>
              <w:rPr>
                <w:rFonts w:ascii="仿宋_GB2312" w:hAnsi="仿宋_GB2312" w:cs="仿宋_GB2312" w:eastAsia="仿宋_GB2312"/>
              </w:rPr>
              <w:t>11.核查规则列表显示列保存</w:t>
            </w:r>
          </w:p>
          <w:p>
            <w:pPr>
              <w:pStyle w:val="null3"/>
              <w:jc w:val="left"/>
            </w:pPr>
            <w:r>
              <w:rPr>
                <w:rFonts w:ascii="仿宋_GB2312" w:hAnsi="仿宋_GB2312" w:cs="仿宋_GB2312" w:eastAsia="仿宋_GB2312"/>
              </w:rPr>
              <w:t>允许自定义规则列表的显示字段配置。</w:t>
            </w:r>
          </w:p>
          <w:p>
            <w:pPr>
              <w:pStyle w:val="null3"/>
              <w:jc w:val="left"/>
            </w:pPr>
            <w:r>
              <w:rPr>
                <w:rFonts w:ascii="仿宋_GB2312" w:hAnsi="仿宋_GB2312" w:cs="仿宋_GB2312" w:eastAsia="仿宋_GB2312"/>
              </w:rPr>
              <w:t>12.核查规则新增</w:t>
            </w:r>
          </w:p>
          <w:p>
            <w:pPr>
              <w:pStyle w:val="null3"/>
              <w:jc w:val="left"/>
            </w:pPr>
            <w:r>
              <w:rPr>
                <w:rFonts w:ascii="仿宋_GB2312" w:hAnsi="仿宋_GB2312" w:cs="仿宋_GB2312" w:eastAsia="仿宋_GB2312"/>
              </w:rPr>
              <w:t>创建新数据质量核查规则。</w:t>
            </w:r>
          </w:p>
          <w:p>
            <w:pPr>
              <w:pStyle w:val="null3"/>
              <w:jc w:val="left"/>
            </w:pPr>
            <w:r>
              <w:rPr>
                <w:rFonts w:ascii="仿宋_GB2312" w:hAnsi="仿宋_GB2312" w:cs="仿宋_GB2312" w:eastAsia="仿宋_GB2312"/>
              </w:rPr>
              <w:t>13.核查规则数据源获取服务</w:t>
            </w:r>
          </w:p>
          <w:p>
            <w:pPr>
              <w:pStyle w:val="null3"/>
              <w:jc w:val="left"/>
            </w:pPr>
            <w:r>
              <w:rPr>
                <w:rFonts w:ascii="仿宋_GB2312" w:hAnsi="仿宋_GB2312" w:cs="仿宋_GB2312" w:eastAsia="仿宋_GB2312"/>
              </w:rPr>
              <w:t>对接数据库获取表结构的服务接口。</w:t>
            </w:r>
          </w:p>
          <w:p>
            <w:pPr>
              <w:pStyle w:val="null3"/>
              <w:jc w:val="left"/>
            </w:pPr>
            <w:r>
              <w:rPr>
                <w:rFonts w:ascii="仿宋_GB2312" w:hAnsi="仿宋_GB2312" w:cs="仿宋_GB2312" w:eastAsia="仿宋_GB2312"/>
              </w:rPr>
              <w:t>14.核查规则数据表获取服务</w:t>
            </w:r>
          </w:p>
          <w:p>
            <w:pPr>
              <w:pStyle w:val="null3"/>
              <w:jc w:val="left"/>
            </w:pPr>
            <w:r>
              <w:rPr>
                <w:rFonts w:ascii="仿宋_GB2312" w:hAnsi="仿宋_GB2312" w:cs="仿宋_GB2312" w:eastAsia="仿宋_GB2312"/>
              </w:rPr>
              <w:t>检索可关联数据表的查询功能。</w:t>
            </w:r>
          </w:p>
          <w:p>
            <w:pPr>
              <w:pStyle w:val="null3"/>
              <w:jc w:val="left"/>
            </w:pPr>
            <w:r>
              <w:rPr>
                <w:rFonts w:ascii="仿宋_GB2312" w:hAnsi="仿宋_GB2312" w:cs="仿宋_GB2312" w:eastAsia="仿宋_GB2312"/>
              </w:rPr>
              <w:t>15.核查规则字段获取服务</w:t>
            </w:r>
          </w:p>
          <w:p>
            <w:pPr>
              <w:pStyle w:val="null3"/>
              <w:jc w:val="left"/>
            </w:pPr>
            <w:r>
              <w:rPr>
                <w:rFonts w:ascii="仿宋_GB2312" w:hAnsi="仿宋_GB2312" w:cs="仿宋_GB2312" w:eastAsia="仿宋_GB2312"/>
              </w:rPr>
              <w:t>提取表结构字段信息的接口功能。</w:t>
            </w:r>
          </w:p>
          <w:p>
            <w:pPr>
              <w:pStyle w:val="null3"/>
              <w:jc w:val="left"/>
            </w:pPr>
            <w:r>
              <w:rPr>
                <w:rFonts w:ascii="仿宋_GB2312" w:hAnsi="仿宋_GB2312" w:cs="仿宋_GB2312" w:eastAsia="仿宋_GB2312"/>
              </w:rPr>
              <w:t>16.核查规则状态启动/禁用编辑</w:t>
            </w:r>
          </w:p>
          <w:p>
            <w:pPr>
              <w:pStyle w:val="null3"/>
              <w:jc w:val="left"/>
            </w:pPr>
            <w:r>
              <w:rPr>
                <w:rFonts w:ascii="仿宋_GB2312" w:hAnsi="仿宋_GB2312" w:cs="仿宋_GB2312" w:eastAsia="仿宋_GB2312"/>
              </w:rPr>
              <w:t>控制规则启用或停用的状态管理功能。</w:t>
            </w:r>
          </w:p>
          <w:p>
            <w:pPr>
              <w:pStyle w:val="null3"/>
              <w:jc w:val="left"/>
            </w:pPr>
            <w:r>
              <w:rPr>
                <w:rFonts w:ascii="仿宋_GB2312" w:hAnsi="仿宋_GB2312" w:cs="仿宋_GB2312" w:eastAsia="仿宋_GB2312"/>
              </w:rPr>
              <w:t>17.核查规则编辑</w:t>
            </w:r>
          </w:p>
          <w:p>
            <w:pPr>
              <w:pStyle w:val="null3"/>
              <w:jc w:val="left"/>
            </w:pPr>
            <w:r>
              <w:rPr>
                <w:rFonts w:ascii="仿宋_GB2312" w:hAnsi="仿宋_GB2312" w:cs="仿宋_GB2312" w:eastAsia="仿宋_GB2312"/>
              </w:rPr>
              <w:t>对现有规则参数进行修改维护的功能。</w:t>
            </w:r>
          </w:p>
          <w:p>
            <w:pPr>
              <w:pStyle w:val="null3"/>
              <w:jc w:val="left"/>
            </w:pPr>
            <w:r>
              <w:rPr>
                <w:rFonts w:ascii="仿宋_GB2312" w:hAnsi="仿宋_GB2312" w:cs="仿宋_GB2312" w:eastAsia="仿宋_GB2312"/>
              </w:rPr>
              <w:t>18.核查规则删除</w:t>
            </w:r>
          </w:p>
          <w:p>
            <w:pPr>
              <w:pStyle w:val="null3"/>
              <w:jc w:val="left"/>
            </w:pPr>
            <w:r>
              <w:rPr>
                <w:rFonts w:ascii="仿宋_GB2312" w:hAnsi="仿宋_GB2312" w:cs="仿宋_GB2312" w:eastAsia="仿宋_GB2312"/>
              </w:rPr>
              <w:t>移除失效数据质量规则的处理功能。</w:t>
            </w:r>
          </w:p>
          <w:p>
            <w:pPr>
              <w:pStyle w:val="null3"/>
              <w:jc w:val="left"/>
            </w:pPr>
            <w:r>
              <w:rPr>
                <w:rFonts w:ascii="仿宋_GB2312" w:hAnsi="仿宋_GB2312" w:cs="仿宋_GB2312" w:eastAsia="仿宋_GB2312"/>
              </w:rPr>
              <w:t>19.核查规则详情查看</w:t>
            </w:r>
          </w:p>
          <w:p>
            <w:pPr>
              <w:pStyle w:val="null3"/>
              <w:jc w:val="left"/>
            </w:pPr>
            <w:r>
              <w:rPr>
                <w:rFonts w:ascii="仿宋_GB2312" w:hAnsi="仿宋_GB2312" w:cs="仿宋_GB2312" w:eastAsia="仿宋_GB2312"/>
              </w:rPr>
              <w:t>展示选定规则详细配置信息的功能。</w:t>
            </w:r>
          </w:p>
          <w:p>
            <w:pPr>
              <w:pStyle w:val="null3"/>
              <w:jc w:val="left"/>
            </w:pPr>
            <w:r>
              <w:rPr>
                <w:rFonts w:ascii="仿宋_GB2312" w:hAnsi="仿宋_GB2312" w:cs="仿宋_GB2312" w:eastAsia="仿宋_GB2312"/>
              </w:rPr>
              <w:t>（二）问题统计</w:t>
            </w:r>
          </w:p>
          <w:p>
            <w:pPr>
              <w:pStyle w:val="null3"/>
              <w:jc w:val="left"/>
            </w:pPr>
            <w:r>
              <w:rPr>
                <w:rFonts w:ascii="仿宋_GB2312" w:hAnsi="仿宋_GB2312" w:cs="仿宋_GB2312" w:eastAsia="仿宋_GB2312"/>
              </w:rPr>
              <w:t>1.问题统计列表</w:t>
            </w:r>
          </w:p>
          <w:p>
            <w:pPr>
              <w:pStyle w:val="null3"/>
              <w:jc w:val="left"/>
            </w:pPr>
            <w:r>
              <w:rPr>
                <w:rFonts w:ascii="仿宋_GB2312" w:hAnsi="仿宋_GB2312" w:cs="仿宋_GB2312" w:eastAsia="仿宋_GB2312"/>
              </w:rPr>
              <w:t>汇总显示数据质量问题的可视化列表。</w:t>
            </w:r>
          </w:p>
          <w:p>
            <w:pPr>
              <w:pStyle w:val="null3"/>
              <w:jc w:val="left"/>
            </w:pPr>
            <w:r>
              <w:rPr>
                <w:rFonts w:ascii="仿宋_GB2312" w:hAnsi="仿宋_GB2312" w:cs="仿宋_GB2312" w:eastAsia="仿宋_GB2312"/>
              </w:rPr>
              <w:t>2.核查规则类型错误总数统计</w:t>
            </w:r>
          </w:p>
          <w:p>
            <w:pPr>
              <w:pStyle w:val="null3"/>
              <w:jc w:val="left"/>
            </w:pPr>
            <w:r>
              <w:rPr>
                <w:rFonts w:ascii="仿宋_GB2312" w:hAnsi="仿宋_GB2312" w:cs="仿宋_GB2312" w:eastAsia="仿宋_GB2312"/>
              </w:rPr>
              <w:t>按规则分类统计错误发生次数的功能。</w:t>
            </w:r>
          </w:p>
          <w:p>
            <w:pPr>
              <w:pStyle w:val="null3"/>
              <w:jc w:val="left"/>
            </w:pPr>
            <w:r>
              <w:rPr>
                <w:rFonts w:ascii="仿宋_GB2312" w:hAnsi="仿宋_GB2312" w:cs="仿宋_GB2312" w:eastAsia="仿宋_GB2312"/>
              </w:rPr>
              <w:t>3.核查字段错误数量统计</w:t>
            </w:r>
          </w:p>
          <w:p>
            <w:pPr>
              <w:pStyle w:val="null3"/>
              <w:jc w:val="left"/>
            </w:pPr>
            <w:r>
              <w:rPr>
                <w:rFonts w:ascii="仿宋_GB2312" w:hAnsi="仿宋_GB2312" w:cs="仿宋_GB2312" w:eastAsia="仿宋_GB2312"/>
              </w:rPr>
              <w:t>量化具体字段不合规数据的统计功能。</w:t>
            </w:r>
          </w:p>
          <w:p>
            <w:pPr>
              <w:pStyle w:val="null3"/>
              <w:jc w:val="left"/>
            </w:pPr>
            <w:r>
              <w:rPr>
                <w:rFonts w:ascii="仿宋_GB2312" w:hAnsi="仿宋_GB2312" w:cs="仿宋_GB2312" w:eastAsia="仿宋_GB2312"/>
              </w:rPr>
              <w:t>4.核查字段不合规数量统计</w:t>
            </w:r>
          </w:p>
          <w:p>
            <w:pPr>
              <w:pStyle w:val="null3"/>
              <w:jc w:val="left"/>
            </w:pPr>
            <w:r>
              <w:rPr>
                <w:rFonts w:ascii="仿宋_GB2312" w:hAnsi="仿宋_GB2312" w:cs="仿宋_GB2312" w:eastAsia="仿宋_GB2312"/>
              </w:rPr>
              <w:t>统计字段违反约束条件的记录总数。</w:t>
            </w:r>
          </w:p>
          <w:p>
            <w:pPr>
              <w:pStyle w:val="null3"/>
              <w:jc w:val="left"/>
            </w:pPr>
            <w:r>
              <w:rPr>
                <w:rFonts w:ascii="仿宋_GB2312" w:hAnsi="仿宋_GB2312" w:cs="仿宋_GB2312" w:eastAsia="仿宋_GB2312"/>
              </w:rPr>
              <w:t>5.规则名称搜索查询</w:t>
            </w:r>
          </w:p>
          <w:p>
            <w:pPr>
              <w:pStyle w:val="null3"/>
              <w:jc w:val="left"/>
            </w:pPr>
            <w:r>
              <w:rPr>
                <w:rFonts w:ascii="仿宋_GB2312" w:hAnsi="仿宋_GB2312" w:cs="仿宋_GB2312" w:eastAsia="仿宋_GB2312"/>
              </w:rPr>
              <w:t>按规则名称关键字进行精准筛选的功能。</w:t>
            </w:r>
          </w:p>
          <w:p>
            <w:pPr>
              <w:pStyle w:val="null3"/>
              <w:jc w:val="left"/>
            </w:pPr>
            <w:r>
              <w:rPr>
                <w:rFonts w:ascii="仿宋_GB2312" w:hAnsi="仿宋_GB2312" w:cs="仿宋_GB2312" w:eastAsia="仿宋_GB2312"/>
              </w:rPr>
              <w:t>6.规则名称搜索框清空</w:t>
            </w:r>
          </w:p>
          <w:p>
            <w:pPr>
              <w:pStyle w:val="null3"/>
              <w:jc w:val="left"/>
            </w:pPr>
            <w:r>
              <w:rPr>
                <w:rFonts w:ascii="仿宋_GB2312" w:hAnsi="仿宋_GB2312" w:cs="仿宋_GB2312" w:eastAsia="仿宋_GB2312"/>
              </w:rPr>
              <w:t>快速重置名称检索条件的操作按钮。</w:t>
            </w:r>
          </w:p>
          <w:p>
            <w:pPr>
              <w:pStyle w:val="null3"/>
              <w:jc w:val="left"/>
            </w:pPr>
            <w:r>
              <w:rPr>
                <w:rFonts w:ascii="仿宋_GB2312" w:hAnsi="仿宋_GB2312" w:cs="仿宋_GB2312" w:eastAsia="仿宋_GB2312"/>
              </w:rPr>
              <w:t>（三）质量报告</w:t>
            </w:r>
          </w:p>
          <w:p>
            <w:pPr>
              <w:pStyle w:val="null3"/>
              <w:jc w:val="left"/>
            </w:pPr>
            <w:r>
              <w:rPr>
                <w:rFonts w:ascii="仿宋_GB2312" w:hAnsi="仿宋_GB2312" w:cs="仿宋_GB2312" w:eastAsia="仿宋_GB2312"/>
              </w:rPr>
              <w:t>1.数据源错误总数统计</w:t>
            </w:r>
          </w:p>
          <w:p>
            <w:pPr>
              <w:pStyle w:val="null3"/>
              <w:jc w:val="left"/>
            </w:pPr>
            <w:r>
              <w:rPr>
                <w:rFonts w:ascii="仿宋_GB2312" w:hAnsi="仿宋_GB2312" w:cs="仿宋_GB2312" w:eastAsia="仿宋_GB2312"/>
              </w:rPr>
              <w:t>统计各数据源质量问题分布情况的功能。</w:t>
            </w:r>
          </w:p>
          <w:p>
            <w:pPr>
              <w:pStyle w:val="null3"/>
              <w:jc w:val="left"/>
            </w:pPr>
            <w:r>
              <w:rPr>
                <w:rFonts w:ascii="仿宋_GB2312" w:hAnsi="仿宋_GB2312" w:cs="仿宋_GB2312" w:eastAsia="仿宋_GB2312"/>
              </w:rPr>
              <w:t>2.规则类型错误总数统计</w:t>
            </w:r>
          </w:p>
          <w:p>
            <w:pPr>
              <w:pStyle w:val="null3"/>
              <w:jc w:val="left"/>
            </w:pPr>
            <w:r>
              <w:rPr>
                <w:rFonts w:ascii="仿宋_GB2312" w:hAnsi="仿宋_GB2312" w:cs="仿宋_GB2312" w:eastAsia="仿宋_GB2312"/>
              </w:rPr>
              <w:t>按校验类型分类汇总错误数的功能。</w:t>
            </w:r>
          </w:p>
          <w:p>
            <w:pPr>
              <w:pStyle w:val="null3"/>
              <w:jc w:val="left"/>
            </w:pPr>
            <w:r>
              <w:rPr>
                <w:rFonts w:ascii="仿宋_GB2312" w:hAnsi="仿宋_GB2312" w:cs="仿宋_GB2312" w:eastAsia="仿宋_GB2312"/>
              </w:rPr>
              <w:t>3.唯一性分析统计</w:t>
            </w:r>
          </w:p>
          <w:p>
            <w:pPr>
              <w:pStyle w:val="null3"/>
              <w:jc w:val="left"/>
            </w:pPr>
            <w:r>
              <w:rPr>
                <w:rFonts w:ascii="仿宋_GB2312" w:hAnsi="仿宋_GB2312" w:cs="仿宋_GB2312" w:eastAsia="仿宋_GB2312"/>
              </w:rPr>
              <w:t>检测并统计重复数据分布的分析功能。</w:t>
            </w:r>
          </w:p>
          <w:p>
            <w:pPr>
              <w:pStyle w:val="null3"/>
              <w:jc w:val="left"/>
            </w:pPr>
            <w:r>
              <w:rPr>
                <w:rFonts w:ascii="仿宋_GB2312" w:hAnsi="仿宋_GB2312" w:cs="仿宋_GB2312" w:eastAsia="仿宋_GB2312"/>
              </w:rPr>
              <w:t>4.完整性分析统计</w:t>
            </w:r>
          </w:p>
          <w:p>
            <w:pPr>
              <w:pStyle w:val="null3"/>
              <w:jc w:val="left"/>
            </w:pPr>
            <w:r>
              <w:rPr>
                <w:rFonts w:ascii="仿宋_GB2312" w:hAnsi="仿宋_GB2312" w:cs="仿宋_GB2312" w:eastAsia="仿宋_GB2312"/>
              </w:rPr>
              <w:t>评估必填字段缺失情况的分析功能。</w:t>
            </w:r>
          </w:p>
          <w:p>
            <w:pPr>
              <w:pStyle w:val="null3"/>
              <w:jc w:val="left"/>
            </w:pPr>
            <w:r>
              <w:rPr>
                <w:rFonts w:ascii="仿宋_GB2312" w:hAnsi="仿宋_GB2312" w:cs="仿宋_GB2312" w:eastAsia="仿宋_GB2312"/>
              </w:rPr>
              <w:t>5.一致性分析统计</w:t>
            </w:r>
          </w:p>
          <w:p>
            <w:pPr>
              <w:pStyle w:val="null3"/>
              <w:jc w:val="left"/>
            </w:pPr>
            <w:r>
              <w:rPr>
                <w:rFonts w:ascii="仿宋_GB2312" w:hAnsi="仿宋_GB2312" w:cs="仿宋_GB2312" w:eastAsia="仿宋_GB2312"/>
              </w:rPr>
              <w:t>验证跨系统数据一致性的对比功能。</w:t>
            </w:r>
          </w:p>
          <w:p>
            <w:pPr>
              <w:pStyle w:val="null3"/>
              <w:jc w:val="left"/>
            </w:pPr>
            <w:r>
              <w:rPr>
                <w:rFonts w:ascii="仿宋_GB2312" w:hAnsi="仿宋_GB2312" w:cs="仿宋_GB2312" w:eastAsia="仿宋_GB2312"/>
              </w:rPr>
              <w:t>6.关联性分析统计</w:t>
            </w:r>
          </w:p>
          <w:p>
            <w:pPr>
              <w:pStyle w:val="null3"/>
              <w:jc w:val="left"/>
            </w:pPr>
            <w:r>
              <w:rPr>
                <w:rFonts w:ascii="仿宋_GB2312" w:hAnsi="仿宋_GB2312" w:cs="仿宋_GB2312" w:eastAsia="仿宋_GB2312"/>
              </w:rPr>
              <w:t>分析数据间关联完整性的检测功能。</w:t>
            </w:r>
          </w:p>
          <w:p>
            <w:pPr>
              <w:pStyle w:val="null3"/>
              <w:jc w:val="left"/>
            </w:pPr>
            <w:r>
              <w:rPr>
                <w:rFonts w:ascii="仿宋_GB2312" w:hAnsi="仿宋_GB2312" w:cs="仿宋_GB2312" w:eastAsia="仿宋_GB2312"/>
              </w:rPr>
              <w:t>7.及时性分析统计</w:t>
            </w:r>
          </w:p>
          <w:p>
            <w:pPr>
              <w:pStyle w:val="null3"/>
              <w:jc w:val="left"/>
            </w:pPr>
            <w:r>
              <w:rPr>
                <w:rFonts w:ascii="仿宋_GB2312" w:hAnsi="仿宋_GB2312" w:cs="仿宋_GB2312" w:eastAsia="仿宋_GB2312"/>
              </w:rPr>
              <w:t>监控数据更新时效性的分析功能。</w:t>
            </w:r>
          </w:p>
          <w:p>
            <w:pPr>
              <w:pStyle w:val="null3"/>
              <w:jc w:val="left"/>
            </w:pPr>
            <w:r>
              <w:rPr>
                <w:rFonts w:ascii="仿宋_GB2312" w:hAnsi="仿宋_GB2312" w:cs="仿宋_GB2312" w:eastAsia="仿宋_GB2312"/>
              </w:rPr>
              <w:t>8.准确性分析统计</w:t>
            </w:r>
          </w:p>
          <w:p>
            <w:pPr>
              <w:pStyle w:val="null3"/>
              <w:jc w:val="left"/>
            </w:pPr>
            <w:r>
              <w:rPr>
                <w:rFonts w:ascii="仿宋_GB2312" w:hAnsi="仿宋_GB2312" w:cs="仿宋_GB2312" w:eastAsia="仿宋_GB2312"/>
              </w:rPr>
              <w:t>验证数据内容精确度的分析功能。</w:t>
            </w:r>
          </w:p>
          <w:p>
            <w:pPr>
              <w:pStyle w:val="null3"/>
              <w:jc w:val="left"/>
            </w:pPr>
            <w:r>
              <w:rPr>
                <w:rFonts w:ascii="仿宋_GB2312" w:hAnsi="仿宋_GB2312" w:cs="仿宋_GB2312" w:eastAsia="仿宋_GB2312"/>
              </w:rPr>
              <w:t>9.质量报告日期条件筛选查询</w:t>
            </w:r>
          </w:p>
          <w:p>
            <w:pPr>
              <w:pStyle w:val="null3"/>
              <w:jc w:val="left"/>
            </w:pPr>
            <w:r>
              <w:rPr>
                <w:rFonts w:ascii="仿宋_GB2312" w:hAnsi="仿宋_GB2312" w:cs="仿宋_GB2312" w:eastAsia="仿宋_GB2312"/>
              </w:rPr>
              <w:t>按时间范围生成质量报告的筛选器。</w:t>
            </w:r>
          </w:p>
          <w:p>
            <w:pPr>
              <w:pStyle w:val="null3"/>
              <w:jc w:val="left"/>
            </w:pPr>
            <w:r>
              <w:rPr>
                <w:rFonts w:ascii="仿宋_GB2312" w:hAnsi="仿宋_GB2312" w:cs="仿宋_GB2312" w:eastAsia="仿宋_GB2312"/>
              </w:rPr>
              <w:t>10.质量报告导出PDF</w:t>
            </w:r>
          </w:p>
          <w:p>
            <w:pPr>
              <w:pStyle w:val="null3"/>
              <w:jc w:val="left"/>
            </w:pPr>
            <w:r>
              <w:rPr>
                <w:rFonts w:ascii="仿宋_GB2312" w:hAnsi="仿宋_GB2312" w:cs="仿宋_GB2312" w:eastAsia="仿宋_GB2312"/>
              </w:rPr>
              <w:t>将分析结果输出为</w:t>
            </w:r>
            <w:r>
              <w:rPr>
                <w:rFonts w:ascii="仿宋_GB2312" w:hAnsi="仿宋_GB2312" w:cs="仿宋_GB2312" w:eastAsia="仿宋_GB2312"/>
              </w:rPr>
              <w:t>PDF文档的功能。</w:t>
            </w:r>
          </w:p>
          <w:p>
            <w:pPr>
              <w:pStyle w:val="null3"/>
              <w:jc w:val="left"/>
            </w:pPr>
            <w:r>
              <w:rPr>
                <w:rFonts w:ascii="仿宋_GB2312" w:hAnsi="仿宋_GB2312" w:cs="仿宋_GB2312" w:eastAsia="仿宋_GB2312"/>
              </w:rPr>
              <w:t>（四）定时任务</w:t>
            </w:r>
          </w:p>
          <w:p>
            <w:pPr>
              <w:pStyle w:val="null3"/>
              <w:jc w:val="left"/>
            </w:pPr>
            <w:r>
              <w:rPr>
                <w:rFonts w:ascii="仿宋_GB2312" w:hAnsi="仿宋_GB2312" w:cs="仿宋_GB2312" w:eastAsia="仿宋_GB2312"/>
              </w:rPr>
              <w:t>1.定时任务列表</w:t>
            </w:r>
          </w:p>
          <w:p>
            <w:pPr>
              <w:pStyle w:val="null3"/>
              <w:jc w:val="left"/>
            </w:pPr>
            <w:r>
              <w:rPr>
                <w:rFonts w:ascii="仿宋_GB2312" w:hAnsi="仿宋_GB2312" w:cs="仿宋_GB2312" w:eastAsia="仿宋_GB2312"/>
              </w:rPr>
              <w:t>展示预置数据质量检查任务的调度列表。</w:t>
            </w:r>
          </w:p>
          <w:p>
            <w:pPr>
              <w:pStyle w:val="null3"/>
              <w:jc w:val="left"/>
            </w:pPr>
            <w:r>
              <w:rPr>
                <w:rFonts w:ascii="仿宋_GB2312" w:hAnsi="仿宋_GB2312" w:cs="仿宋_GB2312" w:eastAsia="仿宋_GB2312"/>
              </w:rPr>
              <w:t>2.定时任务状态运行/暂停编辑</w:t>
            </w:r>
          </w:p>
          <w:p>
            <w:pPr>
              <w:pStyle w:val="null3"/>
              <w:jc w:val="left"/>
            </w:pPr>
            <w:r>
              <w:rPr>
                <w:rFonts w:ascii="仿宋_GB2312" w:hAnsi="仿宋_GB2312" w:cs="仿宋_GB2312" w:eastAsia="仿宋_GB2312"/>
              </w:rPr>
              <w:t>控制任务执行状态切换的管理功能。</w:t>
            </w:r>
          </w:p>
          <w:p>
            <w:pPr>
              <w:pStyle w:val="null3"/>
              <w:jc w:val="left"/>
            </w:pPr>
            <w:r>
              <w:rPr>
                <w:rFonts w:ascii="仿宋_GB2312" w:hAnsi="仿宋_GB2312" w:cs="仿宋_GB2312" w:eastAsia="仿宋_GB2312"/>
              </w:rPr>
              <w:t>（五）任务日志</w:t>
            </w:r>
          </w:p>
          <w:p>
            <w:pPr>
              <w:pStyle w:val="null3"/>
              <w:jc w:val="left"/>
            </w:pPr>
            <w:r>
              <w:rPr>
                <w:rFonts w:ascii="仿宋_GB2312" w:hAnsi="仿宋_GB2312" w:cs="仿宋_GB2312" w:eastAsia="仿宋_GB2312"/>
              </w:rPr>
              <w:t>1.任务日志列表</w:t>
            </w:r>
          </w:p>
          <w:p>
            <w:pPr>
              <w:pStyle w:val="null3"/>
              <w:jc w:val="left"/>
            </w:pPr>
            <w:r>
              <w:rPr>
                <w:rFonts w:ascii="仿宋_GB2312" w:hAnsi="仿宋_GB2312" w:cs="仿宋_GB2312" w:eastAsia="仿宋_GB2312"/>
              </w:rPr>
              <w:t>记录任务执行过程及结果的审计追踪列表。</w:t>
            </w:r>
          </w:p>
          <w:p>
            <w:pPr>
              <w:pStyle w:val="null3"/>
              <w:jc w:val="left"/>
            </w:pPr>
            <w:r>
              <w:rPr>
                <w:rFonts w:ascii="仿宋_GB2312" w:hAnsi="仿宋_GB2312" w:cs="仿宋_GB2312" w:eastAsia="仿宋_GB2312"/>
              </w:rPr>
              <w:t>2.任务日志搜索查询</w:t>
            </w:r>
          </w:p>
          <w:p>
            <w:pPr>
              <w:pStyle w:val="null3"/>
              <w:jc w:val="left"/>
            </w:pPr>
            <w:r>
              <w:rPr>
                <w:rFonts w:ascii="仿宋_GB2312" w:hAnsi="仿宋_GB2312" w:cs="仿宋_GB2312" w:eastAsia="仿宋_GB2312"/>
              </w:rPr>
              <w:t>按条件检索任务执行记录的查询功能。</w:t>
            </w:r>
          </w:p>
          <w:p>
            <w:pPr>
              <w:pStyle w:val="null3"/>
              <w:jc w:val="left"/>
            </w:pPr>
            <w:r>
              <w:rPr>
                <w:rFonts w:ascii="仿宋_GB2312" w:hAnsi="仿宋_GB2312" w:cs="仿宋_GB2312" w:eastAsia="仿宋_GB2312"/>
              </w:rPr>
              <w:t>3.任务日志搜索框清空</w:t>
            </w:r>
          </w:p>
          <w:p>
            <w:pPr>
              <w:pStyle w:val="null3"/>
              <w:jc w:val="left"/>
            </w:pPr>
            <w:r>
              <w:rPr>
                <w:rFonts w:ascii="仿宋_GB2312" w:hAnsi="仿宋_GB2312" w:cs="仿宋_GB2312" w:eastAsia="仿宋_GB2312"/>
              </w:rPr>
              <w:t>快速重置日志检索条件的操作入口。</w:t>
            </w:r>
          </w:p>
          <w:p>
            <w:pPr>
              <w:pStyle w:val="null3"/>
              <w:jc w:val="left"/>
            </w:pPr>
            <w:r>
              <w:rPr>
                <w:rFonts w:ascii="仿宋_GB2312" w:hAnsi="仿宋_GB2312" w:cs="仿宋_GB2312" w:eastAsia="仿宋_GB2312"/>
              </w:rPr>
              <w:t>五、数据开发管理</w:t>
            </w:r>
          </w:p>
          <w:p>
            <w:pPr>
              <w:pStyle w:val="null3"/>
              <w:jc w:val="left"/>
            </w:pPr>
            <w:r>
              <w:rPr>
                <w:rFonts w:ascii="仿宋_GB2312" w:hAnsi="仿宋_GB2312" w:cs="仿宋_GB2312" w:eastAsia="仿宋_GB2312"/>
              </w:rPr>
              <w:t>（一）应用管理</w:t>
            </w:r>
          </w:p>
          <w:p>
            <w:pPr>
              <w:pStyle w:val="null3"/>
              <w:jc w:val="left"/>
            </w:pPr>
            <w:r>
              <w:rPr>
                <w:rFonts w:ascii="仿宋_GB2312" w:hAnsi="仿宋_GB2312" w:cs="仿宋_GB2312" w:eastAsia="仿宋_GB2312"/>
              </w:rPr>
              <w:t>1.应用管理列表</w:t>
            </w:r>
          </w:p>
          <w:p>
            <w:pPr>
              <w:pStyle w:val="null3"/>
              <w:jc w:val="left"/>
            </w:pPr>
            <w:r>
              <w:rPr>
                <w:rFonts w:ascii="仿宋_GB2312" w:hAnsi="仿宋_GB2312" w:cs="仿宋_GB2312" w:eastAsia="仿宋_GB2312"/>
              </w:rPr>
              <w:t>展示所有应用的基础信息列表，支持分页操作。</w:t>
            </w:r>
          </w:p>
          <w:p>
            <w:pPr>
              <w:pStyle w:val="null3"/>
              <w:jc w:val="left"/>
            </w:pPr>
            <w:r>
              <w:rPr>
                <w:rFonts w:ascii="仿宋_GB2312" w:hAnsi="仿宋_GB2312" w:cs="仿宋_GB2312" w:eastAsia="仿宋_GB2312"/>
              </w:rPr>
              <w:t>2.应用管理筛选条件重置</w:t>
            </w:r>
          </w:p>
          <w:p>
            <w:pPr>
              <w:pStyle w:val="null3"/>
              <w:jc w:val="left"/>
            </w:pPr>
            <w:r>
              <w:rPr>
                <w:rFonts w:ascii="仿宋_GB2312" w:hAnsi="仿宋_GB2312" w:cs="仿宋_GB2312" w:eastAsia="仿宋_GB2312"/>
              </w:rPr>
              <w:t>一键清除当前筛选条件，恢复默认视图。</w:t>
            </w:r>
          </w:p>
          <w:p>
            <w:pPr>
              <w:pStyle w:val="null3"/>
              <w:jc w:val="left"/>
            </w:pPr>
            <w:r>
              <w:rPr>
                <w:rFonts w:ascii="仿宋_GB2312" w:hAnsi="仿宋_GB2312" w:cs="仿宋_GB2312" w:eastAsia="仿宋_GB2312"/>
              </w:rPr>
              <w:t>3.应用管理新增</w:t>
            </w:r>
          </w:p>
          <w:p>
            <w:pPr>
              <w:pStyle w:val="null3"/>
              <w:jc w:val="left"/>
            </w:pPr>
            <w:r>
              <w:rPr>
                <w:rFonts w:ascii="仿宋_GB2312" w:hAnsi="仿宋_GB2312" w:cs="仿宋_GB2312" w:eastAsia="仿宋_GB2312"/>
              </w:rPr>
              <w:t>创建新的应用条目，配置应用基本信息。</w:t>
            </w:r>
          </w:p>
          <w:p>
            <w:pPr>
              <w:pStyle w:val="null3"/>
              <w:jc w:val="left"/>
            </w:pPr>
            <w:r>
              <w:rPr>
                <w:rFonts w:ascii="仿宋_GB2312" w:hAnsi="仿宋_GB2312" w:cs="仿宋_GB2312" w:eastAsia="仿宋_GB2312"/>
              </w:rPr>
              <w:t>4.应用管理编辑</w:t>
            </w:r>
          </w:p>
          <w:p>
            <w:pPr>
              <w:pStyle w:val="null3"/>
              <w:jc w:val="left"/>
            </w:pPr>
            <w:r>
              <w:rPr>
                <w:rFonts w:ascii="仿宋_GB2312" w:hAnsi="仿宋_GB2312" w:cs="仿宋_GB2312" w:eastAsia="仿宋_GB2312"/>
              </w:rPr>
              <w:t>修改现有应用的配置信息。</w:t>
            </w:r>
          </w:p>
          <w:p>
            <w:pPr>
              <w:pStyle w:val="null3"/>
              <w:jc w:val="left"/>
            </w:pPr>
            <w:r>
              <w:rPr>
                <w:rFonts w:ascii="仿宋_GB2312" w:hAnsi="仿宋_GB2312" w:cs="仿宋_GB2312" w:eastAsia="仿宋_GB2312"/>
              </w:rPr>
              <w:t>5.应用管理详情查看</w:t>
            </w:r>
          </w:p>
          <w:p>
            <w:pPr>
              <w:pStyle w:val="null3"/>
              <w:jc w:val="left"/>
            </w:pPr>
            <w:r>
              <w:rPr>
                <w:rFonts w:ascii="仿宋_GB2312" w:hAnsi="仿宋_GB2312" w:cs="仿宋_GB2312" w:eastAsia="仿宋_GB2312"/>
              </w:rPr>
              <w:t>查看单个应用的完整配置详情及关联数据。</w:t>
            </w:r>
          </w:p>
          <w:p>
            <w:pPr>
              <w:pStyle w:val="null3"/>
              <w:jc w:val="left"/>
            </w:pPr>
            <w:r>
              <w:rPr>
                <w:rFonts w:ascii="仿宋_GB2312" w:hAnsi="仿宋_GB2312" w:cs="仿宋_GB2312" w:eastAsia="仿宋_GB2312"/>
              </w:rPr>
              <w:t>6.应用管理筛选查询</w:t>
            </w:r>
          </w:p>
          <w:p>
            <w:pPr>
              <w:pStyle w:val="null3"/>
              <w:jc w:val="left"/>
            </w:pPr>
            <w:r>
              <w:rPr>
                <w:rFonts w:ascii="仿宋_GB2312" w:hAnsi="仿宋_GB2312" w:cs="仿宋_GB2312" w:eastAsia="仿宋_GB2312"/>
              </w:rPr>
              <w:t>按名称、类型等条件检索特定应用记录。</w:t>
            </w:r>
          </w:p>
          <w:p>
            <w:pPr>
              <w:pStyle w:val="null3"/>
              <w:jc w:val="left"/>
            </w:pPr>
            <w:r>
              <w:rPr>
                <w:rFonts w:ascii="仿宋_GB2312" w:hAnsi="仿宋_GB2312" w:cs="仿宋_GB2312" w:eastAsia="仿宋_GB2312"/>
              </w:rPr>
              <w:t>7.应用管理状态启用/停用编辑</w:t>
            </w:r>
          </w:p>
          <w:p>
            <w:pPr>
              <w:pStyle w:val="null3"/>
              <w:jc w:val="left"/>
            </w:pPr>
            <w:r>
              <w:rPr>
                <w:rFonts w:ascii="仿宋_GB2312" w:hAnsi="仿宋_GB2312" w:cs="仿宋_GB2312" w:eastAsia="仿宋_GB2312"/>
              </w:rPr>
              <w:t>控制应用的启用或停用状态。</w:t>
            </w:r>
          </w:p>
          <w:p>
            <w:pPr>
              <w:pStyle w:val="null3"/>
              <w:jc w:val="left"/>
            </w:pPr>
            <w:r>
              <w:rPr>
                <w:rFonts w:ascii="仿宋_GB2312" w:hAnsi="仿宋_GB2312" w:cs="仿宋_GB2312" w:eastAsia="仿宋_GB2312"/>
              </w:rPr>
              <w:t>8.应用管理删除</w:t>
            </w:r>
          </w:p>
          <w:p>
            <w:pPr>
              <w:pStyle w:val="null3"/>
              <w:jc w:val="left"/>
            </w:pPr>
            <w:r>
              <w:rPr>
                <w:rFonts w:ascii="仿宋_GB2312" w:hAnsi="仿宋_GB2312" w:cs="仿宋_GB2312" w:eastAsia="仿宋_GB2312"/>
              </w:rPr>
              <w:t>移除失效应用。</w:t>
            </w:r>
          </w:p>
          <w:p>
            <w:pPr>
              <w:pStyle w:val="null3"/>
              <w:jc w:val="left"/>
            </w:pPr>
            <w:r>
              <w:rPr>
                <w:rFonts w:ascii="仿宋_GB2312" w:hAnsi="仿宋_GB2312" w:cs="仿宋_GB2312" w:eastAsia="仿宋_GB2312"/>
              </w:rPr>
              <w:t>9.应用级别新增</w:t>
            </w:r>
          </w:p>
          <w:p>
            <w:pPr>
              <w:pStyle w:val="null3"/>
              <w:jc w:val="left"/>
            </w:pPr>
            <w:r>
              <w:rPr>
                <w:rFonts w:ascii="仿宋_GB2312" w:hAnsi="仿宋_GB2312" w:cs="仿宋_GB2312" w:eastAsia="仿宋_GB2312"/>
              </w:rPr>
              <w:t>新增应用级别类型。</w:t>
            </w:r>
          </w:p>
          <w:p>
            <w:pPr>
              <w:pStyle w:val="null3"/>
              <w:jc w:val="left"/>
            </w:pPr>
            <w:r>
              <w:rPr>
                <w:rFonts w:ascii="仿宋_GB2312" w:hAnsi="仿宋_GB2312" w:cs="仿宋_GB2312" w:eastAsia="仿宋_GB2312"/>
              </w:rPr>
              <w:t>10.应用级别编辑</w:t>
            </w:r>
          </w:p>
          <w:p>
            <w:pPr>
              <w:pStyle w:val="null3"/>
              <w:jc w:val="left"/>
            </w:pPr>
            <w:r>
              <w:rPr>
                <w:rFonts w:ascii="仿宋_GB2312" w:hAnsi="仿宋_GB2312" w:cs="仿宋_GB2312" w:eastAsia="仿宋_GB2312"/>
              </w:rPr>
              <w:t>调整应用级别信息。</w:t>
            </w:r>
          </w:p>
          <w:p>
            <w:pPr>
              <w:pStyle w:val="null3"/>
              <w:jc w:val="left"/>
            </w:pPr>
            <w:r>
              <w:rPr>
                <w:rFonts w:ascii="仿宋_GB2312" w:hAnsi="仿宋_GB2312" w:cs="仿宋_GB2312" w:eastAsia="仿宋_GB2312"/>
              </w:rPr>
              <w:t>11.应用级别查询</w:t>
            </w:r>
          </w:p>
          <w:p>
            <w:pPr>
              <w:pStyle w:val="null3"/>
              <w:jc w:val="left"/>
            </w:pPr>
            <w:r>
              <w:rPr>
                <w:rFonts w:ascii="仿宋_GB2312" w:hAnsi="仿宋_GB2312" w:cs="仿宋_GB2312" w:eastAsia="仿宋_GB2312"/>
              </w:rPr>
              <w:t>根据条件进行查询应用级别。</w:t>
            </w:r>
          </w:p>
          <w:p>
            <w:pPr>
              <w:pStyle w:val="null3"/>
              <w:jc w:val="left"/>
            </w:pPr>
            <w:r>
              <w:rPr>
                <w:rFonts w:ascii="仿宋_GB2312" w:hAnsi="仿宋_GB2312" w:cs="仿宋_GB2312" w:eastAsia="仿宋_GB2312"/>
              </w:rPr>
              <w:t>12.应用级别配置编辑</w:t>
            </w:r>
          </w:p>
          <w:p>
            <w:pPr>
              <w:pStyle w:val="null3"/>
              <w:jc w:val="left"/>
            </w:pPr>
            <w:r>
              <w:rPr>
                <w:rFonts w:ascii="仿宋_GB2312" w:hAnsi="仿宋_GB2312" w:cs="仿宋_GB2312" w:eastAsia="仿宋_GB2312"/>
              </w:rPr>
              <w:t>修改应用的应用级别信息。</w:t>
            </w:r>
          </w:p>
          <w:p>
            <w:pPr>
              <w:pStyle w:val="null3"/>
              <w:jc w:val="left"/>
            </w:pPr>
            <w:r>
              <w:rPr>
                <w:rFonts w:ascii="仿宋_GB2312" w:hAnsi="仿宋_GB2312" w:cs="仿宋_GB2312" w:eastAsia="仿宋_GB2312"/>
              </w:rPr>
              <w:t>13.所属部门列表获取服务</w:t>
            </w:r>
          </w:p>
          <w:p>
            <w:pPr>
              <w:pStyle w:val="null3"/>
              <w:jc w:val="left"/>
            </w:pPr>
            <w:r>
              <w:rPr>
                <w:rFonts w:ascii="仿宋_GB2312" w:hAnsi="仿宋_GB2312" w:cs="仿宋_GB2312" w:eastAsia="仿宋_GB2312"/>
              </w:rPr>
              <w:t>查询获取部门组织架构数据。</w:t>
            </w:r>
          </w:p>
          <w:p>
            <w:pPr>
              <w:pStyle w:val="null3"/>
              <w:jc w:val="left"/>
            </w:pPr>
            <w:r>
              <w:rPr>
                <w:rFonts w:ascii="仿宋_GB2312" w:hAnsi="仿宋_GB2312" w:cs="仿宋_GB2312" w:eastAsia="仿宋_GB2312"/>
              </w:rPr>
              <w:t>14.所属部门修改</w:t>
            </w:r>
          </w:p>
          <w:p>
            <w:pPr>
              <w:pStyle w:val="null3"/>
              <w:jc w:val="left"/>
            </w:pPr>
            <w:r>
              <w:rPr>
                <w:rFonts w:ascii="仿宋_GB2312" w:hAnsi="仿宋_GB2312" w:cs="仿宋_GB2312" w:eastAsia="仿宋_GB2312"/>
              </w:rPr>
              <w:t>调整应用归属的部门。</w:t>
            </w:r>
          </w:p>
          <w:p>
            <w:pPr>
              <w:pStyle w:val="null3"/>
              <w:jc w:val="left"/>
            </w:pPr>
            <w:r>
              <w:rPr>
                <w:rFonts w:ascii="仿宋_GB2312" w:hAnsi="仿宋_GB2312" w:cs="仿宋_GB2312" w:eastAsia="仿宋_GB2312"/>
              </w:rPr>
              <w:t>15.启用状态新增</w:t>
            </w:r>
          </w:p>
          <w:p>
            <w:pPr>
              <w:pStyle w:val="null3"/>
              <w:jc w:val="left"/>
            </w:pPr>
            <w:r>
              <w:rPr>
                <w:rFonts w:ascii="仿宋_GB2312" w:hAnsi="仿宋_GB2312" w:cs="仿宋_GB2312" w:eastAsia="仿宋_GB2312"/>
              </w:rPr>
              <w:t>创建新的应用启用状态标识。</w:t>
            </w:r>
          </w:p>
          <w:p>
            <w:pPr>
              <w:pStyle w:val="null3"/>
              <w:jc w:val="left"/>
            </w:pPr>
            <w:r>
              <w:rPr>
                <w:rFonts w:ascii="仿宋_GB2312" w:hAnsi="仿宋_GB2312" w:cs="仿宋_GB2312" w:eastAsia="仿宋_GB2312"/>
              </w:rPr>
              <w:t>16.启用状态查看</w:t>
            </w:r>
          </w:p>
          <w:p>
            <w:pPr>
              <w:pStyle w:val="null3"/>
              <w:jc w:val="left"/>
            </w:pPr>
            <w:r>
              <w:rPr>
                <w:rFonts w:ascii="仿宋_GB2312" w:hAnsi="仿宋_GB2312" w:cs="仿宋_GB2312" w:eastAsia="仿宋_GB2312"/>
              </w:rPr>
              <w:t>查看应用当前启用状态。</w:t>
            </w:r>
          </w:p>
          <w:p>
            <w:pPr>
              <w:pStyle w:val="null3"/>
              <w:jc w:val="left"/>
            </w:pPr>
            <w:r>
              <w:rPr>
                <w:rFonts w:ascii="仿宋_GB2312" w:hAnsi="仿宋_GB2312" w:cs="仿宋_GB2312" w:eastAsia="仿宋_GB2312"/>
              </w:rPr>
              <w:t>17.启用状态编辑</w:t>
            </w:r>
          </w:p>
          <w:p>
            <w:pPr>
              <w:pStyle w:val="null3"/>
              <w:jc w:val="left"/>
            </w:pPr>
            <w:r>
              <w:rPr>
                <w:rFonts w:ascii="仿宋_GB2312" w:hAnsi="仿宋_GB2312" w:cs="仿宋_GB2312" w:eastAsia="仿宋_GB2312"/>
              </w:rPr>
              <w:t>修改应用的状态。</w:t>
            </w:r>
          </w:p>
          <w:p>
            <w:pPr>
              <w:pStyle w:val="null3"/>
              <w:jc w:val="left"/>
            </w:pPr>
            <w:r>
              <w:rPr>
                <w:rFonts w:ascii="仿宋_GB2312" w:hAnsi="仿宋_GB2312" w:cs="仿宋_GB2312" w:eastAsia="仿宋_GB2312"/>
              </w:rPr>
              <w:t>18.负责人员列表获取服务</w:t>
            </w:r>
          </w:p>
          <w:p>
            <w:pPr>
              <w:pStyle w:val="null3"/>
              <w:jc w:val="left"/>
            </w:pPr>
            <w:r>
              <w:rPr>
                <w:rFonts w:ascii="仿宋_GB2312" w:hAnsi="仿宋_GB2312" w:cs="仿宋_GB2312" w:eastAsia="仿宋_GB2312"/>
              </w:rPr>
              <w:t>获取应用负责人的名单人员信息。</w:t>
            </w:r>
          </w:p>
          <w:p>
            <w:pPr>
              <w:pStyle w:val="null3"/>
              <w:jc w:val="left"/>
            </w:pPr>
            <w:r>
              <w:rPr>
                <w:rFonts w:ascii="仿宋_GB2312" w:hAnsi="仿宋_GB2312" w:cs="仿宋_GB2312" w:eastAsia="仿宋_GB2312"/>
              </w:rPr>
              <w:t>19.负责人员修改</w:t>
            </w:r>
          </w:p>
          <w:p>
            <w:pPr>
              <w:pStyle w:val="null3"/>
              <w:jc w:val="left"/>
            </w:pPr>
            <w:r>
              <w:rPr>
                <w:rFonts w:ascii="仿宋_GB2312" w:hAnsi="仿宋_GB2312" w:cs="仿宋_GB2312" w:eastAsia="仿宋_GB2312"/>
              </w:rPr>
              <w:t>调整应用负责人名单。</w:t>
            </w:r>
          </w:p>
          <w:p>
            <w:pPr>
              <w:pStyle w:val="null3"/>
              <w:jc w:val="left"/>
            </w:pPr>
            <w:r>
              <w:rPr>
                <w:rFonts w:ascii="仿宋_GB2312" w:hAnsi="仿宋_GB2312" w:cs="仿宋_GB2312" w:eastAsia="仿宋_GB2312"/>
              </w:rPr>
              <w:t>20.负责人员删除</w:t>
            </w:r>
          </w:p>
          <w:p>
            <w:pPr>
              <w:pStyle w:val="null3"/>
              <w:jc w:val="left"/>
            </w:pPr>
            <w:r>
              <w:rPr>
                <w:rFonts w:ascii="仿宋_GB2312" w:hAnsi="仿宋_GB2312" w:cs="仿宋_GB2312" w:eastAsia="仿宋_GB2312"/>
              </w:rPr>
              <w:t>移除失效负责人账号。</w:t>
            </w:r>
          </w:p>
          <w:p>
            <w:pPr>
              <w:pStyle w:val="null3"/>
              <w:jc w:val="left"/>
            </w:pPr>
            <w:r>
              <w:rPr>
                <w:rFonts w:ascii="仿宋_GB2312" w:hAnsi="仿宋_GB2312" w:cs="仿宋_GB2312" w:eastAsia="仿宋_GB2312"/>
              </w:rPr>
              <w:t>21.协同人员信息</w:t>
            </w:r>
          </w:p>
          <w:p>
            <w:pPr>
              <w:pStyle w:val="null3"/>
              <w:jc w:val="left"/>
            </w:pPr>
            <w:r>
              <w:rPr>
                <w:rFonts w:ascii="仿宋_GB2312" w:hAnsi="仿宋_GB2312" w:cs="仿宋_GB2312" w:eastAsia="仿宋_GB2312"/>
              </w:rPr>
              <w:t>维护应用的协同人员的名单。</w:t>
            </w:r>
          </w:p>
          <w:p>
            <w:pPr>
              <w:pStyle w:val="null3"/>
              <w:jc w:val="left"/>
            </w:pPr>
            <w:r>
              <w:rPr>
                <w:rFonts w:ascii="仿宋_GB2312" w:hAnsi="仿宋_GB2312" w:cs="仿宋_GB2312" w:eastAsia="仿宋_GB2312"/>
              </w:rPr>
              <w:t>22.协同人员名单列表</w:t>
            </w:r>
          </w:p>
          <w:p>
            <w:pPr>
              <w:pStyle w:val="null3"/>
              <w:jc w:val="left"/>
            </w:pPr>
            <w:r>
              <w:rPr>
                <w:rFonts w:ascii="仿宋_GB2312" w:hAnsi="仿宋_GB2312" w:cs="仿宋_GB2312" w:eastAsia="仿宋_GB2312"/>
              </w:rPr>
              <w:t>展示所有参与协同操作的人员名单。</w:t>
            </w:r>
          </w:p>
          <w:p>
            <w:pPr>
              <w:pStyle w:val="null3"/>
              <w:jc w:val="left"/>
            </w:pPr>
            <w:r>
              <w:rPr>
                <w:rFonts w:ascii="仿宋_GB2312" w:hAnsi="仿宋_GB2312" w:cs="仿宋_GB2312" w:eastAsia="仿宋_GB2312"/>
              </w:rPr>
              <w:t>23.协同人员搜索查询</w:t>
            </w:r>
          </w:p>
          <w:p>
            <w:pPr>
              <w:pStyle w:val="null3"/>
              <w:jc w:val="left"/>
            </w:pPr>
            <w:r>
              <w:rPr>
                <w:rFonts w:ascii="仿宋_GB2312" w:hAnsi="仿宋_GB2312" w:cs="仿宋_GB2312" w:eastAsia="仿宋_GB2312"/>
              </w:rPr>
              <w:t>通过姓名、工号检索协同人员信息。</w:t>
            </w:r>
          </w:p>
          <w:p>
            <w:pPr>
              <w:pStyle w:val="null3"/>
              <w:jc w:val="left"/>
            </w:pPr>
            <w:r>
              <w:rPr>
                <w:rFonts w:ascii="仿宋_GB2312" w:hAnsi="仿宋_GB2312" w:cs="仿宋_GB2312" w:eastAsia="仿宋_GB2312"/>
              </w:rPr>
              <w:t>24.协同人员批量识别</w:t>
            </w:r>
          </w:p>
          <w:p>
            <w:pPr>
              <w:pStyle w:val="null3"/>
              <w:jc w:val="left"/>
            </w:pPr>
            <w:r>
              <w:rPr>
                <w:rFonts w:ascii="仿宋_GB2312" w:hAnsi="仿宋_GB2312" w:cs="仿宋_GB2312" w:eastAsia="仿宋_GB2312"/>
              </w:rPr>
              <w:t>通过输入文本，以指定符合分隔，自动识别人员。</w:t>
            </w:r>
          </w:p>
          <w:p>
            <w:pPr>
              <w:pStyle w:val="null3"/>
              <w:jc w:val="left"/>
            </w:pPr>
            <w:r>
              <w:rPr>
                <w:rFonts w:ascii="仿宋_GB2312" w:hAnsi="仿宋_GB2312" w:cs="仿宋_GB2312" w:eastAsia="仿宋_GB2312"/>
              </w:rPr>
              <w:t>25.协同人员批量新增</w:t>
            </w:r>
          </w:p>
          <w:p>
            <w:pPr>
              <w:pStyle w:val="null3"/>
              <w:jc w:val="left"/>
            </w:pPr>
            <w:r>
              <w:rPr>
                <w:rFonts w:ascii="仿宋_GB2312" w:hAnsi="仿宋_GB2312" w:cs="仿宋_GB2312" w:eastAsia="仿宋_GB2312"/>
              </w:rPr>
              <w:t>一次性添加多个协同人员账号。</w:t>
            </w:r>
          </w:p>
          <w:p>
            <w:pPr>
              <w:pStyle w:val="null3"/>
              <w:jc w:val="left"/>
            </w:pPr>
            <w:r>
              <w:rPr>
                <w:rFonts w:ascii="仿宋_GB2312" w:hAnsi="仿宋_GB2312" w:cs="仿宋_GB2312" w:eastAsia="仿宋_GB2312"/>
              </w:rPr>
              <w:t>（二）集成任务开发</w:t>
            </w:r>
          </w:p>
          <w:p>
            <w:pPr>
              <w:pStyle w:val="null3"/>
              <w:jc w:val="left"/>
            </w:pPr>
            <w:r>
              <w:rPr>
                <w:rFonts w:ascii="仿宋_GB2312" w:hAnsi="仿宋_GB2312" w:cs="仿宋_GB2312" w:eastAsia="仿宋_GB2312"/>
              </w:rPr>
              <w:t>1.任务输入表新增</w:t>
            </w:r>
          </w:p>
          <w:p>
            <w:pPr>
              <w:pStyle w:val="null3"/>
              <w:jc w:val="left"/>
            </w:pPr>
            <w:r>
              <w:rPr>
                <w:rFonts w:ascii="仿宋_GB2312" w:hAnsi="仿宋_GB2312" w:cs="仿宋_GB2312" w:eastAsia="仿宋_GB2312"/>
              </w:rPr>
              <w:t>创建数据输入表，匹配数据源并勾选可选字段。</w:t>
            </w:r>
          </w:p>
          <w:p>
            <w:pPr>
              <w:pStyle w:val="null3"/>
              <w:jc w:val="left"/>
            </w:pPr>
            <w:r>
              <w:rPr>
                <w:rFonts w:ascii="仿宋_GB2312" w:hAnsi="仿宋_GB2312" w:cs="仿宋_GB2312" w:eastAsia="仿宋_GB2312"/>
              </w:rPr>
              <w:t>2.任务输入表列表</w:t>
            </w:r>
          </w:p>
          <w:p>
            <w:pPr>
              <w:pStyle w:val="null3"/>
              <w:jc w:val="left"/>
            </w:pPr>
            <w:r>
              <w:rPr>
                <w:rFonts w:ascii="仿宋_GB2312" w:hAnsi="仿宋_GB2312" w:cs="仿宋_GB2312" w:eastAsia="仿宋_GB2312"/>
              </w:rPr>
              <w:t>以列表形式展示现有输入表。</w:t>
            </w:r>
          </w:p>
          <w:p>
            <w:pPr>
              <w:pStyle w:val="null3"/>
              <w:jc w:val="left"/>
            </w:pPr>
            <w:r>
              <w:rPr>
                <w:rFonts w:ascii="仿宋_GB2312" w:hAnsi="仿宋_GB2312" w:cs="仿宋_GB2312" w:eastAsia="仿宋_GB2312"/>
              </w:rPr>
              <w:t>3.任务输入表条件查询</w:t>
            </w:r>
          </w:p>
          <w:p>
            <w:pPr>
              <w:pStyle w:val="null3"/>
              <w:jc w:val="left"/>
            </w:pPr>
            <w:r>
              <w:rPr>
                <w:rFonts w:ascii="仿宋_GB2312" w:hAnsi="仿宋_GB2312" w:cs="仿宋_GB2312" w:eastAsia="仿宋_GB2312"/>
              </w:rPr>
              <w:t>按关键字查询输入表的字段信息。</w:t>
            </w:r>
          </w:p>
          <w:p>
            <w:pPr>
              <w:pStyle w:val="null3"/>
              <w:jc w:val="left"/>
            </w:pPr>
            <w:r>
              <w:rPr>
                <w:rFonts w:ascii="仿宋_GB2312" w:hAnsi="仿宋_GB2312" w:cs="仿宋_GB2312" w:eastAsia="仿宋_GB2312"/>
              </w:rPr>
              <w:t>4.任务输入表字段获取接口服务</w:t>
            </w:r>
          </w:p>
          <w:p>
            <w:pPr>
              <w:pStyle w:val="null3"/>
              <w:jc w:val="left"/>
            </w:pPr>
            <w:r>
              <w:rPr>
                <w:rFonts w:ascii="仿宋_GB2312" w:hAnsi="仿宋_GB2312" w:cs="仿宋_GB2312" w:eastAsia="仿宋_GB2312"/>
              </w:rPr>
              <w:t>提供输入表字段的元数据查询接口。</w:t>
            </w:r>
          </w:p>
          <w:p>
            <w:pPr>
              <w:pStyle w:val="null3"/>
              <w:jc w:val="left"/>
            </w:pPr>
            <w:r>
              <w:rPr>
                <w:rFonts w:ascii="仿宋_GB2312" w:hAnsi="仿宋_GB2312" w:cs="仿宋_GB2312" w:eastAsia="仿宋_GB2312"/>
              </w:rPr>
              <w:t>5.任务输入表物理字段新增</w:t>
            </w:r>
          </w:p>
          <w:p>
            <w:pPr>
              <w:pStyle w:val="null3"/>
              <w:jc w:val="left"/>
            </w:pPr>
            <w:r>
              <w:rPr>
                <w:rFonts w:ascii="仿宋_GB2312" w:hAnsi="仿宋_GB2312" w:cs="仿宋_GB2312" w:eastAsia="仿宋_GB2312"/>
              </w:rPr>
              <w:t>添加输入表的物理字段。</w:t>
            </w:r>
          </w:p>
          <w:p>
            <w:pPr>
              <w:pStyle w:val="null3"/>
              <w:jc w:val="left"/>
            </w:pPr>
            <w:r>
              <w:rPr>
                <w:rFonts w:ascii="仿宋_GB2312" w:hAnsi="仿宋_GB2312" w:cs="仿宋_GB2312" w:eastAsia="仿宋_GB2312"/>
              </w:rPr>
              <w:t>6.任务输入表物理字段删除</w:t>
            </w:r>
          </w:p>
          <w:p>
            <w:pPr>
              <w:pStyle w:val="null3"/>
              <w:jc w:val="left"/>
            </w:pPr>
            <w:r>
              <w:rPr>
                <w:rFonts w:ascii="仿宋_GB2312" w:hAnsi="仿宋_GB2312" w:cs="仿宋_GB2312" w:eastAsia="仿宋_GB2312"/>
              </w:rPr>
              <w:t>移除无效的物理字段。</w:t>
            </w:r>
          </w:p>
          <w:p>
            <w:pPr>
              <w:pStyle w:val="null3"/>
              <w:jc w:val="left"/>
            </w:pPr>
            <w:r>
              <w:rPr>
                <w:rFonts w:ascii="仿宋_GB2312" w:hAnsi="仿宋_GB2312" w:cs="仿宋_GB2312" w:eastAsia="仿宋_GB2312"/>
              </w:rPr>
              <w:t>7.任务输入表物理字段清空</w:t>
            </w:r>
          </w:p>
          <w:p>
            <w:pPr>
              <w:pStyle w:val="null3"/>
              <w:jc w:val="left"/>
            </w:pPr>
            <w:r>
              <w:rPr>
                <w:rFonts w:ascii="仿宋_GB2312" w:hAnsi="仿宋_GB2312" w:cs="仿宋_GB2312" w:eastAsia="仿宋_GB2312"/>
              </w:rPr>
              <w:t>一键清空所添加全部的物理字段。</w:t>
            </w:r>
          </w:p>
          <w:p>
            <w:pPr>
              <w:pStyle w:val="null3"/>
              <w:jc w:val="left"/>
            </w:pPr>
            <w:r>
              <w:rPr>
                <w:rFonts w:ascii="仿宋_GB2312" w:hAnsi="仿宋_GB2312" w:cs="仿宋_GB2312" w:eastAsia="仿宋_GB2312"/>
              </w:rPr>
              <w:t>8.任务输入表物理字段自动映接口服务</w:t>
            </w:r>
          </w:p>
          <w:p>
            <w:pPr>
              <w:pStyle w:val="null3"/>
              <w:jc w:val="left"/>
            </w:pPr>
            <w:r>
              <w:rPr>
                <w:rFonts w:ascii="仿宋_GB2312" w:hAnsi="仿宋_GB2312" w:cs="仿宋_GB2312" w:eastAsia="仿宋_GB2312"/>
              </w:rPr>
              <w:t>自动生成字段映射关系接口。</w:t>
            </w:r>
          </w:p>
          <w:p>
            <w:pPr>
              <w:pStyle w:val="null3"/>
              <w:jc w:val="left"/>
            </w:pPr>
            <w:r>
              <w:rPr>
                <w:rFonts w:ascii="仿宋_GB2312" w:hAnsi="仿宋_GB2312" w:cs="仿宋_GB2312" w:eastAsia="仿宋_GB2312"/>
              </w:rPr>
              <w:t>9.任务输入表数据库语句解析接口服务</w:t>
            </w:r>
          </w:p>
          <w:p>
            <w:pPr>
              <w:pStyle w:val="null3"/>
              <w:jc w:val="left"/>
            </w:pPr>
            <w:r>
              <w:rPr>
                <w:rFonts w:ascii="仿宋_GB2312" w:hAnsi="仿宋_GB2312" w:cs="仿宋_GB2312" w:eastAsia="仿宋_GB2312"/>
              </w:rPr>
              <w:t>通过接口解析输入表关联的数据库查询语句。</w:t>
            </w:r>
          </w:p>
          <w:p>
            <w:pPr>
              <w:pStyle w:val="null3"/>
              <w:jc w:val="left"/>
            </w:pPr>
            <w:r>
              <w:rPr>
                <w:rFonts w:ascii="仿宋_GB2312" w:hAnsi="仿宋_GB2312" w:cs="仿宋_GB2312" w:eastAsia="仿宋_GB2312"/>
              </w:rPr>
              <w:t>10.任务输入表数据库语句获取字段接口服务</w:t>
            </w:r>
          </w:p>
          <w:p>
            <w:pPr>
              <w:pStyle w:val="null3"/>
              <w:jc w:val="left"/>
            </w:pPr>
            <w:r>
              <w:rPr>
                <w:rFonts w:ascii="仿宋_GB2312" w:hAnsi="仿宋_GB2312" w:cs="仿宋_GB2312" w:eastAsia="仿宋_GB2312"/>
              </w:rPr>
              <w:t>通过接口提取数据中的字段。</w:t>
            </w:r>
          </w:p>
          <w:p>
            <w:pPr>
              <w:pStyle w:val="null3"/>
              <w:jc w:val="left"/>
            </w:pPr>
            <w:r>
              <w:rPr>
                <w:rFonts w:ascii="仿宋_GB2312" w:hAnsi="仿宋_GB2312" w:cs="仿宋_GB2312" w:eastAsia="仿宋_GB2312"/>
              </w:rPr>
              <w:t>11.任务关联管理</w:t>
            </w:r>
          </w:p>
          <w:p>
            <w:pPr>
              <w:pStyle w:val="null3"/>
              <w:jc w:val="left"/>
            </w:pPr>
            <w:r>
              <w:rPr>
                <w:rFonts w:ascii="仿宋_GB2312" w:hAnsi="仿宋_GB2312" w:cs="仿宋_GB2312" w:eastAsia="仿宋_GB2312"/>
              </w:rPr>
              <w:t>管理任务的表关联关系。</w:t>
            </w:r>
          </w:p>
          <w:p>
            <w:pPr>
              <w:pStyle w:val="null3"/>
              <w:jc w:val="left"/>
            </w:pPr>
            <w:r>
              <w:rPr>
                <w:rFonts w:ascii="仿宋_GB2312" w:hAnsi="仿宋_GB2312" w:cs="仿宋_GB2312" w:eastAsia="仿宋_GB2312"/>
              </w:rPr>
              <w:t>12.任务关联表新增</w:t>
            </w:r>
          </w:p>
          <w:p>
            <w:pPr>
              <w:pStyle w:val="null3"/>
              <w:jc w:val="left"/>
            </w:pPr>
            <w:r>
              <w:rPr>
                <w:rFonts w:ascii="仿宋_GB2312" w:hAnsi="仿宋_GB2312" w:cs="仿宋_GB2312" w:eastAsia="仿宋_GB2312"/>
              </w:rPr>
              <w:t>创建任务关联关系表并配置映射规则。</w:t>
            </w:r>
          </w:p>
          <w:p>
            <w:pPr>
              <w:pStyle w:val="null3"/>
              <w:jc w:val="left"/>
            </w:pPr>
            <w:r>
              <w:rPr>
                <w:rFonts w:ascii="仿宋_GB2312" w:hAnsi="仿宋_GB2312" w:cs="仿宋_GB2312" w:eastAsia="仿宋_GB2312"/>
              </w:rPr>
              <w:t>13.任务关联表编辑</w:t>
            </w:r>
          </w:p>
          <w:p>
            <w:pPr>
              <w:pStyle w:val="null3"/>
              <w:jc w:val="left"/>
            </w:pPr>
            <w:r>
              <w:rPr>
                <w:rFonts w:ascii="仿宋_GB2312" w:hAnsi="仿宋_GB2312" w:cs="仿宋_GB2312" w:eastAsia="仿宋_GB2312"/>
              </w:rPr>
              <w:t>修改现有关联表的字段映射逻辑。</w:t>
            </w:r>
          </w:p>
          <w:p>
            <w:pPr>
              <w:pStyle w:val="null3"/>
              <w:jc w:val="left"/>
            </w:pPr>
            <w:r>
              <w:rPr>
                <w:rFonts w:ascii="仿宋_GB2312" w:hAnsi="仿宋_GB2312" w:cs="仿宋_GB2312" w:eastAsia="仿宋_GB2312"/>
              </w:rPr>
              <w:t>14.任务关联方式编辑</w:t>
            </w:r>
          </w:p>
          <w:p>
            <w:pPr>
              <w:pStyle w:val="null3"/>
              <w:jc w:val="left"/>
            </w:pPr>
            <w:r>
              <w:rPr>
                <w:rFonts w:ascii="仿宋_GB2312" w:hAnsi="仿宋_GB2312" w:cs="仿宋_GB2312" w:eastAsia="仿宋_GB2312"/>
              </w:rPr>
              <w:t>设置任务间数据传递的模式（左联</w:t>
            </w:r>
            <w:r>
              <w:rPr>
                <w:rFonts w:ascii="仿宋_GB2312" w:hAnsi="仿宋_GB2312" w:cs="仿宋_GB2312" w:eastAsia="仿宋_GB2312"/>
              </w:rPr>
              <w:t>/右联等）。</w:t>
            </w:r>
          </w:p>
          <w:p>
            <w:pPr>
              <w:pStyle w:val="null3"/>
              <w:jc w:val="left"/>
            </w:pPr>
            <w:r>
              <w:rPr>
                <w:rFonts w:ascii="仿宋_GB2312" w:hAnsi="仿宋_GB2312" w:cs="仿宋_GB2312" w:eastAsia="仿宋_GB2312"/>
              </w:rPr>
              <w:t>15.任务关联字段新增</w:t>
            </w:r>
          </w:p>
          <w:p>
            <w:pPr>
              <w:pStyle w:val="null3"/>
              <w:jc w:val="left"/>
            </w:pPr>
            <w:r>
              <w:rPr>
                <w:rFonts w:ascii="仿宋_GB2312" w:hAnsi="仿宋_GB2312" w:cs="仿宋_GB2312" w:eastAsia="仿宋_GB2312"/>
              </w:rPr>
              <w:t>添加任务关联所需的字段配置项。</w:t>
            </w:r>
          </w:p>
          <w:p>
            <w:pPr>
              <w:pStyle w:val="null3"/>
              <w:jc w:val="left"/>
            </w:pPr>
            <w:r>
              <w:rPr>
                <w:rFonts w:ascii="仿宋_GB2312" w:hAnsi="仿宋_GB2312" w:cs="仿宋_GB2312" w:eastAsia="仿宋_GB2312"/>
              </w:rPr>
              <w:t>16.任务关联字段编辑</w:t>
            </w:r>
          </w:p>
          <w:p>
            <w:pPr>
              <w:pStyle w:val="null3"/>
              <w:jc w:val="left"/>
            </w:pPr>
            <w:r>
              <w:rPr>
                <w:rFonts w:ascii="仿宋_GB2312" w:hAnsi="仿宋_GB2312" w:cs="仿宋_GB2312" w:eastAsia="仿宋_GB2312"/>
              </w:rPr>
              <w:t>调整关联字段的映射规则或数据类型。</w:t>
            </w:r>
          </w:p>
          <w:p>
            <w:pPr>
              <w:pStyle w:val="null3"/>
              <w:jc w:val="left"/>
            </w:pPr>
            <w:r>
              <w:rPr>
                <w:rFonts w:ascii="仿宋_GB2312" w:hAnsi="仿宋_GB2312" w:cs="仿宋_GB2312" w:eastAsia="仿宋_GB2312"/>
              </w:rPr>
              <w:t>17.任务关联字段删除</w:t>
            </w:r>
          </w:p>
          <w:p>
            <w:pPr>
              <w:pStyle w:val="null3"/>
              <w:jc w:val="left"/>
            </w:pPr>
            <w:r>
              <w:rPr>
                <w:rFonts w:ascii="仿宋_GB2312" w:hAnsi="仿宋_GB2312" w:cs="仿宋_GB2312" w:eastAsia="仿宋_GB2312"/>
              </w:rPr>
              <w:t>移除冗余的关联字段配置。</w:t>
            </w:r>
          </w:p>
          <w:p>
            <w:pPr>
              <w:pStyle w:val="null3"/>
              <w:jc w:val="left"/>
            </w:pPr>
            <w:r>
              <w:rPr>
                <w:rFonts w:ascii="仿宋_GB2312" w:hAnsi="仿宋_GB2312" w:cs="仿宋_GB2312" w:eastAsia="仿宋_GB2312"/>
              </w:rPr>
              <w:t>18.任务过滤条件编辑</w:t>
            </w:r>
          </w:p>
          <w:p>
            <w:pPr>
              <w:pStyle w:val="null3"/>
              <w:jc w:val="left"/>
            </w:pPr>
            <w:r>
              <w:rPr>
                <w:rFonts w:ascii="仿宋_GB2312" w:hAnsi="仿宋_GB2312" w:cs="仿宋_GB2312" w:eastAsia="仿宋_GB2312"/>
              </w:rPr>
              <w:t>配置任务执行时的数据筛选规则。</w:t>
            </w:r>
          </w:p>
          <w:p>
            <w:pPr>
              <w:pStyle w:val="null3"/>
              <w:jc w:val="left"/>
            </w:pPr>
            <w:r>
              <w:rPr>
                <w:rFonts w:ascii="仿宋_GB2312" w:hAnsi="仿宋_GB2312" w:cs="仿宋_GB2312" w:eastAsia="仿宋_GB2312"/>
              </w:rPr>
              <w:t>19.任务过滤条件删除</w:t>
            </w:r>
          </w:p>
          <w:p>
            <w:pPr>
              <w:pStyle w:val="null3"/>
              <w:jc w:val="left"/>
            </w:pPr>
            <w:r>
              <w:rPr>
                <w:rFonts w:ascii="仿宋_GB2312" w:hAnsi="仿宋_GB2312" w:cs="仿宋_GB2312" w:eastAsia="仿宋_GB2312"/>
              </w:rPr>
              <w:t>删除失效的数据筛选条件。</w:t>
            </w:r>
          </w:p>
          <w:p>
            <w:pPr>
              <w:pStyle w:val="null3"/>
              <w:jc w:val="left"/>
            </w:pPr>
            <w:r>
              <w:rPr>
                <w:rFonts w:ascii="仿宋_GB2312" w:hAnsi="仿宋_GB2312" w:cs="仿宋_GB2312" w:eastAsia="仿宋_GB2312"/>
              </w:rPr>
              <w:t>20.任务映射字段管理</w:t>
            </w:r>
          </w:p>
          <w:p>
            <w:pPr>
              <w:pStyle w:val="null3"/>
              <w:jc w:val="left"/>
            </w:pPr>
            <w:r>
              <w:rPr>
                <w:rFonts w:ascii="仿宋_GB2312" w:hAnsi="仿宋_GB2312" w:cs="仿宋_GB2312" w:eastAsia="仿宋_GB2312"/>
              </w:rPr>
              <w:t>维护输入输出字段的映射关系配置。</w:t>
            </w:r>
          </w:p>
          <w:p>
            <w:pPr>
              <w:pStyle w:val="null3"/>
              <w:jc w:val="left"/>
            </w:pPr>
            <w:r>
              <w:rPr>
                <w:rFonts w:ascii="仿宋_GB2312" w:hAnsi="仿宋_GB2312" w:cs="仿宋_GB2312" w:eastAsia="仿宋_GB2312"/>
              </w:rPr>
              <w:t>21.任务映射字段列表</w:t>
            </w:r>
          </w:p>
          <w:p>
            <w:pPr>
              <w:pStyle w:val="null3"/>
              <w:jc w:val="left"/>
            </w:pPr>
            <w:r>
              <w:rPr>
                <w:rFonts w:ascii="仿宋_GB2312" w:hAnsi="仿宋_GB2312" w:cs="仿宋_GB2312" w:eastAsia="仿宋_GB2312"/>
              </w:rPr>
              <w:t>展示所有字段映射关系的结构化列表。</w:t>
            </w:r>
          </w:p>
          <w:p>
            <w:pPr>
              <w:pStyle w:val="null3"/>
              <w:jc w:val="left"/>
            </w:pPr>
            <w:r>
              <w:rPr>
                <w:rFonts w:ascii="仿宋_GB2312" w:hAnsi="仿宋_GB2312" w:cs="仿宋_GB2312" w:eastAsia="仿宋_GB2312"/>
              </w:rPr>
              <w:t>22.任务映射字段搜索查看</w:t>
            </w:r>
          </w:p>
          <w:p>
            <w:pPr>
              <w:pStyle w:val="null3"/>
              <w:jc w:val="left"/>
            </w:pPr>
            <w:r>
              <w:rPr>
                <w:rFonts w:ascii="仿宋_GB2312" w:hAnsi="仿宋_GB2312" w:cs="仿宋_GB2312" w:eastAsia="仿宋_GB2312"/>
              </w:rPr>
              <w:t>通过字段名或类型检索映射关系。</w:t>
            </w:r>
          </w:p>
          <w:p>
            <w:pPr>
              <w:pStyle w:val="null3"/>
              <w:jc w:val="left"/>
            </w:pPr>
            <w:r>
              <w:rPr>
                <w:rFonts w:ascii="仿宋_GB2312" w:hAnsi="仿宋_GB2312" w:cs="仿宋_GB2312" w:eastAsia="仿宋_GB2312"/>
              </w:rPr>
              <w:t>23.任务映射字段输入输出映射新增</w:t>
            </w:r>
          </w:p>
          <w:p>
            <w:pPr>
              <w:pStyle w:val="null3"/>
              <w:jc w:val="left"/>
            </w:pPr>
            <w:r>
              <w:rPr>
                <w:rFonts w:ascii="仿宋_GB2312" w:hAnsi="仿宋_GB2312" w:cs="仿宋_GB2312" w:eastAsia="仿宋_GB2312"/>
              </w:rPr>
              <w:t>新增字段的输入输出转换规则。</w:t>
            </w:r>
          </w:p>
          <w:p>
            <w:pPr>
              <w:pStyle w:val="null3"/>
              <w:jc w:val="left"/>
            </w:pPr>
            <w:r>
              <w:rPr>
                <w:rFonts w:ascii="仿宋_GB2312" w:hAnsi="仿宋_GB2312" w:cs="仿宋_GB2312" w:eastAsia="仿宋_GB2312"/>
              </w:rPr>
              <w:t>24.任务映射字段输入输出映射编辑</w:t>
            </w:r>
          </w:p>
          <w:p>
            <w:pPr>
              <w:pStyle w:val="null3"/>
              <w:jc w:val="left"/>
            </w:pPr>
            <w:r>
              <w:rPr>
                <w:rFonts w:ascii="仿宋_GB2312" w:hAnsi="仿宋_GB2312" w:cs="仿宋_GB2312" w:eastAsia="仿宋_GB2312"/>
              </w:rPr>
              <w:t>设置字段的输入输出转换规则。</w:t>
            </w:r>
          </w:p>
          <w:p>
            <w:pPr>
              <w:pStyle w:val="null3"/>
              <w:jc w:val="left"/>
            </w:pPr>
            <w:r>
              <w:rPr>
                <w:rFonts w:ascii="仿宋_GB2312" w:hAnsi="仿宋_GB2312" w:cs="仿宋_GB2312" w:eastAsia="仿宋_GB2312"/>
              </w:rPr>
              <w:t>25.任务映映字段比较字段验证</w:t>
            </w:r>
          </w:p>
          <w:p>
            <w:pPr>
              <w:pStyle w:val="null3"/>
              <w:jc w:val="left"/>
            </w:pPr>
            <w:r>
              <w:rPr>
                <w:rFonts w:ascii="仿宋_GB2312" w:hAnsi="仿宋_GB2312" w:cs="仿宋_GB2312" w:eastAsia="仿宋_GB2312"/>
              </w:rPr>
              <w:t>校验字段映射的逻辑一致性。</w:t>
            </w:r>
          </w:p>
          <w:p>
            <w:pPr>
              <w:pStyle w:val="null3"/>
              <w:jc w:val="left"/>
            </w:pPr>
            <w:r>
              <w:rPr>
                <w:rFonts w:ascii="仿宋_GB2312" w:hAnsi="仿宋_GB2312" w:cs="仿宋_GB2312" w:eastAsia="仿宋_GB2312"/>
              </w:rPr>
              <w:t>26.任务映射字段必须映射射字段验证</w:t>
            </w:r>
          </w:p>
          <w:p>
            <w:pPr>
              <w:pStyle w:val="null3"/>
              <w:jc w:val="left"/>
            </w:pPr>
            <w:r>
              <w:rPr>
                <w:rFonts w:ascii="仿宋_GB2312" w:hAnsi="仿宋_GB2312" w:cs="仿宋_GB2312" w:eastAsia="仿宋_GB2312"/>
              </w:rPr>
              <w:t>确保关键字段的强制映射配置。</w:t>
            </w:r>
          </w:p>
          <w:p>
            <w:pPr>
              <w:pStyle w:val="null3"/>
              <w:jc w:val="left"/>
            </w:pPr>
            <w:r>
              <w:rPr>
                <w:rFonts w:ascii="仿宋_GB2312" w:hAnsi="仿宋_GB2312" w:cs="仿宋_GB2312" w:eastAsia="仿宋_GB2312"/>
              </w:rPr>
              <w:t>27.任务映射字段列表清空</w:t>
            </w:r>
          </w:p>
          <w:p>
            <w:pPr>
              <w:pStyle w:val="null3"/>
              <w:jc w:val="left"/>
            </w:pPr>
            <w:r>
              <w:rPr>
                <w:rFonts w:ascii="仿宋_GB2312" w:hAnsi="仿宋_GB2312" w:cs="仿宋_GB2312" w:eastAsia="仿宋_GB2312"/>
              </w:rPr>
              <w:t>批量删除当前映射字段配置。</w:t>
            </w:r>
          </w:p>
          <w:p>
            <w:pPr>
              <w:pStyle w:val="null3"/>
              <w:jc w:val="left"/>
            </w:pPr>
            <w:r>
              <w:rPr>
                <w:rFonts w:ascii="仿宋_GB2312" w:hAnsi="仿宋_GB2312" w:cs="仿宋_GB2312" w:eastAsia="仿宋_GB2312"/>
              </w:rPr>
              <w:t>28.任务输出表获取接口服务</w:t>
            </w:r>
          </w:p>
          <w:p>
            <w:pPr>
              <w:pStyle w:val="null3"/>
              <w:jc w:val="left"/>
            </w:pPr>
            <w:r>
              <w:rPr>
                <w:rFonts w:ascii="仿宋_GB2312" w:hAnsi="仿宋_GB2312" w:cs="仿宋_GB2312" w:eastAsia="仿宋_GB2312"/>
              </w:rPr>
              <w:t>提供输出表数据结构的</w:t>
            </w:r>
            <w:r>
              <w:rPr>
                <w:rFonts w:ascii="仿宋_GB2312" w:hAnsi="仿宋_GB2312" w:cs="仿宋_GB2312" w:eastAsia="仿宋_GB2312"/>
              </w:rPr>
              <w:t>API访问接口。</w:t>
            </w:r>
          </w:p>
          <w:p>
            <w:pPr>
              <w:pStyle w:val="null3"/>
              <w:jc w:val="left"/>
            </w:pPr>
            <w:r>
              <w:rPr>
                <w:rFonts w:ascii="仿宋_GB2312" w:hAnsi="仿宋_GB2312" w:cs="仿宋_GB2312" w:eastAsia="仿宋_GB2312"/>
              </w:rPr>
              <w:t>29.任务输出表数据写入策略编辑</w:t>
            </w:r>
          </w:p>
          <w:p>
            <w:pPr>
              <w:pStyle w:val="null3"/>
              <w:jc w:val="left"/>
            </w:pPr>
            <w:r>
              <w:rPr>
                <w:rFonts w:ascii="仿宋_GB2312" w:hAnsi="仿宋_GB2312" w:cs="仿宋_GB2312" w:eastAsia="仿宋_GB2312"/>
              </w:rPr>
              <w:t>配置数据写入目标表的容错机制。</w:t>
            </w:r>
          </w:p>
          <w:p>
            <w:pPr>
              <w:pStyle w:val="null3"/>
              <w:jc w:val="left"/>
            </w:pPr>
            <w:r>
              <w:rPr>
                <w:rFonts w:ascii="仿宋_GB2312" w:hAnsi="仿宋_GB2312" w:cs="仿宋_GB2312" w:eastAsia="仿宋_GB2312"/>
              </w:rPr>
              <w:t>30.任务输出表忽略错误数据查询</w:t>
            </w:r>
          </w:p>
          <w:p>
            <w:pPr>
              <w:pStyle w:val="null3"/>
              <w:jc w:val="left"/>
            </w:pPr>
            <w:r>
              <w:rPr>
                <w:rFonts w:ascii="仿宋_GB2312" w:hAnsi="仿宋_GB2312" w:cs="仿宋_GB2312" w:eastAsia="仿宋_GB2312"/>
              </w:rPr>
              <w:t>检索因校验失败被跳过的数据记录。</w:t>
            </w:r>
          </w:p>
          <w:p>
            <w:pPr>
              <w:pStyle w:val="null3"/>
              <w:jc w:val="left"/>
            </w:pPr>
            <w:r>
              <w:rPr>
                <w:rFonts w:ascii="仿宋_GB2312" w:hAnsi="仿宋_GB2312" w:cs="仿宋_GB2312" w:eastAsia="仿宋_GB2312"/>
              </w:rPr>
              <w:t>31.任务调度计划新增</w:t>
            </w:r>
          </w:p>
          <w:p>
            <w:pPr>
              <w:pStyle w:val="null3"/>
              <w:jc w:val="left"/>
            </w:pPr>
            <w:r>
              <w:rPr>
                <w:rFonts w:ascii="仿宋_GB2312" w:hAnsi="仿宋_GB2312" w:cs="仿宋_GB2312" w:eastAsia="仿宋_GB2312"/>
              </w:rPr>
              <w:t>创建定时或触发式任务执行计划。</w:t>
            </w:r>
          </w:p>
          <w:p>
            <w:pPr>
              <w:pStyle w:val="null3"/>
              <w:jc w:val="left"/>
            </w:pPr>
            <w:r>
              <w:rPr>
                <w:rFonts w:ascii="仿宋_GB2312" w:hAnsi="仿宋_GB2312" w:cs="仿宋_GB2312" w:eastAsia="仿宋_GB2312"/>
              </w:rPr>
              <w:t>32.任务调度计划编辑</w:t>
            </w:r>
          </w:p>
          <w:p>
            <w:pPr>
              <w:pStyle w:val="null3"/>
              <w:jc w:val="left"/>
            </w:pPr>
            <w:r>
              <w:rPr>
                <w:rFonts w:ascii="仿宋_GB2312" w:hAnsi="仿宋_GB2312" w:cs="仿宋_GB2312" w:eastAsia="仿宋_GB2312"/>
              </w:rPr>
              <w:t>调整任务执行的时间参数或频率配置。</w:t>
            </w:r>
          </w:p>
          <w:p>
            <w:pPr>
              <w:pStyle w:val="null3"/>
              <w:jc w:val="left"/>
            </w:pPr>
            <w:r>
              <w:rPr>
                <w:rFonts w:ascii="仿宋_GB2312" w:hAnsi="仿宋_GB2312" w:cs="仿宋_GB2312" w:eastAsia="仿宋_GB2312"/>
              </w:rPr>
              <w:t>33.任务管理任务文件上传</w:t>
            </w:r>
          </w:p>
          <w:p>
            <w:pPr>
              <w:pStyle w:val="null3"/>
              <w:jc w:val="left"/>
            </w:pPr>
            <w:r>
              <w:rPr>
                <w:rFonts w:ascii="仿宋_GB2312" w:hAnsi="仿宋_GB2312" w:cs="仿宋_GB2312" w:eastAsia="仿宋_GB2312"/>
              </w:rPr>
              <w:t>上传任务配置文件或脚本资源。</w:t>
            </w:r>
          </w:p>
          <w:p>
            <w:pPr>
              <w:pStyle w:val="null3"/>
              <w:jc w:val="left"/>
            </w:pPr>
            <w:r>
              <w:rPr>
                <w:rFonts w:ascii="仿宋_GB2312" w:hAnsi="仿宋_GB2312" w:cs="仿宋_GB2312" w:eastAsia="仿宋_GB2312"/>
              </w:rPr>
              <w:t>34.任务管理任务文件下载</w:t>
            </w:r>
          </w:p>
          <w:p>
            <w:pPr>
              <w:pStyle w:val="null3"/>
              <w:jc w:val="left"/>
            </w:pPr>
            <w:r>
              <w:rPr>
                <w:rFonts w:ascii="仿宋_GB2312" w:hAnsi="仿宋_GB2312" w:cs="仿宋_GB2312" w:eastAsia="仿宋_GB2312"/>
              </w:rPr>
              <w:t>导出任务相关的配置文件或日志。</w:t>
            </w:r>
          </w:p>
          <w:p>
            <w:pPr>
              <w:pStyle w:val="null3"/>
              <w:jc w:val="left"/>
            </w:pPr>
            <w:r>
              <w:rPr>
                <w:rFonts w:ascii="仿宋_GB2312" w:hAnsi="仿宋_GB2312" w:cs="仿宋_GB2312" w:eastAsia="仿宋_GB2312"/>
              </w:rPr>
              <w:t>35.任务运行配置编辑</w:t>
            </w:r>
          </w:p>
          <w:p>
            <w:pPr>
              <w:pStyle w:val="null3"/>
              <w:jc w:val="left"/>
            </w:pPr>
            <w:r>
              <w:rPr>
                <w:rFonts w:ascii="仿宋_GB2312" w:hAnsi="仿宋_GB2312" w:cs="仿宋_GB2312" w:eastAsia="仿宋_GB2312"/>
              </w:rPr>
              <w:t>修改任务执行时，时间、周期等相关配置。</w:t>
            </w:r>
          </w:p>
          <w:p>
            <w:pPr>
              <w:pStyle w:val="null3"/>
              <w:jc w:val="left"/>
            </w:pPr>
            <w:r>
              <w:rPr>
                <w:rFonts w:ascii="仿宋_GB2312" w:hAnsi="仿宋_GB2312" w:cs="仿宋_GB2312" w:eastAsia="仿宋_GB2312"/>
              </w:rPr>
              <w:t>36.任务运行关联数据源列表</w:t>
            </w:r>
          </w:p>
          <w:p>
            <w:pPr>
              <w:pStyle w:val="null3"/>
              <w:jc w:val="left"/>
            </w:pPr>
            <w:r>
              <w:rPr>
                <w:rFonts w:ascii="仿宋_GB2312" w:hAnsi="仿宋_GB2312" w:cs="仿宋_GB2312" w:eastAsia="仿宋_GB2312"/>
              </w:rPr>
              <w:t>展示任务依赖的数据源连接信息。</w:t>
            </w:r>
          </w:p>
          <w:p>
            <w:pPr>
              <w:pStyle w:val="null3"/>
              <w:jc w:val="left"/>
            </w:pPr>
            <w:r>
              <w:rPr>
                <w:rFonts w:ascii="仿宋_GB2312" w:hAnsi="仿宋_GB2312" w:cs="仿宋_GB2312" w:eastAsia="仿宋_GB2312"/>
              </w:rPr>
              <w:t>37.任务运行参数新增</w:t>
            </w:r>
          </w:p>
          <w:p>
            <w:pPr>
              <w:pStyle w:val="null3"/>
              <w:jc w:val="left"/>
            </w:pPr>
            <w:r>
              <w:rPr>
                <w:rFonts w:ascii="仿宋_GB2312" w:hAnsi="仿宋_GB2312" w:cs="仿宋_GB2312" w:eastAsia="仿宋_GB2312"/>
              </w:rPr>
              <w:t>配置任务执行时的动态参数值。</w:t>
            </w:r>
          </w:p>
          <w:p>
            <w:pPr>
              <w:pStyle w:val="null3"/>
              <w:jc w:val="left"/>
            </w:pPr>
            <w:r>
              <w:rPr>
                <w:rFonts w:ascii="仿宋_GB2312" w:hAnsi="仿宋_GB2312" w:cs="仿宋_GB2312" w:eastAsia="仿宋_GB2312"/>
              </w:rPr>
              <w:t>38.任务运行参数编辑</w:t>
            </w:r>
          </w:p>
          <w:p>
            <w:pPr>
              <w:pStyle w:val="null3"/>
              <w:jc w:val="left"/>
            </w:pPr>
            <w:r>
              <w:rPr>
                <w:rFonts w:ascii="仿宋_GB2312" w:hAnsi="仿宋_GB2312" w:cs="仿宋_GB2312" w:eastAsia="仿宋_GB2312"/>
              </w:rPr>
              <w:t>调整参数取值范围或默认值设置。</w:t>
            </w:r>
          </w:p>
          <w:p>
            <w:pPr>
              <w:pStyle w:val="null3"/>
              <w:jc w:val="left"/>
            </w:pPr>
            <w:r>
              <w:rPr>
                <w:rFonts w:ascii="仿宋_GB2312" w:hAnsi="仿宋_GB2312" w:cs="仿宋_GB2312" w:eastAsia="仿宋_GB2312"/>
              </w:rPr>
              <w:t>39.任务运行参数删除</w:t>
            </w:r>
          </w:p>
          <w:p>
            <w:pPr>
              <w:pStyle w:val="null3"/>
              <w:jc w:val="left"/>
            </w:pPr>
            <w:r>
              <w:rPr>
                <w:rFonts w:ascii="仿宋_GB2312" w:hAnsi="仿宋_GB2312" w:cs="仿宋_GB2312" w:eastAsia="仿宋_GB2312"/>
              </w:rPr>
              <w:t>移除无效的任务执行参数配置。</w:t>
            </w:r>
          </w:p>
          <w:p>
            <w:pPr>
              <w:pStyle w:val="null3"/>
              <w:jc w:val="left"/>
            </w:pPr>
            <w:r>
              <w:rPr>
                <w:rFonts w:ascii="仿宋_GB2312" w:hAnsi="仿宋_GB2312" w:cs="仿宋_GB2312" w:eastAsia="仿宋_GB2312"/>
              </w:rPr>
              <w:t>（三）集成任务开发</w:t>
            </w:r>
            <w:r>
              <w:rPr>
                <w:rFonts w:ascii="仿宋_GB2312" w:hAnsi="仿宋_GB2312" w:cs="仿宋_GB2312" w:eastAsia="仿宋_GB2312"/>
              </w:rPr>
              <w:t>—清洗转换任务</w:t>
            </w:r>
          </w:p>
          <w:p>
            <w:pPr>
              <w:pStyle w:val="null3"/>
              <w:jc w:val="left"/>
            </w:pPr>
            <w:r>
              <w:rPr>
                <w:rFonts w:ascii="仿宋_GB2312" w:hAnsi="仿宋_GB2312" w:cs="仿宋_GB2312" w:eastAsia="仿宋_GB2312"/>
              </w:rPr>
              <w:t>1.清洗转换分类管理</w:t>
            </w:r>
          </w:p>
          <w:p>
            <w:pPr>
              <w:pStyle w:val="null3"/>
              <w:jc w:val="left"/>
            </w:pPr>
            <w:r>
              <w:rPr>
                <w:rFonts w:ascii="仿宋_GB2312" w:hAnsi="仿宋_GB2312" w:cs="仿宋_GB2312" w:eastAsia="仿宋_GB2312"/>
              </w:rPr>
              <w:t>管理数据的清洗转换分类，包含新增、删除、编辑等操作。</w:t>
            </w:r>
          </w:p>
          <w:p>
            <w:pPr>
              <w:pStyle w:val="null3"/>
              <w:jc w:val="left"/>
            </w:pPr>
            <w:r>
              <w:rPr>
                <w:rFonts w:ascii="仿宋_GB2312" w:hAnsi="仿宋_GB2312" w:cs="仿宋_GB2312" w:eastAsia="仿宋_GB2312"/>
              </w:rPr>
              <w:t>2.清洗转换分类列表</w:t>
            </w:r>
          </w:p>
          <w:p>
            <w:pPr>
              <w:pStyle w:val="null3"/>
              <w:jc w:val="left"/>
            </w:pPr>
            <w:r>
              <w:rPr>
                <w:rFonts w:ascii="仿宋_GB2312" w:hAnsi="仿宋_GB2312" w:cs="仿宋_GB2312" w:eastAsia="仿宋_GB2312"/>
              </w:rPr>
              <w:t>展示所有清洗转换任务的分类目录。</w:t>
            </w:r>
          </w:p>
          <w:p>
            <w:pPr>
              <w:pStyle w:val="null3"/>
              <w:jc w:val="left"/>
            </w:pPr>
            <w:r>
              <w:rPr>
                <w:rFonts w:ascii="仿宋_GB2312" w:hAnsi="仿宋_GB2312" w:cs="仿宋_GB2312" w:eastAsia="仿宋_GB2312"/>
              </w:rPr>
              <w:t>3.清洗转换分类搜索查询</w:t>
            </w:r>
          </w:p>
          <w:p>
            <w:pPr>
              <w:pStyle w:val="null3"/>
              <w:jc w:val="left"/>
            </w:pPr>
            <w:r>
              <w:rPr>
                <w:rFonts w:ascii="仿宋_GB2312" w:hAnsi="仿宋_GB2312" w:cs="仿宋_GB2312" w:eastAsia="仿宋_GB2312"/>
              </w:rPr>
              <w:t>支持按关键字搜索清洗转换分类。</w:t>
            </w:r>
          </w:p>
          <w:p>
            <w:pPr>
              <w:pStyle w:val="null3"/>
              <w:jc w:val="left"/>
            </w:pPr>
            <w:r>
              <w:rPr>
                <w:rFonts w:ascii="仿宋_GB2312" w:hAnsi="仿宋_GB2312" w:cs="仿宋_GB2312" w:eastAsia="仿宋_GB2312"/>
              </w:rPr>
              <w:t>4.清洗分类任务信息</w:t>
            </w:r>
          </w:p>
          <w:p>
            <w:pPr>
              <w:pStyle w:val="null3"/>
              <w:jc w:val="left"/>
            </w:pPr>
            <w:r>
              <w:rPr>
                <w:rFonts w:ascii="仿宋_GB2312" w:hAnsi="仿宋_GB2312" w:cs="仿宋_GB2312" w:eastAsia="仿宋_GB2312"/>
              </w:rPr>
              <w:t>清洗分类任务的管理信息，支持新增、查询、导出等操作。</w:t>
            </w:r>
          </w:p>
          <w:p>
            <w:pPr>
              <w:pStyle w:val="null3"/>
              <w:jc w:val="left"/>
            </w:pPr>
            <w:r>
              <w:rPr>
                <w:rFonts w:ascii="仿宋_GB2312" w:hAnsi="仿宋_GB2312" w:cs="仿宋_GB2312" w:eastAsia="仿宋_GB2312"/>
              </w:rPr>
              <w:t>5.清洗分类任务列表</w:t>
            </w:r>
          </w:p>
          <w:p>
            <w:pPr>
              <w:pStyle w:val="null3"/>
              <w:jc w:val="left"/>
            </w:pPr>
            <w:r>
              <w:rPr>
                <w:rFonts w:ascii="仿宋_GB2312" w:hAnsi="仿宋_GB2312" w:cs="仿宋_GB2312" w:eastAsia="仿宋_GB2312"/>
              </w:rPr>
              <w:t>列出所有清洗转换任务的执行实例。</w:t>
            </w:r>
          </w:p>
          <w:p>
            <w:pPr>
              <w:pStyle w:val="null3"/>
              <w:jc w:val="left"/>
            </w:pPr>
            <w:r>
              <w:rPr>
                <w:rFonts w:ascii="仿宋_GB2312" w:hAnsi="仿宋_GB2312" w:cs="仿宋_GB2312" w:eastAsia="仿宋_GB2312"/>
              </w:rPr>
              <w:t>6.清洗分类任务筛选条件查询</w:t>
            </w:r>
          </w:p>
          <w:p>
            <w:pPr>
              <w:pStyle w:val="null3"/>
              <w:jc w:val="left"/>
            </w:pPr>
            <w:r>
              <w:rPr>
                <w:rFonts w:ascii="仿宋_GB2312" w:hAnsi="仿宋_GB2312" w:cs="仿宋_GB2312" w:eastAsia="仿宋_GB2312"/>
              </w:rPr>
              <w:t>按状态、任务名称等条件过滤任务记录。</w:t>
            </w:r>
          </w:p>
          <w:p>
            <w:pPr>
              <w:pStyle w:val="null3"/>
              <w:jc w:val="left"/>
            </w:pPr>
            <w:r>
              <w:rPr>
                <w:rFonts w:ascii="仿宋_GB2312" w:hAnsi="仿宋_GB2312" w:cs="仿宋_GB2312" w:eastAsia="仿宋_GB2312"/>
              </w:rPr>
              <w:t>7.清洗分类任务筛选框清空</w:t>
            </w:r>
          </w:p>
          <w:p>
            <w:pPr>
              <w:pStyle w:val="null3"/>
              <w:jc w:val="left"/>
            </w:pPr>
            <w:r>
              <w:rPr>
                <w:rFonts w:ascii="仿宋_GB2312" w:hAnsi="仿宋_GB2312" w:cs="仿宋_GB2312" w:eastAsia="仿宋_GB2312"/>
              </w:rPr>
              <w:t>重置任务筛选条件至默认状态。</w:t>
            </w:r>
          </w:p>
          <w:p>
            <w:pPr>
              <w:pStyle w:val="null3"/>
              <w:jc w:val="left"/>
            </w:pPr>
            <w:r>
              <w:rPr>
                <w:rFonts w:ascii="仿宋_GB2312" w:hAnsi="仿宋_GB2312" w:cs="仿宋_GB2312" w:eastAsia="仿宋_GB2312"/>
              </w:rPr>
              <w:t>8.清洗分类任务新增</w:t>
            </w:r>
          </w:p>
          <w:p>
            <w:pPr>
              <w:pStyle w:val="null3"/>
              <w:jc w:val="left"/>
            </w:pPr>
            <w:r>
              <w:rPr>
                <w:rFonts w:ascii="仿宋_GB2312" w:hAnsi="仿宋_GB2312" w:cs="仿宋_GB2312" w:eastAsia="仿宋_GB2312"/>
              </w:rPr>
              <w:t>新增清晰任务的规则配置或执行参数。</w:t>
            </w:r>
          </w:p>
          <w:p>
            <w:pPr>
              <w:pStyle w:val="null3"/>
              <w:jc w:val="left"/>
            </w:pPr>
            <w:r>
              <w:rPr>
                <w:rFonts w:ascii="仿宋_GB2312" w:hAnsi="仿宋_GB2312" w:cs="仿宋_GB2312" w:eastAsia="仿宋_GB2312"/>
              </w:rPr>
              <w:t>9.清洗分类任务编辑</w:t>
            </w:r>
          </w:p>
          <w:p>
            <w:pPr>
              <w:pStyle w:val="null3"/>
              <w:jc w:val="left"/>
            </w:pPr>
            <w:r>
              <w:rPr>
                <w:rFonts w:ascii="仿宋_GB2312" w:hAnsi="仿宋_GB2312" w:cs="仿宋_GB2312" w:eastAsia="仿宋_GB2312"/>
              </w:rPr>
              <w:t>修改清洗任务的规则配置或执行参数。</w:t>
            </w:r>
          </w:p>
          <w:p>
            <w:pPr>
              <w:pStyle w:val="null3"/>
              <w:jc w:val="left"/>
            </w:pPr>
            <w:r>
              <w:rPr>
                <w:rFonts w:ascii="仿宋_GB2312" w:hAnsi="仿宋_GB2312" w:cs="仿宋_GB2312" w:eastAsia="仿宋_GB2312"/>
              </w:rPr>
              <w:t>10.清洗分类任务导出</w:t>
            </w:r>
          </w:p>
          <w:p>
            <w:pPr>
              <w:pStyle w:val="null3"/>
              <w:jc w:val="left"/>
            </w:pPr>
            <w:r>
              <w:rPr>
                <w:rFonts w:ascii="仿宋_GB2312" w:hAnsi="仿宋_GB2312" w:cs="仿宋_GB2312" w:eastAsia="仿宋_GB2312"/>
              </w:rPr>
              <w:t>将任务配置或执行结果导出为文件。</w:t>
            </w:r>
          </w:p>
          <w:p>
            <w:pPr>
              <w:pStyle w:val="null3"/>
              <w:jc w:val="left"/>
            </w:pPr>
            <w:r>
              <w:rPr>
                <w:rFonts w:ascii="仿宋_GB2312" w:hAnsi="仿宋_GB2312" w:cs="仿宋_GB2312" w:eastAsia="仿宋_GB2312"/>
              </w:rPr>
              <w:t>11.清洗分类任务立即执行提交</w:t>
            </w:r>
          </w:p>
          <w:p>
            <w:pPr>
              <w:pStyle w:val="null3"/>
              <w:jc w:val="left"/>
            </w:pPr>
            <w:r>
              <w:rPr>
                <w:rFonts w:ascii="仿宋_GB2312" w:hAnsi="仿宋_GB2312" w:cs="仿宋_GB2312" w:eastAsia="仿宋_GB2312"/>
              </w:rPr>
              <w:t>手动触发清洗任务的即时执行。</w:t>
            </w:r>
          </w:p>
          <w:p>
            <w:pPr>
              <w:pStyle w:val="null3"/>
              <w:jc w:val="left"/>
            </w:pPr>
            <w:r>
              <w:rPr>
                <w:rFonts w:ascii="仿宋_GB2312" w:hAnsi="仿宋_GB2312" w:cs="仿宋_GB2312" w:eastAsia="仿宋_GB2312"/>
              </w:rPr>
              <w:t>12.清洗分类任务近五次运行统计</w:t>
            </w:r>
          </w:p>
          <w:p>
            <w:pPr>
              <w:pStyle w:val="null3"/>
              <w:jc w:val="left"/>
            </w:pPr>
            <w:r>
              <w:rPr>
                <w:rFonts w:ascii="仿宋_GB2312" w:hAnsi="仿宋_GB2312" w:cs="仿宋_GB2312" w:eastAsia="仿宋_GB2312"/>
              </w:rPr>
              <w:t>展示最近五次执行的结果。</w:t>
            </w:r>
          </w:p>
          <w:p>
            <w:pPr>
              <w:pStyle w:val="null3"/>
              <w:jc w:val="left"/>
            </w:pPr>
            <w:r>
              <w:rPr>
                <w:rFonts w:ascii="仿宋_GB2312" w:hAnsi="仿宋_GB2312" w:cs="仿宋_GB2312" w:eastAsia="仿宋_GB2312"/>
              </w:rPr>
              <w:t>13.清洗分类任务运行时长统计</w:t>
            </w:r>
          </w:p>
          <w:p>
            <w:pPr>
              <w:pStyle w:val="null3"/>
              <w:jc w:val="left"/>
            </w:pPr>
            <w:r>
              <w:rPr>
                <w:rFonts w:ascii="仿宋_GB2312" w:hAnsi="仿宋_GB2312" w:cs="仿宋_GB2312" w:eastAsia="仿宋_GB2312"/>
              </w:rPr>
              <w:t>统计分类任务的运行时长。</w:t>
            </w:r>
          </w:p>
          <w:p>
            <w:pPr>
              <w:pStyle w:val="null3"/>
              <w:jc w:val="left"/>
            </w:pPr>
            <w:r>
              <w:rPr>
                <w:rFonts w:ascii="仿宋_GB2312" w:hAnsi="仿宋_GB2312" w:cs="仿宋_GB2312" w:eastAsia="仿宋_GB2312"/>
              </w:rPr>
              <w:t>14.清洗分类任务导入</w:t>
            </w:r>
          </w:p>
          <w:p>
            <w:pPr>
              <w:pStyle w:val="null3"/>
              <w:jc w:val="left"/>
            </w:pPr>
            <w:r>
              <w:rPr>
                <w:rFonts w:ascii="仿宋_GB2312" w:hAnsi="仿宋_GB2312" w:cs="仿宋_GB2312" w:eastAsia="仿宋_GB2312"/>
              </w:rPr>
              <w:t>批量导入预配置的清洗任务。</w:t>
            </w:r>
          </w:p>
          <w:p>
            <w:pPr>
              <w:pStyle w:val="null3"/>
              <w:jc w:val="left"/>
            </w:pPr>
            <w:r>
              <w:rPr>
                <w:rFonts w:ascii="仿宋_GB2312" w:hAnsi="仿宋_GB2312" w:cs="仿宋_GB2312" w:eastAsia="仿宋_GB2312"/>
              </w:rPr>
              <w:t>15.清洗分类任务详情查看</w:t>
            </w:r>
          </w:p>
          <w:p>
            <w:pPr>
              <w:pStyle w:val="null3"/>
              <w:jc w:val="left"/>
            </w:pPr>
            <w:r>
              <w:rPr>
                <w:rFonts w:ascii="仿宋_GB2312" w:hAnsi="仿宋_GB2312" w:cs="仿宋_GB2312" w:eastAsia="仿宋_GB2312"/>
              </w:rPr>
              <w:t>查看任务配置详情及历史执行日志。</w:t>
            </w:r>
          </w:p>
          <w:p>
            <w:pPr>
              <w:pStyle w:val="null3"/>
              <w:jc w:val="left"/>
            </w:pPr>
            <w:r>
              <w:rPr>
                <w:rFonts w:ascii="仿宋_GB2312" w:hAnsi="仿宋_GB2312" w:cs="仿宋_GB2312" w:eastAsia="仿宋_GB2312"/>
              </w:rPr>
              <w:t>16.清洗分类任务停用提交</w:t>
            </w:r>
          </w:p>
          <w:p>
            <w:pPr>
              <w:pStyle w:val="null3"/>
              <w:jc w:val="left"/>
            </w:pPr>
            <w:r>
              <w:rPr>
                <w:rFonts w:ascii="仿宋_GB2312" w:hAnsi="仿宋_GB2312" w:cs="仿宋_GB2312" w:eastAsia="仿宋_GB2312"/>
              </w:rPr>
              <w:t>暂停或终止正在运行的清洗任务。</w:t>
            </w:r>
          </w:p>
          <w:p>
            <w:pPr>
              <w:pStyle w:val="null3"/>
              <w:jc w:val="left"/>
            </w:pPr>
            <w:r>
              <w:rPr>
                <w:rFonts w:ascii="仿宋_GB2312" w:hAnsi="仿宋_GB2312" w:cs="仿宋_GB2312" w:eastAsia="仿宋_GB2312"/>
              </w:rPr>
              <w:t>17.清洗分类任务流转信息展示</w:t>
            </w:r>
          </w:p>
          <w:p>
            <w:pPr>
              <w:pStyle w:val="null3"/>
              <w:jc w:val="left"/>
            </w:pPr>
            <w:r>
              <w:rPr>
                <w:rFonts w:ascii="仿宋_GB2312" w:hAnsi="仿宋_GB2312" w:cs="仿宋_GB2312" w:eastAsia="仿宋_GB2312"/>
              </w:rPr>
              <w:t>显示任务数据流向与处理节点。</w:t>
            </w:r>
          </w:p>
          <w:p>
            <w:pPr>
              <w:pStyle w:val="null3"/>
              <w:jc w:val="left"/>
            </w:pPr>
            <w:r>
              <w:rPr>
                <w:rFonts w:ascii="仿宋_GB2312" w:hAnsi="仿宋_GB2312" w:cs="仿宋_GB2312" w:eastAsia="仿宋_GB2312"/>
              </w:rPr>
              <w:t>18.清洗分类任务运行记录列表</w:t>
            </w:r>
          </w:p>
          <w:p>
            <w:pPr>
              <w:pStyle w:val="null3"/>
              <w:jc w:val="left"/>
            </w:pPr>
            <w:r>
              <w:rPr>
                <w:rFonts w:ascii="仿宋_GB2312" w:hAnsi="仿宋_GB2312" w:cs="仿宋_GB2312" w:eastAsia="仿宋_GB2312"/>
              </w:rPr>
              <w:t>列出所有历史执行记录。</w:t>
            </w:r>
          </w:p>
          <w:p>
            <w:pPr>
              <w:pStyle w:val="null3"/>
              <w:jc w:val="left"/>
            </w:pPr>
            <w:r>
              <w:rPr>
                <w:rFonts w:ascii="仿宋_GB2312" w:hAnsi="仿宋_GB2312" w:cs="仿宋_GB2312" w:eastAsia="仿宋_GB2312"/>
              </w:rPr>
              <w:t>19.清洗分类任务运行记录筛选查询</w:t>
            </w:r>
          </w:p>
          <w:p>
            <w:pPr>
              <w:pStyle w:val="null3"/>
              <w:jc w:val="left"/>
            </w:pPr>
            <w:r>
              <w:rPr>
                <w:rFonts w:ascii="仿宋_GB2312" w:hAnsi="仿宋_GB2312" w:cs="仿宋_GB2312" w:eastAsia="仿宋_GB2312"/>
              </w:rPr>
              <w:t>按状态或时间检索执行记录。</w:t>
            </w:r>
          </w:p>
          <w:p>
            <w:pPr>
              <w:pStyle w:val="null3"/>
              <w:jc w:val="left"/>
            </w:pPr>
            <w:r>
              <w:rPr>
                <w:rFonts w:ascii="仿宋_GB2312" w:hAnsi="仿宋_GB2312" w:cs="仿宋_GB2312" w:eastAsia="仿宋_GB2312"/>
              </w:rPr>
              <w:t>20.清洗分类任务运行增删改数据量统计</w:t>
            </w:r>
          </w:p>
          <w:p>
            <w:pPr>
              <w:pStyle w:val="null3"/>
              <w:jc w:val="left"/>
            </w:pPr>
            <w:r>
              <w:rPr>
                <w:rFonts w:ascii="仿宋_GB2312" w:hAnsi="仿宋_GB2312" w:cs="仿宋_GB2312" w:eastAsia="仿宋_GB2312"/>
              </w:rPr>
              <w:t>统计任务执行中数据增加、删除的数量。</w:t>
            </w:r>
          </w:p>
          <w:p>
            <w:pPr>
              <w:pStyle w:val="null3"/>
              <w:jc w:val="left"/>
            </w:pPr>
            <w:r>
              <w:rPr>
                <w:rFonts w:ascii="仿宋_GB2312" w:hAnsi="仿宋_GB2312" w:cs="仿宋_GB2312" w:eastAsia="仿宋_GB2312"/>
              </w:rPr>
              <w:t>21.清洗分类任务运行日志信息查看</w:t>
            </w:r>
          </w:p>
          <w:p>
            <w:pPr>
              <w:pStyle w:val="null3"/>
              <w:jc w:val="left"/>
            </w:pPr>
            <w:r>
              <w:rPr>
                <w:rFonts w:ascii="仿宋_GB2312" w:hAnsi="仿宋_GB2312" w:cs="仿宋_GB2312" w:eastAsia="仿宋_GB2312"/>
              </w:rPr>
              <w:t>查看清洗分类任务运行日志信息。</w:t>
            </w:r>
          </w:p>
          <w:p>
            <w:pPr>
              <w:pStyle w:val="null3"/>
              <w:jc w:val="left"/>
            </w:pPr>
            <w:r>
              <w:rPr>
                <w:rFonts w:ascii="仿宋_GB2312" w:hAnsi="仿宋_GB2312" w:cs="仿宋_GB2312" w:eastAsia="仿宋_GB2312"/>
              </w:rPr>
              <w:t>（四）集成任务开发</w:t>
            </w:r>
            <w:r>
              <w:rPr>
                <w:rFonts w:ascii="仿宋_GB2312" w:hAnsi="仿宋_GB2312" w:cs="仿宋_GB2312" w:eastAsia="仿宋_GB2312"/>
              </w:rPr>
              <w:t>—模型转换</w:t>
            </w:r>
          </w:p>
          <w:p>
            <w:pPr>
              <w:pStyle w:val="null3"/>
              <w:jc w:val="left"/>
            </w:pPr>
            <w:r>
              <w:rPr>
                <w:rFonts w:ascii="仿宋_GB2312" w:hAnsi="仿宋_GB2312" w:cs="仿宋_GB2312" w:eastAsia="仿宋_GB2312"/>
              </w:rPr>
              <w:t>1.模型转换分类管理</w:t>
            </w:r>
          </w:p>
          <w:p>
            <w:pPr>
              <w:pStyle w:val="null3"/>
              <w:jc w:val="left"/>
            </w:pPr>
            <w:r>
              <w:rPr>
                <w:rFonts w:ascii="仿宋_GB2312" w:hAnsi="仿宋_GB2312" w:cs="仿宋_GB2312" w:eastAsia="仿宋_GB2312"/>
              </w:rPr>
              <w:t>根据模型转换的分类做新增、删除、编辑、查看详情、等操作。</w:t>
            </w:r>
          </w:p>
          <w:p>
            <w:pPr>
              <w:pStyle w:val="null3"/>
              <w:jc w:val="left"/>
            </w:pPr>
            <w:r>
              <w:rPr>
                <w:rFonts w:ascii="仿宋_GB2312" w:hAnsi="仿宋_GB2312" w:cs="仿宋_GB2312" w:eastAsia="仿宋_GB2312"/>
              </w:rPr>
              <w:t>2.模型转换分类列表</w:t>
            </w:r>
          </w:p>
          <w:p>
            <w:pPr>
              <w:pStyle w:val="null3"/>
              <w:jc w:val="left"/>
            </w:pPr>
            <w:r>
              <w:rPr>
                <w:rFonts w:ascii="仿宋_GB2312" w:hAnsi="仿宋_GB2312" w:cs="仿宋_GB2312" w:eastAsia="仿宋_GB2312"/>
              </w:rPr>
              <w:t>展示模型转换任务的分类管理目录。</w:t>
            </w:r>
          </w:p>
          <w:p>
            <w:pPr>
              <w:pStyle w:val="null3"/>
              <w:jc w:val="left"/>
            </w:pPr>
            <w:r>
              <w:rPr>
                <w:rFonts w:ascii="仿宋_GB2312" w:hAnsi="仿宋_GB2312" w:cs="仿宋_GB2312" w:eastAsia="仿宋_GB2312"/>
              </w:rPr>
              <w:t>3.模型转换分类搜索查询</w:t>
            </w:r>
          </w:p>
          <w:p>
            <w:pPr>
              <w:pStyle w:val="null3"/>
              <w:jc w:val="left"/>
            </w:pPr>
            <w:r>
              <w:rPr>
                <w:rFonts w:ascii="仿宋_GB2312" w:hAnsi="仿宋_GB2312" w:cs="仿宋_GB2312" w:eastAsia="仿宋_GB2312"/>
              </w:rPr>
              <w:t>通过分类名称检索查询。</w:t>
            </w:r>
          </w:p>
          <w:p>
            <w:pPr>
              <w:pStyle w:val="null3"/>
              <w:jc w:val="left"/>
            </w:pPr>
            <w:r>
              <w:rPr>
                <w:rFonts w:ascii="仿宋_GB2312" w:hAnsi="仿宋_GB2312" w:cs="仿宋_GB2312" w:eastAsia="仿宋_GB2312"/>
              </w:rPr>
              <w:t>4.模型转换分类任务信息</w:t>
            </w:r>
          </w:p>
          <w:p>
            <w:pPr>
              <w:pStyle w:val="null3"/>
              <w:jc w:val="left"/>
            </w:pPr>
            <w:r>
              <w:rPr>
                <w:rFonts w:ascii="仿宋_GB2312" w:hAnsi="仿宋_GB2312" w:cs="仿宋_GB2312" w:eastAsia="仿宋_GB2312"/>
              </w:rPr>
              <w:t>维护管理模型转换分类任务，支持新增、编辑等操作。</w:t>
            </w:r>
          </w:p>
          <w:p>
            <w:pPr>
              <w:pStyle w:val="null3"/>
              <w:jc w:val="left"/>
            </w:pPr>
            <w:r>
              <w:rPr>
                <w:rFonts w:ascii="仿宋_GB2312" w:hAnsi="仿宋_GB2312" w:cs="仿宋_GB2312" w:eastAsia="仿宋_GB2312"/>
              </w:rPr>
              <w:t>5.模型转换分类任务列表</w:t>
            </w:r>
          </w:p>
          <w:p>
            <w:pPr>
              <w:pStyle w:val="null3"/>
              <w:jc w:val="left"/>
            </w:pPr>
            <w:r>
              <w:rPr>
                <w:rFonts w:ascii="仿宋_GB2312" w:hAnsi="仿宋_GB2312" w:cs="仿宋_GB2312" w:eastAsia="仿宋_GB2312"/>
              </w:rPr>
              <w:t>列出所有模型转换任务的执行实例。</w:t>
            </w:r>
          </w:p>
          <w:p>
            <w:pPr>
              <w:pStyle w:val="null3"/>
              <w:jc w:val="left"/>
            </w:pPr>
            <w:r>
              <w:rPr>
                <w:rFonts w:ascii="仿宋_GB2312" w:hAnsi="仿宋_GB2312" w:cs="仿宋_GB2312" w:eastAsia="仿宋_GB2312"/>
              </w:rPr>
              <w:t>6.模型转换分类任务筛选查询</w:t>
            </w:r>
          </w:p>
          <w:p>
            <w:pPr>
              <w:pStyle w:val="null3"/>
              <w:jc w:val="left"/>
            </w:pPr>
            <w:r>
              <w:rPr>
                <w:rFonts w:ascii="仿宋_GB2312" w:hAnsi="仿宋_GB2312" w:cs="仿宋_GB2312" w:eastAsia="仿宋_GB2312"/>
              </w:rPr>
              <w:t>按状态或时间过滤任务记录。</w:t>
            </w:r>
          </w:p>
          <w:p>
            <w:pPr>
              <w:pStyle w:val="null3"/>
              <w:jc w:val="left"/>
            </w:pPr>
            <w:r>
              <w:rPr>
                <w:rFonts w:ascii="仿宋_GB2312" w:hAnsi="仿宋_GB2312" w:cs="仿宋_GB2312" w:eastAsia="仿宋_GB2312"/>
              </w:rPr>
              <w:t>7.模型转换分类任务筛选清空</w:t>
            </w:r>
          </w:p>
          <w:p>
            <w:pPr>
              <w:pStyle w:val="null3"/>
              <w:jc w:val="left"/>
            </w:pPr>
            <w:r>
              <w:rPr>
                <w:rFonts w:ascii="仿宋_GB2312" w:hAnsi="仿宋_GB2312" w:cs="仿宋_GB2312" w:eastAsia="仿宋_GB2312"/>
              </w:rPr>
              <w:t>重置任务筛选条件。</w:t>
            </w:r>
          </w:p>
          <w:p>
            <w:pPr>
              <w:pStyle w:val="null3"/>
              <w:jc w:val="left"/>
            </w:pPr>
            <w:r>
              <w:rPr>
                <w:rFonts w:ascii="仿宋_GB2312" w:hAnsi="仿宋_GB2312" w:cs="仿宋_GB2312" w:eastAsia="仿宋_GB2312"/>
              </w:rPr>
              <w:t>8.模型转换分类任务立即执行提交</w:t>
            </w:r>
          </w:p>
          <w:p>
            <w:pPr>
              <w:pStyle w:val="null3"/>
              <w:jc w:val="left"/>
            </w:pPr>
            <w:r>
              <w:rPr>
                <w:rFonts w:ascii="仿宋_GB2312" w:hAnsi="仿宋_GB2312" w:cs="仿宋_GB2312" w:eastAsia="仿宋_GB2312"/>
              </w:rPr>
              <w:t>手动触发模型转换任务执行。</w:t>
            </w:r>
          </w:p>
          <w:p>
            <w:pPr>
              <w:pStyle w:val="null3"/>
              <w:jc w:val="left"/>
            </w:pPr>
            <w:r>
              <w:rPr>
                <w:rFonts w:ascii="仿宋_GB2312" w:hAnsi="仿宋_GB2312" w:cs="仿宋_GB2312" w:eastAsia="仿宋_GB2312"/>
              </w:rPr>
              <w:t>9.模型转换分类任务批量启用/停用提交</w:t>
            </w:r>
          </w:p>
          <w:p>
            <w:pPr>
              <w:pStyle w:val="null3"/>
              <w:jc w:val="left"/>
            </w:pPr>
            <w:r>
              <w:rPr>
                <w:rFonts w:ascii="仿宋_GB2312" w:hAnsi="仿宋_GB2312" w:cs="仿宋_GB2312" w:eastAsia="仿宋_GB2312"/>
              </w:rPr>
              <w:t>批量启用或停用任务。</w:t>
            </w:r>
          </w:p>
          <w:p>
            <w:pPr>
              <w:pStyle w:val="null3"/>
              <w:jc w:val="left"/>
            </w:pPr>
            <w:r>
              <w:rPr>
                <w:rFonts w:ascii="仿宋_GB2312" w:hAnsi="仿宋_GB2312" w:cs="仿宋_GB2312" w:eastAsia="仿宋_GB2312"/>
              </w:rPr>
              <w:t>10.模型转换分类任务编辑</w:t>
            </w:r>
          </w:p>
          <w:p>
            <w:pPr>
              <w:pStyle w:val="null3"/>
              <w:jc w:val="left"/>
            </w:pPr>
            <w:r>
              <w:rPr>
                <w:rFonts w:ascii="仿宋_GB2312" w:hAnsi="仿宋_GB2312" w:cs="仿宋_GB2312" w:eastAsia="仿宋_GB2312"/>
              </w:rPr>
              <w:t>修改指定的任务信息配置。</w:t>
            </w:r>
          </w:p>
          <w:p>
            <w:pPr>
              <w:pStyle w:val="null3"/>
              <w:jc w:val="left"/>
            </w:pPr>
            <w:r>
              <w:rPr>
                <w:rFonts w:ascii="仿宋_GB2312" w:hAnsi="仿宋_GB2312" w:cs="仿宋_GB2312" w:eastAsia="仿宋_GB2312"/>
              </w:rPr>
              <w:t>11.模型转换分类任务近五次运行统计</w:t>
            </w:r>
          </w:p>
          <w:p>
            <w:pPr>
              <w:pStyle w:val="null3"/>
              <w:jc w:val="left"/>
            </w:pPr>
            <w:r>
              <w:rPr>
                <w:rFonts w:ascii="仿宋_GB2312" w:hAnsi="仿宋_GB2312" w:cs="仿宋_GB2312" w:eastAsia="仿宋_GB2312"/>
              </w:rPr>
              <w:t>展示最近五次执行的结果统计。</w:t>
            </w:r>
          </w:p>
          <w:p>
            <w:pPr>
              <w:pStyle w:val="null3"/>
              <w:jc w:val="left"/>
            </w:pPr>
            <w:r>
              <w:rPr>
                <w:rFonts w:ascii="仿宋_GB2312" w:hAnsi="仿宋_GB2312" w:cs="仿宋_GB2312" w:eastAsia="仿宋_GB2312"/>
              </w:rPr>
              <w:t>12.模型转换分类任务运行时长统计</w:t>
            </w:r>
          </w:p>
          <w:p>
            <w:pPr>
              <w:pStyle w:val="null3"/>
              <w:jc w:val="left"/>
            </w:pPr>
            <w:r>
              <w:rPr>
                <w:rFonts w:ascii="仿宋_GB2312" w:hAnsi="仿宋_GB2312" w:cs="仿宋_GB2312" w:eastAsia="仿宋_GB2312"/>
              </w:rPr>
              <w:t>统计分类任务的运行时长。</w:t>
            </w:r>
          </w:p>
          <w:p>
            <w:pPr>
              <w:pStyle w:val="null3"/>
              <w:jc w:val="left"/>
            </w:pPr>
            <w:r>
              <w:rPr>
                <w:rFonts w:ascii="仿宋_GB2312" w:hAnsi="仿宋_GB2312" w:cs="仿宋_GB2312" w:eastAsia="仿宋_GB2312"/>
              </w:rPr>
              <w:t>13.模型转换分类任务详情查看</w:t>
            </w:r>
          </w:p>
          <w:p>
            <w:pPr>
              <w:pStyle w:val="null3"/>
              <w:jc w:val="left"/>
            </w:pPr>
            <w:r>
              <w:rPr>
                <w:rFonts w:ascii="仿宋_GB2312" w:hAnsi="仿宋_GB2312" w:cs="仿宋_GB2312" w:eastAsia="仿宋_GB2312"/>
              </w:rPr>
              <w:t>查看模型参数配置及转换逻辑详情。</w:t>
            </w:r>
          </w:p>
          <w:p>
            <w:pPr>
              <w:pStyle w:val="null3"/>
              <w:jc w:val="left"/>
            </w:pPr>
            <w:r>
              <w:rPr>
                <w:rFonts w:ascii="仿宋_GB2312" w:hAnsi="仿宋_GB2312" w:cs="仿宋_GB2312" w:eastAsia="仿宋_GB2312"/>
              </w:rPr>
              <w:t>14.模型转换分类任务停用提交</w:t>
            </w:r>
          </w:p>
          <w:p>
            <w:pPr>
              <w:pStyle w:val="null3"/>
              <w:jc w:val="left"/>
            </w:pPr>
            <w:r>
              <w:rPr>
                <w:rFonts w:ascii="仿宋_GB2312" w:hAnsi="仿宋_GB2312" w:cs="仿宋_GB2312" w:eastAsia="仿宋_GB2312"/>
              </w:rPr>
              <w:t>手动停用模型转换分类任务。</w:t>
            </w:r>
          </w:p>
          <w:p>
            <w:pPr>
              <w:pStyle w:val="null3"/>
              <w:jc w:val="left"/>
            </w:pPr>
            <w:r>
              <w:rPr>
                <w:rFonts w:ascii="仿宋_GB2312" w:hAnsi="仿宋_GB2312" w:cs="仿宋_GB2312" w:eastAsia="仿宋_GB2312"/>
              </w:rPr>
              <w:t>15.模型转换分类任务调度信息展示</w:t>
            </w:r>
          </w:p>
          <w:p>
            <w:pPr>
              <w:pStyle w:val="null3"/>
              <w:jc w:val="left"/>
            </w:pPr>
            <w:r>
              <w:rPr>
                <w:rFonts w:ascii="仿宋_GB2312" w:hAnsi="仿宋_GB2312" w:cs="仿宋_GB2312" w:eastAsia="仿宋_GB2312"/>
              </w:rPr>
              <w:t>显示任务调度周期与依赖关系。</w:t>
            </w:r>
          </w:p>
          <w:p>
            <w:pPr>
              <w:pStyle w:val="null3"/>
              <w:jc w:val="left"/>
            </w:pPr>
            <w:r>
              <w:rPr>
                <w:rFonts w:ascii="仿宋_GB2312" w:hAnsi="仿宋_GB2312" w:cs="仿宋_GB2312" w:eastAsia="仿宋_GB2312"/>
              </w:rPr>
              <w:t>16.模型转换分类任务运行记录列表</w:t>
            </w:r>
          </w:p>
          <w:p>
            <w:pPr>
              <w:pStyle w:val="null3"/>
              <w:jc w:val="left"/>
            </w:pPr>
            <w:r>
              <w:rPr>
                <w:rFonts w:ascii="仿宋_GB2312" w:hAnsi="仿宋_GB2312" w:cs="仿宋_GB2312" w:eastAsia="仿宋_GB2312"/>
              </w:rPr>
              <w:t>列出所有历史执行记录。</w:t>
            </w:r>
          </w:p>
          <w:p>
            <w:pPr>
              <w:pStyle w:val="null3"/>
              <w:jc w:val="left"/>
            </w:pPr>
            <w:r>
              <w:rPr>
                <w:rFonts w:ascii="仿宋_GB2312" w:hAnsi="仿宋_GB2312" w:cs="仿宋_GB2312" w:eastAsia="仿宋_GB2312"/>
              </w:rPr>
              <w:t>17.模型转换分类任务运行记录筛选查询</w:t>
            </w:r>
          </w:p>
          <w:p>
            <w:pPr>
              <w:pStyle w:val="null3"/>
              <w:jc w:val="left"/>
            </w:pPr>
            <w:r>
              <w:rPr>
                <w:rFonts w:ascii="仿宋_GB2312" w:hAnsi="仿宋_GB2312" w:cs="仿宋_GB2312" w:eastAsia="仿宋_GB2312"/>
              </w:rPr>
              <w:t>按状态或时间检索执行记录。</w:t>
            </w:r>
          </w:p>
          <w:p>
            <w:pPr>
              <w:pStyle w:val="null3"/>
              <w:jc w:val="left"/>
            </w:pPr>
            <w:r>
              <w:rPr>
                <w:rFonts w:ascii="仿宋_GB2312" w:hAnsi="仿宋_GB2312" w:cs="仿宋_GB2312" w:eastAsia="仿宋_GB2312"/>
              </w:rPr>
              <w:t>18.模型转换分类任务运行记录筛选清空</w:t>
            </w:r>
          </w:p>
          <w:p>
            <w:pPr>
              <w:pStyle w:val="null3"/>
              <w:jc w:val="left"/>
            </w:pPr>
            <w:r>
              <w:rPr>
                <w:rFonts w:ascii="仿宋_GB2312" w:hAnsi="仿宋_GB2312" w:cs="仿宋_GB2312" w:eastAsia="仿宋_GB2312"/>
              </w:rPr>
              <w:t>重置筛选条件。</w:t>
            </w:r>
          </w:p>
          <w:p>
            <w:pPr>
              <w:pStyle w:val="null3"/>
              <w:jc w:val="left"/>
            </w:pPr>
            <w:r>
              <w:rPr>
                <w:rFonts w:ascii="仿宋_GB2312" w:hAnsi="仿宋_GB2312" w:cs="仿宋_GB2312" w:eastAsia="仿宋_GB2312"/>
              </w:rPr>
              <w:t>19.模型转换分类任务运行增删改数据量统计</w:t>
            </w:r>
          </w:p>
          <w:p>
            <w:pPr>
              <w:pStyle w:val="null3"/>
              <w:jc w:val="left"/>
            </w:pPr>
            <w:r>
              <w:rPr>
                <w:rFonts w:ascii="仿宋_GB2312" w:hAnsi="仿宋_GB2312" w:cs="仿宋_GB2312" w:eastAsia="仿宋_GB2312"/>
              </w:rPr>
              <w:t>统计任务执行中的数据变更量。</w:t>
            </w:r>
          </w:p>
          <w:p>
            <w:pPr>
              <w:pStyle w:val="null3"/>
              <w:jc w:val="left"/>
            </w:pPr>
            <w:r>
              <w:rPr>
                <w:rFonts w:ascii="仿宋_GB2312" w:hAnsi="仿宋_GB2312" w:cs="仿宋_GB2312" w:eastAsia="仿宋_GB2312"/>
              </w:rPr>
              <w:t>20.模型转换分类任务运行日志信息查看</w:t>
            </w:r>
          </w:p>
          <w:p>
            <w:pPr>
              <w:pStyle w:val="null3"/>
              <w:jc w:val="left"/>
            </w:pPr>
            <w:r>
              <w:rPr>
                <w:rFonts w:ascii="仿宋_GB2312" w:hAnsi="仿宋_GB2312" w:cs="仿宋_GB2312" w:eastAsia="仿宋_GB2312"/>
              </w:rPr>
              <w:t>查看模型转换分类任务的运行日志信息，便于相关人员维护。</w:t>
            </w:r>
          </w:p>
          <w:p>
            <w:pPr>
              <w:pStyle w:val="null3"/>
              <w:jc w:val="left"/>
            </w:pPr>
            <w:r>
              <w:rPr>
                <w:rFonts w:ascii="仿宋_GB2312" w:hAnsi="仿宋_GB2312" w:cs="仿宋_GB2312" w:eastAsia="仿宋_GB2312"/>
              </w:rPr>
              <w:t>（五）集成任务开发</w:t>
            </w:r>
            <w:r>
              <w:rPr>
                <w:rFonts w:ascii="仿宋_GB2312" w:hAnsi="仿宋_GB2312" w:cs="仿宋_GB2312" w:eastAsia="仿宋_GB2312"/>
              </w:rPr>
              <w:t>-共享交换任务</w:t>
            </w:r>
          </w:p>
          <w:p>
            <w:pPr>
              <w:pStyle w:val="null3"/>
              <w:jc w:val="left"/>
            </w:pPr>
            <w:r>
              <w:rPr>
                <w:rFonts w:ascii="仿宋_GB2312" w:hAnsi="仿宋_GB2312" w:cs="仿宋_GB2312" w:eastAsia="仿宋_GB2312"/>
              </w:rPr>
              <w:t>1.共享交换分类管理</w:t>
            </w:r>
          </w:p>
          <w:p>
            <w:pPr>
              <w:pStyle w:val="null3"/>
              <w:jc w:val="left"/>
            </w:pPr>
            <w:r>
              <w:rPr>
                <w:rFonts w:ascii="仿宋_GB2312" w:hAnsi="仿宋_GB2312" w:cs="仿宋_GB2312" w:eastAsia="仿宋_GB2312"/>
              </w:rPr>
              <w:t>对共享交换分类进行新增、编辑、删除及状态配置等综合管理操作。</w:t>
            </w:r>
          </w:p>
          <w:p>
            <w:pPr>
              <w:pStyle w:val="null3"/>
              <w:jc w:val="left"/>
            </w:pPr>
            <w:r>
              <w:rPr>
                <w:rFonts w:ascii="仿宋_GB2312" w:hAnsi="仿宋_GB2312" w:cs="仿宋_GB2312" w:eastAsia="仿宋_GB2312"/>
              </w:rPr>
              <w:t>2.共享交换分类列表</w:t>
            </w:r>
          </w:p>
          <w:p>
            <w:pPr>
              <w:pStyle w:val="null3"/>
              <w:jc w:val="left"/>
            </w:pPr>
            <w:r>
              <w:rPr>
                <w:rFonts w:ascii="仿宋_GB2312" w:hAnsi="仿宋_GB2312" w:cs="仿宋_GB2312" w:eastAsia="仿宋_GB2312"/>
              </w:rPr>
              <w:t>以列表形式展示所有共享交换分类的编码、名称及层级关系。</w:t>
            </w:r>
          </w:p>
          <w:p>
            <w:pPr>
              <w:pStyle w:val="null3"/>
              <w:jc w:val="left"/>
            </w:pPr>
            <w:r>
              <w:rPr>
                <w:rFonts w:ascii="仿宋_GB2312" w:hAnsi="仿宋_GB2312" w:cs="仿宋_GB2312" w:eastAsia="仿宋_GB2312"/>
              </w:rPr>
              <w:t>3.共享交换分类搜索查询</w:t>
            </w:r>
          </w:p>
          <w:p>
            <w:pPr>
              <w:pStyle w:val="null3"/>
              <w:jc w:val="left"/>
            </w:pPr>
            <w:r>
              <w:rPr>
                <w:rFonts w:ascii="仿宋_GB2312" w:hAnsi="仿宋_GB2312" w:cs="仿宋_GB2312" w:eastAsia="仿宋_GB2312"/>
              </w:rPr>
              <w:t>通过分类名称或编码快速检索特定共享交换分类信息。</w:t>
            </w:r>
          </w:p>
          <w:p>
            <w:pPr>
              <w:pStyle w:val="null3"/>
              <w:jc w:val="left"/>
            </w:pPr>
            <w:r>
              <w:rPr>
                <w:rFonts w:ascii="仿宋_GB2312" w:hAnsi="仿宋_GB2312" w:cs="仿宋_GB2312" w:eastAsia="仿宋_GB2312"/>
              </w:rPr>
              <w:t>4.共享交换分类新增</w:t>
            </w:r>
          </w:p>
          <w:p>
            <w:pPr>
              <w:pStyle w:val="null3"/>
              <w:jc w:val="left"/>
            </w:pPr>
            <w:r>
              <w:rPr>
                <w:rFonts w:ascii="仿宋_GB2312" w:hAnsi="仿宋_GB2312" w:cs="仿宋_GB2312" w:eastAsia="仿宋_GB2312"/>
              </w:rPr>
              <w:t>创建新的共享交换分类并定义其属性与关联规则。</w:t>
            </w:r>
          </w:p>
          <w:p>
            <w:pPr>
              <w:pStyle w:val="null3"/>
              <w:jc w:val="left"/>
            </w:pPr>
            <w:r>
              <w:rPr>
                <w:rFonts w:ascii="仿宋_GB2312" w:hAnsi="仿宋_GB2312" w:cs="仿宋_GB2312" w:eastAsia="仿宋_GB2312"/>
              </w:rPr>
              <w:t>5.共享交换分类编辑</w:t>
            </w:r>
          </w:p>
          <w:p>
            <w:pPr>
              <w:pStyle w:val="null3"/>
              <w:jc w:val="left"/>
            </w:pPr>
            <w:r>
              <w:rPr>
                <w:rFonts w:ascii="仿宋_GB2312" w:hAnsi="仿宋_GB2312" w:cs="仿宋_GB2312" w:eastAsia="仿宋_GB2312"/>
              </w:rPr>
              <w:t>修改现有共享交换分类的名称、编码或层级配置。</w:t>
            </w:r>
          </w:p>
          <w:p>
            <w:pPr>
              <w:pStyle w:val="null3"/>
              <w:jc w:val="left"/>
            </w:pPr>
            <w:r>
              <w:rPr>
                <w:rFonts w:ascii="仿宋_GB2312" w:hAnsi="仿宋_GB2312" w:cs="仿宋_GB2312" w:eastAsia="仿宋_GB2312"/>
              </w:rPr>
              <w:t>6.共享交换分类删除</w:t>
            </w:r>
          </w:p>
          <w:p>
            <w:pPr>
              <w:pStyle w:val="null3"/>
              <w:jc w:val="left"/>
            </w:pPr>
            <w:r>
              <w:rPr>
                <w:rFonts w:ascii="仿宋_GB2312" w:hAnsi="仿宋_GB2312" w:cs="仿宋_GB2312" w:eastAsia="仿宋_GB2312"/>
              </w:rPr>
              <w:t>移除冗余共享交换分类并同步清理关联数据。</w:t>
            </w:r>
          </w:p>
          <w:p>
            <w:pPr>
              <w:pStyle w:val="null3"/>
              <w:jc w:val="left"/>
            </w:pPr>
            <w:r>
              <w:rPr>
                <w:rFonts w:ascii="仿宋_GB2312" w:hAnsi="仿宋_GB2312" w:cs="仿宋_GB2312" w:eastAsia="仿宋_GB2312"/>
              </w:rPr>
              <w:t>7.共享交换任务信息</w:t>
            </w:r>
          </w:p>
          <w:p>
            <w:pPr>
              <w:pStyle w:val="null3"/>
              <w:jc w:val="left"/>
            </w:pPr>
            <w:r>
              <w:rPr>
                <w:rFonts w:ascii="仿宋_GB2312" w:hAnsi="仿宋_GB2312" w:cs="仿宋_GB2312" w:eastAsia="仿宋_GB2312"/>
              </w:rPr>
              <w:t>查看共享交换任务的执行状态、输入输出数据量及错误日志。</w:t>
            </w:r>
          </w:p>
          <w:p>
            <w:pPr>
              <w:pStyle w:val="null3"/>
              <w:jc w:val="left"/>
            </w:pPr>
            <w:r>
              <w:rPr>
                <w:rFonts w:ascii="仿宋_GB2312" w:hAnsi="仿宋_GB2312" w:cs="仿宋_GB2312" w:eastAsia="仿宋_GB2312"/>
              </w:rPr>
              <w:t>8.共享交换任务列表</w:t>
            </w:r>
          </w:p>
          <w:p>
            <w:pPr>
              <w:pStyle w:val="null3"/>
              <w:jc w:val="left"/>
            </w:pPr>
            <w:r>
              <w:rPr>
                <w:rFonts w:ascii="仿宋_GB2312" w:hAnsi="仿宋_GB2312" w:cs="仿宋_GB2312" w:eastAsia="仿宋_GB2312"/>
              </w:rPr>
              <w:t>以列表形式展示所有共享交换任务的执行实例与调度记录。</w:t>
            </w:r>
          </w:p>
          <w:p>
            <w:pPr>
              <w:pStyle w:val="null3"/>
              <w:jc w:val="left"/>
            </w:pPr>
            <w:r>
              <w:rPr>
                <w:rFonts w:ascii="仿宋_GB2312" w:hAnsi="仿宋_GB2312" w:cs="仿宋_GB2312" w:eastAsia="仿宋_GB2312"/>
              </w:rPr>
              <w:t>9.共享交换任务筛选条件查询</w:t>
            </w:r>
          </w:p>
          <w:p>
            <w:pPr>
              <w:pStyle w:val="null3"/>
              <w:jc w:val="left"/>
            </w:pPr>
            <w:r>
              <w:rPr>
                <w:rFonts w:ascii="仿宋_GB2312" w:hAnsi="仿宋_GB2312" w:cs="仿宋_GB2312" w:eastAsia="仿宋_GB2312"/>
              </w:rPr>
              <w:t>按任务类型、状态或时间范围过滤共享交换任务记录。</w:t>
            </w:r>
          </w:p>
          <w:p>
            <w:pPr>
              <w:pStyle w:val="null3"/>
              <w:jc w:val="left"/>
            </w:pPr>
            <w:r>
              <w:rPr>
                <w:rFonts w:ascii="仿宋_GB2312" w:hAnsi="仿宋_GB2312" w:cs="仿宋_GB2312" w:eastAsia="仿宋_GB2312"/>
              </w:rPr>
              <w:t>10.共享交换任务筛选框清空</w:t>
            </w:r>
          </w:p>
          <w:p>
            <w:pPr>
              <w:pStyle w:val="null3"/>
              <w:jc w:val="left"/>
            </w:pPr>
            <w:r>
              <w:rPr>
                <w:rFonts w:ascii="仿宋_GB2312" w:hAnsi="仿宋_GB2312" w:cs="仿宋_GB2312" w:eastAsia="仿宋_GB2312"/>
              </w:rPr>
              <w:t>一键重置任务筛选条件至默认视图。</w:t>
            </w:r>
          </w:p>
          <w:p>
            <w:pPr>
              <w:pStyle w:val="null3"/>
              <w:jc w:val="left"/>
            </w:pPr>
            <w:r>
              <w:rPr>
                <w:rFonts w:ascii="仿宋_GB2312" w:hAnsi="仿宋_GB2312" w:cs="仿宋_GB2312" w:eastAsia="仿宋_GB2312"/>
              </w:rPr>
              <w:t>11.共享交换任务新增</w:t>
            </w:r>
          </w:p>
          <w:p>
            <w:pPr>
              <w:pStyle w:val="null3"/>
              <w:jc w:val="left"/>
            </w:pPr>
            <w:r>
              <w:rPr>
                <w:rFonts w:ascii="仿宋_GB2312" w:hAnsi="仿宋_GB2312" w:cs="仿宋_GB2312" w:eastAsia="仿宋_GB2312"/>
              </w:rPr>
              <w:t>创建新的共享交换任务并配置数据源与目标参数。</w:t>
            </w:r>
          </w:p>
          <w:p>
            <w:pPr>
              <w:pStyle w:val="null3"/>
              <w:jc w:val="left"/>
            </w:pPr>
            <w:r>
              <w:rPr>
                <w:rFonts w:ascii="仿宋_GB2312" w:hAnsi="仿宋_GB2312" w:cs="仿宋_GB2312" w:eastAsia="仿宋_GB2312"/>
              </w:rPr>
              <w:t>12.共享交换任务编辑</w:t>
            </w:r>
          </w:p>
          <w:p>
            <w:pPr>
              <w:pStyle w:val="null3"/>
              <w:jc w:val="left"/>
            </w:pPr>
            <w:r>
              <w:rPr>
                <w:rFonts w:ascii="仿宋_GB2312" w:hAnsi="仿宋_GB2312" w:cs="仿宋_GB2312" w:eastAsia="仿宋_GB2312"/>
              </w:rPr>
              <w:t>修改共享交换任务的配置参数或执行策略。</w:t>
            </w:r>
          </w:p>
          <w:p>
            <w:pPr>
              <w:pStyle w:val="null3"/>
              <w:jc w:val="left"/>
            </w:pPr>
            <w:r>
              <w:rPr>
                <w:rFonts w:ascii="仿宋_GB2312" w:hAnsi="仿宋_GB2312" w:cs="仿宋_GB2312" w:eastAsia="仿宋_GB2312"/>
              </w:rPr>
              <w:t>13.共享交换任务立即执行提交</w:t>
            </w:r>
          </w:p>
          <w:p>
            <w:pPr>
              <w:pStyle w:val="null3"/>
              <w:jc w:val="left"/>
            </w:pPr>
            <w:r>
              <w:rPr>
                <w:rFonts w:ascii="仿宋_GB2312" w:hAnsi="仿宋_GB2312" w:cs="仿宋_GB2312" w:eastAsia="仿宋_GB2312"/>
              </w:rPr>
              <w:t>手动触发共享交换任务的即时执行。</w:t>
            </w:r>
          </w:p>
          <w:p>
            <w:pPr>
              <w:pStyle w:val="null3"/>
              <w:jc w:val="left"/>
            </w:pPr>
            <w:r>
              <w:rPr>
                <w:rFonts w:ascii="仿宋_GB2312" w:hAnsi="仿宋_GB2312" w:cs="仿宋_GB2312" w:eastAsia="仿宋_GB2312"/>
              </w:rPr>
              <w:t>14.共享交换任务近五次运行统计</w:t>
            </w:r>
          </w:p>
          <w:p>
            <w:pPr>
              <w:pStyle w:val="null3"/>
              <w:jc w:val="left"/>
            </w:pPr>
            <w:r>
              <w:rPr>
                <w:rFonts w:ascii="仿宋_GB2312" w:hAnsi="仿宋_GB2312" w:cs="仿宋_GB2312" w:eastAsia="仿宋_GB2312"/>
              </w:rPr>
              <w:t>展示最近五次任务执行的结果统计。</w:t>
            </w:r>
          </w:p>
          <w:p>
            <w:pPr>
              <w:pStyle w:val="null3"/>
              <w:jc w:val="left"/>
            </w:pPr>
            <w:r>
              <w:rPr>
                <w:rFonts w:ascii="仿宋_GB2312" w:hAnsi="仿宋_GB2312" w:cs="仿宋_GB2312" w:eastAsia="仿宋_GB2312"/>
              </w:rPr>
              <w:t>15.共享交换任务运行时长统计</w:t>
            </w:r>
          </w:p>
          <w:p>
            <w:pPr>
              <w:pStyle w:val="null3"/>
              <w:jc w:val="left"/>
            </w:pPr>
            <w:r>
              <w:rPr>
                <w:rFonts w:ascii="仿宋_GB2312" w:hAnsi="仿宋_GB2312" w:cs="仿宋_GB2312" w:eastAsia="仿宋_GB2312"/>
              </w:rPr>
              <w:t>统计任务执行耗时。</w:t>
            </w:r>
          </w:p>
          <w:p>
            <w:pPr>
              <w:pStyle w:val="null3"/>
              <w:jc w:val="left"/>
            </w:pPr>
            <w:r>
              <w:rPr>
                <w:rFonts w:ascii="仿宋_GB2312" w:hAnsi="仿宋_GB2312" w:cs="仿宋_GB2312" w:eastAsia="仿宋_GB2312"/>
              </w:rPr>
              <w:t>16.共享交换任务详情查看</w:t>
            </w:r>
          </w:p>
          <w:p>
            <w:pPr>
              <w:pStyle w:val="null3"/>
              <w:jc w:val="left"/>
            </w:pPr>
            <w:r>
              <w:rPr>
                <w:rFonts w:ascii="仿宋_GB2312" w:hAnsi="仿宋_GB2312" w:cs="仿宋_GB2312" w:eastAsia="仿宋_GB2312"/>
              </w:rPr>
              <w:t>查看任务配置详情、执行日志及数据流向路径。</w:t>
            </w:r>
          </w:p>
          <w:p>
            <w:pPr>
              <w:pStyle w:val="null3"/>
              <w:jc w:val="left"/>
            </w:pPr>
            <w:r>
              <w:rPr>
                <w:rFonts w:ascii="仿宋_GB2312" w:hAnsi="仿宋_GB2312" w:cs="仿宋_GB2312" w:eastAsia="仿宋_GB2312"/>
              </w:rPr>
              <w:t>17.共享交换任务停用提交</w:t>
            </w:r>
          </w:p>
          <w:p>
            <w:pPr>
              <w:pStyle w:val="null3"/>
              <w:jc w:val="left"/>
            </w:pPr>
            <w:r>
              <w:rPr>
                <w:rFonts w:ascii="仿宋_GB2312" w:hAnsi="仿宋_GB2312" w:cs="仿宋_GB2312" w:eastAsia="仿宋_GB2312"/>
              </w:rPr>
              <w:t>停用正在运行的共享交换任务。</w:t>
            </w:r>
          </w:p>
          <w:p>
            <w:pPr>
              <w:pStyle w:val="null3"/>
              <w:jc w:val="left"/>
            </w:pPr>
            <w:r>
              <w:rPr>
                <w:rFonts w:ascii="仿宋_GB2312" w:hAnsi="仿宋_GB2312" w:cs="仿宋_GB2312" w:eastAsia="仿宋_GB2312"/>
              </w:rPr>
              <w:t>18.共享交换任务流转信息展示</w:t>
            </w:r>
          </w:p>
          <w:p>
            <w:pPr>
              <w:pStyle w:val="null3"/>
              <w:jc w:val="left"/>
            </w:pPr>
            <w:r>
              <w:rPr>
                <w:rFonts w:ascii="仿宋_GB2312" w:hAnsi="仿宋_GB2312" w:cs="仿宋_GB2312" w:eastAsia="仿宋_GB2312"/>
              </w:rPr>
              <w:t>显示任务数据在节点间的流转状态与处理进度。</w:t>
            </w:r>
          </w:p>
          <w:p>
            <w:pPr>
              <w:pStyle w:val="null3"/>
              <w:jc w:val="left"/>
            </w:pPr>
            <w:r>
              <w:rPr>
                <w:rFonts w:ascii="仿宋_GB2312" w:hAnsi="仿宋_GB2312" w:cs="仿宋_GB2312" w:eastAsia="仿宋_GB2312"/>
              </w:rPr>
              <w:t>19.共享交换任务运行记录列表</w:t>
            </w:r>
          </w:p>
          <w:p>
            <w:pPr>
              <w:pStyle w:val="null3"/>
              <w:jc w:val="left"/>
            </w:pPr>
            <w:r>
              <w:rPr>
                <w:rFonts w:ascii="仿宋_GB2312" w:hAnsi="仿宋_GB2312" w:cs="仿宋_GB2312" w:eastAsia="仿宋_GB2312"/>
              </w:rPr>
              <w:t>以列表形式展示任务的历史执行记录与结果摘要。</w:t>
            </w:r>
          </w:p>
          <w:p>
            <w:pPr>
              <w:pStyle w:val="null3"/>
              <w:jc w:val="left"/>
            </w:pPr>
            <w:r>
              <w:rPr>
                <w:rFonts w:ascii="仿宋_GB2312" w:hAnsi="仿宋_GB2312" w:cs="仿宋_GB2312" w:eastAsia="仿宋_GB2312"/>
              </w:rPr>
              <w:t>20.共享交换任务运行记录筛选查询</w:t>
            </w:r>
          </w:p>
          <w:p>
            <w:pPr>
              <w:pStyle w:val="null3"/>
              <w:jc w:val="left"/>
            </w:pPr>
            <w:r>
              <w:rPr>
                <w:rFonts w:ascii="仿宋_GB2312" w:hAnsi="仿宋_GB2312" w:cs="仿宋_GB2312" w:eastAsia="仿宋_GB2312"/>
              </w:rPr>
              <w:t>按状态、时间等条件检索执行记录。</w:t>
            </w:r>
          </w:p>
          <w:p>
            <w:pPr>
              <w:pStyle w:val="null3"/>
              <w:jc w:val="left"/>
            </w:pPr>
            <w:r>
              <w:rPr>
                <w:rFonts w:ascii="仿宋_GB2312" w:hAnsi="仿宋_GB2312" w:cs="仿宋_GB2312" w:eastAsia="仿宋_GB2312"/>
              </w:rPr>
              <w:t>21.共享交换任务运行记录筛选清空</w:t>
            </w:r>
          </w:p>
          <w:p>
            <w:pPr>
              <w:pStyle w:val="null3"/>
              <w:jc w:val="left"/>
            </w:pPr>
            <w:r>
              <w:rPr>
                <w:rFonts w:ascii="仿宋_GB2312" w:hAnsi="仿宋_GB2312" w:cs="仿宋_GB2312" w:eastAsia="仿宋_GB2312"/>
              </w:rPr>
              <w:t>重置记录筛选条件恢复默认视图。</w:t>
            </w:r>
          </w:p>
          <w:p>
            <w:pPr>
              <w:pStyle w:val="null3"/>
              <w:jc w:val="left"/>
            </w:pPr>
            <w:r>
              <w:rPr>
                <w:rFonts w:ascii="仿宋_GB2312" w:hAnsi="仿宋_GB2312" w:cs="仿宋_GB2312" w:eastAsia="仿宋_GB2312"/>
              </w:rPr>
              <w:t>22.共享交换任务运行增删改数据量统计</w:t>
            </w:r>
          </w:p>
          <w:p>
            <w:pPr>
              <w:pStyle w:val="null3"/>
              <w:jc w:val="left"/>
            </w:pPr>
            <w:r>
              <w:rPr>
                <w:rFonts w:ascii="仿宋_GB2312" w:hAnsi="仿宋_GB2312" w:cs="仿宋_GB2312" w:eastAsia="仿宋_GB2312"/>
              </w:rPr>
              <w:t>统计任务执行中的数据新增、删除及修改量。</w:t>
            </w:r>
          </w:p>
          <w:p>
            <w:pPr>
              <w:pStyle w:val="null3"/>
              <w:jc w:val="left"/>
            </w:pPr>
            <w:r>
              <w:rPr>
                <w:rFonts w:ascii="仿宋_GB2312" w:hAnsi="仿宋_GB2312" w:cs="仿宋_GB2312" w:eastAsia="仿宋_GB2312"/>
              </w:rPr>
              <w:t>23.共享交换任务运行日志信息查看</w:t>
            </w:r>
          </w:p>
          <w:p>
            <w:pPr>
              <w:pStyle w:val="null3"/>
              <w:jc w:val="left"/>
            </w:pPr>
            <w:r>
              <w:rPr>
                <w:rFonts w:ascii="仿宋_GB2312" w:hAnsi="仿宋_GB2312" w:cs="仿宋_GB2312" w:eastAsia="仿宋_GB2312"/>
              </w:rPr>
              <w:t>查看任务执行过程中生成的详细日志信息。</w:t>
            </w:r>
          </w:p>
          <w:p>
            <w:pPr>
              <w:pStyle w:val="null3"/>
              <w:jc w:val="left"/>
            </w:pPr>
            <w:r>
              <w:rPr>
                <w:rFonts w:ascii="仿宋_GB2312" w:hAnsi="仿宋_GB2312" w:cs="仿宋_GB2312" w:eastAsia="仿宋_GB2312"/>
              </w:rPr>
              <w:t>（六）集成任务开发</w:t>
            </w:r>
            <w:r>
              <w:rPr>
                <w:rFonts w:ascii="仿宋_GB2312" w:hAnsi="仿宋_GB2312" w:cs="仿宋_GB2312" w:eastAsia="仿宋_GB2312"/>
              </w:rPr>
              <w:t>-通用任务</w:t>
            </w:r>
          </w:p>
          <w:p>
            <w:pPr>
              <w:pStyle w:val="null3"/>
              <w:jc w:val="left"/>
            </w:pPr>
            <w:r>
              <w:rPr>
                <w:rFonts w:ascii="仿宋_GB2312" w:hAnsi="仿宋_GB2312" w:cs="仿宋_GB2312" w:eastAsia="仿宋_GB2312"/>
              </w:rPr>
              <w:t>1.通用分类管理</w:t>
            </w:r>
          </w:p>
          <w:p>
            <w:pPr>
              <w:pStyle w:val="null3"/>
              <w:jc w:val="left"/>
            </w:pPr>
            <w:r>
              <w:rPr>
                <w:rFonts w:ascii="仿宋_GB2312" w:hAnsi="仿宋_GB2312" w:cs="仿宋_GB2312" w:eastAsia="仿宋_GB2312"/>
              </w:rPr>
              <w:t>对通用分类进行增删改查及层级结构维护，支持多级分类管理。</w:t>
            </w:r>
          </w:p>
          <w:p>
            <w:pPr>
              <w:pStyle w:val="null3"/>
              <w:jc w:val="left"/>
            </w:pPr>
            <w:r>
              <w:rPr>
                <w:rFonts w:ascii="仿宋_GB2312" w:hAnsi="仿宋_GB2312" w:cs="仿宋_GB2312" w:eastAsia="仿宋_GB2312"/>
              </w:rPr>
              <w:t>2.通用分类列表</w:t>
            </w:r>
          </w:p>
          <w:p>
            <w:pPr>
              <w:pStyle w:val="null3"/>
              <w:jc w:val="left"/>
            </w:pPr>
            <w:r>
              <w:rPr>
                <w:rFonts w:ascii="仿宋_GB2312" w:hAnsi="仿宋_GB2312" w:cs="仿宋_GB2312" w:eastAsia="仿宋_GB2312"/>
              </w:rPr>
              <w:t>展示所有通用分类的编码、名称及层级关系列表。</w:t>
            </w:r>
          </w:p>
          <w:p>
            <w:pPr>
              <w:pStyle w:val="null3"/>
              <w:jc w:val="left"/>
            </w:pPr>
            <w:r>
              <w:rPr>
                <w:rFonts w:ascii="仿宋_GB2312" w:hAnsi="仿宋_GB2312" w:cs="仿宋_GB2312" w:eastAsia="仿宋_GB2312"/>
              </w:rPr>
              <w:t>3.通用分类搜索查询</w:t>
            </w:r>
          </w:p>
          <w:p>
            <w:pPr>
              <w:pStyle w:val="null3"/>
              <w:jc w:val="left"/>
            </w:pPr>
            <w:r>
              <w:rPr>
                <w:rFonts w:ascii="仿宋_GB2312" w:hAnsi="仿宋_GB2312" w:cs="仿宋_GB2312" w:eastAsia="仿宋_GB2312"/>
              </w:rPr>
              <w:t>通过关键词检索通用分类信息。</w:t>
            </w:r>
          </w:p>
          <w:p>
            <w:pPr>
              <w:pStyle w:val="null3"/>
              <w:jc w:val="left"/>
            </w:pPr>
            <w:r>
              <w:rPr>
                <w:rFonts w:ascii="仿宋_GB2312" w:hAnsi="仿宋_GB2312" w:cs="仿宋_GB2312" w:eastAsia="仿宋_GB2312"/>
              </w:rPr>
              <w:t>4.通用分类新增</w:t>
            </w:r>
          </w:p>
          <w:p>
            <w:pPr>
              <w:pStyle w:val="null3"/>
              <w:jc w:val="left"/>
            </w:pPr>
            <w:r>
              <w:rPr>
                <w:rFonts w:ascii="仿宋_GB2312" w:hAnsi="仿宋_GB2312" w:cs="仿宋_GB2312" w:eastAsia="仿宋_GB2312"/>
              </w:rPr>
              <w:t>创建新的通用分类并定义其属性与关联规则。</w:t>
            </w:r>
          </w:p>
          <w:p>
            <w:pPr>
              <w:pStyle w:val="null3"/>
              <w:jc w:val="left"/>
            </w:pPr>
            <w:r>
              <w:rPr>
                <w:rFonts w:ascii="仿宋_GB2312" w:hAnsi="仿宋_GB2312" w:cs="仿宋_GB2312" w:eastAsia="仿宋_GB2312"/>
              </w:rPr>
              <w:t>5.通用分类编辑</w:t>
            </w:r>
          </w:p>
          <w:p>
            <w:pPr>
              <w:pStyle w:val="null3"/>
              <w:jc w:val="left"/>
            </w:pPr>
            <w:r>
              <w:rPr>
                <w:rFonts w:ascii="仿宋_GB2312" w:hAnsi="仿宋_GB2312" w:cs="仿宋_GB2312" w:eastAsia="仿宋_GB2312"/>
              </w:rPr>
              <w:t>修改现有通用分类的名称、编码或层级配置。</w:t>
            </w:r>
          </w:p>
          <w:p>
            <w:pPr>
              <w:pStyle w:val="null3"/>
              <w:jc w:val="left"/>
            </w:pPr>
            <w:r>
              <w:rPr>
                <w:rFonts w:ascii="仿宋_GB2312" w:hAnsi="仿宋_GB2312" w:cs="仿宋_GB2312" w:eastAsia="仿宋_GB2312"/>
              </w:rPr>
              <w:t>6.通用分类删除</w:t>
            </w:r>
          </w:p>
          <w:p>
            <w:pPr>
              <w:pStyle w:val="null3"/>
              <w:jc w:val="left"/>
            </w:pPr>
            <w:r>
              <w:rPr>
                <w:rFonts w:ascii="仿宋_GB2312" w:hAnsi="仿宋_GB2312" w:cs="仿宋_GB2312" w:eastAsia="仿宋_GB2312"/>
              </w:rPr>
              <w:t>移除冗余通用分类并同步清理关联数据。</w:t>
            </w:r>
          </w:p>
          <w:p>
            <w:pPr>
              <w:pStyle w:val="null3"/>
              <w:jc w:val="left"/>
            </w:pPr>
            <w:r>
              <w:rPr>
                <w:rFonts w:ascii="仿宋_GB2312" w:hAnsi="仿宋_GB2312" w:cs="仿宋_GB2312" w:eastAsia="仿宋_GB2312"/>
              </w:rPr>
              <w:t>7.通用任务信息</w:t>
            </w:r>
          </w:p>
          <w:p>
            <w:pPr>
              <w:pStyle w:val="null3"/>
              <w:jc w:val="left"/>
            </w:pPr>
            <w:r>
              <w:rPr>
                <w:rFonts w:ascii="仿宋_GB2312" w:hAnsi="仿宋_GB2312" w:cs="仿宋_GB2312" w:eastAsia="仿宋_GB2312"/>
              </w:rPr>
              <w:t>对通用任务进行增删改查维护。</w:t>
            </w:r>
          </w:p>
          <w:p>
            <w:pPr>
              <w:pStyle w:val="null3"/>
              <w:jc w:val="left"/>
            </w:pPr>
            <w:r>
              <w:rPr>
                <w:rFonts w:ascii="仿宋_GB2312" w:hAnsi="仿宋_GB2312" w:cs="仿宋_GB2312" w:eastAsia="仿宋_GB2312"/>
              </w:rPr>
              <w:t>8.通用任务列表</w:t>
            </w:r>
          </w:p>
          <w:p>
            <w:pPr>
              <w:pStyle w:val="null3"/>
              <w:jc w:val="left"/>
            </w:pPr>
            <w:r>
              <w:rPr>
                <w:rFonts w:ascii="仿宋_GB2312" w:hAnsi="仿宋_GB2312" w:cs="仿宋_GB2312" w:eastAsia="仿宋_GB2312"/>
              </w:rPr>
              <w:t>列出所有通用任务的执行实例。</w:t>
            </w:r>
          </w:p>
          <w:p>
            <w:pPr>
              <w:pStyle w:val="null3"/>
              <w:jc w:val="left"/>
            </w:pPr>
            <w:r>
              <w:rPr>
                <w:rFonts w:ascii="仿宋_GB2312" w:hAnsi="仿宋_GB2312" w:cs="仿宋_GB2312" w:eastAsia="仿宋_GB2312"/>
              </w:rPr>
              <w:t>9.通用任务筛选条件查询</w:t>
            </w:r>
          </w:p>
          <w:p>
            <w:pPr>
              <w:pStyle w:val="null3"/>
              <w:jc w:val="left"/>
            </w:pPr>
            <w:r>
              <w:rPr>
                <w:rFonts w:ascii="仿宋_GB2312" w:hAnsi="仿宋_GB2312" w:cs="仿宋_GB2312" w:eastAsia="仿宋_GB2312"/>
              </w:rPr>
              <w:t>按任务类型、状态条件筛选过滤通用任务记录。</w:t>
            </w:r>
          </w:p>
          <w:p>
            <w:pPr>
              <w:pStyle w:val="null3"/>
              <w:jc w:val="left"/>
            </w:pPr>
            <w:r>
              <w:rPr>
                <w:rFonts w:ascii="仿宋_GB2312" w:hAnsi="仿宋_GB2312" w:cs="仿宋_GB2312" w:eastAsia="仿宋_GB2312"/>
              </w:rPr>
              <w:t>10.通用任务筛选框清空</w:t>
            </w:r>
          </w:p>
          <w:p>
            <w:pPr>
              <w:pStyle w:val="null3"/>
              <w:jc w:val="left"/>
            </w:pPr>
            <w:r>
              <w:rPr>
                <w:rFonts w:ascii="仿宋_GB2312" w:hAnsi="仿宋_GB2312" w:cs="仿宋_GB2312" w:eastAsia="仿宋_GB2312"/>
              </w:rPr>
              <w:t>一键重置任务筛选条件至默认视图。</w:t>
            </w:r>
          </w:p>
          <w:p>
            <w:pPr>
              <w:pStyle w:val="null3"/>
              <w:jc w:val="left"/>
            </w:pPr>
            <w:r>
              <w:rPr>
                <w:rFonts w:ascii="仿宋_GB2312" w:hAnsi="仿宋_GB2312" w:cs="仿宋_GB2312" w:eastAsia="仿宋_GB2312"/>
              </w:rPr>
              <w:t>11.通用任务编辑</w:t>
            </w:r>
          </w:p>
          <w:p>
            <w:pPr>
              <w:pStyle w:val="null3"/>
              <w:jc w:val="left"/>
            </w:pPr>
            <w:r>
              <w:rPr>
                <w:rFonts w:ascii="仿宋_GB2312" w:hAnsi="仿宋_GB2312" w:cs="仿宋_GB2312" w:eastAsia="仿宋_GB2312"/>
              </w:rPr>
              <w:t>修改通用任务的配置参数或执行策略。</w:t>
            </w:r>
          </w:p>
          <w:p>
            <w:pPr>
              <w:pStyle w:val="null3"/>
              <w:jc w:val="left"/>
            </w:pPr>
            <w:r>
              <w:rPr>
                <w:rFonts w:ascii="仿宋_GB2312" w:hAnsi="仿宋_GB2312" w:cs="仿宋_GB2312" w:eastAsia="仿宋_GB2312"/>
              </w:rPr>
              <w:t>12.通用任务立即执行提交</w:t>
            </w:r>
          </w:p>
          <w:p>
            <w:pPr>
              <w:pStyle w:val="null3"/>
              <w:jc w:val="left"/>
            </w:pPr>
            <w:r>
              <w:rPr>
                <w:rFonts w:ascii="仿宋_GB2312" w:hAnsi="仿宋_GB2312" w:cs="仿宋_GB2312" w:eastAsia="仿宋_GB2312"/>
              </w:rPr>
              <w:t>手动触发通用任务的即时执行。</w:t>
            </w:r>
          </w:p>
          <w:p>
            <w:pPr>
              <w:pStyle w:val="null3"/>
              <w:jc w:val="left"/>
            </w:pPr>
            <w:r>
              <w:rPr>
                <w:rFonts w:ascii="仿宋_GB2312" w:hAnsi="仿宋_GB2312" w:cs="仿宋_GB2312" w:eastAsia="仿宋_GB2312"/>
              </w:rPr>
              <w:t>13.通用任务近五次运行统计</w:t>
            </w:r>
          </w:p>
          <w:p>
            <w:pPr>
              <w:pStyle w:val="null3"/>
              <w:jc w:val="left"/>
            </w:pPr>
            <w:r>
              <w:rPr>
                <w:rFonts w:ascii="仿宋_GB2312" w:hAnsi="仿宋_GB2312" w:cs="仿宋_GB2312" w:eastAsia="仿宋_GB2312"/>
              </w:rPr>
              <w:t>展示最近五次任务执行的结果统计。</w:t>
            </w:r>
          </w:p>
          <w:p>
            <w:pPr>
              <w:pStyle w:val="null3"/>
              <w:jc w:val="left"/>
            </w:pPr>
            <w:r>
              <w:rPr>
                <w:rFonts w:ascii="仿宋_GB2312" w:hAnsi="仿宋_GB2312" w:cs="仿宋_GB2312" w:eastAsia="仿宋_GB2312"/>
              </w:rPr>
              <w:t>14.通用任务运行时长统计</w:t>
            </w:r>
          </w:p>
          <w:p>
            <w:pPr>
              <w:pStyle w:val="null3"/>
              <w:jc w:val="left"/>
            </w:pPr>
            <w:r>
              <w:rPr>
                <w:rFonts w:ascii="仿宋_GB2312" w:hAnsi="仿宋_GB2312" w:cs="仿宋_GB2312" w:eastAsia="仿宋_GB2312"/>
              </w:rPr>
              <w:t>展示任务执行耗时统计。</w:t>
            </w:r>
          </w:p>
          <w:p>
            <w:pPr>
              <w:pStyle w:val="null3"/>
              <w:jc w:val="left"/>
            </w:pPr>
            <w:r>
              <w:rPr>
                <w:rFonts w:ascii="仿宋_GB2312" w:hAnsi="仿宋_GB2312" w:cs="仿宋_GB2312" w:eastAsia="仿宋_GB2312"/>
              </w:rPr>
              <w:t>15.通用任务详情查看</w:t>
            </w:r>
          </w:p>
          <w:p>
            <w:pPr>
              <w:pStyle w:val="null3"/>
              <w:jc w:val="left"/>
            </w:pPr>
            <w:r>
              <w:rPr>
                <w:rFonts w:ascii="仿宋_GB2312" w:hAnsi="仿宋_GB2312" w:cs="仿宋_GB2312" w:eastAsia="仿宋_GB2312"/>
              </w:rPr>
              <w:t>查看任务配置详情、执行日志及数据流向路径。</w:t>
            </w:r>
          </w:p>
          <w:p>
            <w:pPr>
              <w:pStyle w:val="null3"/>
              <w:jc w:val="left"/>
            </w:pPr>
            <w:r>
              <w:rPr>
                <w:rFonts w:ascii="仿宋_GB2312" w:hAnsi="仿宋_GB2312" w:cs="仿宋_GB2312" w:eastAsia="仿宋_GB2312"/>
              </w:rPr>
              <w:t>16.通用任务修改</w:t>
            </w:r>
          </w:p>
          <w:p>
            <w:pPr>
              <w:pStyle w:val="null3"/>
              <w:jc w:val="left"/>
            </w:pPr>
            <w:r>
              <w:rPr>
                <w:rFonts w:ascii="仿宋_GB2312" w:hAnsi="仿宋_GB2312" w:cs="仿宋_GB2312" w:eastAsia="仿宋_GB2312"/>
              </w:rPr>
              <w:t>调整通用任务的参数配置或调度策略。</w:t>
            </w:r>
          </w:p>
          <w:p>
            <w:pPr>
              <w:pStyle w:val="null3"/>
              <w:jc w:val="left"/>
            </w:pPr>
            <w:r>
              <w:rPr>
                <w:rFonts w:ascii="仿宋_GB2312" w:hAnsi="仿宋_GB2312" w:cs="仿宋_GB2312" w:eastAsia="仿宋_GB2312"/>
              </w:rPr>
              <w:t>17.通用任务流转信息展示</w:t>
            </w:r>
          </w:p>
          <w:p>
            <w:pPr>
              <w:pStyle w:val="null3"/>
              <w:jc w:val="left"/>
            </w:pPr>
            <w:r>
              <w:rPr>
                <w:rFonts w:ascii="仿宋_GB2312" w:hAnsi="仿宋_GB2312" w:cs="仿宋_GB2312" w:eastAsia="仿宋_GB2312"/>
              </w:rPr>
              <w:t>显示任务数据在节点间的流转状态与处理进度。</w:t>
            </w:r>
          </w:p>
          <w:p>
            <w:pPr>
              <w:pStyle w:val="null3"/>
              <w:jc w:val="left"/>
            </w:pPr>
            <w:r>
              <w:rPr>
                <w:rFonts w:ascii="仿宋_GB2312" w:hAnsi="仿宋_GB2312" w:cs="仿宋_GB2312" w:eastAsia="仿宋_GB2312"/>
              </w:rPr>
              <w:t>18.通用任务运行记录列表</w:t>
            </w:r>
          </w:p>
          <w:p>
            <w:pPr>
              <w:pStyle w:val="null3"/>
              <w:jc w:val="left"/>
            </w:pPr>
            <w:r>
              <w:rPr>
                <w:rFonts w:ascii="仿宋_GB2312" w:hAnsi="仿宋_GB2312" w:cs="仿宋_GB2312" w:eastAsia="仿宋_GB2312"/>
              </w:rPr>
              <w:t>以列表形式展示任务的历史执行记录与结果摘要。</w:t>
            </w:r>
          </w:p>
          <w:p>
            <w:pPr>
              <w:pStyle w:val="null3"/>
              <w:jc w:val="left"/>
            </w:pPr>
            <w:r>
              <w:rPr>
                <w:rFonts w:ascii="仿宋_GB2312" w:hAnsi="仿宋_GB2312" w:cs="仿宋_GB2312" w:eastAsia="仿宋_GB2312"/>
              </w:rPr>
              <w:t>19.通用任务运行记录筛选查询</w:t>
            </w:r>
          </w:p>
          <w:p>
            <w:pPr>
              <w:pStyle w:val="null3"/>
              <w:jc w:val="left"/>
            </w:pPr>
            <w:r>
              <w:rPr>
                <w:rFonts w:ascii="仿宋_GB2312" w:hAnsi="仿宋_GB2312" w:cs="仿宋_GB2312" w:eastAsia="仿宋_GB2312"/>
              </w:rPr>
              <w:t>按状态、时间等条件检索执行记录。</w:t>
            </w:r>
          </w:p>
          <w:p>
            <w:pPr>
              <w:pStyle w:val="null3"/>
              <w:jc w:val="left"/>
            </w:pPr>
            <w:r>
              <w:rPr>
                <w:rFonts w:ascii="仿宋_GB2312" w:hAnsi="仿宋_GB2312" w:cs="仿宋_GB2312" w:eastAsia="仿宋_GB2312"/>
              </w:rPr>
              <w:t>20.通用任务运行记录筛选清空</w:t>
            </w:r>
          </w:p>
          <w:p>
            <w:pPr>
              <w:pStyle w:val="null3"/>
              <w:jc w:val="left"/>
            </w:pPr>
            <w:r>
              <w:rPr>
                <w:rFonts w:ascii="仿宋_GB2312" w:hAnsi="仿宋_GB2312" w:cs="仿宋_GB2312" w:eastAsia="仿宋_GB2312"/>
              </w:rPr>
              <w:t>重置记录筛选条件恢复默认视图。</w:t>
            </w:r>
          </w:p>
          <w:p>
            <w:pPr>
              <w:pStyle w:val="null3"/>
              <w:jc w:val="left"/>
            </w:pPr>
            <w:r>
              <w:rPr>
                <w:rFonts w:ascii="仿宋_GB2312" w:hAnsi="仿宋_GB2312" w:cs="仿宋_GB2312" w:eastAsia="仿宋_GB2312"/>
              </w:rPr>
              <w:t>21.通用任务运行增删改数据量统计</w:t>
            </w:r>
          </w:p>
          <w:p>
            <w:pPr>
              <w:pStyle w:val="null3"/>
              <w:jc w:val="left"/>
            </w:pPr>
            <w:r>
              <w:rPr>
                <w:rFonts w:ascii="仿宋_GB2312" w:hAnsi="仿宋_GB2312" w:cs="仿宋_GB2312" w:eastAsia="仿宋_GB2312"/>
              </w:rPr>
              <w:t>统计任务执行中的数据变更量。</w:t>
            </w:r>
          </w:p>
          <w:p>
            <w:pPr>
              <w:pStyle w:val="null3"/>
              <w:jc w:val="left"/>
            </w:pPr>
            <w:r>
              <w:rPr>
                <w:rFonts w:ascii="仿宋_GB2312" w:hAnsi="仿宋_GB2312" w:cs="仿宋_GB2312" w:eastAsia="仿宋_GB2312"/>
              </w:rPr>
              <w:t>22.通用任务运行日志信息查看</w:t>
            </w:r>
          </w:p>
          <w:p>
            <w:pPr>
              <w:pStyle w:val="null3"/>
              <w:jc w:val="left"/>
            </w:pPr>
            <w:r>
              <w:rPr>
                <w:rFonts w:ascii="仿宋_GB2312" w:hAnsi="仿宋_GB2312" w:cs="仿宋_GB2312" w:eastAsia="仿宋_GB2312"/>
              </w:rPr>
              <w:t>查看任务执行过程中生成的详细日志信息。</w:t>
            </w:r>
          </w:p>
          <w:p>
            <w:pPr>
              <w:pStyle w:val="null3"/>
              <w:jc w:val="left"/>
            </w:pPr>
            <w:r>
              <w:rPr>
                <w:rFonts w:ascii="仿宋_GB2312" w:hAnsi="仿宋_GB2312" w:cs="仿宋_GB2312" w:eastAsia="仿宋_GB2312"/>
              </w:rPr>
              <w:t>（七）指标任务开发</w:t>
            </w:r>
            <w:r>
              <w:rPr>
                <w:rFonts w:ascii="仿宋_GB2312" w:hAnsi="仿宋_GB2312" w:cs="仿宋_GB2312" w:eastAsia="仿宋_GB2312"/>
              </w:rPr>
              <w:t>-指标管理</w:t>
            </w:r>
          </w:p>
          <w:p>
            <w:pPr>
              <w:pStyle w:val="null3"/>
              <w:jc w:val="left"/>
            </w:pPr>
            <w:r>
              <w:rPr>
                <w:rFonts w:ascii="仿宋_GB2312" w:hAnsi="仿宋_GB2312" w:cs="仿宋_GB2312" w:eastAsia="仿宋_GB2312"/>
              </w:rPr>
              <w:t>1.指标管理分类信息</w:t>
            </w:r>
          </w:p>
          <w:p>
            <w:pPr>
              <w:pStyle w:val="null3"/>
              <w:jc w:val="left"/>
            </w:pPr>
            <w:r>
              <w:rPr>
                <w:rFonts w:ascii="仿宋_GB2312" w:hAnsi="仿宋_GB2312" w:cs="仿宋_GB2312" w:eastAsia="仿宋_GB2312"/>
              </w:rPr>
              <w:t>管理指标分类的编码、名称及层级结构信息。</w:t>
            </w:r>
          </w:p>
          <w:p>
            <w:pPr>
              <w:pStyle w:val="null3"/>
              <w:jc w:val="left"/>
            </w:pPr>
            <w:r>
              <w:rPr>
                <w:rFonts w:ascii="仿宋_GB2312" w:hAnsi="仿宋_GB2312" w:cs="仿宋_GB2312" w:eastAsia="仿宋_GB2312"/>
              </w:rPr>
              <w:t>2.指标管理分类列表</w:t>
            </w:r>
          </w:p>
          <w:p>
            <w:pPr>
              <w:pStyle w:val="null3"/>
              <w:jc w:val="left"/>
            </w:pPr>
            <w:r>
              <w:rPr>
                <w:rFonts w:ascii="仿宋_GB2312" w:hAnsi="仿宋_GB2312" w:cs="仿宋_GB2312" w:eastAsia="仿宋_GB2312"/>
              </w:rPr>
              <w:t>以树形结构展示所有指标分类的层级关系。</w:t>
            </w:r>
          </w:p>
          <w:p>
            <w:pPr>
              <w:pStyle w:val="null3"/>
              <w:jc w:val="left"/>
            </w:pPr>
            <w:r>
              <w:rPr>
                <w:rFonts w:ascii="仿宋_GB2312" w:hAnsi="仿宋_GB2312" w:cs="仿宋_GB2312" w:eastAsia="仿宋_GB2312"/>
              </w:rPr>
              <w:t>3.指标管理分类新增</w:t>
            </w:r>
          </w:p>
          <w:p>
            <w:pPr>
              <w:pStyle w:val="null3"/>
              <w:jc w:val="left"/>
            </w:pPr>
            <w:r>
              <w:rPr>
                <w:rFonts w:ascii="仿宋_GB2312" w:hAnsi="仿宋_GB2312" w:cs="仿宋_GB2312" w:eastAsia="仿宋_GB2312"/>
              </w:rPr>
              <w:t>创建新的指标分类并定义其属性与层级规则。</w:t>
            </w:r>
          </w:p>
          <w:p>
            <w:pPr>
              <w:pStyle w:val="null3"/>
              <w:jc w:val="left"/>
            </w:pPr>
            <w:r>
              <w:rPr>
                <w:rFonts w:ascii="仿宋_GB2312" w:hAnsi="仿宋_GB2312" w:cs="仿宋_GB2312" w:eastAsia="仿宋_GB2312"/>
              </w:rPr>
              <w:t>4.指标管理分类信息编辑</w:t>
            </w:r>
          </w:p>
          <w:p>
            <w:pPr>
              <w:pStyle w:val="null3"/>
              <w:jc w:val="left"/>
            </w:pPr>
            <w:r>
              <w:rPr>
                <w:rFonts w:ascii="仿宋_GB2312" w:hAnsi="仿宋_GB2312" w:cs="仿宋_GB2312" w:eastAsia="仿宋_GB2312"/>
              </w:rPr>
              <w:t>修改指标分类的名称、编码或层级配置。</w:t>
            </w:r>
          </w:p>
          <w:p>
            <w:pPr>
              <w:pStyle w:val="null3"/>
              <w:jc w:val="left"/>
            </w:pPr>
            <w:r>
              <w:rPr>
                <w:rFonts w:ascii="仿宋_GB2312" w:hAnsi="仿宋_GB2312" w:cs="仿宋_GB2312" w:eastAsia="仿宋_GB2312"/>
              </w:rPr>
              <w:t>5.指标管理分类显示排序编辑</w:t>
            </w:r>
          </w:p>
          <w:p>
            <w:pPr>
              <w:pStyle w:val="null3"/>
              <w:jc w:val="left"/>
            </w:pPr>
            <w:r>
              <w:rPr>
                <w:rFonts w:ascii="仿宋_GB2312" w:hAnsi="仿宋_GB2312" w:cs="仿宋_GB2312" w:eastAsia="仿宋_GB2312"/>
              </w:rPr>
              <w:t>调整指标分类在列表中的显示优先级。</w:t>
            </w:r>
          </w:p>
          <w:p>
            <w:pPr>
              <w:pStyle w:val="null3"/>
              <w:jc w:val="left"/>
            </w:pPr>
            <w:r>
              <w:rPr>
                <w:rFonts w:ascii="仿宋_GB2312" w:hAnsi="仿宋_GB2312" w:cs="仿宋_GB2312" w:eastAsia="仿宋_GB2312"/>
              </w:rPr>
              <w:t>6.指标管理分类层级限制编辑</w:t>
            </w:r>
          </w:p>
          <w:p>
            <w:pPr>
              <w:pStyle w:val="null3"/>
              <w:jc w:val="left"/>
            </w:pPr>
            <w:r>
              <w:rPr>
                <w:rFonts w:ascii="仿宋_GB2312" w:hAnsi="仿宋_GB2312" w:cs="仿宋_GB2312" w:eastAsia="仿宋_GB2312"/>
              </w:rPr>
              <w:t>设置指标分类的最大层级深度。</w:t>
            </w:r>
          </w:p>
          <w:p>
            <w:pPr>
              <w:pStyle w:val="null3"/>
              <w:jc w:val="left"/>
            </w:pPr>
            <w:r>
              <w:rPr>
                <w:rFonts w:ascii="仿宋_GB2312" w:hAnsi="仿宋_GB2312" w:cs="仿宋_GB2312" w:eastAsia="仿宋_GB2312"/>
              </w:rPr>
              <w:t>7.指标管理分类删除</w:t>
            </w:r>
          </w:p>
          <w:p>
            <w:pPr>
              <w:pStyle w:val="null3"/>
              <w:jc w:val="left"/>
            </w:pPr>
            <w:r>
              <w:rPr>
                <w:rFonts w:ascii="仿宋_GB2312" w:hAnsi="仿宋_GB2312" w:cs="仿宋_GB2312" w:eastAsia="仿宋_GB2312"/>
              </w:rPr>
              <w:t>移除无效指标分类并同步清理关联指标。</w:t>
            </w:r>
          </w:p>
          <w:p>
            <w:pPr>
              <w:pStyle w:val="null3"/>
              <w:jc w:val="left"/>
            </w:pPr>
            <w:r>
              <w:rPr>
                <w:rFonts w:ascii="仿宋_GB2312" w:hAnsi="仿宋_GB2312" w:cs="仿宋_GB2312" w:eastAsia="仿宋_GB2312"/>
              </w:rPr>
              <w:t>8.指标管理信息</w:t>
            </w:r>
          </w:p>
          <w:p>
            <w:pPr>
              <w:pStyle w:val="null3"/>
              <w:jc w:val="left"/>
            </w:pPr>
            <w:r>
              <w:rPr>
                <w:rFonts w:ascii="仿宋_GB2312" w:hAnsi="仿宋_GB2312" w:cs="仿宋_GB2312" w:eastAsia="仿宋_GB2312"/>
              </w:rPr>
              <w:t>管理指标，包含增删改操作，字段包含指标名称、指标分类、指标描述等。</w:t>
            </w:r>
          </w:p>
          <w:p>
            <w:pPr>
              <w:pStyle w:val="null3"/>
              <w:jc w:val="left"/>
            </w:pPr>
            <w:r>
              <w:rPr>
                <w:rFonts w:ascii="仿宋_GB2312" w:hAnsi="仿宋_GB2312" w:cs="仿宋_GB2312" w:eastAsia="仿宋_GB2312"/>
              </w:rPr>
              <w:t>9.指标管理列表</w:t>
            </w:r>
          </w:p>
          <w:p>
            <w:pPr>
              <w:pStyle w:val="null3"/>
              <w:jc w:val="left"/>
            </w:pPr>
            <w:r>
              <w:rPr>
                <w:rFonts w:ascii="仿宋_GB2312" w:hAnsi="仿宋_GB2312" w:cs="仿宋_GB2312" w:eastAsia="仿宋_GB2312"/>
              </w:rPr>
              <w:t>展示所有指标的名称及所属分类等。</w:t>
            </w:r>
          </w:p>
          <w:p>
            <w:pPr>
              <w:pStyle w:val="null3"/>
              <w:jc w:val="left"/>
            </w:pPr>
            <w:r>
              <w:rPr>
                <w:rFonts w:ascii="仿宋_GB2312" w:hAnsi="仿宋_GB2312" w:cs="仿宋_GB2312" w:eastAsia="仿宋_GB2312"/>
              </w:rPr>
              <w:t>10.指标管理筛选查询</w:t>
            </w:r>
          </w:p>
          <w:p>
            <w:pPr>
              <w:pStyle w:val="null3"/>
              <w:jc w:val="left"/>
            </w:pPr>
            <w:r>
              <w:rPr>
                <w:rFonts w:ascii="仿宋_GB2312" w:hAnsi="仿宋_GB2312" w:cs="仿宋_GB2312" w:eastAsia="仿宋_GB2312"/>
              </w:rPr>
              <w:t>按分类、名称等条件过滤指标记录。</w:t>
            </w:r>
          </w:p>
          <w:p>
            <w:pPr>
              <w:pStyle w:val="null3"/>
              <w:jc w:val="left"/>
            </w:pPr>
            <w:r>
              <w:rPr>
                <w:rFonts w:ascii="仿宋_GB2312" w:hAnsi="仿宋_GB2312" w:cs="仿宋_GB2312" w:eastAsia="仿宋_GB2312"/>
              </w:rPr>
              <w:t>11.指标管理筛选框清空</w:t>
            </w:r>
          </w:p>
          <w:p>
            <w:pPr>
              <w:pStyle w:val="null3"/>
              <w:jc w:val="left"/>
            </w:pPr>
            <w:r>
              <w:rPr>
                <w:rFonts w:ascii="仿宋_GB2312" w:hAnsi="仿宋_GB2312" w:cs="仿宋_GB2312" w:eastAsia="仿宋_GB2312"/>
              </w:rPr>
              <w:t>重置指标筛选条件至默认视图。</w:t>
            </w:r>
          </w:p>
          <w:p>
            <w:pPr>
              <w:pStyle w:val="null3"/>
              <w:jc w:val="left"/>
            </w:pPr>
            <w:r>
              <w:rPr>
                <w:rFonts w:ascii="仿宋_GB2312" w:hAnsi="仿宋_GB2312" w:cs="仿宋_GB2312" w:eastAsia="仿宋_GB2312"/>
              </w:rPr>
              <w:t>12.指标管理新增</w:t>
            </w:r>
          </w:p>
          <w:p>
            <w:pPr>
              <w:pStyle w:val="null3"/>
              <w:jc w:val="left"/>
            </w:pPr>
            <w:r>
              <w:rPr>
                <w:rFonts w:ascii="仿宋_GB2312" w:hAnsi="仿宋_GB2312" w:cs="仿宋_GB2312" w:eastAsia="仿宋_GB2312"/>
              </w:rPr>
              <w:t>创建新的指标。</w:t>
            </w:r>
          </w:p>
          <w:p>
            <w:pPr>
              <w:pStyle w:val="null3"/>
              <w:jc w:val="left"/>
            </w:pPr>
            <w:r>
              <w:rPr>
                <w:rFonts w:ascii="仿宋_GB2312" w:hAnsi="仿宋_GB2312" w:cs="仿宋_GB2312" w:eastAsia="仿宋_GB2312"/>
              </w:rPr>
              <w:t>13.指标管理编辑</w:t>
            </w:r>
          </w:p>
          <w:p>
            <w:pPr>
              <w:pStyle w:val="null3"/>
              <w:jc w:val="left"/>
            </w:pPr>
            <w:r>
              <w:rPr>
                <w:rFonts w:ascii="仿宋_GB2312" w:hAnsi="仿宋_GB2312" w:cs="仿宋_GB2312" w:eastAsia="仿宋_GB2312"/>
              </w:rPr>
              <w:t>修改指标信息。</w:t>
            </w:r>
          </w:p>
          <w:p>
            <w:pPr>
              <w:pStyle w:val="null3"/>
              <w:jc w:val="left"/>
            </w:pPr>
            <w:r>
              <w:rPr>
                <w:rFonts w:ascii="仿宋_GB2312" w:hAnsi="仿宋_GB2312" w:cs="仿宋_GB2312" w:eastAsia="仿宋_GB2312"/>
              </w:rPr>
              <w:t>14.指标管理删除</w:t>
            </w:r>
          </w:p>
          <w:p>
            <w:pPr>
              <w:pStyle w:val="null3"/>
              <w:jc w:val="left"/>
            </w:pPr>
            <w:r>
              <w:rPr>
                <w:rFonts w:ascii="仿宋_GB2312" w:hAnsi="仿宋_GB2312" w:cs="仿宋_GB2312" w:eastAsia="仿宋_GB2312"/>
              </w:rPr>
              <w:t>移除冗余指标。</w:t>
            </w:r>
          </w:p>
          <w:p>
            <w:pPr>
              <w:pStyle w:val="null3"/>
              <w:jc w:val="left"/>
            </w:pPr>
            <w:r>
              <w:rPr>
                <w:rFonts w:ascii="仿宋_GB2312" w:hAnsi="仿宋_GB2312" w:cs="仿宋_GB2312" w:eastAsia="仿宋_GB2312"/>
              </w:rPr>
              <w:t>15.指标管理状态批量编辑</w:t>
            </w:r>
          </w:p>
          <w:p>
            <w:pPr>
              <w:pStyle w:val="null3"/>
              <w:jc w:val="left"/>
            </w:pPr>
            <w:r>
              <w:rPr>
                <w:rFonts w:ascii="仿宋_GB2312" w:hAnsi="仿宋_GB2312" w:cs="仿宋_GB2312" w:eastAsia="仿宋_GB2312"/>
              </w:rPr>
              <w:t>批量启用</w:t>
            </w:r>
            <w:r>
              <w:rPr>
                <w:rFonts w:ascii="仿宋_GB2312" w:hAnsi="仿宋_GB2312" w:cs="仿宋_GB2312" w:eastAsia="仿宋_GB2312"/>
              </w:rPr>
              <w:t>/禁用指标的状态。</w:t>
            </w:r>
          </w:p>
          <w:p>
            <w:pPr>
              <w:pStyle w:val="null3"/>
              <w:jc w:val="left"/>
            </w:pPr>
            <w:r>
              <w:rPr>
                <w:rFonts w:ascii="仿宋_GB2312" w:hAnsi="仿宋_GB2312" w:cs="仿宋_GB2312" w:eastAsia="仿宋_GB2312"/>
              </w:rPr>
              <w:t>16.指标管理详情查看</w:t>
            </w:r>
          </w:p>
          <w:p>
            <w:pPr>
              <w:pStyle w:val="null3"/>
              <w:jc w:val="left"/>
            </w:pPr>
            <w:r>
              <w:rPr>
                <w:rFonts w:ascii="仿宋_GB2312" w:hAnsi="仿宋_GB2312" w:cs="仿宋_GB2312" w:eastAsia="仿宋_GB2312"/>
              </w:rPr>
              <w:t>查看指标的详细定义。</w:t>
            </w:r>
          </w:p>
          <w:p>
            <w:pPr>
              <w:pStyle w:val="null3"/>
              <w:jc w:val="left"/>
            </w:pPr>
            <w:r>
              <w:rPr>
                <w:rFonts w:ascii="仿宋_GB2312" w:hAnsi="仿宋_GB2312" w:cs="仿宋_GB2312" w:eastAsia="仿宋_GB2312"/>
              </w:rPr>
              <w:t>（八）指标任务开发</w:t>
            </w:r>
            <w:r>
              <w:rPr>
                <w:rFonts w:ascii="仿宋_GB2312" w:hAnsi="仿宋_GB2312" w:cs="仿宋_GB2312" w:eastAsia="仿宋_GB2312"/>
              </w:rPr>
              <w:t>-统计周期</w:t>
            </w:r>
          </w:p>
          <w:p>
            <w:pPr>
              <w:pStyle w:val="null3"/>
              <w:jc w:val="left"/>
            </w:pPr>
            <w:r>
              <w:rPr>
                <w:rFonts w:ascii="仿宋_GB2312" w:hAnsi="仿宋_GB2312" w:cs="仿宋_GB2312" w:eastAsia="仿宋_GB2312"/>
              </w:rPr>
              <w:t>1.统计周期管理</w:t>
            </w:r>
          </w:p>
          <w:p>
            <w:pPr>
              <w:pStyle w:val="null3"/>
              <w:jc w:val="left"/>
            </w:pPr>
            <w:r>
              <w:rPr>
                <w:rFonts w:ascii="仿宋_GB2312" w:hAnsi="仿宋_GB2312" w:cs="仿宋_GB2312" w:eastAsia="仿宋_GB2312"/>
              </w:rPr>
              <w:t>配置统计周期模板并管理其生命周期。</w:t>
            </w:r>
          </w:p>
          <w:p>
            <w:pPr>
              <w:pStyle w:val="null3"/>
              <w:jc w:val="left"/>
            </w:pPr>
            <w:r>
              <w:rPr>
                <w:rFonts w:ascii="仿宋_GB2312" w:hAnsi="仿宋_GB2312" w:cs="仿宋_GB2312" w:eastAsia="仿宋_GB2312"/>
              </w:rPr>
              <w:t>2.统计周期列表</w:t>
            </w:r>
          </w:p>
          <w:p>
            <w:pPr>
              <w:pStyle w:val="null3"/>
              <w:jc w:val="left"/>
            </w:pPr>
            <w:r>
              <w:rPr>
                <w:rFonts w:ascii="仿宋_GB2312" w:hAnsi="仿宋_GB2312" w:cs="仿宋_GB2312" w:eastAsia="仿宋_GB2312"/>
              </w:rPr>
              <w:t>展示所有统计周期模板的名称、是否被引用及状态。</w:t>
            </w:r>
          </w:p>
          <w:p>
            <w:pPr>
              <w:pStyle w:val="null3"/>
              <w:jc w:val="left"/>
            </w:pPr>
            <w:r>
              <w:rPr>
                <w:rFonts w:ascii="仿宋_GB2312" w:hAnsi="仿宋_GB2312" w:cs="仿宋_GB2312" w:eastAsia="仿宋_GB2312"/>
              </w:rPr>
              <w:t>3.统计周期搜索查询</w:t>
            </w:r>
          </w:p>
          <w:p>
            <w:pPr>
              <w:pStyle w:val="null3"/>
              <w:jc w:val="left"/>
            </w:pPr>
            <w:r>
              <w:rPr>
                <w:rFonts w:ascii="仿宋_GB2312" w:hAnsi="仿宋_GB2312" w:cs="仿宋_GB2312" w:eastAsia="仿宋_GB2312"/>
              </w:rPr>
              <w:t>通过名称检索统计周期模板。</w:t>
            </w:r>
          </w:p>
          <w:p>
            <w:pPr>
              <w:pStyle w:val="null3"/>
              <w:jc w:val="left"/>
            </w:pPr>
            <w:r>
              <w:rPr>
                <w:rFonts w:ascii="仿宋_GB2312" w:hAnsi="仿宋_GB2312" w:cs="仿宋_GB2312" w:eastAsia="仿宋_GB2312"/>
              </w:rPr>
              <w:t>4.统计周期新增</w:t>
            </w:r>
          </w:p>
          <w:p>
            <w:pPr>
              <w:pStyle w:val="null3"/>
              <w:jc w:val="left"/>
            </w:pPr>
            <w:r>
              <w:rPr>
                <w:rFonts w:ascii="仿宋_GB2312" w:hAnsi="仿宋_GB2312" w:cs="仿宋_GB2312" w:eastAsia="仿宋_GB2312"/>
              </w:rPr>
              <w:t>创建新的统计周期模板并定义时间规则。</w:t>
            </w:r>
          </w:p>
          <w:p>
            <w:pPr>
              <w:pStyle w:val="null3"/>
              <w:jc w:val="left"/>
            </w:pPr>
            <w:r>
              <w:rPr>
                <w:rFonts w:ascii="仿宋_GB2312" w:hAnsi="仿宋_GB2312" w:cs="仿宋_GB2312" w:eastAsia="仿宋_GB2312"/>
              </w:rPr>
              <w:t>5.统计周期编辑</w:t>
            </w:r>
          </w:p>
          <w:p>
            <w:pPr>
              <w:pStyle w:val="null3"/>
              <w:jc w:val="left"/>
            </w:pPr>
            <w:r>
              <w:rPr>
                <w:rFonts w:ascii="仿宋_GB2312" w:hAnsi="仿宋_GB2312" w:cs="仿宋_GB2312" w:eastAsia="仿宋_GB2312"/>
              </w:rPr>
              <w:t>修改现有统计周期的时间范围或频率配置。</w:t>
            </w:r>
          </w:p>
          <w:p>
            <w:pPr>
              <w:pStyle w:val="null3"/>
              <w:jc w:val="left"/>
            </w:pPr>
            <w:r>
              <w:rPr>
                <w:rFonts w:ascii="仿宋_GB2312" w:hAnsi="仿宋_GB2312" w:cs="仿宋_GB2312" w:eastAsia="仿宋_GB2312"/>
              </w:rPr>
              <w:t>6.统计周期删除</w:t>
            </w:r>
          </w:p>
          <w:p>
            <w:pPr>
              <w:pStyle w:val="null3"/>
              <w:jc w:val="left"/>
            </w:pPr>
            <w:r>
              <w:rPr>
                <w:rFonts w:ascii="仿宋_GB2312" w:hAnsi="仿宋_GB2312" w:cs="仿宋_GB2312" w:eastAsia="仿宋_GB2312"/>
              </w:rPr>
              <w:t>移除失效的统计周期模板。</w:t>
            </w:r>
          </w:p>
          <w:p>
            <w:pPr>
              <w:pStyle w:val="null3"/>
              <w:jc w:val="left"/>
            </w:pPr>
            <w:r>
              <w:rPr>
                <w:rFonts w:ascii="仿宋_GB2312" w:hAnsi="仿宋_GB2312" w:cs="仿宋_GB2312" w:eastAsia="仿宋_GB2312"/>
              </w:rPr>
              <w:t>7.统计周期被引用验证</w:t>
            </w:r>
          </w:p>
          <w:p>
            <w:pPr>
              <w:pStyle w:val="null3"/>
              <w:jc w:val="left"/>
            </w:pPr>
            <w:r>
              <w:rPr>
                <w:rFonts w:ascii="仿宋_GB2312" w:hAnsi="仿宋_GB2312" w:cs="仿宋_GB2312" w:eastAsia="仿宋_GB2312"/>
              </w:rPr>
              <w:t>检查统计周期是否被任务或指标引用。</w:t>
            </w:r>
          </w:p>
          <w:p>
            <w:pPr>
              <w:pStyle w:val="null3"/>
              <w:jc w:val="left"/>
            </w:pPr>
            <w:r>
              <w:rPr>
                <w:rFonts w:ascii="仿宋_GB2312" w:hAnsi="仿宋_GB2312" w:cs="仿宋_GB2312" w:eastAsia="仿宋_GB2312"/>
              </w:rPr>
              <w:t>8.统计周期预设项验证</w:t>
            </w:r>
          </w:p>
          <w:p>
            <w:pPr>
              <w:pStyle w:val="null3"/>
              <w:jc w:val="left"/>
            </w:pPr>
            <w:r>
              <w:rPr>
                <w:rFonts w:ascii="仿宋_GB2312" w:hAnsi="仿宋_GB2312" w:cs="仿宋_GB2312" w:eastAsia="仿宋_GB2312"/>
              </w:rPr>
              <w:t>验证周期模板的预设参数合法性。</w:t>
            </w:r>
          </w:p>
          <w:p>
            <w:pPr>
              <w:pStyle w:val="null3"/>
              <w:jc w:val="left"/>
            </w:pPr>
            <w:r>
              <w:rPr>
                <w:rFonts w:ascii="仿宋_GB2312" w:hAnsi="仿宋_GB2312" w:cs="仿宋_GB2312" w:eastAsia="仿宋_GB2312"/>
              </w:rPr>
              <w:t>（九）任务调度编排</w:t>
            </w:r>
          </w:p>
          <w:p>
            <w:pPr>
              <w:pStyle w:val="null3"/>
              <w:jc w:val="left"/>
            </w:pPr>
            <w:r>
              <w:rPr>
                <w:rFonts w:ascii="仿宋_GB2312" w:hAnsi="仿宋_GB2312" w:cs="仿宋_GB2312" w:eastAsia="仿宋_GB2312"/>
              </w:rPr>
              <w:t>1.任务调度编排分类管理</w:t>
            </w:r>
          </w:p>
          <w:p>
            <w:pPr>
              <w:pStyle w:val="null3"/>
              <w:jc w:val="left"/>
            </w:pPr>
            <w:r>
              <w:rPr>
                <w:rFonts w:ascii="仿宋_GB2312" w:hAnsi="仿宋_GB2312" w:cs="仿宋_GB2312" w:eastAsia="仿宋_GB2312"/>
              </w:rPr>
              <w:t>管理任务调度编排的分类。</w:t>
            </w:r>
          </w:p>
          <w:p>
            <w:pPr>
              <w:pStyle w:val="null3"/>
              <w:jc w:val="left"/>
            </w:pPr>
            <w:r>
              <w:rPr>
                <w:rFonts w:ascii="仿宋_GB2312" w:hAnsi="仿宋_GB2312" w:cs="仿宋_GB2312" w:eastAsia="仿宋_GB2312"/>
              </w:rPr>
              <w:t>2.任务调度编排分类列表</w:t>
            </w:r>
          </w:p>
          <w:p>
            <w:pPr>
              <w:pStyle w:val="null3"/>
              <w:jc w:val="left"/>
            </w:pPr>
            <w:r>
              <w:rPr>
                <w:rFonts w:ascii="仿宋_GB2312" w:hAnsi="仿宋_GB2312" w:cs="仿宋_GB2312" w:eastAsia="仿宋_GB2312"/>
              </w:rPr>
              <w:t>展示编排分类及层级结构。</w:t>
            </w:r>
          </w:p>
          <w:p>
            <w:pPr>
              <w:pStyle w:val="null3"/>
              <w:jc w:val="left"/>
            </w:pPr>
            <w:r>
              <w:rPr>
                <w:rFonts w:ascii="仿宋_GB2312" w:hAnsi="仿宋_GB2312" w:cs="仿宋_GB2312" w:eastAsia="仿宋_GB2312"/>
              </w:rPr>
              <w:t>3.任务调度编排分类搜索查询</w:t>
            </w:r>
          </w:p>
          <w:p>
            <w:pPr>
              <w:pStyle w:val="null3"/>
              <w:jc w:val="left"/>
            </w:pPr>
            <w:r>
              <w:rPr>
                <w:rFonts w:ascii="仿宋_GB2312" w:hAnsi="仿宋_GB2312" w:cs="仿宋_GB2312" w:eastAsia="仿宋_GB2312"/>
              </w:rPr>
              <w:t>按名称检索编排分类信息。</w:t>
            </w:r>
          </w:p>
          <w:p>
            <w:pPr>
              <w:pStyle w:val="null3"/>
              <w:jc w:val="left"/>
            </w:pPr>
            <w:r>
              <w:rPr>
                <w:rFonts w:ascii="仿宋_GB2312" w:hAnsi="仿宋_GB2312" w:cs="仿宋_GB2312" w:eastAsia="仿宋_GB2312"/>
              </w:rPr>
              <w:t>4.任务调度编排信息</w:t>
            </w:r>
          </w:p>
          <w:p>
            <w:pPr>
              <w:pStyle w:val="null3"/>
              <w:jc w:val="left"/>
            </w:pPr>
            <w:r>
              <w:rPr>
                <w:rFonts w:ascii="仿宋_GB2312" w:hAnsi="仿宋_GB2312" w:cs="仿宋_GB2312" w:eastAsia="仿宋_GB2312"/>
              </w:rPr>
              <w:t>查看编排任务的执行逻辑与依赖关系。</w:t>
            </w:r>
          </w:p>
          <w:p>
            <w:pPr>
              <w:pStyle w:val="null3"/>
              <w:jc w:val="left"/>
            </w:pPr>
            <w:r>
              <w:rPr>
                <w:rFonts w:ascii="仿宋_GB2312" w:hAnsi="仿宋_GB2312" w:cs="仿宋_GB2312" w:eastAsia="仿宋_GB2312"/>
              </w:rPr>
              <w:t>5.任务调度编排列表</w:t>
            </w:r>
          </w:p>
          <w:p>
            <w:pPr>
              <w:pStyle w:val="null3"/>
              <w:jc w:val="left"/>
            </w:pPr>
            <w:r>
              <w:rPr>
                <w:rFonts w:ascii="仿宋_GB2312" w:hAnsi="仿宋_GB2312" w:cs="仿宋_GB2312" w:eastAsia="仿宋_GB2312"/>
              </w:rPr>
              <w:t>呈现所有编排任务的执行实例。</w:t>
            </w:r>
          </w:p>
          <w:p>
            <w:pPr>
              <w:pStyle w:val="null3"/>
              <w:jc w:val="left"/>
            </w:pPr>
            <w:r>
              <w:rPr>
                <w:rFonts w:ascii="仿宋_GB2312" w:hAnsi="仿宋_GB2312" w:cs="仿宋_GB2312" w:eastAsia="仿宋_GB2312"/>
              </w:rPr>
              <w:t>6.任务调度编排筛选查询</w:t>
            </w:r>
          </w:p>
          <w:p>
            <w:pPr>
              <w:pStyle w:val="null3"/>
              <w:jc w:val="left"/>
            </w:pPr>
            <w:r>
              <w:rPr>
                <w:rFonts w:ascii="仿宋_GB2312" w:hAnsi="仿宋_GB2312" w:cs="仿宋_GB2312" w:eastAsia="仿宋_GB2312"/>
              </w:rPr>
              <w:t>按条件过滤编排任务记录。</w:t>
            </w:r>
          </w:p>
          <w:p>
            <w:pPr>
              <w:pStyle w:val="null3"/>
              <w:jc w:val="left"/>
            </w:pPr>
            <w:r>
              <w:rPr>
                <w:rFonts w:ascii="仿宋_GB2312" w:hAnsi="仿宋_GB2312" w:cs="仿宋_GB2312" w:eastAsia="仿宋_GB2312"/>
              </w:rPr>
              <w:t>7.任务调度编排筛选框清空</w:t>
            </w:r>
          </w:p>
          <w:p>
            <w:pPr>
              <w:pStyle w:val="null3"/>
              <w:jc w:val="left"/>
            </w:pPr>
            <w:r>
              <w:rPr>
                <w:rFonts w:ascii="仿宋_GB2312" w:hAnsi="仿宋_GB2312" w:cs="仿宋_GB2312" w:eastAsia="仿宋_GB2312"/>
              </w:rPr>
              <w:t>重置编排任务筛选条件。</w:t>
            </w:r>
          </w:p>
          <w:p>
            <w:pPr>
              <w:pStyle w:val="null3"/>
              <w:jc w:val="left"/>
            </w:pPr>
            <w:r>
              <w:rPr>
                <w:rFonts w:ascii="仿宋_GB2312" w:hAnsi="仿宋_GB2312" w:cs="仿宋_GB2312" w:eastAsia="仿宋_GB2312"/>
              </w:rPr>
              <w:t>8.任务调度编排</w:t>
            </w:r>
          </w:p>
          <w:p>
            <w:pPr>
              <w:pStyle w:val="null3"/>
              <w:jc w:val="left"/>
            </w:pPr>
            <w:r>
              <w:rPr>
                <w:rFonts w:ascii="仿宋_GB2312" w:hAnsi="仿宋_GB2312" w:cs="仿宋_GB2312" w:eastAsia="仿宋_GB2312"/>
              </w:rPr>
              <w:t>配置任务间的依赖关系与执行顺序。</w:t>
            </w:r>
          </w:p>
          <w:p>
            <w:pPr>
              <w:pStyle w:val="null3"/>
              <w:jc w:val="left"/>
            </w:pPr>
            <w:r>
              <w:rPr>
                <w:rFonts w:ascii="仿宋_GB2312" w:hAnsi="仿宋_GB2312" w:cs="仿宋_GB2312" w:eastAsia="仿宋_GB2312"/>
              </w:rPr>
              <w:t>9.任务调度编排周期表达式生成接口服务</w:t>
            </w:r>
          </w:p>
          <w:p>
            <w:pPr>
              <w:pStyle w:val="null3"/>
              <w:jc w:val="left"/>
            </w:pPr>
            <w:r>
              <w:rPr>
                <w:rFonts w:ascii="仿宋_GB2312" w:hAnsi="仿宋_GB2312" w:cs="仿宋_GB2312" w:eastAsia="仿宋_GB2312"/>
              </w:rPr>
              <w:t>生成周期表达式接口。</w:t>
            </w:r>
          </w:p>
          <w:p>
            <w:pPr>
              <w:pStyle w:val="null3"/>
              <w:jc w:val="left"/>
            </w:pPr>
            <w:r>
              <w:rPr>
                <w:rFonts w:ascii="仿宋_GB2312" w:hAnsi="仿宋_GB2312" w:cs="仿宋_GB2312" w:eastAsia="仿宋_GB2312"/>
              </w:rPr>
              <w:t>10.任务调度编排表达式重置</w:t>
            </w:r>
          </w:p>
          <w:p>
            <w:pPr>
              <w:pStyle w:val="null3"/>
              <w:jc w:val="left"/>
            </w:pPr>
            <w:r>
              <w:rPr>
                <w:rFonts w:ascii="仿宋_GB2312" w:hAnsi="仿宋_GB2312" w:cs="仿宋_GB2312" w:eastAsia="仿宋_GB2312"/>
              </w:rPr>
              <w:t>重置调度周期表达式至默认值。</w:t>
            </w:r>
          </w:p>
          <w:p>
            <w:pPr>
              <w:pStyle w:val="null3"/>
              <w:jc w:val="left"/>
            </w:pPr>
            <w:r>
              <w:rPr>
                <w:rFonts w:ascii="仿宋_GB2312" w:hAnsi="仿宋_GB2312" w:cs="仿宋_GB2312" w:eastAsia="仿宋_GB2312"/>
              </w:rPr>
              <w:t>11.编排执行时间预览接口服务</w:t>
            </w:r>
          </w:p>
          <w:p>
            <w:pPr>
              <w:pStyle w:val="null3"/>
              <w:jc w:val="left"/>
            </w:pPr>
            <w:r>
              <w:rPr>
                <w:rFonts w:ascii="仿宋_GB2312" w:hAnsi="仿宋_GB2312" w:cs="仿宋_GB2312" w:eastAsia="仿宋_GB2312"/>
              </w:rPr>
              <w:t>预览任务编排的执行时间窗口。</w:t>
            </w:r>
          </w:p>
          <w:p>
            <w:pPr>
              <w:pStyle w:val="null3"/>
              <w:jc w:val="left"/>
            </w:pPr>
            <w:r>
              <w:rPr>
                <w:rFonts w:ascii="仿宋_GB2312" w:hAnsi="仿宋_GB2312" w:cs="仿宋_GB2312" w:eastAsia="仿宋_GB2312"/>
              </w:rPr>
              <w:t>12.任务调度编排预览调度展示</w:t>
            </w:r>
          </w:p>
          <w:p>
            <w:pPr>
              <w:pStyle w:val="null3"/>
              <w:jc w:val="left"/>
            </w:pPr>
            <w:r>
              <w:rPr>
                <w:rFonts w:ascii="仿宋_GB2312" w:hAnsi="仿宋_GB2312" w:cs="仿宋_GB2312" w:eastAsia="仿宋_GB2312"/>
              </w:rPr>
              <w:t>可视化展示任务调度的时序逻辑。</w:t>
            </w:r>
          </w:p>
          <w:p>
            <w:pPr>
              <w:pStyle w:val="null3"/>
              <w:jc w:val="left"/>
            </w:pPr>
            <w:r>
              <w:rPr>
                <w:rFonts w:ascii="仿宋_GB2312" w:hAnsi="仿宋_GB2312" w:cs="仿宋_GB2312" w:eastAsia="仿宋_GB2312"/>
              </w:rPr>
              <w:t>13.任务调度编排配置调度编辑</w:t>
            </w:r>
          </w:p>
          <w:p>
            <w:pPr>
              <w:pStyle w:val="null3"/>
              <w:jc w:val="left"/>
            </w:pPr>
            <w:r>
              <w:rPr>
                <w:rFonts w:ascii="仿宋_GB2312" w:hAnsi="仿宋_GB2312" w:cs="仿宋_GB2312" w:eastAsia="仿宋_GB2312"/>
              </w:rPr>
              <w:t>修改编排任务的调度参数与依赖规则。</w:t>
            </w:r>
          </w:p>
          <w:p>
            <w:pPr>
              <w:pStyle w:val="null3"/>
              <w:jc w:val="left"/>
            </w:pPr>
            <w:r>
              <w:rPr>
                <w:rFonts w:ascii="仿宋_GB2312" w:hAnsi="仿宋_GB2312" w:cs="仿宋_GB2312" w:eastAsia="仿宋_GB2312"/>
              </w:rPr>
              <w:t>14.任务调度编排编辑</w:t>
            </w:r>
          </w:p>
          <w:p>
            <w:pPr>
              <w:pStyle w:val="null3"/>
              <w:jc w:val="left"/>
            </w:pPr>
            <w:r>
              <w:rPr>
                <w:rFonts w:ascii="仿宋_GB2312" w:hAnsi="仿宋_GB2312" w:cs="仿宋_GB2312" w:eastAsia="仿宋_GB2312"/>
              </w:rPr>
              <w:t>调整编排任务的执行逻辑或依赖关系。</w:t>
            </w:r>
          </w:p>
          <w:p>
            <w:pPr>
              <w:pStyle w:val="null3"/>
              <w:jc w:val="left"/>
            </w:pPr>
            <w:r>
              <w:rPr>
                <w:rFonts w:ascii="仿宋_GB2312" w:hAnsi="仿宋_GB2312" w:cs="仿宋_GB2312" w:eastAsia="仿宋_GB2312"/>
              </w:rPr>
              <w:t>15.任务调度编排详情查看</w:t>
            </w:r>
          </w:p>
          <w:p>
            <w:pPr>
              <w:pStyle w:val="null3"/>
              <w:jc w:val="left"/>
            </w:pPr>
            <w:r>
              <w:rPr>
                <w:rFonts w:ascii="仿宋_GB2312" w:hAnsi="仿宋_GB2312" w:cs="仿宋_GB2312" w:eastAsia="仿宋_GB2312"/>
              </w:rPr>
              <w:t>查看编排任务的配置详情与执行历史。</w:t>
            </w:r>
          </w:p>
          <w:p>
            <w:pPr>
              <w:pStyle w:val="null3"/>
              <w:jc w:val="left"/>
            </w:pPr>
            <w:r>
              <w:rPr>
                <w:rFonts w:ascii="仿宋_GB2312" w:hAnsi="仿宋_GB2312" w:cs="仿宋_GB2312" w:eastAsia="仿宋_GB2312"/>
              </w:rPr>
              <w:t>六、数据中心管理</w:t>
            </w:r>
          </w:p>
          <w:p>
            <w:pPr>
              <w:pStyle w:val="null3"/>
              <w:jc w:val="left"/>
            </w:pPr>
            <w:r>
              <w:rPr>
                <w:rFonts w:ascii="仿宋_GB2312" w:hAnsi="仿宋_GB2312" w:cs="仿宋_GB2312" w:eastAsia="仿宋_GB2312"/>
              </w:rPr>
              <w:t>（一）数据中心概览</w:t>
            </w:r>
          </w:p>
          <w:p>
            <w:pPr>
              <w:pStyle w:val="null3"/>
              <w:jc w:val="left"/>
            </w:pPr>
            <w:r>
              <w:rPr>
                <w:rFonts w:ascii="仿宋_GB2312" w:hAnsi="仿宋_GB2312" w:cs="仿宋_GB2312" w:eastAsia="仿宋_GB2312"/>
              </w:rPr>
              <w:t>1.数据中心数据统计展示</w:t>
            </w:r>
          </w:p>
          <w:p>
            <w:pPr>
              <w:pStyle w:val="null3"/>
              <w:jc w:val="left"/>
            </w:pPr>
            <w:r>
              <w:rPr>
                <w:rFonts w:ascii="仿宋_GB2312" w:hAnsi="仿宋_GB2312" w:cs="仿宋_GB2312" w:eastAsia="仿宋_GB2312"/>
              </w:rPr>
              <w:t>展示贴源层、标准层、主题层的统计数据，支持多维度分析。</w:t>
            </w:r>
          </w:p>
          <w:p>
            <w:pPr>
              <w:pStyle w:val="null3"/>
              <w:jc w:val="left"/>
            </w:pPr>
            <w:r>
              <w:rPr>
                <w:rFonts w:ascii="仿宋_GB2312" w:hAnsi="仿宋_GB2312" w:cs="仿宋_GB2312" w:eastAsia="仿宋_GB2312"/>
              </w:rPr>
              <w:t>2.数据中心数据统计导出</w:t>
            </w:r>
          </w:p>
          <w:p>
            <w:pPr>
              <w:pStyle w:val="null3"/>
              <w:jc w:val="left"/>
            </w:pPr>
            <w:r>
              <w:rPr>
                <w:rFonts w:ascii="仿宋_GB2312" w:hAnsi="仿宋_GB2312" w:cs="仿宋_GB2312" w:eastAsia="仿宋_GB2312"/>
              </w:rPr>
              <w:t>将统计数据导出为</w:t>
            </w:r>
            <w:r>
              <w:rPr>
                <w:rFonts w:ascii="仿宋_GB2312" w:hAnsi="仿宋_GB2312" w:cs="仿宋_GB2312" w:eastAsia="仿宋_GB2312"/>
              </w:rPr>
              <w:t>Excel/CSV格式，便于外部审计与报告生成。</w:t>
            </w:r>
          </w:p>
          <w:p>
            <w:pPr>
              <w:pStyle w:val="null3"/>
              <w:jc w:val="left"/>
            </w:pPr>
            <w:r>
              <w:rPr>
                <w:rFonts w:ascii="仿宋_GB2312" w:hAnsi="仿宋_GB2312" w:cs="仿宋_GB2312" w:eastAsia="仿宋_GB2312"/>
              </w:rPr>
              <w:t>3.数据中心数据统计筛选查询</w:t>
            </w:r>
          </w:p>
          <w:p>
            <w:pPr>
              <w:pStyle w:val="null3"/>
              <w:jc w:val="left"/>
            </w:pPr>
            <w:r>
              <w:rPr>
                <w:rFonts w:ascii="仿宋_GB2312" w:hAnsi="仿宋_GB2312" w:cs="仿宋_GB2312" w:eastAsia="仿宋_GB2312"/>
              </w:rPr>
              <w:t>按时间范围、数据类型等条件过滤统计结果。</w:t>
            </w:r>
          </w:p>
          <w:p>
            <w:pPr>
              <w:pStyle w:val="null3"/>
              <w:jc w:val="left"/>
            </w:pPr>
            <w:r>
              <w:rPr>
                <w:rFonts w:ascii="仿宋_GB2312" w:hAnsi="仿宋_GB2312" w:cs="仿宋_GB2312" w:eastAsia="仿宋_GB2312"/>
              </w:rPr>
              <w:t>4.数据中心数据空值率统计</w:t>
            </w:r>
          </w:p>
          <w:p>
            <w:pPr>
              <w:pStyle w:val="null3"/>
              <w:jc w:val="left"/>
            </w:pPr>
            <w:r>
              <w:rPr>
                <w:rFonts w:ascii="仿宋_GB2312" w:hAnsi="仿宋_GB2312" w:cs="仿宋_GB2312" w:eastAsia="仿宋_GB2312"/>
              </w:rPr>
              <w:t>计算表字段空值比例，识别数据完整性风险。</w:t>
            </w:r>
          </w:p>
          <w:p>
            <w:pPr>
              <w:pStyle w:val="null3"/>
              <w:jc w:val="left"/>
            </w:pPr>
            <w:r>
              <w:rPr>
                <w:rFonts w:ascii="仿宋_GB2312" w:hAnsi="仿宋_GB2312" w:cs="仿宋_GB2312" w:eastAsia="仿宋_GB2312"/>
              </w:rPr>
              <w:t>5.数据中心数据数据表使用率统计</w:t>
            </w:r>
          </w:p>
          <w:p>
            <w:pPr>
              <w:pStyle w:val="null3"/>
              <w:jc w:val="left"/>
            </w:pPr>
            <w:r>
              <w:rPr>
                <w:rFonts w:ascii="仿宋_GB2312" w:hAnsi="仿宋_GB2312" w:cs="仿宋_GB2312" w:eastAsia="仿宋_GB2312"/>
              </w:rPr>
              <w:t>统计表</w:t>
            </w:r>
            <w:r>
              <w:rPr>
                <w:rFonts w:ascii="仿宋_GB2312" w:hAnsi="仿宋_GB2312" w:cs="仿宋_GB2312" w:eastAsia="仿宋_GB2312"/>
              </w:rPr>
              <w:t>/视图的访问频率与资源占用情况。</w:t>
            </w:r>
          </w:p>
          <w:p>
            <w:pPr>
              <w:pStyle w:val="null3"/>
              <w:jc w:val="left"/>
            </w:pPr>
            <w:r>
              <w:rPr>
                <w:rFonts w:ascii="仿宋_GB2312" w:hAnsi="仿宋_GB2312" w:cs="仿宋_GB2312" w:eastAsia="仿宋_GB2312"/>
              </w:rPr>
              <w:t>6.数据中心数据数据表/视图统计</w:t>
            </w:r>
          </w:p>
          <w:p>
            <w:pPr>
              <w:pStyle w:val="null3"/>
              <w:jc w:val="left"/>
            </w:pPr>
            <w:r>
              <w:rPr>
                <w:rFonts w:ascii="仿宋_GB2312" w:hAnsi="仿宋_GB2312" w:cs="仿宋_GB2312" w:eastAsia="仿宋_GB2312"/>
              </w:rPr>
              <w:t>展示表结构、字段类型及关联关系元数据。</w:t>
            </w:r>
          </w:p>
          <w:p>
            <w:pPr>
              <w:pStyle w:val="null3"/>
              <w:jc w:val="left"/>
            </w:pPr>
            <w:r>
              <w:rPr>
                <w:rFonts w:ascii="仿宋_GB2312" w:hAnsi="仿宋_GB2312" w:cs="仿宋_GB2312" w:eastAsia="仿宋_GB2312"/>
              </w:rPr>
              <w:t>7.数据中心数据数据字段统计</w:t>
            </w:r>
          </w:p>
          <w:p>
            <w:pPr>
              <w:pStyle w:val="null3"/>
              <w:jc w:val="left"/>
            </w:pPr>
            <w:r>
              <w:rPr>
                <w:rFonts w:ascii="仿宋_GB2312" w:hAnsi="仿宋_GB2312" w:cs="仿宋_GB2312" w:eastAsia="仿宋_GB2312"/>
              </w:rPr>
              <w:t>分析字段数据分布（如唯一值数量、重复率）。</w:t>
            </w:r>
          </w:p>
          <w:p>
            <w:pPr>
              <w:pStyle w:val="null3"/>
              <w:jc w:val="left"/>
            </w:pPr>
            <w:r>
              <w:rPr>
                <w:rFonts w:ascii="仿宋_GB2312" w:hAnsi="仿宋_GB2312" w:cs="仿宋_GB2312" w:eastAsia="仿宋_GB2312"/>
              </w:rPr>
              <w:t>8.数据中心数据采集任务量统计</w:t>
            </w:r>
          </w:p>
          <w:p>
            <w:pPr>
              <w:pStyle w:val="null3"/>
              <w:jc w:val="left"/>
            </w:pPr>
            <w:r>
              <w:rPr>
                <w:rFonts w:ascii="仿宋_GB2312" w:hAnsi="仿宋_GB2312" w:cs="仿宋_GB2312" w:eastAsia="仿宋_GB2312"/>
              </w:rPr>
              <w:t>统计数据采集任务的执行次数、成功率及耗时。</w:t>
            </w:r>
          </w:p>
          <w:p>
            <w:pPr>
              <w:pStyle w:val="null3"/>
              <w:jc w:val="left"/>
            </w:pPr>
            <w:r>
              <w:rPr>
                <w:rFonts w:ascii="仿宋_GB2312" w:hAnsi="仿宋_GB2312" w:cs="仿宋_GB2312" w:eastAsia="仿宋_GB2312"/>
              </w:rPr>
              <w:t>9.数据中心数据存储量统计</w:t>
            </w:r>
          </w:p>
          <w:p>
            <w:pPr>
              <w:pStyle w:val="null3"/>
              <w:jc w:val="left"/>
            </w:pPr>
            <w:r>
              <w:rPr>
                <w:rFonts w:ascii="仿宋_GB2312" w:hAnsi="仿宋_GB2312" w:cs="仿宋_GB2312" w:eastAsia="仿宋_GB2312"/>
              </w:rPr>
              <w:t>监控贴源层、标准层存储容量及增长趋势。</w:t>
            </w:r>
          </w:p>
          <w:p>
            <w:pPr>
              <w:pStyle w:val="null3"/>
              <w:jc w:val="left"/>
            </w:pPr>
            <w:r>
              <w:rPr>
                <w:rFonts w:ascii="仿宋_GB2312" w:hAnsi="仿宋_GB2312" w:cs="仿宋_GB2312" w:eastAsia="仿宋_GB2312"/>
              </w:rPr>
              <w:t>10.数据中心数据共享交换任务统计</w:t>
            </w:r>
          </w:p>
          <w:p>
            <w:pPr>
              <w:pStyle w:val="null3"/>
              <w:jc w:val="left"/>
            </w:pPr>
            <w:r>
              <w:rPr>
                <w:rFonts w:ascii="仿宋_GB2312" w:hAnsi="仿宋_GB2312" w:cs="仿宋_GB2312" w:eastAsia="仿宋_GB2312"/>
              </w:rPr>
              <w:t>记录跨系统数据交换任务的执行情况。</w:t>
            </w:r>
          </w:p>
          <w:p>
            <w:pPr>
              <w:pStyle w:val="null3"/>
              <w:jc w:val="left"/>
            </w:pPr>
            <w:r>
              <w:rPr>
                <w:rFonts w:ascii="仿宋_GB2312" w:hAnsi="仿宋_GB2312" w:cs="仿宋_GB2312" w:eastAsia="仿宋_GB2312"/>
              </w:rPr>
              <w:t>（二）贴源层</w:t>
            </w:r>
            <w:r>
              <w:rPr>
                <w:rFonts w:ascii="仿宋_GB2312" w:hAnsi="仿宋_GB2312" w:cs="仿宋_GB2312" w:eastAsia="仿宋_GB2312"/>
              </w:rPr>
              <w:t>-结构化数据</w:t>
            </w:r>
          </w:p>
          <w:p>
            <w:pPr>
              <w:pStyle w:val="null3"/>
              <w:jc w:val="left"/>
            </w:pPr>
            <w:r>
              <w:rPr>
                <w:rFonts w:ascii="仿宋_GB2312" w:hAnsi="仿宋_GB2312" w:cs="仿宋_GB2312" w:eastAsia="仿宋_GB2312"/>
              </w:rPr>
              <w:t>1.</w:t>
            </w:r>
            <w:r>
              <w:rPr>
                <w:rFonts w:ascii="仿宋_GB2312" w:hAnsi="仿宋_GB2312" w:cs="仿宋_GB2312" w:eastAsia="仿宋_GB2312"/>
              </w:rPr>
              <w:t>结构化数据分类管理</w:t>
            </w:r>
          </w:p>
          <w:p>
            <w:pPr>
              <w:pStyle w:val="null3"/>
              <w:jc w:val="left"/>
            </w:pPr>
            <w:r>
              <w:rPr>
                <w:rFonts w:ascii="仿宋_GB2312" w:hAnsi="仿宋_GB2312" w:cs="仿宋_GB2312" w:eastAsia="仿宋_GB2312"/>
              </w:rPr>
              <w:t>通过新增、编辑、删除及标识唯一性验证等功能，对结构化数据分类进行全生命周期管理，确保分类体系的规范性和有效性。</w:t>
            </w:r>
          </w:p>
          <w:p>
            <w:pPr>
              <w:pStyle w:val="null3"/>
              <w:jc w:val="left"/>
            </w:pPr>
            <w:r>
              <w:rPr>
                <w:rFonts w:ascii="仿宋_GB2312" w:hAnsi="仿宋_GB2312" w:cs="仿宋_GB2312" w:eastAsia="仿宋_GB2312"/>
              </w:rPr>
              <w:t>2.</w:t>
            </w:r>
            <w:r>
              <w:rPr>
                <w:rFonts w:ascii="仿宋_GB2312" w:hAnsi="仿宋_GB2312" w:cs="仿宋_GB2312" w:eastAsia="仿宋_GB2312"/>
              </w:rPr>
              <w:t>结构化数据分类列表</w:t>
            </w:r>
          </w:p>
          <w:p>
            <w:pPr>
              <w:pStyle w:val="null3"/>
              <w:jc w:val="left"/>
            </w:pPr>
            <w:r>
              <w:rPr>
                <w:rFonts w:ascii="仿宋_GB2312" w:hAnsi="仿宋_GB2312" w:cs="仿宋_GB2312" w:eastAsia="仿宋_GB2312"/>
              </w:rPr>
              <w:t>以可视化列表形式展示所有已创建的数据分类，支持快速检索和定位特定分类项，提升数据资源管理效率。</w:t>
            </w:r>
          </w:p>
          <w:p>
            <w:pPr>
              <w:pStyle w:val="null3"/>
              <w:jc w:val="left"/>
            </w:pPr>
            <w:r>
              <w:rPr>
                <w:rFonts w:ascii="仿宋_GB2312" w:hAnsi="仿宋_GB2312" w:cs="仿宋_GB2312" w:eastAsia="仿宋_GB2312"/>
              </w:rPr>
              <w:t>3.</w:t>
            </w:r>
            <w:r>
              <w:rPr>
                <w:rFonts w:ascii="仿宋_GB2312" w:hAnsi="仿宋_GB2312" w:cs="仿宋_GB2312" w:eastAsia="仿宋_GB2312"/>
              </w:rPr>
              <w:t>结构化数据分类搜索查询</w:t>
            </w:r>
          </w:p>
          <w:p>
            <w:pPr>
              <w:pStyle w:val="null3"/>
              <w:jc w:val="left"/>
            </w:pPr>
            <w:r>
              <w:rPr>
                <w:rFonts w:ascii="仿宋_GB2312" w:hAnsi="仿宋_GB2312" w:cs="仿宋_GB2312" w:eastAsia="仿宋_GB2312"/>
              </w:rPr>
              <w:t>提供多维度条件检索功能，支持关键词模糊匹配和高级筛选，实现精准定位目标分类节点。</w:t>
            </w:r>
          </w:p>
          <w:p>
            <w:pPr>
              <w:pStyle w:val="null3"/>
              <w:jc w:val="left"/>
            </w:pPr>
            <w:r>
              <w:rPr>
                <w:rFonts w:ascii="仿宋_GB2312" w:hAnsi="仿宋_GB2312" w:cs="仿宋_GB2312" w:eastAsia="仿宋_GB2312"/>
              </w:rPr>
              <w:t>4.</w:t>
            </w:r>
            <w:r>
              <w:rPr>
                <w:rFonts w:ascii="仿宋_GB2312" w:hAnsi="仿宋_GB2312" w:cs="仿宋_GB2312" w:eastAsia="仿宋_GB2312"/>
              </w:rPr>
              <w:t>结构化数据分类新增</w:t>
            </w:r>
          </w:p>
          <w:p>
            <w:pPr>
              <w:pStyle w:val="null3"/>
              <w:jc w:val="left"/>
            </w:pPr>
            <w:r>
              <w:rPr>
                <w:rFonts w:ascii="仿宋_GB2312" w:hAnsi="仿宋_GB2312" w:cs="仿宋_GB2312" w:eastAsia="仿宋_GB2312"/>
              </w:rPr>
              <w:t>允许用户创建新的数据分类节点，设置分类编码、名称及层级关系，构建多级分类体系架构。</w:t>
            </w:r>
          </w:p>
          <w:p>
            <w:pPr>
              <w:pStyle w:val="null3"/>
              <w:jc w:val="left"/>
            </w:pPr>
            <w:r>
              <w:rPr>
                <w:rFonts w:ascii="仿宋_GB2312" w:hAnsi="仿宋_GB2312" w:cs="仿宋_GB2312" w:eastAsia="仿宋_GB2312"/>
              </w:rPr>
              <w:t>5.</w:t>
            </w:r>
            <w:r>
              <w:rPr>
                <w:rFonts w:ascii="仿宋_GB2312" w:hAnsi="仿宋_GB2312" w:cs="仿宋_GB2312" w:eastAsia="仿宋_GB2312"/>
              </w:rPr>
              <w:t>结构化数据分类标识唯一性验证</w:t>
            </w:r>
          </w:p>
          <w:p>
            <w:pPr>
              <w:pStyle w:val="null3"/>
              <w:jc w:val="left"/>
            </w:pPr>
            <w:r>
              <w:rPr>
                <w:rFonts w:ascii="仿宋_GB2312" w:hAnsi="仿宋_GB2312" w:cs="仿宋_GB2312" w:eastAsia="仿宋_GB2312"/>
              </w:rPr>
              <w:t>在新增</w:t>
            </w:r>
            <w:r>
              <w:rPr>
                <w:rFonts w:ascii="仿宋_GB2312" w:hAnsi="仿宋_GB2312" w:cs="仿宋_GB2312" w:eastAsia="仿宋_GB2312"/>
              </w:rPr>
              <w:t>/编辑分类时自动检测标识符的唯一性，防止重复编码，保障分类体系的标准化管理。</w:t>
            </w:r>
          </w:p>
          <w:p>
            <w:pPr>
              <w:pStyle w:val="null3"/>
              <w:jc w:val="left"/>
            </w:pPr>
            <w:r>
              <w:rPr>
                <w:rFonts w:ascii="仿宋_GB2312" w:hAnsi="仿宋_GB2312" w:cs="仿宋_GB2312" w:eastAsia="仿宋_GB2312"/>
              </w:rPr>
              <w:t>6.</w:t>
            </w:r>
            <w:r>
              <w:rPr>
                <w:rFonts w:ascii="仿宋_GB2312" w:hAnsi="仿宋_GB2312" w:cs="仿宋_GB2312" w:eastAsia="仿宋_GB2312"/>
              </w:rPr>
              <w:t>结构化数据分类编辑</w:t>
            </w:r>
          </w:p>
          <w:p>
            <w:pPr>
              <w:pStyle w:val="null3"/>
              <w:jc w:val="left"/>
            </w:pPr>
            <w:r>
              <w:rPr>
                <w:rFonts w:ascii="仿宋_GB2312" w:hAnsi="仿宋_GB2312" w:cs="仿宋_GB2312" w:eastAsia="仿宋_GB2312"/>
              </w:rPr>
              <w:t>支持对已有分类的属性信息进行修改，包括名称调整、层级重构、关联关系变更等维护操作。</w:t>
            </w:r>
          </w:p>
          <w:p>
            <w:pPr>
              <w:pStyle w:val="null3"/>
              <w:jc w:val="left"/>
            </w:pPr>
            <w:r>
              <w:rPr>
                <w:rFonts w:ascii="仿宋_GB2312" w:hAnsi="仿宋_GB2312" w:cs="仿宋_GB2312" w:eastAsia="仿宋_GB2312"/>
              </w:rPr>
              <w:t>7.</w:t>
            </w:r>
            <w:r>
              <w:rPr>
                <w:rFonts w:ascii="仿宋_GB2312" w:hAnsi="仿宋_GB2312" w:cs="仿宋_GB2312" w:eastAsia="仿宋_GB2312"/>
              </w:rPr>
              <w:t>结构化数据分类删除</w:t>
            </w:r>
          </w:p>
          <w:p>
            <w:pPr>
              <w:pStyle w:val="null3"/>
              <w:jc w:val="left"/>
            </w:pPr>
            <w:r>
              <w:rPr>
                <w:rFonts w:ascii="仿宋_GB2312" w:hAnsi="仿宋_GB2312" w:cs="仿宋_GB2312" w:eastAsia="仿宋_GB2312"/>
              </w:rPr>
              <w:t>提供分类节点的删除功能，系统自动检测并阻止存在关联关系的分类删除操作，确保数据完整性。</w:t>
            </w:r>
          </w:p>
          <w:p>
            <w:pPr>
              <w:pStyle w:val="null3"/>
              <w:jc w:val="left"/>
            </w:pPr>
            <w:r>
              <w:rPr>
                <w:rFonts w:ascii="仿宋_GB2312" w:hAnsi="仿宋_GB2312" w:cs="仿宋_GB2312" w:eastAsia="仿宋_GB2312"/>
              </w:rPr>
              <w:t>8.</w:t>
            </w:r>
            <w:r>
              <w:rPr>
                <w:rFonts w:ascii="仿宋_GB2312" w:hAnsi="仿宋_GB2312" w:cs="仿宋_GB2312" w:eastAsia="仿宋_GB2312"/>
              </w:rPr>
              <w:t>结构化数据分类关联贴源表验证</w:t>
            </w:r>
          </w:p>
          <w:p>
            <w:pPr>
              <w:pStyle w:val="null3"/>
              <w:jc w:val="left"/>
            </w:pPr>
            <w:r>
              <w:rPr>
                <w:rFonts w:ascii="仿宋_GB2312" w:hAnsi="仿宋_GB2312" w:cs="仿宋_GB2312" w:eastAsia="仿宋_GB2312"/>
              </w:rPr>
              <w:t>在分类与贴源表关联时进行有效性验证，确保关联关系的逻辑正确性和数据一致性。</w:t>
            </w:r>
          </w:p>
          <w:p>
            <w:pPr>
              <w:pStyle w:val="null3"/>
              <w:jc w:val="left"/>
            </w:pPr>
            <w:r>
              <w:rPr>
                <w:rFonts w:ascii="仿宋_GB2312" w:hAnsi="仿宋_GB2312" w:cs="仿宋_GB2312" w:eastAsia="仿宋_GB2312"/>
              </w:rPr>
              <w:t>9.</w:t>
            </w:r>
            <w:r>
              <w:rPr>
                <w:rFonts w:ascii="仿宋_GB2312" w:hAnsi="仿宋_GB2312" w:cs="仿宋_GB2312" w:eastAsia="仿宋_GB2312"/>
              </w:rPr>
              <w:t>结构化数据管理</w:t>
            </w:r>
          </w:p>
          <w:p>
            <w:pPr>
              <w:pStyle w:val="null3"/>
              <w:jc w:val="left"/>
            </w:pPr>
            <w:r>
              <w:rPr>
                <w:rFonts w:ascii="仿宋_GB2312" w:hAnsi="仿宋_GB2312" w:cs="仿宋_GB2312" w:eastAsia="仿宋_GB2312"/>
              </w:rPr>
              <w:t>统筹管理结构化数据的全流程处理，涵盖从数据接入、存储到服务化输出的全链路管控能力。</w:t>
            </w:r>
          </w:p>
          <w:p>
            <w:pPr>
              <w:pStyle w:val="null3"/>
              <w:jc w:val="left"/>
            </w:pPr>
            <w:r>
              <w:rPr>
                <w:rFonts w:ascii="仿宋_GB2312" w:hAnsi="仿宋_GB2312" w:cs="仿宋_GB2312" w:eastAsia="仿宋_GB2312"/>
              </w:rPr>
              <w:t>10.结构化数据湖及配置文件导出</w:t>
            </w:r>
          </w:p>
          <w:p>
            <w:pPr>
              <w:pStyle w:val="null3"/>
              <w:jc w:val="left"/>
            </w:pPr>
            <w:r>
              <w:rPr>
                <w:rFonts w:ascii="仿宋_GB2312" w:hAnsi="仿宋_GB2312" w:cs="仿宋_GB2312" w:eastAsia="仿宋_GB2312"/>
              </w:rPr>
              <w:t>支持将数据湖元数据及系统配置信息导出为标准格式文件，实现环境迁移和配置备份。</w:t>
            </w:r>
          </w:p>
          <w:p>
            <w:pPr>
              <w:pStyle w:val="null3"/>
              <w:jc w:val="left"/>
            </w:pPr>
            <w:r>
              <w:rPr>
                <w:rFonts w:ascii="仿宋_GB2312" w:hAnsi="仿宋_GB2312" w:cs="仿宋_GB2312" w:eastAsia="仿宋_GB2312"/>
              </w:rPr>
              <w:t>11.结构化数据一键配置导入</w:t>
            </w:r>
          </w:p>
          <w:p>
            <w:pPr>
              <w:pStyle w:val="null3"/>
              <w:jc w:val="left"/>
            </w:pPr>
            <w:r>
              <w:rPr>
                <w:rFonts w:ascii="仿宋_GB2312" w:hAnsi="仿宋_GB2312" w:cs="仿宋_GB2312" w:eastAsia="仿宋_GB2312"/>
              </w:rPr>
              <w:t>通过模板化配置文件实现批量数据源注册，自动生成数据接入任务，提升实施效率。</w:t>
            </w:r>
          </w:p>
          <w:p>
            <w:pPr>
              <w:pStyle w:val="null3"/>
              <w:jc w:val="left"/>
            </w:pPr>
            <w:r>
              <w:rPr>
                <w:rFonts w:ascii="仿宋_GB2312" w:hAnsi="仿宋_GB2312" w:cs="仿宋_GB2312" w:eastAsia="仿宋_GB2312"/>
              </w:rPr>
              <w:t>12.结构化数据一键入湖导入</w:t>
            </w:r>
          </w:p>
          <w:p>
            <w:pPr>
              <w:pStyle w:val="null3"/>
              <w:jc w:val="left"/>
            </w:pPr>
            <w:r>
              <w:rPr>
                <w:rFonts w:ascii="仿宋_GB2312" w:hAnsi="仿宋_GB2312" w:cs="仿宋_GB2312" w:eastAsia="仿宋_GB2312"/>
              </w:rPr>
              <w:t>提供可视化向导引导完成数据源连接配置，实现结构化数据的自动化批量入湖操作。</w:t>
            </w:r>
          </w:p>
          <w:p>
            <w:pPr>
              <w:pStyle w:val="null3"/>
              <w:jc w:val="left"/>
            </w:pPr>
            <w:r>
              <w:rPr>
                <w:rFonts w:ascii="仿宋_GB2312" w:hAnsi="仿宋_GB2312" w:cs="仿宋_GB2312" w:eastAsia="仿宋_GB2312"/>
              </w:rPr>
              <w:t>13.结构化数据一键入湖采集任务编辑</w:t>
            </w:r>
          </w:p>
          <w:p>
            <w:pPr>
              <w:pStyle w:val="null3"/>
              <w:jc w:val="left"/>
            </w:pPr>
            <w:r>
              <w:rPr>
                <w:rFonts w:ascii="仿宋_GB2312" w:hAnsi="仿宋_GB2312" w:cs="仿宋_GB2312" w:eastAsia="仿宋_GB2312"/>
              </w:rPr>
              <w:t>支持对入湖采集任务的参数配置、调度策略、数据过滤规则等进行可视化编辑调整。</w:t>
            </w:r>
          </w:p>
          <w:p>
            <w:pPr>
              <w:pStyle w:val="null3"/>
              <w:jc w:val="left"/>
            </w:pPr>
            <w:r>
              <w:rPr>
                <w:rFonts w:ascii="仿宋_GB2312" w:hAnsi="仿宋_GB2312" w:cs="仿宋_GB2312" w:eastAsia="仿宋_GB2312"/>
              </w:rPr>
              <w:t>14.结构化数据一键入湖贴源表和任务接口服务</w:t>
            </w:r>
          </w:p>
          <w:p>
            <w:pPr>
              <w:pStyle w:val="null3"/>
              <w:jc w:val="left"/>
            </w:pPr>
            <w:r>
              <w:rPr>
                <w:rFonts w:ascii="仿宋_GB2312" w:hAnsi="仿宋_GB2312" w:cs="仿宋_GB2312" w:eastAsia="仿宋_GB2312"/>
              </w:rPr>
              <w:t>建立贴源表与入湖任务的关联映射，生成标准化接口服务实现数据对接。</w:t>
            </w:r>
          </w:p>
          <w:p>
            <w:pPr>
              <w:pStyle w:val="null3"/>
              <w:jc w:val="left"/>
            </w:pPr>
            <w:r>
              <w:rPr>
                <w:rFonts w:ascii="仿宋_GB2312" w:hAnsi="仿宋_GB2312" w:cs="仿宋_GB2312" w:eastAsia="仿宋_GB2312"/>
              </w:rPr>
              <w:t>15.结构化数据贴源表列表</w:t>
            </w:r>
          </w:p>
          <w:p>
            <w:pPr>
              <w:pStyle w:val="null3"/>
              <w:jc w:val="left"/>
            </w:pPr>
            <w:r>
              <w:rPr>
                <w:rFonts w:ascii="仿宋_GB2312" w:hAnsi="仿宋_GB2312" w:cs="仿宋_GB2312" w:eastAsia="仿宋_GB2312"/>
              </w:rPr>
              <w:t>以表格形式展示所有已注册的贴源表信息，包含表结构、数据量、更新时间等关键元数据。</w:t>
            </w:r>
          </w:p>
          <w:p>
            <w:pPr>
              <w:pStyle w:val="null3"/>
              <w:jc w:val="left"/>
            </w:pPr>
            <w:r>
              <w:rPr>
                <w:rFonts w:ascii="仿宋_GB2312" w:hAnsi="仿宋_GB2312" w:cs="仿宋_GB2312" w:eastAsia="仿宋_GB2312"/>
              </w:rPr>
              <w:t>16.结构化数据贴源表筛选查询</w:t>
            </w:r>
          </w:p>
          <w:p>
            <w:pPr>
              <w:pStyle w:val="null3"/>
              <w:jc w:val="left"/>
            </w:pPr>
            <w:r>
              <w:rPr>
                <w:rFonts w:ascii="仿宋_GB2312" w:hAnsi="仿宋_GB2312" w:cs="仿宋_GB2312" w:eastAsia="仿宋_GB2312"/>
              </w:rPr>
              <w:t>提供多条件组合查询功能，支持按表名、所属业务域、更新频率等维度精准检索贴源表。</w:t>
            </w:r>
          </w:p>
          <w:p>
            <w:pPr>
              <w:pStyle w:val="null3"/>
              <w:jc w:val="left"/>
            </w:pPr>
            <w:r>
              <w:rPr>
                <w:rFonts w:ascii="仿宋_GB2312" w:hAnsi="仿宋_GB2312" w:cs="仿宋_GB2312" w:eastAsia="仿宋_GB2312"/>
              </w:rPr>
              <w:t>17.结构化数据贴源表筛选框清空</w:t>
            </w:r>
          </w:p>
          <w:p>
            <w:pPr>
              <w:pStyle w:val="null3"/>
              <w:jc w:val="left"/>
            </w:pPr>
            <w:r>
              <w:rPr>
                <w:rFonts w:ascii="仿宋_GB2312" w:hAnsi="仿宋_GB2312" w:cs="仿宋_GB2312" w:eastAsia="仿宋_GB2312"/>
              </w:rPr>
              <w:t>提供快速清空筛选条件的功能按钮，恢复默认全量显示状态，优化操作体验。</w:t>
            </w:r>
          </w:p>
          <w:p>
            <w:pPr>
              <w:pStyle w:val="null3"/>
              <w:jc w:val="left"/>
            </w:pPr>
            <w:r>
              <w:rPr>
                <w:rFonts w:ascii="仿宋_GB2312" w:hAnsi="仿宋_GB2312" w:cs="仿宋_GB2312" w:eastAsia="仿宋_GB2312"/>
              </w:rPr>
              <w:t>18.结构化数据贴源表新增</w:t>
            </w:r>
          </w:p>
          <w:p>
            <w:pPr>
              <w:pStyle w:val="null3"/>
              <w:jc w:val="left"/>
            </w:pPr>
            <w:r>
              <w:rPr>
                <w:rFonts w:ascii="仿宋_GB2312" w:hAnsi="仿宋_GB2312" w:cs="仿宋_GB2312" w:eastAsia="仿宋_GB2312"/>
              </w:rPr>
              <w:t>支持创建新的贴源表注册，录入表结构定义、数据源信息、所属分类等核心元数据。</w:t>
            </w:r>
          </w:p>
          <w:p>
            <w:pPr>
              <w:pStyle w:val="null3"/>
              <w:jc w:val="left"/>
            </w:pPr>
            <w:r>
              <w:rPr>
                <w:rFonts w:ascii="仿宋_GB2312" w:hAnsi="仿宋_GB2312" w:cs="仿宋_GB2312" w:eastAsia="仿宋_GB2312"/>
              </w:rPr>
              <w:t>19.结构化数据贴源表数据源定时同步编辑</w:t>
            </w:r>
          </w:p>
          <w:p>
            <w:pPr>
              <w:pStyle w:val="null3"/>
              <w:jc w:val="left"/>
            </w:pPr>
            <w:r>
              <w:rPr>
                <w:rFonts w:ascii="仿宋_GB2312" w:hAnsi="仿宋_GB2312" w:cs="仿宋_GB2312" w:eastAsia="仿宋_GB2312"/>
              </w:rPr>
              <w:t>配置定时同步策略，支持按日</w:t>
            </w:r>
            <w:r>
              <w:rPr>
                <w:rFonts w:ascii="仿宋_GB2312" w:hAnsi="仿宋_GB2312" w:cs="仿宋_GB2312" w:eastAsia="仿宋_GB2312"/>
              </w:rPr>
              <w:t>/周/月等周期执行增量或全量数据同步操作。</w:t>
            </w:r>
          </w:p>
          <w:p>
            <w:pPr>
              <w:pStyle w:val="null3"/>
              <w:jc w:val="left"/>
            </w:pPr>
            <w:r>
              <w:rPr>
                <w:rFonts w:ascii="仿宋_GB2312" w:hAnsi="仿宋_GB2312" w:cs="仿宋_GB2312" w:eastAsia="仿宋_GB2312"/>
              </w:rPr>
              <w:t>20.结构化数据贴源表数据源定时同步接口服务</w:t>
            </w:r>
          </w:p>
          <w:p>
            <w:pPr>
              <w:pStyle w:val="null3"/>
              <w:jc w:val="left"/>
            </w:pPr>
            <w:r>
              <w:rPr>
                <w:rFonts w:ascii="仿宋_GB2312" w:hAnsi="仿宋_GB2312" w:cs="仿宋_GB2312" w:eastAsia="仿宋_GB2312"/>
              </w:rPr>
              <w:t>提供标准化接口供外部系统调用，实现第三方平台触发的同步作业发起。</w:t>
            </w:r>
          </w:p>
          <w:p>
            <w:pPr>
              <w:pStyle w:val="null3"/>
              <w:jc w:val="left"/>
            </w:pPr>
            <w:r>
              <w:rPr>
                <w:rFonts w:ascii="仿宋_GB2312" w:hAnsi="仿宋_GB2312" w:cs="仿宋_GB2312" w:eastAsia="仿宋_GB2312"/>
              </w:rPr>
              <w:t>21.结构化数据贴源表设为贴源代码接口服务</w:t>
            </w:r>
          </w:p>
          <w:p>
            <w:pPr>
              <w:pStyle w:val="null3"/>
              <w:jc w:val="left"/>
            </w:pPr>
            <w:r>
              <w:rPr>
                <w:rFonts w:ascii="仿宋_GB2312" w:hAnsi="仿宋_GB2312" w:cs="仿宋_GB2312" w:eastAsia="仿宋_GB2312"/>
              </w:rPr>
              <w:t>建立贴源表与业务系统代码体系的映射关系，生成标准化数据对接接口。</w:t>
            </w:r>
          </w:p>
          <w:p>
            <w:pPr>
              <w:pStyle w:val="null3"/>
              <w:jc w:val="left"/>
            </w:pPr>
            <w:r>
              <w:rPr>
                <w:rFonts w:ascii="仿宋_GB2312" w:hAnsi="仿宋_GB2312" w:cs="仿宋_GB2312" w:eastAsia="仿宋_GB2312"/>
              </w:rPr>
              <w:t>22.结构化数据贴源表详情查看</w:t>
            </w:r>
          </w:p>
          <w:p>
            <w:pPr>
              <w:pStyle w:val="null3"/>
              <w:jc w:val="left"/>
            </w:pPr>
            <w:r>
              <w:rPr>
                <w:rFonts w:ascii="仿宋_GB2312" w:hAnsi="仿宋_GB2312" w:cs="仿宋_GB2312" w:eastAsia="仿宋_GB2312"/>
              </w:rPr>
              <w:t>展示贴源表的详细元数据信息，包括字段定义、数据示例、血缘关系等深度信息。</w:t>
            </w:r>
          </w:p>
          <w:p>
            <w:pPr>
              <w:pStyle w:val="null3"/>
              <w:jc w:val="left"/>
            </w:pPr>
            <w:r>
              <w:rPr>
                <w:rFonts w:ascii="仿宋_GB2312" w:hAnsi="仿宋_GB2312" w:cs="仿宋_GB2312" w:eastAsia="仿宋_GB2312"/>
              </w:rPr>
              <w:t>23.结构化数据贴源表数据展示</w:t>
            </w:r>
          </w:p>
          <w:p>
            <w:pPr>
              <w:pStyle w:val="null3"/>
              <w:jc w:val="left"/>
            </w:pPr>
            <w:r>
              <w:rPr>
                <w:rFonts w:ascii="仿宋_GB2312" w:hAnsi="仿宋_GB2312" w:cs="仿宋_GB2312" w:eastAsia="仿宋_GB2312"/>
              </w:rPr>
              <w:t>以分页表格形式展示贴源表数据内容，支持数据预览和抽样查看功能。</w:t>
            </w:r>
          </w:p>
          <w:p>
            <w:pPr>
              <w:pStyle w:val="null3"/>
              <w:jc w:val="left"/>
            </w:pPr>
            <w:r>
              <w:rPr>
                <w:rFonts w:ascii="仿宋_GB2312" w:hAnsi="仿宋_GB2312" w:cs="仿宋_GB2312" w:eastAsia="仿宋_GB2312"/>
              </w:rPr>
              <w:t>24.结构化数据贴源表数据列表</w:t>
            </w:r>
          </w:p>
          <w:p>
            <w:pPr>
              <w:pStyle w:val="null3"/>
              <w:jc w:val="left"/>
            </w:pPr>
            <w:r>
              <w:rPr>
                <w:rFonts w:ascii="仿宋_GB2312" w:hAnsi="仿宋_GB2312" w:cs="仿宋_GB2312" w:eastAsia="仿宋_GB2312"/>
              </w:rPr>
              <w:t>提供完整数据集的列表视图，支持数据导出和内容检索等基础操作。</w:t>
            </w:r>
          </w:p>
          <w:p>
            <w:pPr>
              <w:pStyle w:val="null3"/>
              <w:jc w:val="left"/>
            </w:pPr>
            <w:r>
              <w:rPr>
                <w:rFonts w:ascii="仿宋_GB2312" w:hAnsi="仿宋_GB2312" w:cs="仿宋_GB2312" w:eastAsia="仿宋_GB2312"/>
              </w:rPr>
              <w:t>25.结构化数据贴源表数据显示列编辑</w:t>
            </w:r>
          </w:p>
          <w:p>
            <w:pPr>
              <w:pStyle w:val="null3"/>
              <w:jc w:val="left"/>
            </w:pPr>
            <w:r>
              <w:rPr>
                <w:rFonts w:ascii="仿宋_GB2312" w:hAnsi="仿宋_GB2312" w:cs="仿宋_GB2312" w:eastAsia="仿宋_GB2312"/>
              </w:rPr>
              <w:t>允许自定义数据展示列的显示顺序和可见性，优化数据查看体验。</w:t>
            </w:r>
          </w:p>
          <w:p>
            <w:pPr>
              <w:pStyle w:val="null3"/>
              <w:jc w:val="left"/>
            </w:pPr>
            <w:r>
              <w:rPr>
                <w:rFonts w:ascii="仿宋_GB2312" w:hAnsi="仿宋_GB2312" w:cs="仿宋_GB2312" w:eastAsia="仿宋_GB2312"/>
              </w:rPr>
              <w:t>26.结构化数据贴源表数据筛选查询</w:t>
            </w:r>
          </w:p>
          <w:p>
            <w:pPr>
              <w:pStyle w:val="null3"/>
              <w:jc w:val="left"/>
            </w:pPr>
            <w:r>
              <w:rPr>
                <w:rFonts w:ascii="仿宋_GB2312" w:hAnsi="仿宋_GB2312" w:cs="仿宋_GB2312" w:eastAsia="仿宋_GB2312"/>
              </w:rPr>
              <w:t>支持对贴源表数据进行多条件过滤，提供高级查询语法和结果集导出功能。</w:t>
            </w:r>
          </w:p>
          <w:p>
            <w:pPr>
              <w:pStyle w:val="null3"/>
              <w:jc w:val="left"/>
            </w:pPr>
            <w:r>
              <w:rPr>
                <w:rFonts w:ascii="仿宋_GB2312" w:hAnsi="仿宋_GB2312" w:cs="仿宋_GB2312" w:eastAsia="仿宋_GB2312"/>
              </w:rPr>
              <w:t>27.结构化数据贴源表数据筛选框清空</w:t>
            </w:r>
          </w:p>
          <w:p>
            <w:pPr>
              <w:pStyle w:val="null3"/>
              <w:jc w:val="left"/>
            </w:pPr>
            <w:r>
              <w:rPr>
                <w:rFonts w:ascii="仿宋_GB2312" w:hAnsi="仿宋_GB2312" w:cs="仿宋_GB2312" w:eastAsia="仿宋_GB2312"/>
              </w:rPr>
              <w:t>快速重置筛选条件至初始状态，提升重复查询操作效率。</w:t>
            </w:r>
          </w:p>
          <w:p>
            <w:pPr>
              <w:pStyle w:val="null3"/>
              <w:jc w:val="left"/>
            </w:pPr>
            <w:r>
              <w:rPr>
                <w:rFonts w:ascii="仿宋_GB2312" w:hAnsi="仿宋_GB2312" w:cs="仿宋_GB2312" w:eastAsia="仿宋_GB2312"/>
              </w:rPr>
              <w:t>28.结构化数据贴源表数据导出</w:t>
            </w:r>
          </w:p>
          <w:p>
            <w:pPr>
              <w:pStyle w:val="null3"/>
              <w:jc w:val="left"/>
            </w:pPr>
            <w:r>
              <w:rPr>
                <w:rFonts w:ascii="仿宋_GB2312" w:hAnsi="仿宋_GB2312" w:cs="仿宋_GB2312" w:eastAsia="仿宋_GB2312"/>
              </w:rPr>
              <w:t>支持将贴源表数据以</w:t>
            </w:r>
            <w:r>
              <w:rPr>
                <w:rFonts w:ascii="仿宋_GB2312" w:hAnsi="仿宋_GB2312" w:cs="仿宋_GB2312" w:eastAsia="仿宋_GB2312"/>
              </w:rPr>
              <w:t>Excel/CSV等格式批量导出，满足离线分析需求。</w:t>
            </w:r>
          </w:p>
          <w:p>
            <w:pPr>
              <w:pStyle w:val="null3"/>
              <w:jc w:val="left"/>
            </w:pPr>
            <w:r>
              <w:rPr>
                <w:rFonts w:ascii="仿宋_GB2312" w:hAnsi="仿宋_GB2312" w:cs="仿宋_GB2312" w:eastAsia="仿宋_GB2312"/>
              </w:rPr>
              <w:t>29.结构化数据贴源表数据详情查看</w:t>
            </w:r>
          </w:p>
          <w:p>
            <w:pPr>
              <w:pStyle w:val="null3"/>
              <w:jc w:val="left"/>
            </w:pPr>
            <w:r>
              <w:rPr>
                <w:rFonts w:ascii="仿宋_GB2312" w:hAnsi="仿宋_GB2312" w:cs="仿宋_GB2312" w:eastAsia="仿宋_GB2312"/>
              </w:rPr>
              <w:t>展示单条数据的详细字段值，支持历史版本追溯和变更记录查看。</w:t>
            </w:r>
          </w:p>
          <w:p>
            <w:pPr>
              <w:pStyle w:val="null3"/>
              <w:jc w:val="left"/>
            </w:pPr>
            <w:r>
              <w:rPr>
                <w:rFonts w:ascii="仿宋_GB2312" w:hAnsi="仿宋_GB2312" w:cs="仿宋_GB2312" w:eastAsia="仿宋_GB2312"/>
              </w:rPr>
              <w:t>30.结构化数据贴源表数据变更记录查看</w:t>
            </w:r>
          </w:p>
          <w:p>
            <w:pPr>
              <w:pStyle w:val="null3"/>
              <w:jc w:val="left"/>
            </w:pPr>
            <w:r>
              <w:rPr>
                <w:rFonts w:ascii="仿宋_GB2312" w:hAnsi="仿宋_GB2312" w:cs="仿宋_GB2312" w:eastAsia="仿宋_GB2312"/>
              </w:rPr>
              <w:t>记录数据修改轨迹，提供字段级变更明细查询和版本对比功能。</w:t>
            </w:r>
          </w:p>
          <w:p>
            <w:pPr>
              <w:pStyle w:val="null3"/>
              <w:jc w:val="left"/>
            </w:pPr>
            <w:r>
              <w:rPr>
                <w:rFonts w:ascii="仿宋_GB2312" w:hAnsi="仿宋_GB2312" w:cs="仿宋_GB2312" w:eastAsia="仿宋_GB2312"/>
              </w:rPr>
              <w:t>31.结构化数据贴源表表结构展示</w:t>
            </w:r>
          </w:p>
          <w:p>
            <w:pPr>
              <w:pStyle w:val="null3"/>
              <w:jc w:val="left"/>
            </w:pPr>
            <w:r>
              <w:rPr>
                <w:rFonts w:ascii="仿宋_GB2312" w:hAnsi="仿宋_GB2312" w:cs="仿宋_GB2312" w:eastAsia="仿宋_GB2312"/>
              </w:rPr>
              <w:t>可视化呈现表结构定义，包括字段名称、类型、长度、注释等元数据信息。</w:t>
            </w:r>
          </w:p>
          <w:p>
            <w:pPr>
              <w:pStyle w:val="null3"/>
              <w:jc w:val="left"/>
            </w:pPr>
            <w:r>
              <w:rPr>
                <w:rFonts w:ascii="仿宋_GB2312" w:hAnsi="仿宋_GB2312" w:cs="仿宋_GB2312" w:eastAsia="仿宋_GB2312"/>
              </w:rPr>
              <w:t>32.结构化数据贴源表表结构字段信息列表</w:t>
            </w:r>
          </w:p>
          <w:p>
            <w:pPr>
              <w:pStyle w:val="null3"/>
              <w:jc w:val="left"/>
            </w:pPr>
            <w:r>
              <w:rPr>
                <w:rFonts w:ascii="仿宋_GB2312" w:hAnsi="仿宋_GB2312" w:cs="仿宋_GB2312" w:eastAsia="仿宋_GB2312"/>
              </w:rPr>
              <w:t>以列表形式展示所有字段属性，支持字段排序和属性批量编辑。</w:t>
            </w:r>
          </w:p>
          <w:p>
            <w:pPr>
              <w:pStyle w:val="null3"/>
              <w:jc w:val="left"/>
            </w:pPr>
            <w:r>
              <w:rPr>
                <w:rFonts w:ascii="仿宋_GB2312" w:hAnsi="仿宋_GB2312" w:cs="仿宋_GB2312" w:eastAsia="仿宋_GB2312"/>
              </w:rPr>
              <w:t>33.结构化数据贴源表表结构字段信息变更记录查看</w:t>
            </w:r>
          </w:p>
          <w:p>
            <w:pPr>
              <w:pStyle w:val="null3"/>
              <w:jc w:val="left"/>
            </w:pPr>
            <w:r>
              <w:rPr>
                <w:rFonts w:ascii="仿宋_GB2312" w:hAnsi="仿宋_GB2312" w:cs="仿宋_GB2312" w:eastAsia="仿宋_GB2312"/>
              </w:rPr>
              <w:t>追踪字段定义的修改历史，记录变更人、时间和具体改动内容。</w:t>
            </w:r>
          </w:p>
          <w:p>
            <w:pPr>
              <w:pStyle w:val="null3"/>
              <w:jc w:val="left"/>
            </w:pPr>
            <w:r>
              <w:rPr>
                <w:rFonts w:ascii="仿宋_GB2312" w:hAnsi="仿宋_GB2312" w:cs="仿宋_GB2312" w:eastAsia="仿宋_GB2312"/>
              </w:rPr>
              <w:t>34.结构化数据贴源表表结构更新表结构提交</w:t>
            </w:r>
          </w:p>
          <w:p>
            <w:pPr>
              <w:pStyle w:val="null3"/>
              <w:jc w:val="left"/>
            </w:pPr>
            <w:r>
              <w:rPr>
                <w:rFonts w:ascii="仿宋_GB2312" w:hAnsi="仿宋_GB2312" w:cs="仿宋_GB2312" w:eastAsia="仿宋_GB2312"/>
              </w:rPr>
              <w:t>提供表结构变更申请流程，支持</w:t>
            </w:r>
            <w:r>
              <w:rPr>
                <w:rFonts w:ascii="仿宋_GB2312" w:hAnsi="仿宋_GB2312" w:cs="仿宋_GB2312" w:eastAsia="仿宋_GB2312"/>
              </w:rPr>
              <w:t>DDL语句生成和版本对比审核。</w:t>
            </w:r>
          </w:p>
          <w:p>
            <w:pPr>
              <w:pStyle w:val="null3"/>
              <w:jc w:val="left"/>
            </w:pPr>
            <w:r>
              <w:rPr>
                <w:rFonts w:ascii="仿宋_GB2312" w:hAnsi="仿宋_GB2312" w:cs="仿宋_GB2312" w:eastAsia="仿宋_GB2312"/>
              </w:rPr>
              <w:t>35.结构化数据贴源表数据集成展示</w:t>
            </w:r>
          </w:p>
          <w:p>
            <w:pPr>
              <w:pStyle w:val="null3"/>
              <w:jc w:val="left"/>
            </w:pPr>
            <w:r>
              <w:rPr>
                <w:rFonts w:ascii="仿宋_GB2312" w:hAnsi="仿宋_GB2312" w:cs="仿宋_GB2312" w:eastAsia="仿宋_GB2312"/>
              </w:rPr>
              <w:t>整合多源数据加工结果，提供统一视图展示数据集成后的业务价值。</w:t>
            </w:r>
          </w:p>
          <w:p>
            <w:pPr>
              <w:pStyle w:val="null3"/>
              <w:jc w:val="left"/>
            </w:pPr>
            <w:r>
              <w:rPr>
                <w:rFonts w:ascii="仿宋_GB2312" w:hAnsi="仿宋_GB2312" w:cs="仿宋_GB2312" w:eastAsia="仿宋_GB2312"/>
              </w:rPr>
              <w:t>36.结构化数据贴源表清洗规则展示</w:t>
            </w:r>
          </w:p>
          <w:p>
            <w:pPr>
              <w:pStyle w:val="null3"/>
              <w:jc w:val="left"/>
            </w:pPr>
            <w:r>
              <w:rPr>
                <w:rFonts w:ascii="仿宋_GB2312" w:hAnsi="仿宋_GB2312" w:cs="仿宋_GB2312" w:eastAsia="仿宋_GB2312"/>
              </w:rPr>
              <w:t>可视化呈现数据清洗规则配置，包括过滤条件、转换逻辑等业务规则。</w:t>
            </w:r>
          </w:p>
          <w:p>
            <w:pPr>
              <w:pStyle w:val="null3"/>
              <w:jc w:val="left"/>
            </w:pPr>
            <w:r>
              <w:rPr>
                <w:rFonts w:ascii="仿宋_GB2312" w:hAnsi="仿宋_GB2312" w:cs="仿宋_GB2312" w:eastAsia="仿宋_GB2312"/>
              </w:rPr>
              <w:t>37.结构化数据贴源表清洗规则黑名单过滤列表</w:t>
            </w:r>
          </w:p>
          <w:p>
            <w:pPr>
              <w:pStyle w:val="null3"/>
              <w:jc w:val="left"/>
            </w:pPr>
            <w:r>
              <w:rPr>
                <w:rFonts w:ascii="仿宋_GB2312" w:hAnsi="仿宋_GB2312" w:cs="仿宋_GB2312" w:eastAsia="仿宋_GB2312"/>
              </w:rPr>
              <w:t>展示黑名单过滤规则配置项，支持正则表达式和字典库两种过滤方式。</w:t>
            </w:r>
          </w:p>
          <w:p>
            <w:pPr>
              <w:pStyle w:val="null3"/>
              <w:jc w:val="left"/>
            </w:pPr>
            <w:r>
              <w:rPr>
                <w:rFonts w:ascii="仿宋_GB2312" w:hAnsi="仿宋_GB2312" w:cs="仿宋_GB2312" w:eastAsia="仿宋_GB2312"/>
              </w:rPr>
              <w:t>38.结构化数据贴源表清洗规则黑名单过滤新增</w:t>
            </w:r>
          </w:p>
          <w:p>
            <w:pPr>
              <w:pStyle w:val="null3"/>
              <w:jc w:val="left"/>
            </w:pPr>
            <w:r>
              <w:rPr>
                <w:rFonts w:ascii="仿宋_GB2312" w:hAnsi="仿宋_GB2312" w:cs="仿宋_GB2312" w:eastAsia="仿宋_GB2312"/>
              </w:rPr>
              <w:t>提供黑名单规则的创建功能，支持动态添加需要过滤的数据特征值。</w:t>
            </w:r>
          </w:p>
          <w:p>
            <w:pPr>
              <w:pStyle w:val="null3"/>
              <w:jc w:val="left"/>
            </w:pPr>
            <w:r>
              <w:rPr>
                <w:rFonts w:ascii="仿宋_GB2312" w:hAnsi="仿宋_GB2312" w:cs="仿宋_GB2312" w:eastAsia="仿宋_GB2312"/>
              </w:rPr>
              <w:t>39.结构化数据贴源表清洗规则黑名单过滤编辑</w:t>
            </w:r>
          </w:p>
          <w:p>
            <w:pPr>
              <w:pStyle w:val="null3"/>
              <w:jc w:val="left"/>
            </w:pPr>
            <w:r>
              <w:rPr>
                <w:rFonts w:ascii="仿宋_GB2312" w:hAnsi="仿宋_GB2312" w:cs="仿宋_GB2312" w:eastAsia="仿宋_GB2312"/>
              </w:rPr>
              <w:t>支持对已有黑名单规则的修改，调整过滤条件和生效范围。</w:t>
            </w:r>
          </w:p>
          <w:p>
            <w:pPr>
              <w:pStyle w:val="null3"/>
              <w:jc w:val="left"/>
            </w:pPr>
            <w:r>
              <w:rPr>
                <w:rFonts w:ascii="仿宋_GB2312" w:hAnsi="仿宋_GB2312" w:cs="仿宋_GB2312" w:eastAsia="仿宋_GB2312"/>
              </w:rPr>
              <w:t>40.结构化数据贴源表清洗规则黑名单过滤删除</w:t>
            </w:r>
          </w:p>
          <w:p>
            <w:pPr>
              <w:pStyle w:val="null3"/>
              <w:jc w:val="left"/>
            </w:pPr>
            <w:r>
              <w:rPr>
                <w:rFonts w:ascii="仿宋_GB2312" w:hAnsi="仿宋_GB2312" w:cs="仿宋_GB2312" w:eastAsia="仿宋_GB2312"/>
              </w:rPr>
              <w:t>提供批量或单条删除黑名单规则的功能，维护过滤规则的时效性。</w:t>
            </w:r>
          </w:p>
          <w:p>
            <w:pPr>
              <w:pStyle w:val="null3"/>
              <w:jc w:val="left"/>
            </w:pPr>
            <w:r>
              <w:rPr>
                <w:rFonts w:ascii="仿宋_GB2312" w:hAnsi="仿宋_GB2312" w:cs="仿宋_GB2312" w:eastAsia="仿宋_GB2312"/>
              </w:rPr>
              <w:t>41.结构化数据贴源表清洗规则代码映射列表</w:t>
            </w:r>
          </w:p>
          <w:p>
            <w:pPr>
              <w:pStyle w:val="null3"/>
              <w:jc w:val="left"/>
            </w:pPr>
            <w:r>
              <w:rPr>
                <w:rFonts w:ascii="仿宋_GB2312" w:hAnsi="仿宋_GB2312" w:cs="仿宋_GB2312" w:eastAsia="仿宋_GB2312"/>
              </w:rPr>
              <w:t>展示结构化数据贴源表的清洗规则与代码的映射关系列表，便于了解已有的映射配置情况。</w:t>
            </w:r>
          </w:p>
          <w:p>
            <w:pPr>
              <w:pStyle w:val="null3"/>
              <w:jc w:val="left"/>
            </w:pPr>
            <w:r>
              <w:rPr>
                <w:rFonts w:ascii="仿宋_GB2312" w:hAnsi="仿宋_GB2312" w:cs="仿宋_GB2312" w:eastAsia="仿宋_GB2312"/>
              </w:rPr>
              <w:t>42.结构化数据贴源表清洗规则代码映射新增</w:t>
            </w:r>
          </w:p>
          <w:p>
            <w:pPr>
              <w:pStyle w:val="null3"/>
              <w:jc w:val="left"/>
            </w:pPr>
            <w:r>
              <w:rPr>
                <w:rFonts w:ascii="仿宋_GB2312" w:hAnsi="仿宋_GB2312" w:cs="仿宋_GB2312" w:eastAsia="仿宋_GB2312"/>
              </w:rPr>
              <w:t>允许用户为结构化数据贴源表添加新的清洗规则与代码的映射，扩充映射配置。</w:t>
            </w:r>
          </w:p>
          <w:p>
            <w:pPr>
              <w:pStyle w:val="null3"/>
              <w:jc w:val="left"/>
            </w:pPr>
            <w:r>
              <w:rPr>
                <w:rFonts w:ascii="仿宋_GB2312" w:hAnsi="仿宋_GB2312" w:cs="仿宋_GB2312" w:eastAsia="仿宋_GB2312"/>
              </w:rPr>
              <w:t>43.结构化数据贴源表清洗规则代码映射编辑</w:t>
            </w:r>
          </w:p>
          <w:p>
            <w:pPr>
              <w:pStyle w:val="null3"/>
              <w:jc w:val="left"/>
            </w:pPr>
            <w:r>
              <w:rPr>
                <w:rFonts w:ascii="仿宋_GB2312" w:hAnsi="仿宋_GB2312" w:cs="仿宋_GB2312" w:eastAsia="仿宋_GB2312"/>
              </w:rPr>
              <w:t>可对已有的结构化数据贴源表清洗规则与代码的映射进行修改调整。</w:t>
            </w:r>
          </w:p>
          <w:p>
            <w:pPr>
              <w:pStyle w:val="null3"/>
              <w:jc w:val="left"/>
            </w:pPr>
            <w:r>
              <w:rPr>
                <w:rFonts w:ascii="仿宋_GB2312" w:hAnsi="仿宋_GB2312" w:cs="仿宋_GB2312" w:eastAsia="仿宋_GB2312"/>
              </w:rPr>
              <w:t>44.结构化数据贴源表清洗规则代码映射删除</w:t>
            </w:r>
          </w:p>
          <w:p>
            <w:pPr>
              <w:pStyle w:val="null3"/>
              <w:jc w:val="left"/>
            </w:pPr>
            <w:r>
              <w:rPr>
                <w:rFonts w:ascii="仿宋_GB2312" w:hAnsi="仿宋_GB2312" w:cs="仿宋_GB2312" w:eastAsia="仿宋_GB2312"/>
              </w:rPr>
              <w:t>支持删除不再需要的结构化数据贴源表清洗规则与代码的映射关系。</w:t>
            </w:r>
          </w:p>
          <w:p>
            <w:pPr>
              <w:pStyle w:val="null3"/>
              <w:jc w:val="left"/>
            </w:pPr>
            <w:r>
              <w:rPr>
                <w:rFonts w:ascii="仿宋_GB2312" w:hAnsi="仿宋_GB2312" w:cs="仿宋_GB2312" w:eastAsia="仿宋_GB2312"/>
              </w:rPr>
              <w:t>45.结构化数据贴源表血缘关系全链分析展示</w:t>
            </w:r>
          </w:p>
          <w:p>
            <w:pPr>
              <w:pStyle w:val="null3"/>
              <w:jc w:val="left"/>
            </w:pPr>
            <w:r>
              <w:rPr>
                <w:rFonts w:ascii="仿宋_GB2312" w:hAnsi="仿宋_GB2312" w:cs="仿宋_GB2312" w:eastAsia="仿宋_GB2312"/>
              </w:rPr>
              <w:t>呈现结构化数据贴源表在整个数据链路中的完整血缘关系，展示数据的来源与去向。</w:t>
            </w:r>
          </w:p>
          <w:p>
            <w:pPr>
              <w:pStyle w:val="null3"/>
              <w:jc w:val="left"/>
            </w:pPr>
            <w:r>
              <w:rPr>
                <w:rFonts w:ascii="仿宋_GB2312" w:hAnsi="仿宋_GB2312" w:cs="仿宋_GB2312" w:eastAsia="仿宋_GB2312"/>
              </w:rPr>
              <w:t>46.结构化数据贴源表血缘关系血缘分析展示</w:t>
            </w:r>
          </w:p>
          <w:p>
            <w:pPr>
              <w:pStyle w:val="null3"/>
              <w:jc w:val="left"/>
            </w:pPr>
            <w:r>
              <w:rPr>
                <w:rFonts w:ascii="仿宋_GB2312" w:hAnsi="仿宋_GB2312" w:cs="仿宋_GB2312" w:eastAsia="仿宋_GB2312"/>
              </w:rPr>
              <w:t>聚焦于结构化数据贴源表的上游数据来源路径分析及展示。</w:t>
            </w:r>
          </w:p>
          <w:p>
            <w:pPr>
              <w:pStyle w:val="null3"/>
              <w:jc w:val="left"/>
            </w:pPr>
            <w:r>
              <w:rPr>
                <w:rFonts w:ascii="仿宋_GB2312" w:hAnsi="仿宋_GB2312" w:cs="仿宋_GB2312" w:eastAsia="仿宋_GB2312"/>
              </w:rPr>
              <w:t>47.结构化数据贴源表血缘关系影响分析展示</w:t>
            </w:r>
          </w:p>
          <w:p>
            <w:pPr>
              <w:pStyle w:val="null3"/>
              <w:jc w:val="left"/>
            </w:pPr>
            <w:r>
              <w:rPr>
                <w:rFonts w:ascii="仿宋_GB2312" w:hAnsi="仿宋_GB2312" w:cs="仿宋_GB2312" w:eastAsia="仿宋_GB2312"/>
              </w:rPr>
              <w:t>分析并展示结构化数据贴源表对下游数据的影响路径与范围。</w:t>
            </w:r>
          </w:p>
          <w:p>
            <w:pPr>
              <w:pStyle w:val="null3"/>
              <w:jc w:val="left"/>
            </w:pPr>
            <w:r>
              <w:rPr>
                <w:rFonts w:ascii="仿宋_GB2312" w:hAnsi="仿宋_GB2312" w:cs="仿宋_GB2312" w:eastAsia="仿宋_GB2312"/>
              </w:rPr>
              <w:t>48.结构化数据贴源表血缘关系上下游筛选查看</w:t>
            </w:r>
          </w:p>
          <w:p>
            <w:pPr>
              <w:pStyle w:val="null3"/>
              <w:jc w:val="left"/>
            </w:pPr>
            <w:r>
              <w:rPr>
                <w:rFonts w:ascii="仿宋_GB2312" w:hAnsi="仿宋_GB2312" w:cs="仿宋_GB2312" w:eastAsia="仿宋_GB2312"/>
              </w:rPr>
              <w:t>提供筛选功能，方便用户查看结构化数据贴源表特定的上游或下游血缘数据。</w:t>
            </w:r>
          </w:p>
          <w:p>
            <w:pPr>
              <w:pStyle w:val="null3"/>
              <w:jc w:val="left"/>
            </w:pPr>
            <w:r>
              <w:rPr>
                <w:rFonts w:ascii="仿宋_GB2312" w:hAnsi="仿宋_GB2312" w:cs="仿宋_GB2312" w:eastAsia="仿宋_GB2312"/>
              </w:rPr>
              <w:t>49.结构化数据贴源表数据质量展示</w:t>
            </w:r>
          </w:p>
          <w:p>
            <w:pPr>
              <w:pStyle w:val="null3"/>
              <w:jc w:val="left"/>
            </w:pPr>
            <w:r>
              <w:rPr>
                <w:rFonts w:ascii="仿宋_GB2312" w:hAnsi="仿宋_GB2312" w:cs="仿宋_GB2312" w:eastAsia="仿宋_GB2312"/>
              </w:rPr>
              <w:t>展示结构化数据贴源表的数据质量相关指标与概况，让使用者了解数据质量状况。</w:t>
            </w:r>
          </w:p>
          <w:p>
            <w:pPr>
              <w:pStyle w:val="null3"/>
              <w:jc w:val="left"/>
            </w:pPr>
            <w:r>
              <w:rPr>
                <w:rFonts w:ascii="仿宋_GB2312" w:hAnsi="仿宋_GB2312" w:cs="仿宋_GB2312" w:eastAsia="仿宋_GB2312"/>
              </w:rPr>
              <w:t>50.结构化数据贴源表数据质量详情列表</w:t>
            </w:r>
          </w:p>
          <w:p>
            <w:pPr>
              <w:pStyle w:val="null3"/>
              <w:jc w:val="left"/>
            </w:pPr>
            <w:r>
              <w:rPr>
                <w:rFonts w:ascii="仿宋_GB2312" w:hAnsi="仿宋_GB2312" w:cs="仿宋_GB2312" w:eastAsia="仿宋_GB2312"/>
              </w:rPr>
              <w:t>以列表形式呈现结构化数据贴源表数据质量的具体详情信息，便于查看与排查问题。</w:t>
            </w:r>
          </w:p>
          <w:p>
            <w:pPr>
              <w:pStyle w:val="null3"/>
              <w:jc w:val="left"/>
            </w:pPr>
            <w:r>
              <w:rPr>
                <w:rFonts w:ascii="仿宋_GB2312" w:hAnsi="仿宋_GB2312" w:cs="仿宋_GB2312" w:eastAsia="仿宋_GB2312"/>
              </w:rPr>
              <w:t>51.结构化数据贴源表数据质量详情筛选查询</w:t>
            </w:r>
          </w:p>
          <w:p>
            <w:pPr>
              <w:pStyle w:val="null3"/>
              <w:jc w:val="left"/>
            </w:pPr>
            <w:r>
              <w:rPr>
                <w:rFonts w:ascii="仿宋_GB2312" w:hAnsi="仿宋_GB2312" w:cs="仿宋_GB2312" w:eastAsia="仿宋_GB2312"/>
              </w:rPr>
              <w:t>支持用户按特定条件对结构化数据贴源表数据质量详情进行筛选和查询。</w:t>
            </w:r>
          </w:p>
          <w:p>
            <w:pPr>
              <w:pStyle w:val="null3"/>
              <w:jc w:val="left"/>
            </w:pPr>
            <w:r>
              <w:rPr>
                <w:rFonts w:ascii="仿宋_GB2312" w:hAnsi="仿宋_GB2312" w:cs="仿宋_GB2312" w:eastAsia="仿宋_GB2312"/>
              </w:rPr>
              <w:t>52.结构化数据贴源表数据质量详情筛选框清空</w:t>
            </w:r>
          </w:p>
          <w:p>
            <w:pPr>
              <w:pStyle w:val="null3"/>
              <w:jc w:val="left"/>
            </w:pPr>
            <w:r>
              <w:rPr>
                <w:rFonts w:ascii="仿宋_GB2312" w:hAnsi="仿宋_GB2312" w:cs="仿宋_GB2312" w:eastAsia="仿宋_GB2312"/>
              </w:rPr>
              <w:t>可清空数据质量详情筛选框中的条件，方便重新进行筛选操作。</w:t>
            </w:r>
          </w:p>
          <w:p>
            <w:pPr>
              <w:pStyle w:val="null3"/>
              <w:jc w:val="left"/>
            </w:pPr>
            <w:r>
              <w:rPr>
                <w:rFonts w:ascii="仿宋_GB2312" w:hAnsi="仿宋_GB2312" w:cs="仿宋_GB2312" w:eastAsia="仿宋_GB2312"/>
              </w:rPr>
              <w:t>53.结构化数据贴源表字段分级分类展示</w:t>
            </w:r>
          </w:p>
          <w:p>
            <w:pPr>
              <w:pStyle w:val="null3"/>
              <w:jc w:val="left"/>
            </w:pPr>
            <w:r>
              <w:rPr>
                <w:rFonts w:ascii="仿宋_GB2312" w:hAnsi="仿宋_GB2312" w:cs="仿宋_GB2312" w:eastAsia="仿宋_GB2312"/>
              </w:rPr>
              <w:t>对结构化数据贴源表的字段进行分级分类，并展示相应结果，利于数据管理与使用。</w:t>
            </w:r>
          </w:p>
          <w:p>
            <w:pPr>
              <w:pStyle w:val="null3"/>
              <w:jc w:val="left"/>
            </w:pPr>
            <w:r>
              <w:rPr>
                <w:rFonts w:ascii="仿宋_GB2312" w:hAnsi="仿宋_GB2312" w:cs="仿宋_GB2312" w:eastAsia="仿宋_GB2312"/>
              </w:rPr>
              <w:t>54.结构化数据贴源表视图新增</w:t>
            </w:r>
          </w:p>
          <w:p>
            <w:pPr>
              <w:pStyle w:val="null3"/>
              <w:jc w:val="left"/>
            </w:pPr>
            <w:r>
              <w:rPr>
                <w:rFonts w:ascii="仿宋_GB2312" w:hAnsi="仿宋_GB2312" w:cs="仿宋_GB2312" w:eastAsia="仿宋_GB2312"/>
              </w:rPr>
              <w:t>允许创建新的结构化数据贴源表视图，提供不同的数据展示视角。</w:t>
            </w:r>
          </w:p>
          <w:p>
            <w:pPr>
              <w:pStyle w:val="null3"/>
              <w:jc w:val="left"/>
            </w:pPr>
            <w:r>
              <w:rPr>
                <w:rFonts w:ascii="仿宋_GB2312" w:hAnsi="仿宋_GB2312" w:cs="仿宋_GB2312" w:eastAsia="仿宋_GB2312"/>
              </w:rPr>
              <w:t>55.结构化数据贴源表视图SQL构建接口服务</w:t>
            </w:r>
          </w:p>
          <w:p>
            <w:pPr>
              <w:pStyle w:val="null3"/>
              <w:jc w:val="left"/>
            </w:pPr>
            <w:r>
              <w:rPr>
                <w:rFonts w:ascii="仿宋_GB2312" w:hAnsi="仿宋_GB2312" w:cs="仿宋_GB2312" w:eastAsia="仿宋_GB2312"/>
              </w:rPr>
              <w:t>提供接口服务，用于构建结构化数据贴源表视图的</w:t>
            </w:r>
            <w:r>
              <w:rPr>
                <w:rFonts w:ascii="仿宋_GB2312" w:hAnsi="仿宋_GB2312" w:cs="仿宋_GB2312" w:eastAsia="仿宋_GB2312"/>
              </w:rPr>
              <w:t>SQL语句。</w:t>
            </w:r>
          </w:p>
          <w:p>
            <w:pPr>
              <w:pStyle w:val="null3"/>
              <w:jc w:val="left"/>
            </w:pPr>
            <w:r>
              <w:rPr>
                <w:rFonts w:ascii="仿宋_GB2312" w:hAnsi="仿宋_GB2312" w:cs="仿宋_GB2312" w:eastAsia="仿宋_GB2312"/>
              </w:rPr>
              <w:t>56.结构化数据贴源表视图SQL预览接口服务</w:t>
            </w:r>
          </w:p>
          <w:p>
            <w:pPr>
              <w:pStyle w:val="null3"/>
              <w:jc w:val="left"/>
            </w:pPr>
            <w:r>
              <w:rPr>
                <w:rFonts w:ascii="仿宋_GB2312" w:hAnsi="仿宋_GB2312" w:cs="仿宋_GB2312" w:eastAsia="仿宋_GB2312"/>
              </w:rPr>
              <w:t>通过接口服务，实现对结构化数据贴源表视图</w:t>
            </w:r>
            <w:r>
              <w:rPr>
                <w:rFonts w:ascii="仿宋_GB2312" w:hAnsi="仿宋_GB2312" w:cs="仿宋_GB2312" w:eastAsia="仿宋_GB2312"/>
              </w:rPr>
              <w:t>SQL语句的预览功能。</w:t>
            </w:r>
          </w:p>
          <w:p>
            <w:pPr>
              <w:pStyle w:val="null3"/>
              <w:jc w:val="left"/>
            </w:pPr>
            <w:r>
              <w:rPr>
                <w:rFonts w:ascii="仿宋_GB2312" w:hAnsi="仿宋_GB2312" w:cs="仿宋_GB2312" w:eastAsia="仿宋_GB2312"/>
              </w:rPr>
              <w:t>57.结构化数据贴源表视图SQL格式化接口服务</w:t>
            </w:r>
          </w:p>
          <w:p>
            <w:pPr>
              <w:pStyle w:val="null3"/>
              <w:jc w:val="left"/>
            </w:pPr>
            <w:r>
              <w:rPr>
                <w:rFonts w:ascii="仿宋_GB2312" w:hAnsi="仿宋_GB2312" w:cs="仿宋_GB2312" w:eastAsia="仿宋_GB2312"/>
              </w:rPr>
              <w:t>对结构化数据贴源表视图的</w:t>
            </w:r>
            <w:r>
              <w:rPr>
                <w:rFonts w:ascii="仿宋_GB2312" w:hAnsi="仿宋_GB2312" w:cs="仿宋_GB2312" w:eastAsia="仿宋_GB2312"/>
              </w:rPr>
              <w:t>SQL语句进行格式化处理，提升可读性。</w:t>
            </w:r>
          </w:p>
          <w:p>
            <w:pPr>
              <w:pStyle w:val="null3"/>
              <w:jc w:val="left"/>
            </w:pPr>
            <w:r>
              <w:rPr>
                <w:rFonts w:ascii="仿宋_GB2312" w:hAnsi="仿宋_GB2312" w:cs="仿宋_GB2312" w:eastAsia="仿宋_GB2312"/>
              </w:rPr>
              <w:t>（三）贴源层</w:t>
            </w:r>
            <w:r>
              <w:rPr>
                <w:rFonts w:ascii="仿宋_GB2312" w:hAnsi="仿宋_GB2312" w:cs="仿宋_GB2312" w:eastAsia="仿宋_GB2312"/>
              </w:rPr>
              <w:t>-文件数据</w:t>
            </w:r>
          </w:p>
          <w:p>
            <w:pPr>
              <w:pStyle w:val="null3"/>
              <w:jc w:val="left"/>
            </w:pPr>
            <w:r>
              <w:rPr>
                <w:rFonts w:ascii="仿宋_GB2312" w:hAnsi="仿宋_GB2312" w:cs="仿宋_GB2312" w:eastAsia="仿宋_GB2312"/>
              </w:rPr>
              <w:t>1.文件数据信息</w:t>
            </w:r>
          </w:p>
          <w:p>
            <w:pPr>
              <w:pStyle w:val="null3"/>
              <w:jc w:val="left"/>
            </w:pPr>
            <w:r>
              <w:rPr>
                <w:rFonts w:ascii="仿宋_GB2312" w:hAnsi="仿宋_GB2312" w:cs="仿宋_GB2312" w:eastAsia="仿宋_GB2312"/>
              </w:rPr>
              <w:t>呈现文件数据的详细属性，如名称、大小、格式、创建时间等基础信息，便于用户直观了解文件概况。</w:t>
            </w:r>
          </w:p>
          <w:p>
            <w:pPr>
              <w:pStyle w:val="null3"/>
              <w:jc w:val="left"/>
            </w:pPr>
            <w:r>
              <w:rPr>
                <w:rFonts w:ascii="仿宋_GB2312" w:hAnsi="仿宋_GB2312" w:cs="仿宋_GB2312" w:eastAsia="仿宋_GB2312"/>
              </w:rPr>
              <w:t>2.文件数据列表</w:t>
            </w:r>
          </w:p>
          <w:p>
            <w:pPr>
              <w:pStyle w:val="null3"/>
              <w:jc w:val="left"/>
            </w:pPr>
            <w:r>
              <w:rPr>
                <w:rFonts w:ascii="仿宋_GB2312" w:hAnsi="仿宋_GB2312" w:cs="仿宋_GB2312" w:eastAsia="仿宋_GB2312"/>
              </w:rPr>
              <w:t>以列表形式集中展示系统内的文件数据，方便用户快速浏览、查找和定位所需文件。</w:t>
            </w:r>
          </w:p>
          <w:p>
            <w:pPr>
              <w:pStyle w:val="null3"/>
              <w:jc w:val="left"/>
            </w:pPr>
            <w:r>
              <w:rPr>
                <w:rFonts w:ascii="仿宋_GB2312" w:hAnsi="仿宋_GB2312" w:cs="仿宋_GB2312" w:eastAsia="仿宋_GB2312"/>
              </w:rPr>
              <w:t>3.文件数据搜索查询</w:t>
            </w:r>
          </w:p>
          <w:p>
            <w:pPr>
              <w:pStyle w:val="null3"/>
              <w:jc w:val="left"/>
            </w:pPr>
            <w:r>
              <w:rPr>
                <w:rFonts w:ascii="仿宋_GB2312" w:hAnsi="仿宋_GB2312" w:cs="仿宋_GB2312" w:eastAsia="仿宋_GB2312"/>
              </w:rPr>
              <w:t>支持用户通过关键词、文件属性等条件对文件数据进行精准搜索和条件查询，提高数据检索效率。</w:t>
            </w:r>
          </w:p>
          <w:p>
            <w:pPr>
              <w:pStyle w:val="null3"/>
              <w:jc w:val="left"/>
            </w:pPr>
            <w:r>
              <w:rPr>
                <w:rFonts w:ascii="仿宋_GB2312" w:hAnsi="仿宋_GB2312" w:cs="仿宋_GB2312" w:eastAsia="仿宋_GB2312"/>
              </w:rPr>
              <w:t>4.文件数据存储空间新增</w:t>
            </w:r>
          </w:p>
          <w:p>
            <w:pPr>
              <w:pStyle w:val="null3"/>
              <w:jc w:val="left"/>
            </w:pPr>
            <w:r>
              <w:rPr>
                <w:rFonts w:ascii="仿宋_GB2312" w:hAnsi="仿宋_GB2312" w:cs="仿宋_GB2312" w:eastAsia="仿宋_GB2312"/>
              </w:rPr>
              <w:t>为用户提供新增文件数据存储空间的功能，满足不断增长的数据存储需求，灵活拓展存储容量。</w:t>
            </w:r>
          </w:p>
          <w:p>
            <w:pPr>
              <w:pStyle w:val="null3"/>
              <w:jc w:val="left"/>
            </w:pPr>
            <w:r>
              <w:rPr>
                <w:rFonts w:ascii="仿宋_GB2312" w:hAnsi="仿宋_GB2312" w:cs="仿宋_GB2312" w:eastAsia="仿宋_GB2312"/>
              </w:rPr>
              <w:t>5.文件数据存储空间编辑</w:t>
            </w:r>
          </w:p>
          <w:p>
            <w:pPr>
              <w:pStyle w:val="null3"/>
              <w:jc w:val="left"/>
            </w:pPr>
            <w:r>
              <w:rPr>
                <w:rFonts w:ascii="仿宋_GB2312" w:hAnsi="仿宋_GB2312" w:cs="仿宋_GB2312" w:eastAsia="仿宋_GB2312"/>
              </w:rPr>
              <w:t>允许用户对已有的文件数据存储空间进行参数调整、属性修改等编辑操作，优化存储资源配置。</w:t>
            </w:r>
          </w:p>
          <w:p>
            <w:pPr>
              <w:pStyle w:val="null3"/>
              <w:jc w:val="left"/>
            </w:pPr>
            <w:r>
              <w:rPr>
                <w:rFonts w:ascii="仿宋_GB2312" w:hAnsi="仿宋_GB2312" w:cs="仿宋_GB2312" w:eastAsia="仿宋_GB2312"/>
              </w:rPr>
              <w:t>6.文件数据存储空间用量/数量统计</w:t>
            </w:r>
          </w:p>
          <w:p>
            <w:pPr>
              <w:pStyle w:val="null3"/>
              <w:jc w:val="left"/>
            </w:pPr>
            <w:r>
              <w:rPr>
                <w:rFonts w:ascii="仿宋_GB2312" w:hAnsi="仿宋_GB2312" w:cs="仿宋_GB2312" w:eastAsia="仿宋_GB2312"/>
              </w:rPr>
              <w:t>统计文件数据存储空间的使用量和使用数量，帮助用户掌握存储资源的使用状况，为资源管理提供数据支持。</w:t>
            </w:r>
          </w:p>
          <w:p>
            <w:pPr>
              <w:pStyle w:val="null3"/>
              <w:jc w:val="left"/>
            </w:pPr>
            <w:r>
              <w:rPr>
                <w:rFonts w:ascii="仿宋_GB2312" w:hAnsi="仿宋_GB2312" w:cs="仿宋_GB2312" w:eastAsia="仿宋_GB2312"/>
              </w:rPr>
              <w:t>7.文件数据存储空间删除</w:t>
            </w:r>
          </w:p>
          <w:p>
            <w:pPr>
              <w:pStyle w:val="null3"/>
              <w:jc w:val="left"/>
            </w:pPr>
            <w:r>
              <w:rPr>
                <w:rFonts w:ascii="仿宋_GB2312" w:hAnsi="仿宋_GB2312" w:cs="仿宋_GB2312" w:eastAsia="仿宋_GB2312"/>
              </w:rPr>
              <w:t>对不再需要的文件数据存储空间进行删除操作，释放存储资源，提高存储资源的利用率。</w:t>
            </w:r>
          </w:p>
          <w:p>
            <w:pPr>
              <w:pStyle w:val="null3"/>
              <w:jc w:val="left"/>
            </w:pPr>
            <w:r>
              <w:rPr>
                <w:rFonts w:ascii="仿宋_GB2312" w:hAnsi="仿宋_GB2312" w:cs="仿宋_GB2312" w:eastAsia="仿宋_GB2312"/>
              </w:rPr>
              <w:t>8.文件数据存储空间占用验证</w:t>
            </w:r>
          </w:p>
          <w:p>
            <w:pPr>
              <w:pStyle w:val="null3"/>
              <w:jc w:val="left"/>
            </w:pPr>
            <w:r>
              <w:rPr>
                <w:rFonts w:ascii="仿宋_GB2312" w:hAnsi="仿宋_GB2312" w:cs="仿宋_GB2312" w:eastAsia="仿宋_GB2312"/>
              </w:rPr>
              <w:t>验证文件数据对存储空间的实际占用情况，确保存储资源的分配与使用情况相符，保障存储管理的准确性。</w:t>
            </w:r>
          </w:p>
          <w:p>
            <w:pPr>
              <w:pStyle w:val="null3"/>
              <w:jc w:val="left"/>
            </w:pPr>
            <w:r>
              <w:rPr>
                <w:rFonts w:ascii="仿宋_GB2312" w:hAnsi="仿宋_GB2312" w:cs="仿宋_GB2312" w:eastAsia="仿宋_GB2312"/>
              </w:rPr>
              <w:t>（四）标准层</w:t>
            </w:r>
          </w:p>
          <w:p>
            <w:pPr>
              <w:pStyle w:val="null3"/>
              <w:jc w:val="left"/>
            </w:pPr>
            <w:r>
              <w:rPr>
                <w:rFonts w:ascii="仿宋_GB2312" w:hAnsi="仿宋_GB2312" w:cs="仿宋_GB2312" w:eastAsia="仿宋_GB2312"/>
              </w:rPr>
              <w:t>1.标准层分类管理</w:t>
            </w:r>
          </w:p>
          <w:p>
            <w:pPr>
              <w:pStyle w:val="null3"/>
              <w:jc w:val="left"/>
            </w:pPr>
            <w:r>
              <w:rPr>
                <w:rFonts w:ascii="仿宋_GB2312" w:hAnsi="仿宋_GB2312" w:cs="仿宋_GB2312" w:eastAsia="仿宋_GB2312"/>
              </w:rPr>
              <w:t>负责标准体系的层级划分与维护，支持新增、修改、删除分类节点，建立多级分类树结构，实现数据分类的体系化管理。</w:t>
            </w:r>
          </w:p>
          <w:p>
            <w:pPr>
              <w:pStyle w:val="null3"/>
              <w:jc w:val="left"/>
            </w:pPr>
            <w:r>
              <w:rPr>
                <w:rFonts w:ascii="仿宋_GB2312" w:hAnsi="仿宋_GB2312" w:cs="仿宋_GB2312" w:eastAsia="仿宋_GB2312"/>
              </w:rPr>
              <w:t>2.标准层分类列表</w:t>
            </w:r>
          </w:p>
          <w:p>
            <w:pPr>
              <w:pStyle w:val="null3"/>
              <w:jc w:val="left"/>
            </w:pPr>
            <w:r>
              <w:rPr>
                <w:rFonts w:ascii="仿宋_GB2312" w:hAnsi="仿宋_GB2312" w:cs="仿宋_GB2312" w:eastAsia="仿宋_GB2312"/>
              </w:rPr>
              <w:t>以可视化界面展示全部分类层级关系，提供折叠</w:t>
            </w:r>
            <w:r>
              <w:rPr>
                <w:rFonts w:ascii="仿宋_GB2312" w:hAnsi="仿宋_GB2312" w:cs="仿宋_GB2312" w:eastAsia="仿宋_GB2312"/>
              </w:rPr>
              <w:t>/展开操作，便于管理人员快速定位和调整分类架构。</w:t>
            </w:r>
          </w:p>
          <w:p>
            <w:pPr>
              <w:pStyle w:val="null3"/>
              <w:jc w:val="left"/>
            </w:pPr>
            <w:r>
              <w:rPr>
                <w:rFonts w:ascii="仿宋_GB2312" w:hAnsi="仿宋_GB2312" w:cs="仿宋_GB2312" w:eastAsia="仿宋_GB2312"/>
              </w:rPr>
              <w:t>3.标准层分类搜索查询</w:t>
            </w:r>
          </w:p>
          <w:p>
            <w:pPr>
              <w:pStyle w:val="null3"/>
              <w:jc w:val="left"/>
            </w:pPr>
            <w:r>
              <w:rPr>
                <w:rFonts w:ascii="仿宋_GB2312" w:hAnsi="仿宋_GB2312" w:cs="仿宋_GB2312" w:eastAsia="仿宋_GB2312"/>
              </w:rPr>
              <w:t>支持关键词模糊匹配检索分类节点，可按名称、编码、创建时间等维度进行精准或范围查询。</w:t>
            </w:r>
          </w:p>
          <w:p>
            <w:pPr>
              <w:pStyle w:val="null3"/>
              <w:jc w:val="left"/>
            </w:pPr>
            <w:r>
              <w:rPr>
                <w:rFonts w:ascii="仿宋_GB2312" w:hAnsi="仿宋_GB2312" w:cs="仿宋_GB2312" w:eastAsia="仿宋_GB2312"/>
              </w:rPr>
              <w:t>4.标准层显示层级数编辑</w:t>
            </w:r>
          </w:p>
          <w:p>
            <w:pPr>
              <w:pStyle w:val="null3"/>
              <w:jc w:val="left"/>
            </w:pPr>
            <w:r>
              <w:rPr>
                <w:rFonts w:ascii="仿宋_GB2312" w:hAnsi="仿宋_GB2312" w:cs="仿宋_GB2312" w:eastAsia="仿宋_GB2312"/>
              </w:rPr>
              <w:t>允许设置不同层级节点的显示深度，动态调整分类视图展开层级，优化数据浏览效率。</w:t>
            </w:r>
          </w:p>
          <w:p>
            <w:pPr>
              <w:pStyle w:val="null3"/>
              <w:jc w:val="left"/>
            </w:pPr>
            <w:r>
              <w:rPr>
                <w:rFonts w:ascii="仿宋_GB2312" w:hAnsi="仿宋_GB2312" w:cs="仿宋_GB2312" w:eastAsia="仿宋_GB2312"/>
              </w:rPr>
              <w:t>5.标准层信息维护</w:t>
            </w:r>
          </w:p>
          <w:p>
            <w:pPr>
              <w:pStyle w:val="null3"/>
              <w:jc w:val="left"/>
            </w:pPr>
            <w:r>
              <w:rPr>
                <w:rFonts w:ascii="仿宋_GB2312" w:hAnsi="仿宋_GB2312" w:cs="仿宋_GB2312" w:eastAsia="仿宋_GB2312"/>
              </w:rPr>
              <w:t>对分类节点的基础属性（编码、名称、描述、责任人等）进行增删改查操作，维护元数据完整性。</w:t>
            </w:r>
          </w:p>
          <w:p>
            <w:pPr>
              <w:pStyle w:val="null3"/>
              <w:jc w:val="left"/>
            </w:pPr>
            <w:r>
              <w:rPr>
                <w:rFonts w:ascii="仿宋_GB2312" w:hAnsi="仿宋_GB2312" w:cs="仿宋_GB2312" w:eastAsia="仿宋_GB2312"/>
              </w:rPr>
              <w:t>6.标准层列表展示</w:t>
            </w:r>
          </w:p>
          <w:p>
            <w:pPr>
              <w:pStyle w:val="null3"/>
              <w:jc w:val="left"/>
            </w:pPr>
            <w:r>
              <w:rPr>
                <w:rFonts w:ascii="仿宋_GB2312" w:hAnsi="仿宋_GB2312" w:cs="仿宋_GB2312" w:eastAsia="仿宋_GB2312"/>
              </w:rPr>
              <w:t>以表格形式集中呈现分类节点信息，支持自定义列显示、排序及多条件筛选功能。</w:t>
            </w:r>
          </w:p>
          <w:p>
            <w:pPr>
              <w:pStyle w:val="null3"/>
              <w:jc w:val="left"/>
            </w:pPr>
            <w:r>
              <w:rPr>
                <w:rFonts w:ascii="仿宋_GB2312" w:hAnsi="仿宋_GB2312" w:cs="仿宋_GB2312" w:eastAsia="仿宋_GB2312"/>
              </w:rPr>
              <w:t>7.标准层筛选查询</w:t>
            </w:r>
          </w:p>
          <w:p>
            <w:pPr>
              <w:pStyle w:val="null3"/>
              <w:jc w:val="left"/>
            </w:pPr>
            <w:r>
              <w:rPr>
                <w:rFonts w:ascii="仿宋_GB2312" w:hAnsi="仿宋_GB2312" w:cs="仿宋_GB2312" w:eastAsia="仿宋_GB2312"/>
              </w:rPr>
              <w:t>提供多维度复合条件查询功能，支持按分类属性、关联数据量、更新时间等参数进行精准过滤。</w:t>
            </w:r>
          </w:p>
          <w:p>
            <w:pPr>
              <w:pStyle w:val="null3"/>
              <w:jc w:val="left"/>
            </w:pPr>
            <w:r>
              <w:rPr>
                <w:rFonts w:ascii="仿宋_GB2312" w:hAnsi="仿宋_GB2312" w:cs="仿宋_GB2312" w:eastAsia="仿宋_GB2312"/>
              </w:rPr>
              <w:t>8.标准层筛选框清空</w:t>
            </w:r>
          </w:p>
          <w:p>
            <w:pPr>
              <w:pStyle w:val="null3"/>
              <w:jc w:val="left"/>
            </w:pPr>
            <w:r>
              <w:rPr>
                <w:rFonts w:ascii="仿宋_GB2312" w:hAnsi="仿宋_GB2312" w:cs="仿宋_GB2312" w:eastAsia="仿宋_GB2312"/>
              </w:rPr>
              <w:t>一键清除所有已选筛选条件，恢复默认数据展示状态。</w:t>
            </w:r>
          </w:p>
          <w:p>
            <w:pPr>
              <w:pStyle w:val="null3"/>
              <w:jc w:val="left"/>
            </w:pPr>
            <w:r>
              <w:rPr>
                <w:rFonts w:ascii="仿宋_GB2312" w:hAnsi="仿宋_GB2312" w:cs="仿宋_GB2312" w:eastAsia="仿宋_GB2312"/>
              </w:rPr>
              <w:t>9.标准层批量导出</w:t>
            </w:r>
          </w:p>
          <w:p>
            <w:pPr>
              <w:pStyle w:val="null3"/>
              <w:jc w:val="left"/>
            </w:pPr>
            <w:r>
              <w:rPr>
                <w:rFonts w:ascii="仿宋_GB2312" w:hAnsi="仿宋_GB2312" w:cs="仿宋_GB2312" w:eastAsia="仿宋_GB2312"/>
              </w:rPr>
              <w:t>支持将分类结构数据导出为</w:t>
            </w:r>
            <w:r>
              <w:rPr>
                <w:rFonts w:ascii="仿宋_GB2312" w:hAnsi="仿宋_GB2312" w:cs="仿宋_GB2312" w:eastAsia="仿宋_GB2312"/>
              </w:rPr>
              <w:t>Excel/CSV格式文件，保留完整层级关系供离线分析使用。</w:t>
            </w:r>
          </w:p>
          <w:p>
            <w:pPr>
              <w:pStyle w:val="null3"/>
              <w:jc w:val="left"/>
            </w:pPr>
            <w:r>
              <w:rPr>
                <w:rFonts w:ascii="仿宋_GB2312" w:hAnsi="仿宋_GB2312" w:cs="仿宋_GB2312" w:eastAsia="仿宋_GB2312"/>
              </w:rPr>
              <w:t>10.标准层所属分类批量移动编辑</w:t>
            </w:r>
          </w:p>
          <w:p>
            <w:pPr>
              <w:pStyle w:val="null3"/>
              <w:jc w:val="left"/>
            </w:pPr>
            <w:r>
              <w:rPr>
                <w:rFonts w:ascii="仿宋_GB2312" w:hAnsi="仿宋_GB2312" w:cs="仿宋_GB2312" w:eastAsia="仿宋_GB2312"/>
              </w:rPr>
              <w:t>实现多个分类节点的批量位置调整，支持拖拽式操作或输入目标路径完成层级迁移。</w:t>
            </w:r>
          </w:p>
          <w:p>
            <w:pPr>
              <w:pStyle w:val="null3"/>
              <w:jc w:val="left"/>
            </w:pPr>
            <w:r>
              <w:rPr>
                <w:rFonts w:ascii="仿宋_GB2312" w:hAnsi="仿宋_GB2312" w:cs="仿宋_GB2312" w:eastAsia="仿宋_GB2312"/>
              </w:rPr>
              <w:t>11.标准层标准表及视图导入</w:t>
            </w:r>
          </w:p>
          <w:p>
            <w:pPr>
              <w:pStyle w:val="null3"/>
              <w:jc w:val="left"/>
            </w:pPr>
            <w:r>
              <w:rPr>
                <w:rFonts w:ascii="仿宋_GB2312" w:hAnsi="仿宋_GB2312" w:cs="仿宋_GB2312" w:eastAsia="仿宋_GB2312"/>
              </w:rPr>
              <w:t>提供标准数据模型导入功能，支持将外部标准表结构和视图定义文件批量加载到系统中。</w:t>
            </w:r>
          </w:p>
          <w:p>
            <w:pPr>
              <w:pStyle w:val="null3"/>
              <w:jc w:val="left"/>
            </w:pPr>
            <w:r>
              <w:rPr>
                <w:rFonts w:ascii="仿宋_GB2312" w:hAnsi="仿宋_GB2312" w:cs="仿宋_GB2312" w:eastAsia="仿宋_GB2312"/>
              </w:rPr>
              <w:t>12.标准层导入文件验证</w:t>
            </w:r>
          </w:p>
          <w:p>
            <w:pPr>
              <w:pStyle w:val="null3"/>
              <w:jc w:val="left"/>
            </w:pPr>
            <w:r>
              <w:rPr>
                <w:rFonts w:ascii="仿宋_GB2312" w:hAnsi="仿宋_GB2312" w:cs="仿宋_GB2312" w:eastAsia="仿宋_GB2312"/>
              </w:rPr>
              <w:t>对导入文件的格式规范性、字段完整性、逻辑一致性进行校验，确保数据符合系统要求。</w:t>
            </w:r>
          </w:p>
          <w:p>
            <w:pPr>
              <w:pStyle w:val="null3"/>
              <w:jc w:val="left"/>
            </w:pPr>
            <w:r>
              <w:rPr>
                <w:rFonts w:ascii="仿宋_GB2312" w:hAnsi="仿宋_GB2312" w:cs="仿宋_GB2312" w:eastAsia="仿宋_GB2312"/>
              </w:rPr>
              <w:t>13.标准层表新增</w:t>
            </w:r>
          </w:p>
          <w:p>
            <w:pPr>
              <w:pStyle w:val="null3"/>
              <w:jc w:val="left"/>
            </w:pPr>
            <w:r>
              <w:rPr>
                <w:rFonts w:ascii="仿宋_GB2312" w:hAnsi="仿宋_GB2312" w:cs="仿宋_GB2312" w:eastAsia="仿宋_GB2312"/>
              </w:rPr>
              <w:t>创建新的数据分类层级节点，录入基础属性并建立与父级节点的从属关系。</w:t>
            </w:r>
          </w:p>
          <w:p>
            <w:pPr>
              <w:pStyle w:val="null3"/>
              <w:jc w:val="left"/>
            </w:pPr>
            <w:r>
              <w:rPr>
                <w:rFonts w:ascii="仿宋_GB2312" w:hAnsi="仿宋_GB2312" w:cs="仿宋_GB2312" w:eastAsia="仿宋_GB2312"/>
              </w:rPr>
              <w:t>14.标准层视图新增</w:t>
            </w:r>
          </w:p>
          <w:p>
            <w:pPr>
              <w:pStyle w:val="null3"/>
              <w:jc w:val="left"/>
            </w:pPr>
            <w:r>
              <w:rPr>
                <w:rFonts w:ascii="仿宋_GB2312" w:hAnsi="仿宋_GB2312" w:cs="仿宋_GB2312" w:eastAsia="仿宋_GB2312"/>
              </w:rPr>
              <w:t>构建虚拟数据视图，支持多表关联查询和计算字段定义，提供定制化数据观测窗口。</w:t>
            </w:r>
          </w:p>
          <w:p>
            <w:pPr>
              <w:pStyle w:val="null3"/>
              <w:jc w:val="left"/>
            </w:pPr>
            <w:r>
              <w:rPr>
                <w:rFonts w:ascii="仿宋_GB2312" w:hAnsi="仿宋_GB2312" w:cs="仿宋_GB2312" w:eastAsia="仿宋_GB2312"/>
              </w:rPr>
              <w:t>15.标准层详情查看</w:t>
            </w:r>
          </w:p>
          <w:p>
            <w:pPr>
              <w:pStyle w:val="null3"/>
              <w:jc w:val="left"/>
            </w:pPr>
            <w:r>
              <w:rPr>
                <w:rFonts w:ascii="仿宋_GB2312" w:hAnsi="仿宋_GB2312" w:cs="仿宋_GB2312" w:eastAsia="仿宋_GB2312"/>
              </w:rPr>
              <w:t>展示选定分类节点的完整元数据信息，包括关联数据资产、血缘关系、质量指标等详细内容。</w:t>
            </w:r>
          </w:p>
          <w:p>
            <w:pPr>
              <w:pStyle w:val="null3"/>
              <w:jc w:val="left"/>
            </w:pPr>
            <w:r>
              <w:rPr>
                <w:rFonts w:ascii="仿宋_GB2312" w:hAnsi="仿宋_GB2312" w:cs="仿宋_GB2312" w:eastAsia="仿宋_GB2312"/>
              </w:rPr>
              <w:t>16.标准层任务查看</w:t>
            </w:r>
          </w:p>
          <w:p>
            <w:pPr>
              <w:pStyle w:val="null3"/>
              <w:jc w:val="left"/>
            </w:pPr>
            <w:r>
              <w:rPr>
                <w:rFonts w:ascii="仿宋_GB2312" w:hAnsi="仿宋_GB2312" w:cs="仿宋_GB2312" w:eastAsia="仿宋_GB2312"/>
              </w:rPr>
              <w:t>集中管理分类相关的运维任务，支持查看任务状态、执行日志和进度追踪功能。</w:t>
            </w:r>
          </w:p>
          <w:p>
            <w:pPr>
              <w:pStyle w:val="null3"/>
              <w:jc w:val="left"/>
            </w:pPr>
            <w:r>
              <w:rPr>
                <w:rFonts w:ascii="仿宋_GB2312" w:hAnsi="仿宋_GB2312" w:cs="仿宋_GB2312" w:eastAsia="仿宋_GB2312"/>
              </w:rPr>
              <w:t>17.标准层数据展示</w:t>
            </w:r>
          </w:p>
          <w:p>
            <w:pPr>
              <w:pStyle w:val="null3"/>
              <w:jc w:val="left"/>
            </w:pPr>
            <w:r>
              <w:rPr>
                <w:rFonts w:ascii="仿宋_GB2312" w:hAnsi="仿宋_GB2312" w:cs="仿宋_GB2312" w:eastAsia="仿宋_GB2312"/>
              </w:rPr>
              <w:t>以图表</w:t>
            </w:r>
            <w:r>
              <w:rPr>
                <w:rFonts w:ascii="仿宋_GB2312" w:hAnsi="仿宋_GB2312" w:cs="仿宋_GB2312" w:eastAsia="仿宋_GB2312"/>
              </w:rPr>
              <w:t>/表格形式呈现分类下的数据分布特征、样本记录及统计摘要信息。</w:t>
            </w:r>
          </w:p>
          <w:p>
            <w:pPr>
              <w:pStyle w:val="null3"/>
              <w:jc w:val="left"/>
            </w:pPr>
            <w:r>
              <w:rPr>
                <w:rFonts w:ascii="仿宋_GB2312" w:hAnsi="仿宋_GB2312" w:cs="仿宋_GB2312" w:eastAsia="仿宋_GB2312"/>
              </w:rPr>
              <w:t>18.标准层数据列表</w:t>
            </w:r>
          </w:p>
          <w:p>
            <w:pPr>
              <w:pStyle w:val="null3"/>
              <w:jc w:val="left"/>
            </w:pPr>
            <w:r>
              <w:rPr>
                <w:rFonts w:ascii="仿宋_GB2312" w:hAnsi="仿宋_GB2312" w:cs="仿宋_GB2312" w:eastAsia="仿宋_GB2312"/>
              </w:rPr>
              <w:t>结构化展示分类关联的底层数据集明细，支持字段排序和动态分页加载。</w:t>
            </w:r>
          </w:p>
          <w:p>
            <w:pPr>
              <w:pStyle w:val="null3"/>
              <w:jc w:val="left"/>
            </w:pPr>
            <w:r>
              <w:rPr>
                <w:rFonts w:ascii="仿宋_GB2312" w:hAnsi="仿宋_GB2312" w:cs="仿宋_GB2312" w:eastAsia="仿宋_GB2312"/>
              </w:rPr>
              <w:t>19.标准层数据显示列编辑</w:t>
            </w:r>
          </w:p>
          <w:p>
            <w:pPr>
              <w:pStyle w:val="null3"/>
              <w:jc w:val="left"/>
            </w:pPr>
            <w:r>
              <w:rPr>
                <w:rFonts w:ascii="仿宋_GB2312" w:hAnsi="仿宋_GB2312" w:cs="仿宋_GB2312" w:eastAsia="仿宋_GB2312"/>
              </w:rPr>
              <w:t>自定义数据列表的显示字段组合，支持保存多个个性化视图配置方案。</w:t>
            </w:r>
          </w:p>
          <w:p>
            <w:pPr>
              <w:pStyle w:val="null3"/>
              <w:jc w:val="left"/>
            </w:pPr>
            <w:r>
              <w:rPr>
                <w:rFonts w:ascii="仿宋_GB2312" w:hAnsi="仿宋_GB2312" w:cs="仿宋_GB2312" w:eastAsia="仿宋_GB2312"/>
              </w:rPr>
              <w:t>20.标准层数据筛选查询</w:t>
            </w:r>
          </w:p>
          <w:p>
            <w:pPr>
              <w:pStyle w:val="null3"/>
              <w:jc w:val="left"/>
            </w:pPr>
            <w:r>
              <w:rPr>
                <w:rFonts w:ascii="仿宋_GB2312" w:hAnsi="仿宋_GB2312" w:cs="仿宋_GB2312" w:eastAsia="仿宋_GB2312"/>
              </w:rPr>
              <w:t>对展示数据进行多条件过滤，支持组合查询、范围筛选和正则表达式匹配功能。</w:t>
            </w:r>
          </w:p>
          <w:p>
            <w:pPr>
              <w:pStyle w:val="null3"/>
              <w:jc w:val="left"/>
            </w:pPr>
            <w:r>
              <w:rPr>
                <w:rFonts w:ascii="仿宋_GB2312" w:hAnsi="仿宋_GB2312" w:cs="仿宋_GB2312" w:eastAsia="仿宋_GB2312"/>
              </w:rPr>
              <w:t>21.标准层筛选框清空</w:t>
            </w:r>
          </w:p>
          <w:p>
            <w:pPr>
              <w:pStyle w:val="null3"/>
              <w:jc w:val="left"/>
            </w:pPr>
            <w:r>
              <w:rPr>
                <w:rFonts w:ascii="仿宋_GB2312" w:hAnsi="仿宋_GB2312" w:cs="仿宋_GB2312" w:eastAsia="仿宋_GB2312"/>
              </w:rPr>
              <w:t>一键清除所有已选筛选条件，恢复默认数据展示状态。</w:t>
            </w:r>
          </w:p>
          <w:p>
            <w:pPr>
              <w:pStyle w:val="null3"/>
              <w:jc w:val="left"/>
            </w:pPr>
            <w:r>
              <w:rPr>
                <w:rFonts w:ascii="仿宋_GB2312" w:hAnsi="仿宋_GB2312" w:cs="仿宋_GB2312" w:eastAsia="仿宋_GB2312"/>
              </w:rPr>
              <w:t>22.标准层数据导出</w:t>
            </w:r>
          </w:p>
          <w:p>
            <w:pPr>
              <w:pStyle w:val="null3"/>
              <w:jc w:val="left"/>
            </w:pPr>
            <w:r>
              <w:rPr>
                <w:rFonts w:ascii="仿宋_GB2312" w:hAnsi="仿宋_GB2312" w:cs="仿宋_GB2312" w:eastAsia="仿宋_GB2312"/>
              </w:rPr>
              <w:t>将筛选后的数据结果导出为指定格式文件，支持设置导出字段和文件压缩选项。</w:t>
            </w:r>
          </w:p>
          <w:p>
            <w:pPr>
              <w:pStyle w:val="null3"/>
              <w:jc w:val="left"/>
            </w:pPr>
            <w:r>
              <w:rPr>
                <w:rFonts w:ascii="仿宋_GB2312" w:hAnsi="仿宋_GB2312" w:cs="仿宋_GB2312" w:eastAsia="仿宋_GB2312"/>
              </w:rPr>
              <w:t>23.标准层数据详情查看</w:t>
            </w:r>
          </w:p>
          <w:p>
            <w:pPr>
              <w:pStyle w:val="null3"/>
              <w:jc w:val="left"/>
            </w:pPr>
            <w:r>
              <w:rPr>
                <w:rFonts w:ascii="仿宋_GB2312" w:hAnsi="仿宋_GB2312" w:cs="仿宋_GB2312" w:eastAsia="仿宋_GB2312"/>
              </w:rPr>
              <w:t>展示单条数据记录的完整字段值和变更历史，支持字段级数据溯源查询。</w:t>
            </w:r>
          </w:p>
          <w:p>
            <w:pPr>
              <w:pStyle w:val="null3"/>
              <w:jc w:val="left"/>
            </w:pPr>
            <w:r>
              <w:rPr>
                <w:rFonts w:ascii="仿宋_GB2312" w:hAnsi="仿宋_GB2312" w:cs="仿宋_GB2312" w:eastAsia="仿宋_GB2312"/>
              </w:rPr>
              <w:t>24.标准层数据变更记录查看</w:t>
            </w:r>
          </w:p>
          <w:p>
            <w:pPr>
              <w:pStyle w:val="null3"/>
              <w:jc w:val="left"/>
            </w:pPr>
            <w:r>
              <w:rPr>
                <w:rFonts w:ascii="仿宋_GB2312" w:hAnsi="仿宋_GB2312" w:cs="仿宋_GB2312" w:eastAsia="仿宋_GB2312"/>
              </w:rPr>
              <w:t>记录并追溯分类节点的元数据变更历史，包含操作人、时间、修改内容等信息。</w:t>
            </w:r>
          </w:p>
          <w:p>
            <w:pPr>
              <w:pStyle w:val="null3"/>
              <w:jc w:val="left"/>
            </w:pPr>
            <w:r>
              <w:rPr>
                <w:rFonts w:ascii="仿宋_GB2312" w:hAnsi="仿宋_GB2312" w:cs="仿宋_GB2312" w:eastAsia="仿宋_GB2312"/>
              </w:rPr>
              <w:t>25.标准层表结构展示</w:t>
            </w:r>
          </w:p>
          <w:p>
            <w:pPr>
              <w:pStyle w:val="null3"/>
              <w:jc w:val="left"/>
            </w:pPr>
            <w:r>
              <w:rPr>
                <w:rFonts w:ascii="仿宋_GB2312" w:hAnsi="仿宋_GB2312" w:cs="仿宋_GB2312" w:eastAsia="仿宋_GB2312"/>
              </w:rPr>
              <w:t>可视化呈现标准数据表的字段定义、数据类型、主键约束等物理模型结构信息。</w:t>
            </w:r>
          </w:p>
          <w:p>
            <w:pPr>
              <w:pStyle w:val="null3"/>
              <w:jc w:val="left"/>
            </w:pPr>
            <w:r>
              <w:rPr>
                <w:rFonts w:ascii="仿宋_GB2312" w:hAnsi="仿宋_GB2312" w:cs="仿宋_GB2312" w:eastAsia="仿宋_GB2312"/>
              </w:rPr>
              <w:t>26.标准层表结构字段信息列表</w:t>
            </w:r>
          </w:p>
          <w:p>
            <w:pPr>
              <w:pStyle w:val="null3"/>
              <w:jc w:val="left"/>
            </w:pPr>
            <w:r>
              <w:rPr>
                <w:rFonts w:ascii="仿宋_GB2312" w:hAnsi="仿宋_GB2312" w:cs="仿宋_GB2312" w:eastAsia="仿宋_GB2312"/>
              </w:rPr>
              <w:t>以表格形式展示表中所有字段的技术属性，支持字段注释和格式说明查看。</w:t>
            </w:r>
          </w:p>
          <w:p>
            <w:pPr>
              <w:pStyle w:val="null3"/>
              <w:jc w:val="left"/>
            </w:pPr>
            <w:r>
              <w:rPr>
                <w:rFonts w:ascii="仿宋_GB2312" w:hAnsi="仿宋_GB2312" w:cs="仿宋_GB2312" w:eastAsia="仿宋_GB2312"/>
              </w:rPr>
              <w:t>27.标准层表结构字段信息变更记录查看</w:t>
            </w:r>
          </w:p>
          <w:p>
            <w:pPr>
              <w:pStyle w:val="null3"/>
              <w:jc w:val="left"/>
            </w:pPr>
            <w:r>
              <w:rPr>
                <w:rFonts w:ascii="仿宋_GB2312" w:hAnsi="仿宋_GB2312" w:cs="仿宋_GB2312" w:eastAsia="仿宋_GB2312"/>
              </w:rPr>
              <w:t>追踪字段级别的元数据变更历史，包括名称修改、类型变更等操作日志。</w:t>
            </w:r>
          </w:p>
          <w:p>
            <w:pPr>
              <w:pStyle w:val="null3"/>
              <w:jc w:val="left"/>
            </w:pPr>
            <w:r>
              <w:rPr>
                <w:rFonts w:ascii="仿宋_GB2312" w:hAnsi="仿宋_GB2312" w:cs="仿宋_GB2312" w:eastAsia="仿宋_GB2312"/>
              </w:rPr>
              <w:t>28.标准层数据集成展示</w:t>
            </w:r>
          </w:p>
          <w:p>
            <w:pPr>
              <w:pStyle w:val="null3"/>
              <w:jc w:val="left"/>
            </w:pPr>
            <w:r>
              <w:rPr>
                <w:rFonts w:ascii="仿宋_GB2312" w:hAnsi="仿宋_GB2312" w:cs="仿宋_GB2312" w:eastAsia="仿宋_GB2312"/>
              </w:rPr>
              <w:t>呈现标准层数据的</w:t>
            </w:r>
            <w:r>
              <w:rPr>
                <w:rFonts w:ascii="仿宋_GB2312" w:hAnsi="仿宋_GB2312" w:cs="仿宋_GB2312" w:eastAsia="仿宋_GB2312"/>
              </w:rPr>
              <w:t>ETL处理流程、调度状态和数据流转关系，支持流程监控和异常告警。</w:t>
            </w:r>
          </w:p>
          <w:p>
            <w:pPr>
              <w:pStyle w:val="null3"/>
              <w:jc w:val="left"/>
            </w:pPr>
            <w:r>
              <w:rPr>
                <w:rFonts w:ascii="仿宋_GB2312" w:hAnsi="仿宋_GB2312" w:cs="仿宋_GB2312" w:eastAsia="仿宋_GB2312"/>
              </w:rPr>
              <w:t>29.标准层集成任务补跑提交</w:t>
            </w:r>
          </w:p>
          <w:p>
            <w:pPr>
              <w:pStyle w:val="null3"/>
              <w:jc w:val="left"/>
            </w:pPr>
            <w:r>
              <w:rPr>
                <w:rFonts w:ascii="仿宋_GB2312" w:hAnsi="仿宋_GB2312" w:cs="仿宋_GB2312" w:eastAsia="仿宋_GB2312"/>
              </w:rPr>
              <w:t>提供历史任务重跑功能，支持指定时间范围或条件进行增量数据重新加工处理。</w:t>
            </w:r>
          </w:p>
          <w:p>
            <w:pPr>
              <w:pStyle w:val="null3"/>
              <w:jc w:val="left"/>
            </w:pPr>
            <w:r>
              <w:rPr>
                <w:rFonts w:ascii="仿宋_GB2312" w:hAnsi="仿宋_GB2312" w:cs="仿宋_GB2312" w:eastAsia="仿宋_GB2312"/>
              </w:rPr>
              <w:t>30.标准层血缘关系全链分析展示</w:t>
            </w:r>
          </w:p>
          <w:p>
            <w:pPr>
              <w:pStyle w:val="null3"/>
              <w:jc w:val="left"/>
            </w:pPr>
            <w:r>
              <w:rPr>
                <w:rFonts w:ascii="仿宋_GB2312" w:hAnsi="仿宋_GB2312" w:cs="仿宋_GB2312" w:eastAsia="仿宋_GB2312"/>
              </w:rPr>
              <w:t>展示数据从源头到目标的完整流转路径，包含上下游依赖和下游引用关系图谱。</w:t>
            </w:r>
          </w:p>
          <w:p>
            <w:pPr>
              <w:pStyle w:val="null3"/>
              <w:jc w:val="left"/>
            </w:pPr>
            <w:r>
              <w:rPr>
                <w:rFonts w:ascii="仿宋_GB2312" w:hAnsi="仿宋_GB2312" w:cs="仿宋_GB2312" w:eastAsia="仿宋_GB2312"/>
              </w:rPr>
              <w:t>31.标准层血缘关系血缘分析展示</w:t>
            </w:r>
          </w:p>
          <w:p>
            <w:pPr>
              <w:pStyle w:val="null3"/>
              <w:jc w:val="left"/>
            </w:pPr>
            <w:r>
              <w:rPr>
                <w:rFonts w:ascii="仿宋_GB2312" w:hAnsi="仿宋_GB2312" w:cs="仿宋_GB2312" w:eastAsia="仿宋_GB2312"/>
              </w:rPr>
              <w:t>分析数据变更可能影响的下游系统和应用场景，评估数据修改的波及范围。</w:t>
            </w:r>
          </w:p>
          <w:p>
            <w:pPr>
              <w:pStyle w:val="null3"/>
              <w:jc w:val="left"/>
            </w:pPr>
            <w:r>
              <w:rPr>
                <w:rFonts w:ascii="仿宋_GB2312" w:hAnsi="仿宋_GB2312" w:cs="仿宋_GB2312" w:eastAsia="仿宋_GB2312"/>
              </w:rPr>
              <w:t>32.标准层血缘关系影响分析展示</w:t>
            </w:r>
          </w:p>
          <w:p>
            <w:pPr>
              <w:pStyle w:val="null3"/>
              <w:jc w:val="left"/>
            </w:pPr>
            <w:r>
              <w:rPr>
                <w:rFonts w:ascii="仿宋_GB2312" w:hAnsi="仿宋_GB2312" w:cs="仿宋_GB2312" w:eastAsia="仿宋_GB2312"/>
              </w:rPr>
              <w:t>通过选择特定节点，定向展示其直接关联的上游输入和下游输出数据链路。</w:t>
            </w:r>
          </w:p>
          <w:p>
            <w:pPr>
              <w:pStyle w:val="null3"/>
              <w:jc w:val="left"/>
            </w:pPr>
            <w:r>
              <w:rPr>
                <w:rFonts w:ascii="仿宋_GB2312" w:hAnsi="仿宋_GB2312" w:cs="仿宋_GB2312" w:eastAsia="仿宋_GB2312"/>
              </w:rPr>
              <w:t>33.标准层血缘关系上下游筛选查看</w:t>
            </w:r>
          </w:p>
          <w:p>
            <w:pPr>
              <w:pStyle w:val="null3"/>
              <w:jc w:val="left"/>
            </w:pPr>
            <w:r>
              <w:rPr>
                <w:rFonts w:ascii="仿宋_GB2312" w:hAnsi="仿宋_GB2312" w:cs="仿宋_GB2312" w:eastAsia="仿宋_GB2312"/>
              </w:rPr>
              <w:t>展示单条数据记录的完整字段值和变更历史，支持字段级数据溯源查询。</w:t>
            </w:r>
          </w:p>
          <w:p>
            <w:pPr>
              <w:pStyle w:val="null3"/>
              <w:jc w:val="left"/>
            </w:pPr>
            <w:r>
              <w:rPr>
                <w:rFonts w:ascii="仿宋_GB2312" w:hAnsi="仿宋_GB2312" w:cs="仿宋_GB2312" w:eastAsia="仿宋_GB2312"/>
              </w:rPr>
              <w:t>34.标准层数据质量展示</w:t>
            </w:r>
          </w:p>
          <w:p>
            <w:pPr>
              <w:pStyle w:val="null3"/>
              <w:jc w:val="left"/>
            </w:pPr>
            <w:r>
              <w:rPr>
                <w:rFonts w:ascii="仿宋_GB2312" w:hAnsi="仿宋_GB2312" w:cs="仿宋_GB2312" w:eastAsia="仿宋_GB2312"/>
              </w:rPr>
              <w:t>汇总展示数据质量规则执行结果，包含完整性、准确性、一致性等维度的量化指标。</w:t>
            </w:r>
          </w:p>
          <w:p>
            <w:pPr>
              <w:pStyle w:val="null3"/>
              <w:jc w:val="left"/>
            </w:pPr>
            <w:r>
              <w:rPr>
                <w:rFonts w:ascii="仿宋_GB2312" w:hAnsi="仿宋_GB2312" w:cs="仿宋_GB2312" w:eastAsia="仿宋_GB2312"/>
              </w:rPr>
              <w:t>35.标准层质量详情列表</w:t>
            </w:r>
          </w:p>
          <w:p>
            <w:pPr>
              <w:pStyle w:val="null3"/>
              <w:jc w:val="left"/>
            </w:pPr>
            <w:r>
              <w:rPr>
                <w:rFonts w:ascii="仿宋_GB2312" w:hAnsi="仿宋_GB2312" w:cs="仿宋_GB2312" w:eastAsia="仿宋_GB2312"/>
              </w:rPr>
              <w:t>详细记录质量检测不通过的数据记录，提供问题描述、问题等级和修复建议信息。</w:t>
            </w:r>
          </w:p>
          <w:p>
            <w:pPr>
              <w:pStyle w:val="null3"/>
              <w:jc w:val="left"/>
            </w:pPr>
            <w:r>
              <w:rPr>
                <w:rFonts w:ascii="仿宋_GB2312" w:hAnsi="仿宋_GB2312" w:cs="仿宋_GB2312" w:eastAsia="仿宋_GB2312"/>
              </w:rPr>
              <w:t>36.标准层质量详情筛选查询</w:t>
            </w:r>
          </w:p>
          <w:p>
            <w:pPr>
              <w:pStyle w:val="null3"/>
              <w:jc w:val="left"/>
            </w:pPr>
            <w:r>
              <w:rPr>
                <w:rFonts w:ascii="仿宋_GB2312" w:hAnsi="仿宋_GB2312" w:cs="仿宋_GB2312" w:eastAsia="仿宋_GB2312"/>
              </w:rPr>
              <w:t>按检测时间、规则类型、严重程度等条件过滤质量问题列表，支持生成质量报告。</w:t>
            </w:r>
          </w:p>
          <w:p>
            <w:pPr>
              <w:pStyle w:val="null3"/>
              <w:jc w:val="left"/>
            </w:pPr>
            <w:r>
              <w:rPr>
                <w:rFonts w:ascii="仿宋_GB2312" w:hAnsi="仿宋_GB2312" w:cs="仿宋_GB2312" w:eastAsia="仿宋_GB2312"/>
              </w:rPr>
              <w:t>37.标准层质量筛选框清空</w:t>
            </w:r>
          </w:p>
          <w:p>
            <w:pPr>
              <w:pStyle w:val="null3"/>
              <w:jc w:val="left"/>
            </w:pPr>
            <w:r>
              <w:rPr>
                <w:rFonts w:ascii="仿宋_GB2312" w:hAnsi="仿宋_GB2312" w:cs="仿宋_GB2312" w:eastAsia="仿宋_GB2312"/>
              </w:rPr>
              <w:t>快速重置质量查询条件，返回默认全量数据展示状态。</w:t>
            </w:r>
          </w:p>
          <w:p>
            <w:pPr>
              <w:pStyle w:val="null3"/>
              <w:jc w:val="left"/>
            </w:pPr>
            <w:r>
              <w:rPr>
                <w:rFonts w:ascii="仿宋_GB2312" w:hAnsi="仿宋_GB2312" w:cs="仿宋_GB2312" w:eastAsia="仿宋_GB2312"/>
              </w:rPr>
              <w:t>38.标准层字段分级分类展示</w:t>
            </w:r>
          </w:p>
          <w:p>
            <w:pPr>
              <w:pStyle w:val="null3"/>
              <w:jc w:val="left"/>
            </w:pPr>
            <w:r>
              <w:rPr>
                <w:rFonts w:ascii="仿宋_GB2312" w:hAnsi="仿宋_GB2312" w:cs="仿宋_GB2312" w:eastAsia="仿宋_GB2312"/>
              </w:rPr>
              <w:t>根据字段敏感度、业务价值等维度进行分级分类，采用不同颜色或图标标识管理。</w:t>
            </w:r>
          </w:p>
          <w:p>
            <w:pPr>
              <w:pStyle w:val="null3"/>
              <w:jc w:val="left"/>
            </w:pPr>
            <w:r>
              <w:rPr>
                <w:rFonts w:ascii="仿宋_GB2312" w:hAnsi="仿宋_GB2312" w:cs="仿宋_GB2312" w:eastAsia="仿宋_GB2312"/>
              </w:rPr>
              <w:t>（五）主题层</w:t>
            </w:r>
            <w:r>
              <w:rPr>
                <w:rFonts w:ascii="仿宋_GB2312" w:hAnsi="仿宋_GB2312" w:cs="仿宋_GB2312" w:eastAsia="仿宋_GB2312"/>
              </w:rPr>
              <w:t>-事实表</w:t>
            </w:r>
          </w:p>
          <w:p>
            <w:pPr>
              <w:pStyle w:val="null3"/>
              <w:jc w:val="left"/>
            </w:pPr>
            <w:r>
              <w:rPr>
                <w:rFonts w:ascii="仿宋_GB2312" w:hAnsi="仿宋_GB2312" w:cs="仿宋_GB2312" w:eastAsia="仿宋_GB2312"/>
              </w:rPr>
              <w:t>1.事实表分类管理</w:t>
            </w:r>
          </w:p>
          <w:p>
            <w:pPr>
              <w:pStyle w:val="null3"/>
              <w:jc w:val="left"/>
            </w:pPr>
            <w:r>
              <w:rPr>
                <w:rFonts w:ascii="仿宋_GB2312" w:hAnsi="仿宋_GB2312" w:cs="仿宋_GB2312" w:eastAsia="仿宋_GB2312"/>
              </w:rPr>
              <w:t>负责事实表的分类体系构建与维护，支持创建、修改、删除分类节点，建立多级分类结构，实现事实表按业务主题的体系化管理。</w:t>
            </w:r>
          </w:p>
          <w:p>
            <w:pPr>
              <w:pStyle w:val="null3"/>
              <w:jc w:val="left"/>
            </w:pPr>
            <w:r>
              <w:rPr>
                <w:rFonts w:ascii="仿宋_GB2312" w:hAnsi="仿宋_GB2312" w:cs="仿宋_GB2312" w:eastAsia="仿宋_GB2312"/>
              </w:rPr>
              <w:t>2.事实表分类列表</w:t>
            </w:r>
          </w:p>
          <w:p>
            <w:pPr>
              <w:pStyle w:val="null3"/>
              <w:jc w:val="left"/>
            </w:pPr>
            <w:r>
              <w:rPr>
                <w:rFonts w:ascii="仿宋_GB2312" w:hAnsi="仿宋_GB2312" w:cs="仿宋_GB2312" w:eastAsia="仿宋_GB2312"/>
              </w:rPr>
              <w:t>以树形结构可视化展示所有分类层级关系，支持折叠</w:t>
            </w:r>
            <w:r>
              <w:rPr>
                <w:rFonts w:ascii="仿宋_GB2312" w:hAnsi="仿宋_GB2312" w:cs="仿宋_GB2312" w:eastAsia="仿宋_GB2312"/>
              </w:rPr>
              <w:t>/展开操作，便于管理人员快速定位和调整事实表分类架构。</w:t>
            </w:r>
          </w:p>
          <w:p>
            <w:pPr>
              <w:pStyle w:val="null3"/>
              <w:jc w:val="left"/>
            </w:pPr>
            <w:r>
              <w:rPr>
                <w:rFonts w:ascii="仿宋_GB2312" w:hAnsi="仿宋_GB2312" w:cs="仿宋_GB2312" w:eastAsia="仿宋_GB2312"/>
              </w:rPr>
              <w:t>3.事实表分类搜索查询</w:t>
            </w:r>
          </w:p>
          <w:p>
            <w:pPr>
              <w:pStyle w:val="null3"/>
              <w:jc w:val="left"/>
            </w:pPr>
            <w:r>
              <w:rPr>
                <w:rFonts w:ascii="仿宋_GB2312" w:hAnsi="仿宋_GB2312" w:cs="仿宋_GB2312" w:eastAsia="仿宋_GB2312"/>
              </w:rPr>
              <w:t>通过关键词模糊匹配检索分类节点，可按名称、编码、创建时间等维度进行精准或范围查询，提升分类查找效率。</w:t>
            </w:r>
          </w:p>
          <w:p>
            <w:pPr>
              <w:pStyle w:val="null3"/>
              <w:jc w:val="left"/>
            </w:pPr>
            <w:r>
              <w:rPr>
                <w:rFonts w:ascii="仿宋_GB2312" w:hAnsi="仿宋_GB2312" w:cs="仿宋_GB2312" w:eastAsia="仿宋_GB2312"/>
              </w:rPr>
              <w:t>4.事实表分类显示层级数编辑</w:t>
            </w:r>
          </w:p>
          <w:p>
            <w:pPr>
              <w:pStyle w:val="null3"/>
              <w:jc w:val="left"/>
            </w:pPr>
            <w:r>
              <w:rPr>
                <w:rFonts w:ascii="仿宋_GB2312" w:hAnsi="仿宋_GB2312" w:cs="仿宋_GB2312" w:eastAsia="仿宋_GB2312"/>
              </w:rPr>
              <w:t>动态调整分类视图的展开层级深度，优化分类树展示效果，满足不同层级管理需求的数据浏览场景。</w:t>
            </w:r>
          </w:p>
          <w:p>
            <w:pPr>
              <w:pStyle w:val="null3"/>
              <w:jc w:val="left"/>
            </w:pPr>
            <w:r>
              <w:rPr>
                <w:rFonts w:ascii="仿宋_GB2312" w:hAnsi="仿宋_GB2312" w:cs="仿宋_GB2312" w:eastAsia="仿宋_GB2312"/>
              </w:rPr>
              <w:t>5.事实表信息维护</w:t>
            </w:r>
          </w:p>
          <w:p>
            <w:pPr>
              <w:pStyle w:val="null3"/>
              <w:jc w:val="left"/>
            </w:pPr>
            <w:r>
              <w:rPr>
                <w:rFonts w:ascii="仿宋_GB2312" w:hAnsi="仿宋_GB2312" w:cs="仿宋_GB2312" w:eastAsia="仿宋_GB2312"/>
              </w:rPr>
              <w:t>管理事实表的基础元数据属性（编码、名称、业务描述、责任人等），支持增删改查操作，确保元数据完整性。</w:t>
            </w:r>
          </w:p>
          <w:p>
            <w:pPr>
              <w:pStyle w:val="null3"/>
              <w:jc w:val="left"/>
            </w:pPr>
            <w:r>
              <w:rPr>
                <w:rFonts w:ascii="仿宋_GB2312" w:hAnsi="仿宋_GB2312" w:cs="仿宋_GB2312" w:eastAsia="仿宋_GB2312"/>
              </w:rPr>
              <w:t>6.事实表列表展示</w:t>
            </w:r>
          </w:p>
          <w:p>
            <w:pPr>
              <w:pStyle w:val="null3"/>
              <w:jc w:val="left"/>
            </w:pPr>
            <w:r>
              <w:rPr>
                <w:rFonts w:ascii="仿宋_GB2312" w:hAnsi="仿宋_GB2312" w:cs="仿宋_GB2312" w:eastAsia="仿宋_GB2312"/>
              </w:rPr>
              <w:t>以表格形式集中呈现事实表清单，支持自定义列显示、排序及多条件筛选，快速检索目标事实表信息。</w:t>
            </w:r>
          </w:p>
          <w:p>
            <w:pPr>
              <w:pStyle w:val="null3"/>
              <w:jc w:val="left"/>
            </w:pPr>
            <w:r>
              <w:rPr>
                <w:rFonts w:ascii="仿宋_GB2312" w:hAnsi="仿宋_GB2312" w:cs="仿宋_GB2312" w:eastAsia="仿宋_GB2312"/>
              </w:rPr>
              <w:t>7.事实表筛选查询</w:t>
            </w:r>
          </w:p>
          <w:p>
            <w:pPr>
              <w:pStyle w:val="null3"/>
              <w:jc w:val="left"/>
            </w:pPr>
            <w:r>
              <w:rPr>
                <w:rFonts w:ascii="仿宋_GB2312" w:hAnsi="仿宋_GB2312" w:cs="仿宋_GB2312" w:eastAsia="仿宋_GB2312"/>
              </w:rPr>
              <w:t>提供多维度复合条件查询功能，支持按业务主题、数据域、更新频率等参数精准过滤事实表数据资产。</w:t>
            </w:r>
          </w:p>
          <w:p>
            <w:pPr>
              <w:pStyle w:val="null3"/>
              <w:jc w:val="left"/>
            </w:pPr>
            <w:r>
              <w:rPr>
                <w:rFonts w:ascii="仿宋_GB2312" w:hAnsi="仿宋_GB2312" w:cs="仿宋_GB2312" w:eastAsia="仿宋_GB2312"/>
              </w:rPr>
              <w:t>8.事实表筛选框清空</w:t>
            </w:r>
          </w:p>
          <w:p>
            <w:pPr>
              <w:pStyle w:val="null3"/>
              <w:jc w:val="left"/>
            </w:pPr>
            <w:r>
              <w:rPr>
                <w:rFonts w:ascii="仿宋_GB2312" w:hAnsi="仿宋_GB2312" w:cs="仿宋_GB2312" w:eastAsia="仿宋_GB2312"/>
              </w:rPr>
              <w:t>一键清除所有已选筛选条件，恢复默认全量数据展示状态，便于重新设置查询参数。</w:t>
            </w:r>
          </w:p>
          <w:p>
            <w:pPr>
              <w:pStyle w:val="null3"/>
              <w:jc w:val="left"/>
            </w:pPr>
            <w:r>
              <w:rPr>
                <w:rFonts w:ascii="仿宋_GB2312" w:hAnsi="仿宋_GB2312" w:cs="仿宋_GB2312" w:eastAsia="仿宋_GB2312"/>
              </w:rPr>
              <w:t>9.事实表所属分类批量移动编辑</w:t>
            </w:r>
          </w:p>
          <w:p>
            <w:pPr>
              <w:pStyle w:val="null3"/>
              <w:jc w:val="left"/>
            </w:pPr>
            <w:r>
              <w:rPr>
                <w:rFonts w:ascii="仿宋_GB2312" w:hAnsi="仿宋_GB2312" w:cs="仿宋_GB2312" w:eastAsia="仿宋_GB2312"/>
              </w:rPr>
              <w:t>实现多个事实表分类关系的批量调整，支持拖拽式操作或输入目标分类路径完成快速迁移。</w:t>
            </w:r>
          </w:p>
          <w:p>
            <w:pPr>
              <w:pStyle w:val="null3"/>
              <w:jc w:val="left"/>
            </w:pPr>
            <w:r>
              <w:rPr>
                <w:rFonts w:ascii="仿宋_GB2312" w:hAnsi="仿宋_GB2312" w:cs="仿宋_GB2312" w:eastAsia="仿宋_GB2312"/>
              </w:rPr>
              <w:t>10.事实表视图新增</w:t>
            </w:r>
          </w:p>
          <w:p>
            <w:pPr>
              <w:pStyle w:val="null3"/>
              <w:jc w:val="left"/>
            </w:pPr>
            <w:r>
              <w:rPr>
                <w:rFonts w:ascii="仿宋_GB2312" w:hAnsi="仿宋_GB2312" w:cs="仿宋_GB2312" w:eastAsia="仿宋_GB2312"/>
              </w:rPr>
              <w:t>创建虚拟数据视图，支持多事实表关联查询和计算字段定义，提供定制化的事实数据观测分析窗口。</w:t>
            </w:r>
          </w:p>
          <w:p>
            <w:pPr>
              <w:pStyle w:val="null3"/>
              <w:jc w:val="left"/>
            </w:pPr>
            <w:r>
              <w:rPr>
                <w:rFonts w:ascii="仿宋_GB2312" w:hAnsi="仿宋_GB2312" w:cs="仿宋_GB2312" w:eastAsia="仿宋_GB2312"/>
              </w:rPr>
              <w:t>11.事实表详情查看</w:t>
            </w:r>
          </w:p>
          <w:p>
            <w:pPr>
              <w:pStyle w:val="null3"/>
              <w:jc w:val="left"/>
            </w:pPr>
            <w:r>
              <w:rPr>
                <w:rFonts w:ascii="仿宋_GB2312" w:hAnsi="仿宋_GB2312" w:cs="仿宋_GB2312" w:eastAsia="仿宋_GB2312"/>
              </w:rPr>
              <w:t>展示选定事实表的完整元数据信息，包括字段定义、数据类型、主键外键约束及关联业务规则等详细内容。</w:t>
            </w:r>
          </w:p>
          <w:p>
            <w:pPr>
              <w:pStyle w:val="null3"/>
              <w:jc w:val="left"/>
            </w:pPr>
            <w:r>
              <w:rPr>
                <w:rFonts w:ascii="仿宋_GB2312" w:hAnsi="仿宋_GB2312" w:cs="仿宋_GB2312" w:eastAsia="仿宋_GB2312"/>
              </w:rPr>
              <w:t>12.事实表任务查看</w:t>
            </w:r>
          </w:p>
          <w:p>
            <w:pPr>
              <w:pStyle w:val="null3"/>
              <w:jc w:val="left"/>
            </w:pPr>
            <w:r>
              <w:rPr>
                <w:rFonts w:ascii="仿宋_GB2312" w:hAnsi="仿宋_GB2312" w:cs="仿宋_GB2312" w:eastAsia="仿宋_GB2312"/>
              </w:rPr>
              <w:t>集中管理事实表相关的运维任务，支持查看任务执行状态、调度日志和进度追踪，保障数据处理可追溯性。</w:t>
            </w:r>
          </w:p>
          <w:p>
            <w:pPr>
              <w:pStyle w:val="null3"/>
              <w:jc w:val="left"/>
            </w:pPr>
            <w:r>
              <w:rPr>
                <w:rFonts w:ascii="仿宋_GB2312" w:hAnsi="仿宋_GB2312" w:cs="仿宋_GB2312" w:eastAsia="仿宋_GB2312"/>
              </w:rPr>
              <w:t>13.事实表信息概览展示</w:t>
            </w:r>
          </w:p>
          <w:p>
            <w:pPr>
              <w:pStyle w:val="null3"/>
              <w:jc w:val="left"/>
            </w:pPr>
            <w:r>
              <w:rPr>
                <w:rFonts w:ascii="仿宋_GB2312" w:hAnsi="仿宋_GB2312" w:cs="仿宋_GB2312" w:eastAsia="仿宋_GB2312"/>
              </w:rPr>
              <w:t>聚合展示事实表的核心指标，如记录数、存储量、更新时间、下游引用次数等关键元数据统计信息。</w:t>
            </w:r>
          </w:p>
          <w:p>
            <w:pPr>
              <w:pStyle w:val="null3"/>
              <w:jc w:val="left"/>
            </w:pPr>
            <w:r>
              <w:rPr>
                <w:rFonts w:ascii="仿宋_GB2312" w:hAnsi="仿宋_GB2312" w:cs="仿宋_GB2312" w:eastAsia="仿宋_GB2312"/>
              </w:rPr>
              <w:t>14.事实表数据展示</w:t>
            </w:r>
          </w:p>
          <w:p>
            <w:pPr>
              <w:pStyle w:val="null3"/>
              <w:jc w:val="left"/>
            </w:pPr>
            <w:r>
              <w:rPr>
                <w:rFonts w:ascii="仿宋_GB2312" w:hAnsi="仿宋_GB2312" w:cs="仿宋_GB2312" w:eastAsia="仿宋_GB2312"/>
              </w:rPr>
              <w:t>以图表</w:t>
            </w:r>
            <w:r>
              <w:rPr>
                <w:rFonts w:ascii="仿宋_GB2312" w:hAnsi="仿宋_GB2312" w:cs="仿宋_GB2312" w:eastAsia="仿宋_GB2312"/>
              </w:rPr>
              <w:t>/表格形式呈现事实表数据分布特征，支持数值统计、趋势分析及多维钻取，辅助业务决策。</w:t>
            </w:r>
          </w:p>
          <w:p>
            <w:pPr>
              <w:pStyle w:val="null3"/>
              <w:jc w:val="left"/>
            </w:pPr>
            <w:r>
              <w:rPr>
                <w:rFonts w:ascii="仿宋_GB2312" w:hAnsi="仿宋_GB2312" w:cs="仿宋_GB2312" w:eastAsia="仿宋_GB2312"/>
              </w:rPr>
              <w:t>15.事实表数据列表</w:t>
            </w:r>
          </w:p>
          <w:p>
            <w:pPr>
              <w:pStyle w:val="null3"/>
              <w:jc w:val="left"/>
            </w:pPr>
            <w:r>
              <w:rPr>
                <w:rFonts w:ascii="仿宋_GB2312" w:hAnsi="仿宋_GB2312" w:cs="仿宋_GB2312" w:eastAsia="仿宋_GB2312"/>
              </w:rPr>
              <w:t>结构化展示事实表明细数据，支持字段排序、分页加载及条件过滤，满足数据核查与抽样分析需求。</w:t>
            </w:r>
          </w:p>
          <w:p>
            <w:pPr>
              <w:pStyle w:val="null3"/>
              <w:jc w:val="left"/>
            </w:pPr>
            <w:r>
              <w:rPr>
                <w:rFonts w:ascii="仿宋_GB2312" w:hAnsi="仿宋_GB2312" w:cs="仿宋_GB2312" w:eastAsia="仿宋_GB2312"/>
              </w:rPr>
              <w:t>16.事实表数据显示列编辑</w:t>
            </w:r>
          </w:p>
          <w:p>
            <w:pPr>
              <w:pStyle w:val="null3"/>
              <w:jc w:val="left"/>
            </w:pPr>
            <w:r>
              <w:rPr>
                <w:rFonts w:ascii="仿宋_GB2312" w:hAnsi="仿宋_GB2312" w:cs="仿宋_GB2312" w:eastAsia="仿宋_GB2312"/>
              </w:rPr>
              <w:t>自定义数据列表的展示字段组合，支持保存多个个性化视图配置方案，优化数据查阅体验。</w:t>
            </w:r>
          </w:p>
          <w:p>
            <w:pPr>
              <w:pStyle w:val="null3"/>
              <w:jc w:val="left"/>
            </w:pPr>
            <w:r>
              <w:rPr>
                <w:rFonts w:ascii="仿宋_GB2312" w:hAnsi="仿宋_GB2312" w:cs="仿宋_GB2312" w:eastAsia="仿宋_GB2312"/>
              </w:rPr>
              <w:t>17.事实表数据筛选查询</w:t>
            </w:r>
          </w:p>
          <w:p>
            <w:pPr>
              <w:pStyle w:val="null3"/>
              <w:jc w:val="left"/>
            </w:pPr>
            <w:r>
              <w:rPr>
                <w:rFonts w:ascii="仿宋_GB2312" w:hAnsi="仿宋_GB2312" w:cs="仿宋_GB2312" w:eastAsia="仿宋_GB2312"/>
              </w:rPr>
              <w:t>对展示数据进行多条件过滤，支持组合查询、范围筛选和正则表达式匹配，精准定位目标数据记录。</w:t>
            </w:r>
          </w:p>
          <w:p>
            <w:pPr>
              <w:pStyle w:val="null3"/>
              <w:jc w:val="left"/>
            </w:pPr>
            <w:r>
              <w:rPr>
                <w:rFonts w:ascii="仿宋_GB2312" w:hAnsi="仿宋_GB2312" w:cs="仿宋_GB2312" w:eastAsia="仿宋_GB2312"/>
              </w:rPr>
              <w:t>18.事实表数据筛选框清空</w:t>
            </w:r>
          </w:p>
          <w:p>
            <w:pPr>
              <w:pStyle w:val="null3"/>
              <w:jc w:val="left"/>
            </w:pPr>
            <w:r>
              <w:rPr>
                <w:rFonts w:ascii="仿宋_GB2312" w:hAnsi="仿宋_GB2312" w:cs="仿宋_GB2312" w:eastAsia="仿宋_GB2312"/>
              </w:rPr>
              <w:t>快速重置数据筛选条件，返回默认全量展示状态，便于重新构建查询逻辑。</w:t>
            </w:r>
          </w:p>
          <w:p>
            <w:pPr>
              <w:pStyle w:val="null3"/>
              <w:jc w:val="left"/>
            </w:pPr>
            <w:r>
              <w:rPr>
                <w:rFonts w:ascii="仿宋_GB2312" w:hAnsi="仿宋_GB2312" w:cs="仿宋_GB2312" w:eastAsia="仿宋_GB2312"/>
              </w:rPr>
              <w:t>19.事实表数据导出</w:t>
            </w:r>
          </w:p>
          <w:p>
            <w:pPr>
              <w:pStyle w:val="null3"/>
              <w:jc w:val="left"/>
            </w:pPr>
            <w:r>
              <w:rPr>
                <w:rFonts w:ascii="仿宋_GB2312" w:hAnsi="仿宋_GB2312" w:cs="仿宋_GB2312" w:eastAsia="仿宋_GB2312"/>
              </w:rPr>
              <w:t>将筛选后的数据结果导出为</w:t>
            </w:r>
            <w:r>
              <w:rPr>
                <w:rFonts w:ascii="仿宋_GB2312" w:hAnsi="仿宋_GB2312" w:cs="仿宋_GB2312" w:eastAsia="仿宋_GB2312"/>
              </w:rPr>
              <w:t>Excel/CSV格式文件，支持设置导出字段、文件格式和压缩选项，满足离线分析需求。</w:t>
            </w:r>
          </w:p>
          <w:p>
            <w:pPr>
              <w:pStyle w:val="null3"/>
              <w:jc w:val="left"/>
            </w:pPr>
            <w:r>
              <w:rPr>
                <w:rFonts w:ascii="仿宋_GB2312" w:hAnsi="仿宋_GB2312" w:cs="仿宋_GB2312" w:eastAsia="仿宋_GB2312"/>
              </w:rPr>
              <w:t>20.事实表数据详情查看</w:t>
            </w:r>
          </w:p>
          <w:p>
            <w:pPr>
              <w:pStyle w:val="null3"/>
              <w:jc w:val="left"/>
            </w:pPr>
            <w:r>
              <w:rPr>
                <w:rFonts w:ascii="仿宋_GB2312" w:hAnsi="仿宋_GB2312" w:cs="仿宋_GB2312" w:eastAsia="仿宋_GB2312"/>
              </w:rPr>
              <w:t>展示单条数据记录的完整字段值、数据版本及变更历史，支持字段级数据溯源和血缘关系追溯。</w:t>
            </w:r>
          </w:p>
          <w:p>
            <w:pPr>
              <w:pStyle w:val="null3"/>
              <w:jc w:val="left"/>
            </w:pPr>
            <w:r>
              <w:rPr>
                <w:rFonts w:ascii="仿宋_GB2312" w:hAnsi="仿宋_GB2312" w:cs="仿宋_GB2312" w:eastAsia="仿宋_GB2312"/>
              </w:rPr>
              <w:t>21.事实表数据变更记录查看</w:t>
            </w:r>
          </w:p>
          <w:p>
            <w:pPr>
              <w:pStyle w:val="null3"/>
              <w:jc w:val="left"/>
            </w:pPr>
            <w:r>
              <w:rPr>
                <w:rFonts w:ascii="仿宋_GB2312" w:hAnsi="仿宋_GB2312" w:cs="仿宋_GB2312" w:eastAsia="仿宋_GB2312"/>
              </w:rPr>
              <w:t>记录并追溯事实表数据的增删改操作历史，包含操作人、时间、变更前后的值对比等详细信息。</w:t>
            </w:r>
          </w:p>
          <w:p>
            <w:pPr>
              <w:pStyle w:val="null3"/>
              <w:jc w:val="left"/>
            </w:pPr>
            <w:r>
              <w:rPr>
                <w:rFonts w:ascii="仿宋_GB2312" w:hAnsi="仿宋_GB2312" w:cs="仿宋_GB2312" w:eastAsia="仿宋_GB2312"/>
              </w:rPr>
              <w:t>22.事实表表结构展示</w:t>
            </w:r>
          </w:p>
          <w:p>
            <w:pPr>
              <w:pStyle w:val="null3"/>
              <w:jc w:val="left"/>
            </w:pPr>
            <w:r>
              <w:rPr>
                <w:rFonts w:ascii="仿宋_GB2312" w:hAnsi="仿宋_GB2312" w:cs="仿宋_GB2312" w:eastAsia="仿宋_GB2312"/>
              </w:rPr>
              <w:t>可视化呈现事实表的物理模型结构，包括字段定义、数据类型、索引约束及存储分区等核心技术属性。</w:t>
            </w:r>
          </w:p>
          <w:p>
            <w:pPr>
              <w:pStyle w:val="null3"/>
              <w:jc w:val="left"/>
            </w:pPr>
            <w:r>
              <w:rPr>
                <w:rFonts w:ascii="仿宋_GB2312" w:hAnsi="仿宋_GB2312" w:cs="仿宋_GB2312" w:eastAsia="仿宋_GB2312"/>
              </w:rPr>
              <w:t>23.事实表表结构字段信息列表</w:t>
            </w:r>
          </w:p>
          <w:p>
            <w:pPr>
              <w:pStyle w:val="null3"/>
              <w:jc w:val="left"/>
            </w:pPr>
            <w:r>
              <w:rPr>
                <w:rFonts w:ascii="仿宋_GB2312" w:hAnsi="仿宋_GB2312" w:cs="仿宋_GB2312" w:eastAsia="仿宋_GB2312"/>
              </w:rPr>
              <w:t>以表格形式展示表中所有字段的技术规格，支持字段注释、计算逻辑及数据标准关联信息查看。</w:t>
            </w:r>
          </w:p>
          <w:p>
            <w:pPr>
              <w:pStyle w:val="null3"/>
              <w:jc w:val="left"/>
            </w:pPr>
            <w:r>
              <w:rPr>
                <w:rFonts w:ascii="仿宋_GB2312" w:hAnsi="仿宋_GB2312" w:cs="仿宋_GB2312" w:eastAsia="仿宋_GB2312"/>
              </w:rPr>
              <w:t>24.事实表表结构字段信息变更记录查看</w:t>
            </w:r>
          </w:p>
          <w:p>
            <w:pPr>
              <w:pStyle w:val="null3"/>
              <w:jc w:val="left"/>
            </w:pPr>
            <w:r>
              <w:rPr>
                <w:rFonts w:ascii="仿宋_GB2312" w:hAnsi="仿宋_GB2312" w:cs="仿宋_GB2312" w:eastAsia="仿宋_GB2312"/>
              </w:rPr>
              <w:t>追踪字段级别的元数据变更历史，包括名称修改、类型变更、注释更新等操作日志。</w:t>
            </w:r>
          </w:p>
          <w:p>
            <w:pPr>
              <w:pStyle w:val="null3"/>
              <w:jc w:val="left"/>
            </w:pPr>
            <w:r>
              <w:rPr>
                <w:rFonts w:ascii="仿宋_GB2312" w:hAnsi="仿宋_GB2312" w:cs="仿宋_GB2312" w:eastAsia="仿宋_GB2312"/>
              </w:rPr>
              <w:t>25.事实表数据集成展示</w:t>
            </w:r>
          </w:p>
          <w:p>
            <w:pPr>
              <w:pStyle w:val="null3"/>
              <w:jc w:val="left"/>
            </w:pPr>
            <w:r>
              <w:rPr>
                <w:rFonts w:ascii="仿宋_GB2312" w:hAnsi="仿宋_GB2312" w:cs="仿宋_GB2312" w:eastAsia="仿宋_GB2312"/>
              </w:rPr>
              <w:t>呈现事实表的数据</w:t>
            </w:r>
            <w:r>
              <w:rPr>
                <w:rFonts w:ascii="仿宋_GB2312" w:hAnsi="仿宋_GB2312" w:cs="仿宋_GB2312" w:eastAsia="仿宋_GB2312"/>
              </w:rPr>
              <w:t>ETL处理流程、调度状态和数据流转关系，支持流程监控、异常告警和重跑任务功能。</w:t>
            </w:r>
          </w:p>
          <w:p>
            <w:pPr>
              <w:pStyle w:val="null3"/>
              <w:jc w:val="left"/>
            </w:pPr>
            <w:r>
              <w:rPr>
                <w:rFonts w:ascii="仿宋_GB2312" w:hAnsi="仿宋_GB2312" w:cs="仿宋_GB2312" w:eastAsia="仿宋_GB2312"/>
              </w:rPr>
              <w:t>26.事实表数据集成任务补跑提交</w:t>
            </w:r>
          </w:p>
          <w:p>
            <w:pPr>
              <w:pStyle w:val="null3"/>
              <w:jc w:val="left"/>
            </w:pPr>
            <w:r>
              <w:rPr>
                <w:rFonts w:ascii="仿宋_GB2312" w:hAnsi="仿宋_GB2312" w:cs="仿宋_GB2312" w:eastAsia="仿宋_GB2312"/>
              </w:rPr>
              <w:t>提供历史数据处理重跑功能，支持指定时间范围或条件进行增量</w:t>
            </w:r>
            <w:r>
              <w:rPr>
                <w:rFonts w:ascii="仿宋_GB2312" w:hAnsi="仿宋_GB2312" w:cs="仿宋_GB2312" w:eastAsia="仿宋_GB2312"/>
              </w:rPr>
              <w:t>/全量数据重新加工处理。</w:t>
            </w:r>
          </w:p>
          <w:p>
            <w:pPr>
              <w:pStyle w:val="null3"/>
              <w:jc w:val="left"/>
            </w:pPr>
            <w:r>
              <w:rPr>
                <w:rFonts w:ascii="仿宋_GB2312" w:hAnsi="仿宋_GB2312" w:cs="仿宋_GB2312" w:eastAsia="仿宋_GB2312"/>
              </w:rPr>
              <w:t>27.事实表血缘关系全链分析展示</w:t>
            </w:r>
          </w:p>
          <w:p>
            <w:pPr>
              <w:pStyle w:val="null3"/>
              <w:jc w:val="left"/>
            </w:pPr>
            <w:r>
              <w:rPr>
                <w:rFonts w:ascii="仿宋_GB2312" w:hAnsi="仿宋_GB2312" w:cs="仿宋_GB2312" w:eastAsia="仿宋_GB2312"/>
              </w:rPr>
              <w:t>完整展示事实表的数据血缘网络，包括上游数据来源、加工逻辑及下游数据去向的完整链路关系。</w:t>
            </w:r>
          </w:p>
          <w:p>
            <w:pPr>
              <w:pStyle w:val="null3"/>
              <w:jc w:val="left"/>
            </w:pPr>
            <w:r>
              <w:rPr>
                <w:rFonts w:ascii="仿宋_GB2312" w:hAnsi="仿宋_GB2312" w:cs="仿宋_GB2312" w:eastAsia="仿宋_GB2312"/>
              </w:rPr>
              <w:t>28.事实表血缘关系血缘分析展示</w:t>
            </w:r>
          </w:p>
          <w:p>
            <w:pPr>
              <w:pStyle w:val="null3"/>
              <w:jc w:val="left"/>
            </w:pPr>
            <w:r>
              <w:rPr>
                <w:rFonts w:ascii="仿宋_GB2312" w:hAnsi="仿宋_GB2312" w:cs="仿宋_GB2312" w:eastAsia="仿宋_GB2312"/>
              </w:rPr>
              <w:t>分析事实表变更对下游系统的影响范围，识别关键数据依赖关系，评估数据修改的潜在风险。</w:t>
            </w:r>
          </w:p>
          <w:p>
            <w:pPr>
              <w:pStyle w:val="null3"/>
              <w:jc w:val="left"/>
            </w:pPr>
            <w:r>
              <w:rPr>
                <w:rFonts w:ascii="仿宋_GB2312" w:hAnsi="仿宋_GB2312" w:cs="仿宋_GB2312" w:eastAsia="仿宋_GB2312"/>
              </w:rPr>
              <w:t>29.事实表血缘关系影响分析展示</w:t>
            </w:r>
          </w:p>
          <w:p>
            <w:pPr>
              <w:pStyle w:val="null3"/>
              <w:jc w:val="left"/>
            </w:pPr>
            <w:r>
              <w:rPr>
                <w:rFonts w:ascii="仿宋_GB2312" w:hAnsi="仿宋_GB2312" w:cs="仿宋_GB2312" w:eastAsia="仿宋_GB2312"/>
              </w:rPr>
              <w:t>通过选择特定事实表节点，定向展示其直接影响的上游输入数据和间接驱动的下游应用场景。</w:t>
            </w:r>
          </w:p>
          <w:p>
            <w:pPr>
              <w:pStyle w:val="null3"/>
              <w:jc w:val="left"/>
            </w:pPr>
            <w:r>
              <w:rPr>
                <w:rFonts w:ascii="仿宋_GB2312" w:hAnsi="仿宋_GB2312" w:cs="仿宋_GB2312" w:eastAsia="仿宋_GB2312"/>
              </w:rPr>
              <w:t>30.事实表血缘关系上下游筛选查看</w:t>
            </w:r>
          </w:p>
          <w:p>
            <w:pPr>
              <w:pStyle w:val="null3"/>
              <w:jc w:val="left"/>
            </w:pPr>
            <w:r>
              <w:rPr>
                <w:rFonts w:ascii="仿宋_GB2312" w:hAnsi="仿宋_GB2312" w:cs="仿宋_GB2312" w:eastAsia="仿宋_GB2312"/>
              </w:rPr>
              <w:t>根据业务需求筛选展示特定类型的上游数据源或下游应用系统，聚焦核心数据链路环节。</w:t>
            </w:r>
          </w:p>
          <w:p>
            <w:pPr>
              <w:pStyle w:val="null3"/>
              <w:jc w:val="left"/>
            </w:pPr>
            <w:r>
              <w:rPr>
                <w:rFonts w:ascii="仿宋_GB2312" w:hAnsi="仿宋_GB2312" w:cs="仿宋_GB2312" w:eastAsia="仿宋_GB2312"/>
              </w:rPr>
              <w:t>31.事实表数据质量展示</w:t>
            </w:r>
          </w:p>
          <w:p>
            <w:pPr>
              <w:pStyle w:val="null3"/>
              <w:jc w:val="left"/>
            </w:pPr>
            <w:r>
              <w:rPr>
                <w:rFonts w:ascii="仿宋_GB2312" w:hAnsi="仿宋_GB2312" w:cs="仿宋_GB2312" w:eastAsia="仿宋_GB2312"/>
              </w:rPr>
              <w:t>汇总展示质量规则执行结果，包含完整性、准确性、一致性等维度的量化指标，支持质量趋势分析。</w:t>
            </w:r>
          </w:p>
          <w:p>
            <w:pPr>
              <w:pStyle w:val="null3"/>
              <w:jc w:val="left"/>
            </w:pPr>
            <w:r>
              <w:rPr>
                <w:rFonts w:ascii="仿宋_GB2312" w:hAnsi="仿宋_GB2312" w:cs="仿宋_GB2312" w:eastAsia="仿宋_GB2312"/>
              </w:rPr>
              <w:t>32.事实表数据质量详情列表</w:t>
            </w:r>
          </w:p>
          <w:p>
            <w:pPr>
              <w:pStyle w:val="null3"/>
              <w:jc w:val="left"/>
            </w:pPr>
            <w:r>
              <w:rPr>
                <w:rFonts w:ascii="仿宋_GB2312" w:hAnsi="仿宋_GB2312" w:cs="仿宋_GB2312" w:eastAsia="仿宋_GB2312"/>
              </w:rPr>
              <w:t>详细记录质量检测不通过的数据记录，提供问题描述、问题等级、修复建议及责任部门关联信息。</w:t>
            </w:r>
          </w:p>
          <w:p>
            <w:pPr>
              <w:pStyle w:val="null3"/>
              <w:jc w:val="left"/>
            </w:pPr>
            <w:r>
              <w:rPr>
                <w:rFonts w:ascii="仿宋_GB2312" w:hAnsi="仿宋_GB2312" w:cs="仿宋_GB2312" w:eastAsia="仿宋_GB2312"/>
              </w:rPr>
              <w:t>33.事实表数据质量详情筛选查询</w:t>
            </w:r>
          </w:p>
          <w:p>
            <w:pPr>
              <w:pStyle w:val="null3"/>
              <w:jc w:val="left"/>
            </w:pPr>
            <w:r>
              <w:rPr>
                <w:rFonts w:ascii="仿宋_GB2312" w:hAnsi="仿宋_GB2312" w:cs="仿宋_GB2312" w:eastAsia="仿宋_GB2312"/>
              </w:rPr>
              <w:t>按检测时间、规则类型、严重程度等条件过滤质量问题列表，支持生成可视化质量报告。</w:t>
            </w:r>
          </w:p>
          <w:p>
            <w:pPr>
              <w:pStyle w:val="null3"/>
              <w:jc w:val="left"/>
            </w:pPr>
            <w:r>
              <w:rPr>
                <w:rFonts w:ascii="仿宋_GB2312" w:hAnsi="仿宋_GB2312" w:cs="仿宋_GB2312" w:eastAsia="仿宋_GB2312"/>
              </w:rPr>
              <w:t>34.事实表数据质量详情筛选框清空</w:t>
            </w:r>
          </w:p>
          <w:p>
            <w:pPr>
              <w:pStyle w:val="null3"/>
              <w:jc w:val="left"/>
            </w:pPr>
            <w:r>
              <w:rPr>
                <w:rFonts w:ascii="仿宋_GB2312" w:hAnsi="仿宋_GB2312" w:cs="仿宋_GB2312" w:eastAsia="仿宋_GB2312"/>
              </w:rPr>
              <w:t>一键清除质量查询条件，恢复默认全量展示状态，便于重新设置质量评估维度。</w:t>
            </w:r>
          </w:p>
          <w:p>
            <w:pPr>
              <w:pStyle w:val="null3"/>
              <w:jc w:val="left"/>
            </w:pPr>
            <w:r>
              <w:rPr>
                <w:rFonts w:ascii="仿宋_GB2312" w:hAnsi="仿宋_GB2312" w:cs="仿宋_GB2312" w:eastAsia="仿宋_GB2312"/>
              </w:rPr>
              <w:t>35.事实表字段分级分类展示</w:t>
            </w:r>
          </w:p>
          <w:p>
            <w:pPr>
              <w:pStyle w:val="null3"/>
              <w:jc w:val="left"/>
            </w:pPr>
            <w:r>
              <w:rPr>
                <w:rFonts w:ascii="仿宋_GB2312" w:hAnsi="仿宋_GB2312" w:cs="仿宋_GB2312" w:eastAsia="仿宋_GB2312"/>
              </w:rPr>
              <w:t>根据字段敏感度、业务价值等维度进行分级分类管理，采用不同颜色或图标标识字段安全等级。</w:t>
            </w:r>
          </w:p>
          <w:p>
            <w:pPr>
              <w:pStyle w:val="null3"/>
              <w:jc w:val="left"/>
            </w:pPr>
            <w:r>
              <w:rPr>
                <w:rFonts w:ascii="仿宋_GB2312" w:hAnsi="仿宋_GB2312" w:cs="仿宋_GB2312" w:eastAsia="仿宋_GB2312"/>
              </w:rPr>
              <w:t>（六）主题层</w:t>
            </w:r>
            <w:r>
              <w:rPr>
                <w:rFonts w:ascii="仿宋_GB2312" w:hAnsi="仿宋_GB2312" w:cs="仿宋_GB2312" w:eastAsia="仿宋_GB2312"/>
              </w:rPr>
              <w:t>-维度表</w:t>
            </w:r>
          </w:p>
          <w:p>
            <w:pPr>
              <w:pStyle w:val="null3"/>
              <w:jc w:val="left"/>
            </w:pPr>
            <w:r>
              <w:rPr>
                <w:rFonts w:ascii="仿宋_GB2312" w:hAnsi="仿宋_GB2312" w:cs="仿宋_GB2312" w:eastAsia="仿宋_GB2312"/>
              </w:rPr>
              <w:t>1.维度表分类管理</w:t>
            </w:r>
          </w:p>
          <w:p>
            <w:pPr>
              <w:pStyle w:val="null3"/>
              <w:jc w:val="left"/>
            </w:pPr>
            <w:r>
              <w:rPr>
                <w:rFonts w:ascii="仿宋_GB2312" w:hAnsi="仿宋_GB2312" w:cs="仿宋_GB2312" w:eastAsia="仿宋_GB2312"/>
              </w:rPr>
              <w:t>负责维度表的分类体系构建与维护，支持创建、修改、删除分类节点，建立多级分类树结构，实现维度表按业务主题的体系化管理。</w:t>
            </w:r>
          </w:p>
          <w:p>
            <w:pPr>
              <w:pStyle w:val="null3"/>
              <w:jc w:val="left"/>
            </w:pPr>
            <w:r>
              <w:rPr>
                <w:rFonts w:ascii="仿宋_GB2312" w:hAnsi="仿宋_GB2312" w:cs="仿宋_GB2312" w:eastAsia="仿宋_GB2312"/>
              </w:rPr>
              <w:t>2.维度表分类列表</w:t>
            </w:r>
          </w:p>
          <w:p>
            <w:pPr>
              <w:pStyle w:val="null3"/>
              <w:jc w:val="left"/>
            </w:pPr>
            <w:r>
              <w:rPr>
                <w:rFonts w:ascii="仿宋_GB2312" w:hAnsi="仿宋_GB2312" w:cs="仿宋_GB2312" w:eastAsia="仿宋_GB2312"/>
              </w:rPr>
              <w:t>以树形结构可视化展示所有维度表分类层级关系，支持折叠</w:t>
            </w:r>
            <w:r>
              <w:rPr>
                <w:rFonts w:ascii="仿宋_GB2312" w:hAnsi="仿宋_GB2312" w:cs="仿宋_GB2312" w:eastAsia="仿宋_GB2312"/>
              </w:rPr>
              <w:t>/展开操作，便于管理人员快速定位和调整维度架构。</w:t>
            </w:r>
          </w:p>
          <w:p>
            <w:pPr>
              <w:pStyle w:val="null3"/>
              <w:jc w:val="left"/>
            </w:pPr>
            <w:r>
              <w:rPr>
                <w:rFonts w:ascii="仿宋_GB2312" w:hAnsi="仿宋_GB2312" w:cs="仿宋_GB2312" w:eastAsia="仿宋_GB2312"/>
              </w:rPr>
              <w:t>3.维度表分类搜索查询</w:t>
            </w:r>
          </w:p>
          <w:p>
            <w:pPr>
              <w:pStyle w:val="null3"/>
              <w:jc w:val="left"/>
            </w:pPr>
            <w:r>
              <w:rPr>
                <w:rFonts w:ascii="仿宋_GB2312" w:hAnsi="仿宋_GB2312" w:cs="仿宋_GB2312" w:eastAsia="仿宋_GB2312"/>
              </w:rPr>
              <w:t>通过关键词模糊匹配检索分类节点，可按名称、编码、创建时间等维度进行精准或范围查询，提升分类查找效率。</w:t>
            </w:r>
          </w:p>
          <w:p>
            <w:pPr>
              <w:pStyle w:val="null3"/>
              <w:jc w:val="left"/>
            </w:pPr>
            <w:r>
              <w:rPr>
                <w:rFonts w:ascii="仿宋_GB2312" w:hAnsi="仿宋_GB2312" w:cs="仿宋_GB2312" w:eastAsia="仿宋_GB2312"/>
              </w:rPr>
              <w:t>4.维度表显示层级数编辑</w:t>
            </w:r>
          </w:p>
          <w:p>
            <w:pPr>
              <w:pStyle w:val="null3"/>
              <w:jc w:val="left"/>
            </w:pPr>
            <w:r>
              <w:rPr>
                <w:rFonts w:ascii="仿宋_GB2312" w:hAnsi="仿宋_GB2312" w:cs="仿宋_GB2312" w:eastAsia="仿宋_GB2312"/>
              </w:rPr>
              <w:t>动态调整分类视图的展开层级深度，优化维度树展示效果，满足不同管理场景下的数据浏览需求。</w:t>
            </w:r>
          </w:p>
          <w:p>
            <w:pPr>
              <w:pStyle w:val="null3"/>
              <w:jc w:val="left"/>
            </w:pPr>
            <w:r>
              <w:rPr>
                <w:rFonts w:ascii="仿宋_GB2312" w:hAnsi="仿宋_GB2312" w:cs="仿宋_GB2312" w:eastAsia="仿宋_GB2312"/>
              </w:rPr>
              <w:t>5.维度表信息维护</w:t>
            </w:r>
          </w:p>
          <w:p>
            <w:pPr>
              <w:pStyle w:val="null3"/>
              <w:jc w:val="left"/>
            </w:pPr>
            <w:r>
              <w:rPr>
                <w:rFonts w:ascii="仿宋_GB2312" w:hAnsi="仿宋_GB2312" w:cs="仿宋_GB2312" w:eastAsia="仿宋_GB2312"/>
              </w:rPr>
              <w:t>管理维度表的基础元数据属性（编码、名称、业务描述、责任人等），支持增删改查操作，确保元数据完整性和一致性。</w:t>
            </w:r>
          </w:p>
          <w:p>
            <w:pPr>
              <w:pStyle w:val="null3"/>
              <w:jc w:val="left"/>
            </w:pPr>
            <w:r>
              <w:rPr>
                <w:rFonts w:ascii="仿宋_GB2312" w:hAnsi="仿宋_GB2312" w:cs="仿宋_GB2312" w:eastAsia="仿宋_GB2312"/>
              </w:rPr>
              <w:t>6.维度表列表展示</w:t>
            </w:r>
          </w:p>
          <w:p>
            <w:pPr>
              <w:pStyle w:val="null3"/>
              <w:jc w:val="left"/>
            </w:pPr>
            <w:r>
              <w:rPr>
                <w:rFonts w:ascii="仿宋_GB2312" w:hAnsi="仿宋_GB2312" w:cs="仿宋_GB2312" w:eastAsia="仿宋_GB2312"/>
              </w:rPr>
              <w:t>以表格形式集中呈现维度表清单，支持自定义列显示、排序及多条件筛选，快速检索目标维度表信息。</w:t>
            </w:r>
          </w:p>
          <w:p>
            <w:pPr>
              <w:pStyle w:val="null3"/>
              <w:jc w:val="left"/>
            </w:pPr>
            <w:r>
              <w:rPr>
                <w:rFonts w:ascii="仿宋_GB2312" w:hAnsi="仿宋_GB2312" w:cs="仿宋_GB2312" w:eastAsia="仿宋_GB2312"/>
              </w:rPr>
              <w:t>7.维度表筛选查询</w:t>
            </w:r>
          </w:p>
          <w:p>
            <w:pPr>
              <w:pStyle w:val="null3"/>
              <w:jc w:val="left"/>
            </w:pPr>
            <w:r>
              <w:rPr>
                <w:rFonts w:ascii="仿宋_GB2312" w:hAnsi="仿宋_GB2312" w:cs="仿宋_GB2312" w:eastAsia="仿宋_GB2312"/>
              </w:rPr>
              <w:t>提供多维度复合条件查询功能，支持按业务主题、数据域、更新频率等参数精准过滤维度表数据资产。</w:t>
            </w:r>
          </w:p>
          <w:p>
            <w:pPr>
              <w:pStyle w:val="null3"/>
              <w:jc w:val="left"/>
            </w:pPr>
            <w:r>
              <w:rPr>
                <w:rFonts w:ascii="仿宋_GB2312" w:hAnsi="仿宋_GB2312" w:cs="仿宋_GB2312" w:eastAsia="仿宋_GB2312"/>
              </w:rPr>
              <w:t>8.维度表筛选框清空</w:t>
            </w:r>
          </w:p>
          <w:p>
            <w:pPr>
              <w:pStyle w:val="null3"/>
              <w:jc w:val="left"/>
            </w:pPr>
            <w:r>
              <w:rPr>
                <w:rFonts w:ascii="仿宋_GB2312" w:hAnsi="仿宋_GB2312" w:cs="仿宋_GB2312" w:eastAsia="仿宋_GB2312"/>
              </w:rPr>
              <w:t>一键清除所有已选筛选条件，恢复默认全量数据展示状态，便于重新设置查询参数。</w:t>
            </w:r>
          </w:p>
          <w:p>
            <w:pPr>
              <w:pStyle w:val="null3"/>
              <w:jc w:val="left"/>
            </w:pPr>
            <w:r>
              <w:rPr>
                <w:rFonts w:ascii="仿宋_GB2312" w:hAnsi="仿宋_GB2312" w:cs="仿宋_GB2312" w:eastAsia="仿宋_GB2312"/>
              </w:rPr>
              <w:t>9.维度表所属分类批量移动编辑</w:t>
            </w:r>
          </w:p>
          <w:p>
            <w:pPr>
              <w:pStyle w:val="null3"/>
              <w:jc w:val="left"/>
            </w:pPr>
            <w:r>
              <w:rPr>
                <w:rFonts w:ascii="仿宋_GB2312" w:hAnsi="仿宋_GB2312" w:cs="仿宋_GB2312" w:eastAsia="仿宋_GB2312"/>
              </w:rPr>
              <w:t>实现多个维度表分类关系的批量调整，支持拖拽式操作或输入目标分类路径完成快速迁移。</w:t>
            </w:r>
          </w:p>
          <w:p>
            <w:pPr>
              <w:pStyle w:val="null3"/>
              <w:jc w:val="left"/>
            </w:pPr>
            <w:r>
              <w:rPr>
                <w:rFonts w:ascii="仿宋_GB2312" w:hAnsi="仿宋_GB2312" w:cs="仿宋_GB2312" w:eastAsia="仿宋_GB2312"/>
              </w:rPr>
              <w:t>10.维度表视图新增</w:t>
            </w:r>
          </w:p>
          <w:p>
            <w:pPr>
              <w:pStyle w:val="null3"/>
              <w:jc w:val="left"/>
            </w:pPr>
            <w:r>
              <w:rPr>
                <w:rFonts w:ascii="仿宋_GB2312" w:hAnsi="仿宋_GB2312" w:cs="仿宋_GB2312" w:eastAsia="仿宋_GB2312"/>
              </w:rPr>
              <w:t>创建虚拟数据视图，支持多维度表关联查询和计算字段定义，提供定制化的维度数据观测分析窗口。</w:t>
            </w:r>
          </w:p>
          <w:p>
            <w:pPr>
              <w:pStyle w:val="null3"/>
              <w:jc w:val="left"/>
            </w:pPr>
            <w:r>
              <w:rPr>
                <w:rFonts w:ascii="仿宋_GB2312" w:hAnsi="仿宋_GB2312" w:cs="仿宋_GB2312" w:eastAsia="仿宋_GB2312"/>
              </w:rPr>
              <w:t>11.维度表详情查看</w:t>
            </w:r>
          </w:p>
          <w:p>
            <w:pPr>
              <w:pStyle w:val="null3"/>
              <w:jc w:val="left"/>
            </w:pPr>
            <w:r>
              <w:rPr>
                <w:rFonts w:ascii="仿宋_GB2312" w:hAnsi="仿宋_GB2312" w:cs="仿宋_GB2312" w:eastAsia="仿宋_GB2312"/>
              </w:rPr>
              <w:t>展示选定维度表的完整元数据信息，包括字段定义、数据类型、主键约束及关联业务规则等详细内容。</w:t>
            </w:r>
          </w:p>
          <w:p>
            <w:pPr>
              <w:pStyle w:val="null3"/>
              <w:jc w:val="left"/>
            </w:pPr>
            <w:r>
              <w:rPr>
                <w:rFonts w:ascii="仿宋_GB2312" w:hAnsi="仿宋_GB2312" w:cs="仿宋_GB2312" w:eastAsia="仿宋_GB2312"/>
              </w:rPr>
              <w:t>12.维度表任务查看</w:t>
            </w:r>
          </w:p>
          <w:p>
            <w:pPr>
              <w:pStyle w:val="null3"/>
              <w:jc w:val="left"/>
            </w:pPr>
            <w:r>
              <w:rPr>
                <w:rFonts w:ascii="仿宋_GB2312" w:hAnsi="仿宋_GB2312" w:cs="仿宋_GB2312" w:eastAsia="仿宋_GB2312"/>
              </w:rPr>
              <w:t>集中管理维度表相关的运维任务，支持查看任务执行状态、调度日志和进度追踪，保障数据处理可追溯性。</w:t>
            </w:r>
          </w:p>
          <w:p>
            <w:pPr>
              <w:pStyle w:val="null3"/>
              <w:jc w:val="left"/>
            </w:pPr>
            <w:r>
              <w:rPr>
                <w:rFonts w:ascii="仿宋_GB2312" w:hAnsi="仿宋_GB2312" w:cs="仿宋_GB2312" w:eastAsia="仿宋_GB2312"/>
              </w:rPr>
              <w:t>13.维度表信息概览展示</w:t>
            </w:r>
          </w:p>
          <w:p>
            <w:pPr>
              <w:pStyle w:val="null3"/>
              <w:jc w:val="left"/>
            </w:pPr>
            <w:r>
              <w:rPr>
                <w:rFonts w:ascii="仿宋_GB2312" w:hAnsi="仿宋_GB2312" w:cs="仿宋_GB2312" w:eastAsia="仿宋_GB2312"/>
              </w:rPr>
              <w:t>聚合展示维度表的核心指标，如记录数、存储量、更新时间、下游引用次数等关键元数据统计信息。</w:t>
            </w:r>
          </w:p>
          <w:p>
            <w:pPr>
              <w:pStyle w:val="null3"/>
              <w:jc w:val="left"/>
            </w:pPr>
            <w:r>
              <w:rPr>
                <w:rFonts w:ascii="仿宋_GB2312" w:hAnsi="仿宋_GB2312" w:cs="仿宋_GB2312" w:eastAsia="仿宋_GB2312"/>
              </w:rPr>
              <w:t>14.维度表数据展示</w:t>
            </w:r>
          </w:p>
          <w:p>
            <w:pPr>
              <w:pStyle w:val="null3"/>
              <w:jc w:val="left"/>
            </w:pPr>
            <w:r>
              <w:rPr>
                <w:rFonts w:ascii="仿宋_GB2312" w:hAnsi="仿宋_GB2312" w:cs="仿宋_GB2312" w:eastAsia="仿宋_GB2312"/>
              </w:rPr>
              <w:t>以图表</w:t>
            </w:r>
            <w:r>
              <w:rPr>
                <w:rFonts w:ascii="仿宋_GB2312" w:hAnsi="仿宋_GB2312" w:cs="仿宋_GB2312" w:eastAsia="仿宋_GB2312"/>
              </w:rPr>
              <w:t>/表格形式呈现维度表数据分布特征，支持数值统计、趋势分析及多维钻取，辅助业务决策。</w:t>
            </w:r>
          </w:p>
          <w:p>
            <w:pPr>
              <w:pStyle w:val="null3"/>
              <w:jc w:val="left"/>
            </w:pPr>
            <w:r>
              <w:rPr>
                <w:rFonts w:ascii="仿宋_GB2312" w:hAnsi="仿宋_GB2312" w:cs="仿宋_GB2312" w:eastAsia="仿宋_GB2312"/>
              </w:rPr>
              <w:t>15.维度表数据列表</w:t>
            </w:r>
          </w:p>
          <w:p>
            <w:pPr>
              <w:pStyle w:val="null3"/>
              <w:jc w:val="left"/>
            </w:pPr>
            <w:r>
              <w:rPr>
                <w:rFonts w:ascii="仿宋_GB2312" w:hAnsi="仿宋_GB2312" w:cs="仿宋_GB2312" w:eastAsia="仿宋_GB2312"/>
              </w:rPr>
              <w:t>结构化展示维度表明细数据，支持字段排序、分页加载及条件过滤，满足数据核查与抽样分析需求。</w:t>
            </w:r>
          </w:p>
          <w:p>
            <w:pPr>
              <w:pStyle w:val="null3"/>
              <w:jc w:val="left"/>
            </w:pPr>
            <w:r>
              <w:rPr>
                <w:rFonts w:ascii="仿宋_GB2312" w:hAnsi="仿宋_GB2312" w:cs="仿宋_GB2312" w:eastAsia="仿宋_GB2312"/>
              </w:rPr>
              <w:t>16.维度表数据显示列编辑</w:t>
            </w:r>
          </w:p>
          <w:p>
            <w:pPr>
              <w:pStyle w:val="null3"/>
              <w:jc w:val="left"/>
            </w:pPr>
            <w:r>
              <w:rPr>
                <w:rFonts w:ascii="仿宋_GB2312" w:hAnsi="仿宋_GB2312" w:cs="仿宋_GB2312" w:eastAsia="仿宋_GB2312"/>
              </w:rPr>
              <w:t>自定义数据列表的展示字段组合，支持保存多个个性化视图配置方案，优化数据查阅体验。</w:t>
            </w:r>
          </w:p>
          <w:p>
            <w:pPr>
              <w:pStyle w:val="null3"/>
              <w:jc w:val="left"/>
            </w:pPr>
            <w:r>
              <w:rPr>
                <w:rFonts w:ascii="仿宋_GB2312" w:hAnsi="仿宋_GB2312" w:cs="仿宋_GB2312" w:eastAsia="仿宋_GB2312"/>
              </w:rPr>
              <w:t>17.维度表数据筛选查询</w:t>
            </w:r>
          </w:p>
          <w:p>
            <w:pPr>
              <w:pStyle w:val="null3"/>
              <w:jc w:val="left"/>
            </w:pPr>
            <w:r>
              <w:rPr>
                <w:rFonts w:ascii="仿宋_GB2312" w:hAnsi="仿宋_GB2312" w:cs="仿宋_GB2312" w:eastAsia="仿宋_GB2312"/>
              </w:rPr>
              <w:t>对展示数据进行多条件过滤，支持组合查询、范围筛选和正则表达式匹配，精准定位目标数据记录。</w:t>
            </w:r>
          </w:p>
          <w:p>
            <w:pPr>
              <w:pStyle w:val="null3"/>
              <w:jc w:val="left"/>
            </w:pPr>
            <w:r>
              <w:rPr>
                <w:rFonts w:ascii="仿宋_GB2312" w:hAnsi="仿宋_GB2312" w:cs="仿宋_GB2312" w:eastAsia="仿宋_GB2312"/>
              </w:rPr>
              <w:t>18.维度表数据筛选框清空</w:t>
            </w:r>
          </w:p>
          <w:p>
            <w:pPr>
              <w:pStyle w:val="null3"/>
              <w:jc w:val="left"/>
            </w:pPr>
            <w:r>
              <w:rPr>
                <w:rFonts w:ascii="仿宋_GB2312" w:hAnsi="仿宋_GB2312" w:cs="仿宋_GB2312" w:eastAsia="仿宋_GB2312"/>
              </w:rPr>
              <w:t>快速重置数据筛选条件，返回默认全量展示状态，便于重新构建查询逻辑。</w:t>
            </w:r>
          </w:p>
          <w:p>
            <w:pPr>
              <w:pStyle w:val="null3"/>
              <w:jc w:val="left"/>
            </w:pPr>
            <w:r>
              <w:rPr>
                <w:rFonts w:ascii="仿宋_GB2312" w:hAnsi="仿宋_GB2312" w:cs="仿宋_GB2312" w:eastAsia="仿宋_GB2312"/>
              </w:rPr>
              <w:t>19.维度表数据导出</w:t>
            </w:r>
          </w:p>
          <w:p>
            <w:pPr>
              <w:pStyle w:val="null3"/>
              <w:jc w:val="left"/>
            </w:pPr>
            <w:r>
              <w:rPr>
                <w:rFonts w:ascii="仿宋_GB2312" w:hAnsi="仿宋_GB2312" w:cs="仿宋_GB2312" w:eastAsia="仿宋_GB2312"/>
              </w:rPr>
              <w:t>将筛选后的数据结果导出为</w:t>
            </w:r>
            <w:r>
              <w:rPr>
                <w:rFonts w:ascii="仿宋_GB2312" w:hAnsi="仿宋_GB2312" w:cs="仿宋_GB2312" w:eastAsia="仿宋_GB2312"/>
              </w:rPr>
              <w:t>Excel/CSV格式文件，支持设置导出字段、文件格式和压缩选项，满足离线分析需求。</w:t>
            </w:r>
          </w:p>
          <w:p>
            <w:pPr>
              <w:pStyle w:val="null3"/>
              <w:jc w:val="left"/>
            </w:pPr>
            <w:r>
              <w:rPr>
                <w:rFonts w:ascii="仿宋_GB2312" w:hAnsi="仿宋_GB2312" w:cs="仿宋_GB2312" w:eastAsia="仿宋_GB2312"/>
              </w:rPr>
              <w:t>20.维度表数据详情查看</w:t>
            </w:r>
          </w:p>
          <w:p>
            <w:pPr>
              <w:pStyle w:val="null3"/>
              <w:jc w:val="left"/>
            </w:pPr>
            <w:r>
              <w:rPr>
                <w:rFonts w:ascii="仿宋_GB2312" w:hAnsi="仿宋_GB2312" w:cs="仿宋_GB2312" w:eastAsia="仿宋_GB2312"/>
              </w:rPr>
              <w:t>展示单条数据记录的完整字段值、数据版本及变更历史，支持字段级数据溯源和血缘关系追溯。</w:t>
            </w:r>
          </w:p>
          <w:p>
            <w:pPr>
              <w:pStyle w:val="null3"/>
              <w:jc w:val="left"/>
            </w:pPr>
            <w:r>
              <w:rPr>
                <w:rFonts w:ascii="仿宋_GB2312" w:hAnsi="仿宋_GB2312" w:cs="仿宋_GB2312" w:eastAsia="仿宋_GB2312"/>
              </w:rPr>
              <w:t>21.维度表数据变更记录查看</w:t>
            </w:r>
          </w:p>
          <w:p>
            <w:pPr>
              <w:pStyle w:val="null3"/>
              <w:jc w:val="left"/>
            </w:pPr>
            <w:r>
              <w:rPr>
                <w:rFonts w:ascii="仿宋_GB2312" w:hAnsi="仿宋_GB2312" w:cs="仿宋_GB2312" w:eastAsia="仿宋_GB2312"/>
              </w:rPr>
              <w:t>记录并追溯维度表数据的增删改操作历史，包含操作人、时间、变更前后的值对比等详细信息。</w:t>
            </w:r>
          </w:p>
          <w:p>
            <w:pPr>
              <w:pStyle w:val="null3"/>
              <w:jc w:val="left"/>
            </w:pPr>
            <w:r>
              <w:rPr>
                <w:rFonts w:ascii="仿宋_GB2312" w:hAnsi="仿宋_GB2312" w:cs="仿宋_GB2312" w:eastAsia="仿宋_GB2312"/>
              </w:rPr>
              <w:t>22.维度表表结构展示</w:t>
            </w:r>
          </w:p>
          <w:p>
            <w:pPr>
              <w:pStyle w:val="null3"/>
              <w:jc w:val="left"/>
            </w:pPr>
            <w:r>
              <w:rPr>
                <w:rFonts w:ascii="仿宋_GB2312" w:hAnsi="仿宋_GB2312" w:cs="仿宋_GB2312" w:eastAsia="仿宋_GB2312"/>
              </w:rPr>
              <w:t>可视化呈现维度表的物理模型结构，包括字段定义、数据类型、索引约束及存储分区等核心技术属性。</w:t>
            </w:r>
          </w:p>
          <w:p>
            <w:pPr>
              <w:pStyle w:val="null3"/>
              <w:jc w:val="left"/>
            </w:pPr>
            <w:r>
              <w:rPr>
                <w:rFonts w:ascii="仿宋_GB2312" w:hAnsi="仿宋_GB2312" w:cs="仿宋_GB2312" w:eastAsia="仿宋_GB2312"/>
              </w:rPr>
              <w:t>23.维度表表结构字段信息列表</w:t>
            </w:r>
          </w:p>
          <w:p>
            <w:pPr>
              <w:pStyle w:val="null3"/>
              <w:jc w:val="left"/>
            </w:pPr>
            <w:r>
              <w:rPr>
                <w:rFonts w:ascii="仿宋_GB2312" w:hAnsi="仿宋_GB2312" w:cs="仿宋_GB2312" w:eastAsia="仿宋_GB2312"/>
              </w:rPr>
              <w:t>以表格形式展示表中所有字段的技术规格，支持字段注释、计算逻辑及数据标准关联信息查看。</w:t>
            </w:r>
          </w:p>
          <w:p>
            <w:pPr>
              <w:pStyle w:val="null3"/>
              <w:jc w:val="left"/>
            </w:pPr>
            <w:r>
              <w:rPr>
                <w:rFonts w:ascii="仿宋_GB2312" w:hAnsi="仿宋_GB2312" w:cs="仿宋_GB2312" w:eastAsia="仿宋_GB2312"/>
              </w:rPr>
              <w:t>24.维度表表结构字段信息变更记录查看</w:t>
            </w:r>
          </w:p>
          <w:p>
            <w:pPr>
              <w:pStyle w:val="null3"/>
              <w:jc w:val="left"/>
            </w:pPr>
            <w:r>
              <w:rPr>
                <w:rFonts w:ascii="仿宋_GB2312" w:hAnsi="仿宋_GB2312" w:cs="仿宋_GB2312" w:eastAsia="仿宋_GB2312"/>
              </w:rPr>
              <w:t>追踪字段级别的元数据变更历史，包括名称修改、类型变更、注释更新等操作日志。</w:t>
            </w:r>
          </w:p>
          <w:p>
            <w:pPr>
              <w:pStyle w:val="null3"/>
              <w:jc w:val="left"/>
            </w:pPr>
            <w:r>
              <w:rPr>
                <w:rFonts w:ascii="仿宋_GB2312" w:hAnsi="仿宋_GB2312" w:cs="仿宋_GB2312" w:eastAsia="仿宋_GB2312"/>
              </w:rPr>
              <w:t>25.维度表数据集成展示</w:t>
            </w:r>
          </w:p>
          <w:p>
            <w:pPr>
              <w:pStyle w:val="null3"/>
              <w:jc w:val="left"/>
            </w:pPr>
            <w:r>
              <w:rPr>
                <w:rFonts w:ascii="仿宋_GB2312" w:hAnsi="仿宋_GB2312" w:cs="仿宋_GB2312" w:eastAsia="仿宋_GB2312"/>
              </w:rPr>
              <w:t>呈现维度表的数据</w:t>
            </w:r>
            <w:r>
              <w:rPr>
                <w:rFonts w:ascii="仿宋_GB2312" w:hAnsi="仿宋_GB2312" w:cs="仿宋_GB2312" w:eastAsia="仿宋_GB2312"/>
              </w:rPr>
              <w:t>ETL处理流程、调度状态和数据流转关系，支持流程监控、异常告警和重跑任务功能。</w:t>
            </w:r>
          </w:p>
          <w:p>
            <w:pPr>
              <w:pStyle w:val="null3"/>
              <w:jc w:val="left"/>
            </w:pPr>
            <w:r>
              <w:rPr>
                <w:rFonts w:ascii="仿宋_GB2312" w:hAnsi="仿宋_GB2312" w:cs="仿宋_GB2312" w:eastAsia="仿宋_GB2312"/>
              </w:rPr>
              <w:t>26.维度表数据集成任务补跑提交</w:t>
            </w:r>
          </w:p>
          <w:p>
            <w:pPr>
              <w:pStyle w:val="null3"/>
              <w:jc w:val="left"/>
            </w:pPr>
            <w:r>
              <w:rPr>
                <w:rFonts w:ascii="仿宋_GB2312" w:hAnsi="仿宋_GB2312" w:cs="仿宋_GB2312" w:eastAsia="仿宋_GB2312"/>
              </w:rPr>
              <w:t>提供历史数据处理重跑功能，支持指定时间范围或条件进行增量</w:t>
            </w:r>
            <w:r>
              <w:rPr>
                <w:rFonts w:ascii="仿宋_GB2312" w:hAnsi="仿宋_GB2312" w:cs="仿宋_GB2312" w:eastAsia="仿宋_GB2312"/>
              </w:rPr>
              <w:t>/全量数据重新加工处理。</w:t>
            </w:r>
          </w:p>
          <w:p>
            <w:pPr>
              <w:pStyle w:val="null3"/>
              <w:jc w:val="left"/>
            </w:pPr>
            <w:r>
              <w:rPr>
                <w:rFonts w:ascii="仿宋_GB2312" w:hAnsi="仿宋_GB2312" w:cs="仿宋_GB2312" w:eastAsia="仿宋_GB2312"/>
              </w:rPr>
              <w:t>27.维度表血缘关系全链分析展示</w:t>
            </w:r>
          </w:p>
          <w:p>
            <w:pPr>
              <w:pStyle w:val="null3"/>
              <w:jc w:val="left"/>
            </w:pPr>
            <w:r>
              <w:rPr>
                <w:rFonts w:ascii="仿宋_GB2312" w:hAnsi="仿宋_GB2312" w:cs="仿宋_GB2312" w:eastAsia="仿宋_GB2312"/>
              </w:rPr>
              <w:t>完整展示维度表的数据血缘网络，包括上游数据来源、加工逻辑及下游数据去向的完整链路关系。</w:t>
            </w:r>
          </w:p>
          <w:p>
            <w:pPr>
              <w:pStyle w:val="null3"/>
              <w:jc w:val="left"/>
            </w:pPr>
            <w:r>
              <w:rPr>
                <w:rFonts w:ascii="仿宋_GB2312" w:hAnsi="仿宋_GB2312" w:cs="仿宋_GB2312" w:eastAsia="仿宋_GB2312"/>
              </w:rPr>
              <w:t>28.维度表血缘关系血缘分析展示</w:t>
            </w:r>
          </w:p>
          <w:p>
            <w:pPr>
              <w:pStyle w:val="null3"/>
              <w:jc w:val="left"/>
            </w:pPr>
            <w:r>
              <w:rPr>
                <w:rFonts w:ascii="仿宋_GB2312" w:hAnsi="仿宋_GB2312" w:cs="仿宋_GB2312" w:eastAsia="仿宋_GB2312"/>
              </w:rPr>
              <w:t>分析维度表变更对下游系统的影响范围，识别关键数据依赖关系，评估数据修改的潜在风险。</w:t>
            </w:r>
          </w:p>
          <w:p>
            <w:pPr>
              <w:pStyle w:val="null3"/>
              <w:jc w:val="left"/>
            </w:pPr>
            <w:r>
              <w:rPr>
                <w:rFonts w:ascii="仿宋_GB2312" w:hAnsi="仿宋_GB2312" w:cs="仿宋_GB2312" w:eastAsia="仿宋_GB2312"/>
              </w:rPr>
              <w:t>29.维度表血缘关系影响分析展示</w:t>
            </w:r>
          </w:p>
          <w:p>
            <w:pPr>
              <w:pStyle w:val="null3"/>
              <w:jc w:val="left"/>
            </w:pPr>
            <w:r>
              <w:rPr>
                <w:rFonts w:ascii="仿宋_GB2312" w:hAnsi="仿宋_GB2312" w:cs="仿宋_GB2312" w:eastAsia="仿宋_GB2312"/>
              </w:rPr>
              <w:t>通过选择特定维度表节点，定向展示其直接影响的上游输入数据和间接驱动的下游应用场景。</w:t>
            </w:r>
          </w:p>
          <w:p>
            <w:pPr>
              <w:pStyle w:val="null3"/>
              <w:jc w:val="left"/>
            </w:pPr>
            <w:r>
              <w:rPr>
                <w:rFonts w:ascii="仿宋_GB2312" w:hAnsi="仿宋_GB2312" w:cs="仿宋_GB2312" w:eastAsia="仿宋_GB2312"/>
              </w:rPr>
              <w:t>30.维度表血缘关系上下游筛选查看</w:t>
            </w:r>
          </w:p>
          <w:p>
            <w:pPr>
              <w:pStyle w:val="null3"/>
              <w:jc w:val="left"/>
            </w:pPr>
            <w:r>
              <w:rPr>
                <w:rFonts w:ascii="仿宋_GB2312" w:hAnsi="仿宋_GB2312" w:cs="仿宋_GB2312" w:eastAsia="仿宋_GB2312"/>
              </w:rPr>
              <w:t>根据业务需求筛选展示特定类型的上游数据源或下游应用系统，聚焦核心数据链路环节。</w:t>
            </w:r>
          </w:p>
          <w:p>
            <w:pPr>
              <w:pStyle w:val="null3"/>
              <w:jc w:val="left"/>
            </w:pPr>
            <w:r>
              <w:rPr>
                <w:rFonts w:ascii="仿宋_GB2312" w:hAnsi="仿宋_GB2312" w:cs="仿宋_GB2312" w:eastAsia="仿宋_GB2312"/>
              </w:rPr>
              <w:t>31.维度表数据质量展示</w:t>
            </w:r>
          </w:p>
          <w:p>
            <w:pPr>
              <w:pStyle w:val="null3"/>
              <w:jc w:val="left"/>
            </w:pPr>
            <w:r>
              <w:rPr>
                <w:rFonts w:ascii="仿宋_GB2312" w:hAnsi="仿宋_GB2312" w:cs="仿宋_GB2312" w:eastAsia="仿宋_GB2312"/>
              </w:rPr>
              <w:t>汇总展示质量规则执行结果，包含完整性、准确性、一致性等维度的量化指标，支持质量趋势分析。</w:t>
            </w:r>
          </w:p>
          <w:p>
            <w:pPr>
              <w:pStyle w:val="null3"/>
              <w:jc w:val="left"/>
            </w:pPr>
            <w:r>
              <w:rPr>
                <w:rFonts w:ascii="仿宋_GB2312" w:hAnsi="仿宋_GB2312" w:cs="仿宋_GB2312" w:eastAsia="仿宋_GB2312"/>
              </w:rPr>
              <w:t>32.维度表数据质量详情列表</w:t>
            </w:r>
          </w:p>
          <w:p>
            <w:pPr>
              <w:pStyle w:val="null3"/>
              <w:jc w:val="left"/>
            </w:pPr>
            <w:r>
              <w:rPr>
                <w:rFonts w:ascii="仿宋_GB2312" w:hAnsi="仿宋_GB2312" w:cs="仿宋_GB2312" w:eastAsia="仿宋_GB2312"/>
              </w:rPr>
              <w:t>详细记录质量检测不通过的数据记录，提供问题描述、问题等级、修复建议及责任部门关联信息。</w:t>
            </w:r>
          </w:p>
          <w:p>
            <w:pPr>
              <w:pStyle w:val="null3"/>
              <w:jc w:val="left"/>
            </w:pPr>
            <w:r>
              <w:rPr>
                <w:rFonts w:ascii="仿宋_GB2312" w:hAnsi="仿宋_GB2312" w:cs="仿宋_GB2312" w:eastAsia="仿宋_GB2312"/>
              </w:rPr>
              <w:t>33.维度表数据质量详情筛选查询</w:t>
            </w:r>
          </w:p>
          <w:p>
            <w:pPr>
              <w:pStyle w:val="null3"/>
              <w:jc w:val="left"/>
            </w:pPr>
            <w:r>
              <w:rPr>
                <w:rFonts w:ascii="仿宋_GB2312" w:hAnsi="仿宋_GB2312" w:cs="仿宋_GB2312" w:eastAsia="仿宋_GB2312"/>
              </w:rPr>
              <w:t>按检测时间、规则类型、严重程度等条件过滤质量问题列表，支持生成可视化质量报告。</w:t>
            </w:r>
          </w:p>
          <w:p>
            <w:pPr>
              <w:pStyle w:val="null3"/>
              <w:jc w:val="left"/>
            </w:pPr>
            <w:r>
              <w:rPr>
                <w:rFonts w:ascii="仿宋_GB2312" w:hAnsi="仿宋_GB2312" w:cs="仿宋_GB2312" w:eastAsia="仿宋_GB2312"/>
              </w:rPr>
              <w:t>34.维度表数据质量详情筛选框清空</w:t>
            </w:r>
          </w:p>
          <w:p>
            <w:pPr>
              <w:pStyle w:val="null3"/>
              <w:jc w:val="left"/>
            </w:pPr>
            <w:r>
              <w:rPr>
                <w:rFonts w:ascii="仿宋_GB2312" w:hAnsi="仿宋_GB2312" w:cs="仿宋_GB2312" w:eastAsia="仿宋_GB2312"/>
              </w:rPr>
              <w:t>一键清除质量查询条件，恢复默认全量展示状态，便于重新设置质量评估维度。</w:t>
            </w:r>
          </w:p>
          <w:p>
            <w:pPr>
              <w:pStyle w:val="null3"/>
              <w:jc w:val="left"/>
            </w:pPr>
            <w:r>
              <w:rPr>
                <w:rFonts w:ascii="仿宋_GB2312" w:hAnsi="仿宋_GB2312" w:cs="仿宋_GB2312" w:eastAsia="仿宋_GB2312"/>
              </w:rPr>
              <w:t>35.维度表字段分级分类展示</w:t>
            </w:r>
          </w:p>
          <w:p>
            <w:pPr>
              <w:pStyle w:val="null3"/>
              <w:jc w:val="left"/>
            </w:pPr>
            <w:r>
              <w:rPr>
                <w:rFonts w:ascii="仿宋_GB2312" w:hAnsi="仿宋_GB2312" w:cs="仿宋_GB2312" w:eastAsia="仿宋_GB2312"/>
              </w:rPr>
              <w:t>根据字段敏感度、业务价值等维度进行分级分类管理，采用不同颜色或图标标识字段安全等级。</w:t>
            </w:r>
          </w:p>
          <w:p>
            <w:pPr>
              <w:pStyle w:val="null3"/>
              <w:jc w:val="left"/>
            </w:pPr>
            <w:r>
              <w:rPr>
                <w:rFonts w:ascii="仿宋_GB2312" w:hAnsi="仿宋_GB2312" w:cs="仿宋_GB2312" w:eastAsia="仿宋_GB2312"/>
              </w:rPr>
              <w:t>七、数据治理</w:t>
            </w:r>
          </w:p>
          <w:p>
            <w:pPr>
              <w:pStyle w:val="null3"/>
              <w:jc w:val="left"/>
            </w:pPr>
            <w:r>
              <w:rPr>
                <w:rFonts w:ascii="仿宋_GB2312" w:hAnsi="仿宋_GB2312" w:cs="仿宋_GB2312" w:eastAsia="仿宋_GB2312"/>
              </w:rPr>
              <w:t>（一）元数据</w:t>
            </w:r>
          </w:p>
          <w:p>
            <w:pPr>
              <w:pStyle w:val="null3"/>
              <w:jc w:val="left"/>
            </w:pPr>
            <w:r>
              <w:rPr>
                <w:rFonts w:ascii="仿宋_GB2312" w:hAnsi="仿宋_GB2312" w:cs="仿宋_GB2312" w:eastAsia="仿宋_GB2312"/>
              </w:rPr>
              <w:t>元数据</w:t>
            </w:r>
          </w:p>
          <w:p>
            <w:pPr>
              <w:pStyle w:val="null3"/>
              <w:jc w:val="left"/>
            </w:pPr>
            <w:r>
              <w:rPr>
                <w:rFonts w:ascii="仿宋_GB2312" w:hAnsi="仿宋_GB2312" w:cs="仿宋_GB2312" w:eastAsia="仿宋_GB2312"/>
              </w:rPr>
              <w:t>1.元数据信息</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负责元数据的创建、编辑、删除及属性维护，支持元数据编码、名称、类型、分类等核心属性管理，确保元数据体系的完整性和一致性。</w:t>
            </w:r>
          </w:p>
          <w:p>
            <w:pPr>
              <w:pStyle w:val="null3"/>
              <w:jc w:val="left"/>
            </w:pPr>
            <w:r>
              <w:rPr>
                <w:rFonts w:ascii="仿宋_GB2312" w:hAnsi="仿宋_GB2312" w:cs="仿宋_GB2312" w:eastAsia="仿宋_GB2312"/>
              </w:rPr>
              <w:t>2.元数据列表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以可视化列表形式集中展示所有元数据条目，支持分页、排序及多条件筛选，便于快速定位目标元数据资产。</w:t>
            </w:r>
          </w:p>
          <w:p>
            <w:pPr>
              <w:pStyle w:val="null3"/>
              <w:jc w:val="left"/>
            </w:pPr>
            <w:r>
              <w:rPr>
                <w:rFonts w:ascii="仿宋_GB2312" w:hAnsi="仿宋_GB2312" w:cs="仿宋_GB2312" w:eastAsia="仿宋_GB2312"/>
              </w:rPr>
              <w:t>3.元数据筛选查询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提供多维度条件检索功能，支持按名称、类型、分类、创建时间等参数精准过滤元数据，提升检索效率。</w:t>
            </w:r>
          </w:p>
          <w:p>
            <w:pPr>
              <w:pStyle w:val="null3"/>
              <w:jc w:val="left"/>
            </w:pPr>
            <w:r>
              <w:rPr>
                <w:rFonts w:ascii="仿宋_GB2312" w:hAnsi="仿宋_GB2312" w:cs="仿宋_GB2312" w:eastAsia="仿宋_GB2312"/>
              </w:rPr>
              <w:t>4.元数据筛选框清空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一键重置筛选条件至默认状态，恢复全量元数据展示，便于重新构建查询逻辑。</w:t>
            </w:r>
          </w:p>
          <w:p>
            <w:pPr>
              <w:pStyle w:val="null3"/>
              <w:jc w:val="left"/>
            </w:pPr>
            <w:r>
              <w:rPr>
                <w:rFonts w:ascii="仿宋_GB2312" w:hAnsi="仿宋_GB2312" w:cs="仿宋_GB2312" w:eastAsia="仿宋_GB2312"/>
              </w:rPr>
              <w:t>5.元数据详情查看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展示元数据的完整属性信息，包括字段定义、数据类型、关联关系、质量指标及业务规则等详细内容。</w:t>
            </w:r>
          </w:p>
          <w:p>
            <w:pPr>
              <w:pStyle w:val="null3"/>
              <w:jc w:val="left"/>
            </w:pPr>
            <w:r>
              <w:rPr>
                <w:rFonts w:ascii="仿宋_GB2312" w:hAnsi="仿宋_GB2312" w:cs="仿宋_GB2312" w:eastAsia="仿宋_GB2312"/>
              </w:rPr>
              <w:t>6.元数据概览展示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聚合展示元数据核心指标，如总量、存储量、更新频率、下游引用次数等关键统计信息，辅助管理决策。</w:t>
            </w:r>
          </w:p>
          <w:p>
            <w:pPr>
              <w:pStyle w:val="null3"/>
              <w:jc w:val="left"/>
            </w:pPr>
            <w:r>
              <w:rPr>
                <w:rFonts w:ascii="仿宋_GB2312" w:hAnsi="仿宋_GB2312" w:cs="仿宋_GB2312" w:eastAsia="仿宋_GB2312"/>
              </w:rPr>
              <w:t>7.元数据数据列表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结构化呈现元数据关联的数据集明细，支持字段排序、分页加载及动态过滤，满足数据核查需求。</w:t>
            </w:r>
          </w:p>
          <w:p>
            <w:pPr>
              <w:pStyle w:val="null3"/>
              <w:jc w:val="left"/>
            </w:pPr>
            <w:r>
              <w:rPr>
                <w:rFonts w:ascii="仿宋_GB2312" w:hAnsi="仿宋_GB2312" w:cs="仿宋_GB2312" w:eastAsia="仿宋_GB2312"/>
              </w:rPr>
              <w:t>8.元数据数据筛选查看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对关联数据集进行多条件过滤，支持组合查询、范围筛选及正则表达式匹配，精准定位目标数据记录。</w:t>
            </w:r>
          </w:p>
          <w:p>
            <w:pPr>
              <w:pStyle w:val="null3"/>
              <w:jc w:val="left"/>
            </w:pPr>
            <w:r>
              <w:rPr>
                <w:rFonts w:ascii="仿宋_GB2312" w:hAnsi="仿宋_GB2312" w:cs="仿宋_GB2312" w:eastAsia="仿宋_GB2312"/>
              </w:rPr>
              <w:t>9.元数据数据筛选框清空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快速清除数据筛选条件，返回默认全量展示状态，便于重新设置查询参数。</w:t>
            </w:r>
          </w:p>
          <w:p>
            <w:pPr>
              <w:pStyle w:val="null3"/>
              <w:jc w:val="left"/>
            </w:pPr>
            <w:r>
              <w:rPr>
                <w:rFonts w:ascii="仿宋_GB2312" w:hAnsi="仿宋_GB2312" w:cs="仿宋_GB2312" w:eastAsia="仿宋_GB2312"/>
              </w:rPr>
              <w:t>10.元数据数据导出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将筛选后的数据结果导出为</w:t>
            </w:r>
            <w:r>
              <w:rPr>
                <w:rFonts w:ascii="仿宋_GB2312" w:hAnsi="仿宋_GB2312" w:cs="仿宋_GB2312" w:eastAsia="仿宋_GB2312"/>
              </w:rPr>
              <w:t>Excel/CSV格式文件，支持字段选择、文件压缩及格式适配，满足离线分析需求。</w:t>
            </w:r>
          </w:p>
          <w:p>
            <w:pPr>
              <w:pStyle w:val="null3"/>
              <w:jc w:val="left"/>
            </w:pPr>
            <w:r>
              <w:rPr>
                <w:rFonts w:ascii="仿宋_GB2312" w:hAnsi="仿宋_GB2312" w:cs="仿宋_GB2312" w:eastAsia="仿宋_GB2312"/>
              </w:rPr>
              <w:t>11.元数据详情查看</w:t>
            </w:r>
          </w:p>
          <w:p>
            <w:pPr>
              <w:pStyle w:val="null3"/>
              <w:jc w:val="left"/>
            </w:pPr>
            <w:r>
              <w:rPr>
                <w:rFonts w:ascii="仿宋_GB2312" w:hAnsi="仿宋_GB2312" w:cs="仿宋_GB2312" w:eastAsia="仿宋_GB2312"/>
              </w:rPr>
              <w:t>支持查看元数据的详情数据内容，包含字段信息、字段内容等。</w:t>
            </w:r>
          </w:p>
          <w:p>
            <w:pPr>
              <w:pStyle w:val="null3"/>
              <w:jc w:val="left"/>
            </w:pPr>
            <w:r>
              <w:rPr>
                <w:rFonts w:ascii="仿宋_GB2312" w:hAnsi="仿宋_GB2312" w:cs="仿宋_GB2312" w:eastAsia="仿宋_GB2312"/>
              </w:rPr>
              <w:t>12.元数据数据检索展示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通过关键词检索元数据内容，支持模糊匹配与高级搜索语法，提升数据发现效率。</w:t>
            </w:r>
          </w:p>
          <w:p>
            <w:pPr>
              <w:pStyle w:val="null3"/>
              <w:jc w:val="left"/>
            </w:pPr>
            <w:r>
              <w:rPr>
                <w:rFonts w:ascii="仿宋_GB2312" w:hAnsi="仿宋_GB2312" w:cs="仿宋_GB2312" w:eastAsia="仿宋_GB2312"/>
              </w:rPr>
              <w:t>13.元数据数据检索接口服务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提供标准化</w:t>
            </w:r>
            <w:r>
              <w:rPr>
                <w:rFonts w:ascii="仿宋_GB2312" w:hAnsi="仿宋_GB2312" w:cs="仿宋_GB2312" w:eastAsia="仿宋_GB2312"/>
              </w:rPr>
              <w:t>API接口，支持外部系统调用元数据检索功能，实现自动化数据查询与集成。</w:t>
            </w:r>
          </w:p>
          <w:p>
            <w:pPr>
              <w:pStyle w:val="null3"/>
              <w:jc w:val="left"/>
            </w:pPr>
            <w:r>
              <w:rPr>
                <w:rFonts w:ascii="仿宋_GB2312" w:hAnsi="仿宋_GB2312" w:cs="仿宋_GB2312" w:eastAsia="仿宋_GB2312"/>
              </w:rPr>
              <w:t>14.元数据数据地图展示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可视化呈现元数据之间的依赖关系与血缘链路，支持图谱化展示数据来源、加工逻辑及下游去向。</w:t>
            </w:r>
          </w:p>
          <w:p>
            <w:pPr>
              <w:pStyle w:val="null3"/>
              <w:jc w:val="left"/>
            </w:pPr>
            <w:r>
              <w:rPr>
                <w:rFonts w:ascii="仿宋_GB2312" w:hAnsi="仿宋_GB2312" w:cs="仿宋_GB2312" w:eastAsia="仿宋_GB2312"/>
              </w:rPr>
              <w:t>15.元数据数据地图接口服务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提供元数据血缘关系查询的</w:t>
            </w:r>
            <w:r>
              <w:rPr>
                <w:rFonts w:ascii="仿宋_GB2312" w:hAnsi="仿宋_GB2312" w:cs="仿宋_GB2312" w:eastAsia="仿宋_GB2312"/>
              </w:rPr>
              <w:t>API接口，支持跨系统调用地图数据，辅助数据治理与影响分析。</w:t>
            </w:r>
          </w:p>
          <w:p>
            <w:pPr>
              <w:pStyle w:val="null3"/>
              <w:jc w:val="left"/>
            </w:pPr>
            <w:r>
              <w:rPr>
                <w:rFonts w:ascii="仿宋_GB2312" w:hAnsi="仿宋_GB2312" w:cs="仿宋_GB2312" w:eastAsia="仿宋_GB2312"/>
              </w:rPr>
              <w:t>16.元数据血缘流向展示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动态展示元数据从源头到目标的完整流转路径，包含上游输入、加工节点及下游输出的全链路信息。</w:t>
            </w:r>
          </w:p>
          <w:p>
            <w:pPr>
              <w:pStyle w:val="null3"/>
              <w:jc w:val="left"/>
            </w:pPr>
            <w:r>
              <w:rPr>
                <w:rFonts w:ascii="仿宋_GB2312" w:hAnsi="仿宋_GB2312" w:cs="仿宋_GB2312" w:eastAsia="仿宋_GB2312"/>
              </w:rPr>
              <w:t>17.元数据血缘流向接口服务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提供血缘关系查询的标准化接口，支持获取特定元数据的上下游依赖关系，用于影响评估与合规审计。</w:t>
            </w:r>
          </w:p>
          <w:p>
            <w:pPr>
              <w:pStyle w:val="null3"/>
              <w:jc w:val="left"/>
            </w:pPr>
            <w:r>
              <w:rPr>
                <w:rFonts w:ascii="仿宋_GB2312" w:hAnsi="仿宋_GB2312" w:cs="仿宋_GB2312" w:eastAsia="仿宋_GB2312"/>
              </w:rPr>
              <w:t>（二）主数据</w:t>
            </w:r>
          </w:p>
          <w:p>
            <w:pPr>
              <w:pStyle w:val="null3"/>
              <w:jc w:val="left"/>
            </w:pPr>
            <w:r>
              <w:rPr>
                <w:rFonts w:ascii="仿宋_GB2312" w:hAnsi="仿宋_GB2312" w:cs="仿宋_GB2312" w:eastAsia="仿宋_GB2312"/>
              </w:rPr>
              <w:t>1.主数据信息</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管理主数据的元数据属性（编码、名称、分类、责任人等），支持增删改查操作，确保主数据体系的标准化和一致性。</w:t>
            </w:r>
          </w:p>
          <w:p>
            <w:pPr>
              <w:pStyle w:val="null3"/>
              <w:jc w:val="left"/>
            </w:pPr>
            <w:r>
              <w:rPr>
                <w:rFonts w:ascii="仿宋_GB2312" w:hAnsi="仿宋_GB2312" w:cs="仿宋_GB2312" w:eastAsia="仿宋_GB2312"/>
              </w:rPr>
              <w:t>2.主数据列表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以表格形式集中展示所有主数据条目，支持分页、排序及多条件筛选，便于快速定位核心业务实体数据。</w:t>
            </w:r>
          </w:p>
          <w:p>
            <w:pPr>
              <w:pStyle w:val="null3"/>
              <w:jc w:val="left"/>
            </w:pPr>
            <w:r>
              <w:rPr>
                <w:rFonts w:ascii="仿宋_GB2312" w:hAnsi="仿宋_GB2312" w:cs="仿宋_GB2312" w:eastAsia="仿宋_GB2312"/>
              </w:rPr>
              <w:t>3.主数据搜索查询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提供关键词模糊匹配和高级检索功能，支持按名称、分类、业务域等维度精准定位目标主数据资产。</w:t>
            </w:r>
          </w:p>
          <w:p>
            <w:pPr>
              <w:pStyle w:val="null3"/>
              <w:jc w:val="left"/>
            </w:pPr>
            <w:r>
              <w:rPr>
                <w:rFonts w:ascii="仿宋_GB2312" w:hAnsi="仿宋_GB2312" w:cs="仿宋_GB2312" w:eastAsia="仿宋_GB2312"/>
              </w:rPr>
              <w:t>4.主数据模型库导入</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支持将外部主数据模型文件批量导入系统，实现标准化模型快速部署，提升模型复用效率。</w:t>
            </w:r>
          </w:p>
          <w:p>
            <w:pPr>
              <w:pStyle w:val="null3"/>
              <w:jc w:val="left"/>
            </w:pPr>
            <w:r>
              <w:rPr>
                <w:rFonts w:ascii="仿宋_GB2312" w:hAnsi="仿宋_GB2312" w:cs="仿宋_GB2312" w:eastAsia="仿宋_GB2312"/>
              </w:rPr>
              <w:t>5.主数据模型库列表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以树形结构展示主数据模型分类层级关系，支持折叠</w:t>
            </w:r>
            <w:r>
              <w:rPr>
                <w:rFonts w:ascii="仿宋_GB2312" w:hAnsi="仿宋_GB2312" w:cs="仿宋_GB2312" w:eastAsia="仿宋_GB2312"/>
              </w:rPr>
              <w:t>/展开操作，便于模型架构的可视化管控。</w:t>
            </w:r>
          </w:p>
          <w:p>
            <w:pPr>
              <w:pStyle w:val="null3"/>
              <w:jc w:val="left"/>
            </w:pPr>
            <w:r>
              <w:rPr>
                <w:rFonts w:ascii="仿宋_GB2312" w:hAnsi="仿宋_GB2312" w:cs="仿宋_GB2312" w:eastAsia="仿宋_GB2312"/>
              </w:rPr>
              <w:t>6.主数据模型库数据表查看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展示模型库关联的数据表清单，包含字段定义、数据类型及关联关系等元数据信息。</w:t>
            </w:r>
          </w:p>
          <w:p>
            <w:pPr>
              <w:pStyle w:val="null3"/>
              <w:jc w:val="left"/>
            </w:pPr>
            <w:r>
              <w:rPr>
                <w:rFonts w:ascii="仿宋_GB2312" w:hAnsi="仿宋_GB2312" w:cs="仿宋_GB2312" w:eastAsia="仿宋_GB2312"/>
              </w:rPr>
              <w:t>7.主数据模型新增</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创建新的主数据模型，定义字段属性、约束规则及业务逻辑，构建标准化数据模型框架。</w:t>
            </w:r>
          </w:p>
          <w:p>
            <w:pPr>
              <w:pStyle w:val="null3"/>
              <w:jc w:val="left"/>
            </w:pPr>
            <w:r>
              <w:rPr>
                <w:rFonts w:ascii="仿宋_GB2312" w:hAnsi="仿宋_GB2312" w:cs="仿宋_GB2312" w:eastAsia="仿宋_GB2312"/>
              </w:rPr>
              <w:t>8.主数据模型数据量统计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统计主数据模型的存储容量、记录数及更新频率，辅助资源规划与性能优化。</w:t>
            </w:r>
          </w:p>
          <w:p>
            <w:pPr>
              <w:pStyle w:val="null3"/>
              <w:jc w:val="left"/>
            </w:pPr>
            <w:r>
              <w:rPr>
                <w:rFonts w:ascii="仿宋_GB2312" w:hAnsi="仿宋_GB2312" w:cs="仿宋_GB2312" w:eastAsia="仿宋_GB2312"/>
              </w:rPr>
              <w:t>9.主数据模型编辑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修改现有模型的字段配置、约束规则或业务逻辑，支持版本迭代和变更追溯。</w:t>
            </w:r>
          </w:p>
          <w:p>
            <w:pPr>
              <w:pStyle w:val="null3"/>
              <w:jc w:val="left"/>
            </w:pPr>
            <w:r>
              <w:rPr>
                <w:rFonts w:ascii="仿宋_GB2312" w:hAnsi="仿宋_GB2312" w:cs="仿宋_GB2312" w:eastAsia="仿宋_GB2312"/>
              </w:rPr>
              <w:t>10.主数据模型删除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移除冗余主数据模型并解除关联关系，保留历史版本供审计追溯。</w:t>
            </w:r>
          </w:p>
          <w:p>
            <w:pPr>
              <w:pStyle w:val="null3"/>
              <w:jc w:val="left"/>
            </w:pPr>
            <w:r>
              <w:rPr>
                <w:rFonts w:ascii="仿宋_GB2312" w:hAnsi="仿宋_GB2312" w:cs="仿宋_GB2312" w:eastAsia="仿宋_GB2312"/>
              </w:rPr>
              <w:t>11.主数据模型详情查看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展示模型的完整元数据信息，包括字段定义、数据血缘、质量指标及业务规则等深度内容。</w:t>
            </w:r>
          </w:p>
          <w:p>
            <w:pPr>
              <w:pStyle w:val="null3"/>
              <w:jc w:val="left"/>
            </w:pPr>
            <w:r>
              <w:rPr>
                <w:rFonts w:ascii="仿宋_GB2312" w:hAnsi="仿宋_GB2312" w:cs="仿宋_GB2312" w:eastAsia="仿宋_GB2312"/>
              </w:rPr>
              <w:t>12.主数据模型概览展示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聚合展示模型的核心指标，辅助管理决策。</w:t>
            </w:r>
          </w:p>
          <w:p>
            <w:pPr>
              <w:pStyle w:val="null3"/>
              <w:jc w:val="left"/>
            </w:pPr>
            <w:r>
              <w:rPr>
                <w:rFonts w:ascii="仿宋_GB2312" w:hAnsi="仿宋_GB2312" w:cs="仿宋_GB2312" w:eastAsia="仿宋_GB2312"/>
              </w:rPr>
              <w:t>13.主数据模型更新表结构提交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提交表结构变更申请，支持</w:t>
            </w:r>
            <w:r>
              <w:rPr>
                <w:rFonts w:ascii="仿宋_GB2312" w:hAnsi="仿宋_GB2312" w:cs="仿宋_GB2312" w:eastAsia="仿宋_GB2312"/>
              </w:rPr>
              <w:t>DDL语句生成和版本对比审核，确保变更合规性。</w:t>
            </w:r>
          </w:p>
          <w:p>
            <w:pPr>
              <w:pStyle w:val="null3"/>
              <w:jc w:val="left"/>
            </w:pPr>
            <w:r>
              <w:rPr>
                <w:rFonts w:ascii="仿宋_GB2312" w:hAnsi="仿宋_GB2312" w:cs="仿宋_GB2312" w:eastAsia="仿宋_GB2312"/>
              </w:rPr>
              <w:t>14.主数据模型数据表列表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结构化展示模型关联的数据表清单，支持字段排序、分页加载及动态过滤。</w:t>
            </w:r>
          </w:p>
          <w:p>
            <w:pPr>
              <w:pStyle w:val="null3"/>
              <w:jc w:val="left"/>
            </w:pPr>
            <w:r>
              <w:rPr>
                <w:rFonts w:ascii="仿宋_GB2312" w:hAnsi="仿宋_GB2312" w:cs="仿宋_GB2312" w:eastAsia="仿宋_GB2312"/>
              </w:rPr>
              <w:t>15.主数据模型数据表新增</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创建新的数据表并绑定至主数据模型，定义字段属性及关联关系。</w:t>
            </w:r>
          </w:p>
          <w:p>
            <w:pPr>
              <w:pStyle w:val="null3"/>
              <w:jc w:val="left"/>
            </w:pPr>
            <w:r>
              <w:rPr>
                <w:rFonts w:ascii="仿宋_GB2312" w:hAnsi="仿宋_GB2312" w:cs="仿宋_GB2312" w:eastAsia="仿宋_GB2312"/>
              </w:rPr>
              <w:t>16.主数据模型数据表编辑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修改数据表结构或关联关系，支持字段类型调整、约束规则更新等操作。</w:t>
            </w:r>
          </w:p>
          <w:p>
            <w:pPr>
              <w:pStyle w:val="null3"/>
              <w:jc w:val="left"/>
            </w:pPr>
            <w:r>
              <w:rPr>
                <w:rFonts w:ascii="仿宋_GB2312" w:hAnsi="仿宋_GB2312" w:cs="仿宋_GB2312" w:eastAsia="仿宋_GB2312"/>
              </w:rPr>
              <w:t>17.主数据模型数据表数据清空提交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清空表数据并保留结构，支持数据归档或测试环境重置。</w:t>
            </w:r>
          </w:p>
          <w:p>
            <w:pPr>
              <w:pStyle w:val="null3"/>
              <w:jc w:val="left"/>
            </w:pPr>
            <w:r>
              <w:rPr>
                <w:rFonts w:ascii="仿宋_GB2312" w:hAnsi="仿宋_GB2312" w:cs="仿宋_GB2312" w:eastAsia="仿宋_GB2312"/>
              </w:rPr>
              <w:t>18.主数据模型数据表停用编辑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禁用数据表并解除下游依赖，确保数据生命周期管理的合规性。</w:t>
            </w:r>
          </w:p>
          <w:p>
            <w:pPr>
              <w:pStyle w:val="null3"/>
              <w:jc w:val="left"/>
            </w:pPr>
            <w:r>
              <w:rPr>
                <w:rFonts w:ascii="仿宋_GB2312" w:hAnsi="仿宋_GB2312" w:cs="仿宋_GB2312" w:eastAsia="仿宋_GB2312"/>
              </w:rPr>
              <w:t>19.主数据模型主数据表删除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移除主数据表并同步清理关联数据，保留历史记录供审计追溯。</w:t>
            </w:r>
          </w:p>
          <w:p>
            <w:pPr>
              <w:pStyle w:val="null3"/>
              <w:jc w:val="left"/>
            </w:pPr>
            <w:r>
              <w:rPr>
                <w:rFonts w:ascii="仿宋_GB2312" w:hAnsi="仿宋_GB2312" w:cs="仿宋_GB2312" w:eastAsia="仿宋_GB2312"/>
              </w:rPr>
              <w:t>20.主数据模型数据表详情查看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展示数据表的完整元数据信息，包括字段注释、索引约束及数据质量指标。</w:t>
            </w:r>
          </w:p>
          <w:p>
            <w:pPr>
              <w:pStyle w:val="null3"/>
              <w:jc w:val="left"/>
            </w:pPr>
            <w:r>
              <w:rPr>
                <w:rFonts w:ascii="仿宋_GB2312" w:hAnsi="仿宋_GB2312" w:cs="仿宋_GB2312" w:eastAsia="仿宋_GB2312"/>
              </w:rPr>
              <w:t>21.主数据模型数据表变更记录查看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追踪表结构的变更历史，记录操作人、时间及修改内容，支持版本回溯。</w:t>
            </w:r>
          </w:p>
          <w:p>
            <w:pPr>
              <w:pStyle w:val="null3"/>
              <w:jc w:val="left"/>
            </w:pPr>
            <w:r>
              <w:rPr>
                <w:rFonts w:ascii="仿宋_GB2312" w:hAnsi="仿宋_GB2312" w:cs="仿宋_GB2312" w:eastAsia="仿宋_GB2312"/>
              </w:rPr>
              <w:t>22.主数据模型数据表数据量统计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统计数据表的存储容量、记录数及更新趋势，辅助容量规划与性能调优。</w:t>
            </w:r>
          </w:p>
          <w:p>
            <w:pPr>
              <w:pStyle w:val="null3"/>
              <w:jc w:val="left"/>
            </w:pPr>
            <w:r>
              <w:rPr>
                <w:rFonts w:ascii="仿宋_GB2312" w:hAnsi="仿宋_GB2312" w:cs="仿宋_GB2312" w:eastAsia="仿宋_GB2312"/>
              </w:rPr>
              <w:t>23.主数据模型数据展示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以图表</w:t>
            </w:r>
            <w:r>
              <w:rPr>
                <w:rFonts w:ascii="仿宋_GB2312" w:hAnsi="仿宋_GB2312" w:cs="仿宋_GB2312" w:eastAsia="仿宋_GB2312"/>
              </w:rPr>
              <w:t>/表格形式呈现主数据分布特征，支持数值统计、趋势分析及多维钻取。</w:t>
            </w:r>
          </w:p>
          <w:p>
            <w:pPr>
              <w:pStyle w:val="null3"/>
              <w:jc w:val="left"/>
            </w:pPr>
            <w:r>
              <w:rPr>
                <w:rFonts w:ascii="仿宋_GB2312" w:hAnsi="仿宋_GB2312" w:cs="仿宋_GB2312" w:eastAsia="仿宋_GB2312"/>
              </w:rPr>
              <w:t>24.主数据模型数据列表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结构化展示主数据明细，支持字段排序、分页加载及条件过滤，满足数据核查需求。</w:t>
            </w:r>
          </w:p>
          <w:p>
            <w:pPr>
              <w:pStyle w:val="null3"/>
              <w:jc w:val="left"/>
            </w:pPr>
            <w:r>
              <w:rPr>
                <w:rFonts w:ascii="仿宋_GB2312" w:hAnsi="仿宋_GB2312" w:cs="仿宋_GB2312" w:eastAsia="仿宋_GB2312"/>
              </w:rPr>
              <w:t>25.主数据模型数据显示列编辑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自定义数据列表的展示字段组合，支持保存多个个性化视图配置方案。</w:t>
            </w:r>
          </w:p>
          <w:p>
            <w:pPr>
              <w:pStyle w:val="null3"/>
              <w:jc w:val="left"/>
            </w:pPr>
            <w:r>
              <w:rPr>
                <w:rFonts w:ascii="仿宋_GB2312" w:hAnsi="仿宋_GB2312" w:cs="仿宋_GB2312" w:eastAsia="仿宋_GB2312"/>
              </w:rPr>
              <w:t>26.主数据模型数据筛选查询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对主数据进行多条件过滤，支持组合查询、范围筛选及正则表达式匹配。</w:t>
            </w:r>
          </w:p>
          <w:p>
            <w:pPr>
              <w:pStyle w:val="null3"/>
              <w:jc w:val="left"/>
            </w:pPr>
            <w:r>
              <w:rPr>
                <w:rFonts w:ascii="仿宋_GB2312" w:hAnsi="仿宋_GB2312" w:cs="仿宋_GB2312" w:eastAsia="仿宋_GB2312"/>
              </w:rPr>
              <w:t>27.主数据模型数据筛选框清空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快速重置筛选条件至默认状态，恢复全量数据展示，便于重新构建查询逻辑。</w:t>
            </w:r>
          </w:p>
          <w:p>
            <w:pPr>
              <w:pStyle w:val="null3"/>
              <w:jc w:val="left"/>
            </w:pPr>
            <w:r>
              <w:rPr>
                <w:rFonts w:ascii="仿宋_GB2312" w:hAnsi="仿宋_GB2312" w:cs="仿宋_GB2312" w:eastAsia="仿宋_GB2312"/>
              </w:rPr>
              <w:t>28.主数据模型数据导出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将主数据导出为</w:t>
            </w:r>
            <w:r>
              <w:rPr>
                <w:rFonts w:ascii="仿宋_GB2312" w:hAnsi="仿宋_GB2312" w:cs="仿宋_GB2312" w:eastAsia="仿宋_GB2312"/>
              </w:rPr>
              <w:t>Excel/CSV格式文件，支持字段选择、文件压缩及格式适配。</w:t>
            </w:r>
          </w:p>
          <w:p>
            <w:pPr>
              <w:pStyle w:val="null3"/>
              <w:jc w:val="left"/>
            </w:pPr>
            <w:r>
              <w:rPr>
                <w:rFonts w:ascii="仿宋_GB2312" w:hAnsi="仿宋_GB2312" w:cs="仿宋_GB2312" w:eastAsia="仿宋_GB2312"/>
              </w:rPr>
              <w:t>29.主数据模型数据详情查看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展示单条主数据的完整字段值、版本历史及变更记录，支持数据溯源。</w:t>
            </w:r>
          </w:p>
          <w:p>
            <w:pPr>
              <w:pStyle w:val="null3"/>
              <w:jc w:val="left"/>
            </w:pPr>
            <w:r>
              <w:rPr>
                <w:rFonts w:ascii="仿宋_GB2312" w:hAnsi="仿宋_GB2312" w:cs="仿宋_GB2312" w:eastAsia="仿宋_GB2312"/>
              </w:rPr>
              <w:t>30.主数据模型数据变更日志列表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记录主数据的增删改操作日志，包含操作人、时间及变更内容，支持审计追踪。</w:t>
            </w:r>
          </w:p>
          <w:p>
            <w:pPr>
              <w:pStyle w:val="null3"/>
              <w:jc w:val="left"/>
            </w:pPr>
            <w:r>
              <w:rPr>
                <w:rFonts w:ascii="仿宋_GB2312" w:hAnsi="仿宋_GB2312" w:cs="仿宋_GB2312" w:eastAsia="仿宋_GB2312"/>
              </w:rPr>
              <w:t>31.主数据模型数据变更日志筛选查询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按时间、操作类型或责任人过滤变更日志，生成操作审计报告。</w:t>
            </w:r>
          </w:p>
          <w:p>
            <w:pPr>
              <w:pStyle w:val="null3"/>
              <w:jc w:val="left"/>
            </w:pPr>
            <w:r>
              <w:rPr>
                <w:rFonts w:ascii="仿宋_GB2312" w:hAnsi="仿宋_GB2312" w:cs="仿宋_GB2312" w:eastAsia="仿宋_GB2312"/>
              </w:rPr>
              <w:t>32.主数据模型数据变更日志筛选框清空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一键清除日志筛选条件，恢复默认全量展示状态。</w:t>
            </w:r>
          </w:p>
          <w:p>
            <w:pPr>
              <w:pStyle w:val="null3"/>
              <w:jc w:val="left"/>
            </w:pPr>
            <w:r>
              <w:rPr>
                <w:rFonts w:ascii="仿宋_GB2312" w:hAnsi="仿宋_GB2312" w:cs="仿宋_GB2312" w:eastAsia="仿宋_GB2312"/>
              </w:rPr>
              <w:t>33.主数据模型数据变更日志详情查看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查看单条变更日志的详细信息，包括变更前后的值对比及审批记录。</w:t>
            </w:r>
          </w:p>
          <w:p>
            <w:pPr>
              <w:pStyle w:val="null3"/>
              <w:jc w:val="left"/>
            </w:pPr>
            <w:r>
              <w:rPr>
                <w:rFonts w:ascii="仿宋_GB2312" w:hAnsi="仿宋_GB2312" w:cs="仿宋_GB2312" w:eastAsia="仿宋_GB2312"/>
              </w:rPr>
              <w:t>34.主数据模型数据集成展示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呈现主数据的</w:t>
            </w:r>
            <w:r>
              <w:rPr>
                <w:rFonts w:ascii="仿宋_GB2312" w:hAnsi="仿宋_GB2312" w:cs="仿宋_GB2312" w:eastAsia="仿宋_GB2312"/>
              </w:rPr>
              <w:t>ETL处理流程、调度状态及数据流转关系，支持异常告警。</w:t>
            </w:r>
          </w:p>
          <w:p>
            <w:pPr>
              <w:pStyle w:val="null3"/>
              <w:jc w:val="left"/>
            </w:pPr>
            <w:r>
              <w:rPr>
                <w:rFonts w:ascii="仿宋_GB2312" w:hAnsi="仿宋_GB2312" w:cs="仿宋_GB2312" w:eastAsia="仿宋_GB2312"/>
              </w:rPr>
              <w:t>35.主数据模型血缘关系全链分析展示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可视化展示主数据从源头到目标的完整血缘链路，包含上下游依赖关系。</w:t>
            </w:r>
          </w:p>
          <w:p>
            <w:pPr>
              <w:pStyle w:val="null3"/>
              <w:jc w:val="left"/>
            </w:pPr>
            <w:r>
              <w:rPr>
                <w:rFonts w:ascii="仿宋_GB2312" w:hAnsi="仿宋_GB2312" w:cs="仿宋_GB2312" w:eastAsia="仿宋_GB2312"/>
              </w:rPr>
              <w:t>36.主数据模型血缘关系血缘分析展示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分析主数据变更对下游系统的影响范围，评估数据修改的潜在风险。</w:t>
            </w:r>
          </w:p>
          <w:p>
            <w:pPr>
              <w:pStyle w:val="null3"/>
              <w:jc w:val="left"/>
            </w:pPr>
            <w:r>
              <w:rPr>
                <w:rFonts w:ascii="仿宋_GB2312" w:hAnsi="仿宋_GB2312" w:cs="仿宋_GB2312" w:eastAsia="仿宋_GB2312"/>
              </w:rPr>
              <w:t>37.主数据模型血缘关系影响分析展示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定向展示特定主数据节点的直接影响链路，辅助影响评估与合规审计。</w:t>
            </w:r>
          </w:p>
          <w:p>
            <w:pPr>
              <w:pStyle w:val="null3"/>
              <w:jc w:val="left"/>
            </w:pPr>
            <w:r>
              <w:rPr>
                <w:rFonts w:ascii="仿宋_GB2312" w:hAnsi="仿宋_GB2312" w:cs="仿宋_GB2312" w:eastAsia="仿宋_GB2312"/>
              </w:rPr>
              <w:t>38.主数据模型血缘关系上下游筛选查看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根据业务需求筛选展示上游输入或下游输出链路，聚焦核心数据环节。</w:t>
            </w:r>
          </w:p>
          <w:p>
            <w:pPr>
              <w:pStyle w:val="null3"/>
              <w:jc w:val="left"/>
            </w:pPr>
            <w:r>
              <w:rPr>
                <w:rFonts w:ascii="仿宋_GB2312" w:hAnsi="仿宋_GB2312" w:cs="仿宋_GB2312" w:eastAsia="仿宋_GB2312"/>
              </w:rPr>
              <w:t>（三）业务数据</w:t>
            </w:r>
          </w:p>
          <w:p>
            <w:pPr>
              <w:pStyle w:val="null3"/>
              <w:jc w:val="left"/>
            </w:pPr>
            <w:r>
              <w:rPr>
                <w:rFonts w:ascii="仿宋_GB2312" w:hAnsi="仿宋_GB2312" w:cs="仿宋_GB2312" w:eastAsia="仿宋_GB2312"/>
              </w:rPr>
              <w:t>1.业务数据分类管理</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负责业务数据分类体系构建与维护，支持创建、修改、删除分类节点，建立多级分类树结构，实现业务数据按主题的体系化管理。</w:t>
            </w:r>
          </w:p>
          <w:p>
            <w:pPr>
              <w:pStyle w:val="null3"/>
              <w:jc w:val="left"/>
            </w:pPr>
            <w:r>
              <w:rPr>
                <w:rFonts w:ascii="仿宋_GB2312" w:hAnsi="仿宋_GB2312" w:cs="仿宋_GB2312" w:eastAsia="仿宋_GB2312"/>
              </w:rPr>
              <w:t>2.业务数据分类列表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以树形结构可视化展示所有业务数据分类层级关系，支持折叠</w:t>
            </w:r>
            <w:r>
              <w:rPr>
                <w:rFonts w:ascii="仿宋_GB2312" w:hAnsi="仿宋_GB2312" w:cs="仿宋_GB2312" w:eastAsia="仿宋_GB2312"/>
              </w:rPr>
              <w:t>/展开操作，便于管理人员快速定位和调整业务数据分类架构。</w:t>
            </w:r>
          </w:p>
          <w:p>
            <w:pPr>
              <w:pStyle w:val="null3"/>
              <w:jc w:val="left"/>
            </w:pPr>
            <w:r>
              <w:rPr>
                <w:rFonts w:ascii="仿宋_GB2312" w:hAnsi="仿宋_GB2312" w:cs="仿宋_GB2312" w:eastAsia="仿宋_GB2312"/>
              </w:rPr>
              <w:t>3.业务数据分类搜索查询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通过关键词模糊匹配检索分类节点，支持按名称、编码、创建时间等维度精准或范围查询，提升分类查找效率。</w:t>
            </w:r>
          </w:p>
          <w:p>
            <w:pPr>
              <w:pStyle w:val="null3"/>
              <w:jc w:val="left"/>
            </w:pPr>
            <w:r>
              <w:rPr>
                <w:rFonts w:ascii="仿宋_GB2312" w:hAnsi="仿宋_GB2312" w:cs="仿宋_GB2312" w:eastAsia="仿宋_GB2312"/>
              </w:rPr>
              <w:t>4.业务数据分类新增</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创建新的业务数据分类节点，录入分类编码、名称及层级关系，构建多级分类体系架构。</w:t>
            </w:r>
          </w:p>
          <w:p>
            <w:pPr>
              <w:pStyle w:val="null3"/>
              <w:jc w:val="left"/>
            </w:pPr>
            <w:r>
              <w:rPr>
                <w:rFonts w:ascii="仿宋_GB2312" w:hAnsi="仿宋_GB2312" w:cs="仿宋_GB2312" w:eastAsia="仿宋_GB2312"/>
              </w:rPr>
              <w:t>5.业务数据分类标识唯一性验证</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在新增</w:t>
            </w:r>
            <w:r>
              <w:rPr>
                <w:rFonts w:ascii="仿宋_GB2312" w:hAnsi="仿宋_GB2312" w:cs="仿宋_GB2312" w:eastAsia="仿宋_GB2312"/>
              </w:rPr>
              <w:t>/编辑分类时自动检测编码唯一性，防止重复标识，保障分类体系的标准化管理。</w:t>
            </w:r>
          </w:p>
          <w:p>
            <w:pPr>
              <w:pStyle w:val="null3"/>
              <w:jc w:val="left"/>
            </w:pPr>
            <w:r>
              <w:rPr>
                <w:rFonts w:ascii="仿宋_GB2312" w:hAnsi="仿宋_GB2312" w:cs="仿宋_GB2312" w:eastAsia="仿宋_GB2312"/>
              </w:rPr>
              <w:t>6.业务数据分类编辑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修改现有分类的名称、编码或层级配置，支持分类结构动态调整。</w:t>
            </w:r>
          </w:p>
          <w:p>
            <w:pPr>
              <w:pStyle w:val="null3"/>
              <w:jc w:val="left"/>
            </w:pPr>
            <w:r>
              <w:rPr>
                <w:rFonts w:ascii="仿宋_GB2312" w:hAnsi="仿宋_GB2312" w:cs="仿宋_GB2312" w:eastAsia="仿宋_GB2312"/>
              </w:rPr>
              <w:t>7.业务数据分类删除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移除冗余分类并解除关联关系，保留历史数据供审计追溯。</w:t>
            </w:r>
          </w:p>
          <w:p>
            <w:pPr>
              <w:pStyle w:val="null3"/>
              <w:jc w:val="left"/>
            </w:pPr>
            <w:r>
              <w:rPr>
                <w:rFonts w:ascii="仿宋_GB2312" w:hAnsi="仿宋_GB2312" w:cs="仿宋_GB2312" w:eastAsia="仿宋_GB2312"/>
              </w:rPr>
              <w:t>8.业务数据分类关联贴源表验证</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验证分类与贴源表的字段映射一致性，确保数据完整性和逻辑正确性。</w:t>
            </w:r>
          </w:p>
          <w:p>
            <w:pPr>
              <w:pStyle w:val="null3"/>
              <w:jc w:val="left"/>
            </w:pPr>
            <w:r>
              <w:rPr>
                <w:rFonts w:ascii="仿宋_GB2312" w:hAnsi="仿宋_GB2312" w:cs="仿宋_GB2312" w:eastAsia="仿宋_GB2312"/>
              </w:rPr>
              <w:t>9.业务数据分类显示层级数编辑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动态调整分类视图的展开层级深度，优化数据浏览效率。</w:t>
            </w:r>
          </w:p>
          <w:p>
            <w:pPr>
              <w:pStyle w:val="null3"/>
              <w:jc w:val="left"/>
            </w:pPr>
            <w:r>
              <w:rPr>
                <w:rFonts w:ascii="仿宋_GB2312" w:hAnsi="仿宋_GB2312" w:cs="仿宋_GB2312" w:eastAsia="仿宋_GB2312"/>
              </w:rPr>
              <w:t>10.业务数据信息</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管理业务数据的基础元数据属性（编码、名称、描述、责任人等），支持增删改查操作，确保元数据完整性。</w:t>
            </w:r>
          </w:p>
          <w:p>
            <w:pPr>
              <w:pStyle w:val="null3"/>
              <w:jc w:val="left"/>
            </w:pPr>
            <w:r>
              <w:rPr>
                <w:rFonts w:ascii="仿宋_GB2312" w:hAnsi="仿宋_GB2312" w:cs="仿宋_GB2312" w:eastAsia="仿宋_GB2312"/>
              </w:rPr>
              <w:t>▲（1）支持接入AI能力对接“候鸟人群队列”业务数据</w:t>
            </w:r>
          </w:p>
          <w:p>
            <w:pPr>
              <w:pStyle w:val="null3"/>
              <w:jc w:val="left"/>
            </w:pPr>
            <w:r>
              <w:rPr>
                <w:rFonts w:ascii="仿宋_GB2312" w:hAnsi="仿宋_GB2312" w:cs="仿宋_GB2312" w:eastAsia="仿宋_GB2312"/>
              </w:rPr>
              <w:t>候鸟人群队列以中国特有的大规模寒热带候鸟迁徙人群为切入点，采集候鸟人群个人基本信息、生物样本等海量数据，并开展基因组、代谢组、表观遗传与微生物组等多组学测量，构建候鸟人群队列数据库。</w:t>
            </w:r>
          </w:p>
          <w:p>
            <w:pPr>
              <w:pStyle w:val="null3"/>
              <w:jc w:val="left"/>
            </w:pPr>
            <w:r>
              <w:rPr>
                <w:rFonts w:ascii="仿宋_GB2312" w:hAnsi="仿宋_GB2312" w:cs="仿宋_GB2312" w:eastAsia="仿宋_GB2312"/>
              </w:rPr>
              <w:t>1）支持通过AI多轮对话方式生成候鸟队列相关的数据资源共享目录，资源目录包含候鸟队列中常见的临床指标及队列人群信息（需包含体格、体成分、血压、B超、彩超、肝胆弹性、CT、心电、血样、尿常规、C13等），支持上传数据资源共享目录文档，让AI一键生成数据共享目录。</w:t>
            </w:r>
          </w:p>
          <w:p>
            <w:pPr>
              <w:pStyle w:val="null3"/>
              <w:jc w:val="left"/>
            </w:pPr>
            <w:r>
              <w:rPr>
                <w:rFonts w:ascii="仿宋_GB2312" w:hAnsi="仿宋_GB2312" w:cs="仿宋_GB2312" w:eastAsia="仿宋_GB2312"/>
              </w:rPr>
              <w:t>2）支持通过AI上传候鸟队列相关数据文件，自动生成数据采集方案。支持采集方案在数据采集管理中生效，生效后须在数据采集管理模块中展示采集、统计、导出操作效果。</w:t>
            </w:r>
          </w:p>
          <w:p>
            <w:pPr>
              <w:pStyle w:val="null3"/>
              <w:jc w:val="left"/>
            </w:pPr>
            <w:r>
              <w:rPr>
                <w:rFonts w:ascii="仿宋_GB2312" w:hAnsi="仿宋_GB2312" w:cs="仿宋_GB2312" w:eastAsia="仿宋_GB2312"/>
              </w:rPr>
              <w:t>3）支持通过AI自动分析候鸟人群数据，生成相应的分析图表。通过密度图的形式分析，比较南方组和北方组迁徙到海南省的月份差异；通过箱线图分析南方组和北方组在海南居住时长差异；通过气泡图描述各省份候鸟老人在海南的时长和年龄性别分布情况。</w:t>
            </w:r>
          </w:p>
          <w:p>
            <w:pPr>
              <w:pStyle w:val="null3"/>
              <w:jc w:val="left"/>
            </w:pPr>
            <w:r>
              <w:rPr>
                <w:rFonts w:ascii="仿宋_GB2312" w:hAnsi="仿宋_GB2312" w:cs="仿宋_GB2312" w:eastAsia="仿宋_GB2312"/>
              </w:rPr>
              <w:t>▲（2）支持接入AI能力对接“海南社区认知队列”业务数据</w:t>
            </w:r>
          </w:p>
          <w:p>
            <w:pPr>
              <w:pStyle w:val="null3"/>
              <w:jc w:val="left"/>
            </w:pPr>
            <w:r>
              <w:rPr>
                <w:rFonts w:ascii="仿宋_GB2312" w:hAnsi="仿宋_GB2312" w:cs="仿宋_GB2312" w:eastAsia="仿宋_GB2312"/>
              </w:rPr>
              <w:t>学校大多数师生医护员工申项目、报基金、写论文等科研活动时难于获取各类相关科研数据。部分有实力的科研团队花费大量的预算和精力在自己科研领域的数据建设和维护上，亟需建立数据采集和共享机制。</w:t>
            </w:r>
          </w:p>
          <w:p>
            <w:pPr>
              <w:pStyle w:val="null3"/>
              <w:jc w:val="left"/>
            </w:pPr>
            <w:r>
              <w:rPr>
                <w:rFonts w:ascii="仿宋_GB2312" w:hAnsi="仿宋_GB2312" w:cs="仿宋_GB2312" w:eastAsia="仿宋_GB2312"/>
              </w:rPr>
              <w:t>1）支持通过AI多轮对话方式生成社区认知队列相关的数据资源共享目录，支持上传数据资源共享目录文档，让AI一键生成数据共享目录。</w:t>
            </w:r>
          </w:p>
          <w:p>
            <w:pPr>
              <w:pStyle w:val="null3"/>
              <w:jc w:val="left"/>
            </w:pPr>
            <w:r>
              <w:rPr>
                <w:rFonts w:ascii="仿宋_GB2312" w:hAnsi="仿宋_GB2312" w:cs="仿宋_GB2312" w:eastAsia="仿宋_GB2312"/>
              </w:rPr>
              <w:t>2）支持通过AI上传海南社区认知队列相关数据文件，自动生成数据采集方案。支持采集方案在数据采集管理中生效，生效后须在数据采集管理模块中展示采集、统计、导出操作效果。采集方案中包含认知队列中常见的量表信息，MoCa-B量表、MMSE量表、ADL量表以及QDRS问卷及饮食问卷。</w:t>
            </w:r>
          </w:p>
          <w:p>
            <w:pPr>
              <w:pStyle w:val="null3"/>
              <w:jc w:val="left"/>
            </w:pPr>
            <w:r>
              <w:rPr>
                <w:rFonts w:ascii="仿宋_GB2312" w:hAnsi="仿宋_GB2312" w:cs="仿宋_GB2312" w:eastAsia="仿宋_GB2312"/>
              </w:rPr>
              <w:t>3）支持通过AI自动分析海南社区认知队列数据，生成相应的分析图表。通过森林图的形式，以是否为认知障碍为因变量，年龄、是否有家族AD史、是否吸烟、是否饮酒、是否吃槟榔、是否午休、是否做家务、是否饲养宠物或家畜、是否看书读报、是否打牌或打麻将、是否看电视听广播、是否使用手机（上网）等为自变量，构建多因素回归模型，根据因变量预测发生认知障碍的可能性。通过小提琴图形式，比较是否为认知障碍人群中身高、体重、体脂率、肌肉量、内脏脂肪等水平差异。</w:t>
            </w:r>
          </w:p>
          <w:p>
            <w:pPr>
              <w:pStyle w:val="null3"/>
              <w:jc w:val="left"/>
            </w:pPr>
            <w:r>
              <w:rPr>
                <w:rFonts w:ascii="仿宋_GB2312" w:hAnsi="仿宋_GB2312" w:cs="仿宋_GB2312" w:eastAsia="仿宋_GB2312"/>
              </w:rPr>
              <w:t>11.业务数据列表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以表格形式集中呈现业务数据清单，支持分页、排序及多条件筛选，快速检索目标数据资产。</w:t>
            </w:r>
          </w:p>
          <w:p>
            <w:pPr>
              <w:pStyle w:val="null3"/>
              <w:jc w:val="left"/>
            </w:pPr>
            <w:r>
              <w:rPr>
                <w:rFonts w:ascii="仿宋_GB2312" w:hAnsi="仿宋_GB2312" w:cs="仿宋_GB2312" w:eastAsia="仿宋_GB2312"/>
              </w:rPr>
              <w:t>12.业务数据筛选查询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提供多维度复合条件查询功能，支持按业务主题、数据域、更新频率等参数精准过滤业务数据。</w:t>
            </w:r>
          </w:p>
          <w:p>
            <w:pPr>
              <w:pStyle w:val="null3"/>
              <w:jc w:val="left"/>
            </w:pPr>
            <w:r>
              <w:rPr>
                <w:rFonts w:ascii="仿宋_GB2312" w:hAnsi="仿宋_GB2312" w:cs="仿宋_GB2312" w:eastAsia="仿宋_GB2312"/>
              </w:rPr>
              <w:t>13.业务数据筛选框清空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一键清除所有已选筛选条件，恢复默认全量数据展示状态，便于重新设置查询参数。</w:t>
            </w:r>
          </w:p>
          <w:p>
            <w:pPr>
              <w:pStyle w:val="null3"/>
              <w:jc w:val="left"/>
            </w:pPr>
            <w:r>
              <w:rPr>
                <w:rFonts w:ascii="仿宋_GB2312" w:hAnsi="仿宋_GB2312" w:cs="仿宋_GB2312" w:eastAsia="仿宋_GB2312"/>
              </w:rPr>
              <w:t>14.业务数据所属分类批量移动编辑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实现多个业务数据分类关系的批量调整，支持拖拽式操作或输入目标路径完成迁移。</w:t>
            </w:r>
          </w:p>
          <w:p>
            <w:pPr>
              <w:pStyle w:val="null3"/>
              <w:jc w:val="left"/>
            </w:pPr>
            <w:r>
              <w:rPr>
                <w:rFonts w:ascii="仿宋_GB2312" w:hAnsi="仿宋_GB2312" w:cs="仿宋_GB2312" w:eastAsia="仿宋_GB2312"/>
              </w:rPr>
              <w:t>15.业务数据视图新增</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创建虚拟数据视图，支持多表关联查询和计算字段定义，提供定制化数据观测窗口。</w:t>
            </w:r>
          </w:p>
          <w:p>
            <w:pPr>
              <w:pStyle w:val="null3"/>
              <w:jc w:val="left"/>
            </w:pPr>
            <w:r>
              <w:rPr>
                <w:rFonts w:ascii="仿宋_GB2312" w:hAnsi="仿宋_GB2312" w:cs="仿宋_GB2312" w:eastAsia="仿宋_GB2312"/>
              </w:rPr>
              <w:t>16.业务数据详情查看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展示选定业务数据的完整元数据信息，包括字段定义、数据类型、关联关系及质量指标等详细内容。</w:t>
            </w:r>
          </w:p>
          <w:p>
            <w:pPr>
              <w:pStyle w:val="null3"/>
              <w:jc w:val="left"/>
            </w:pPr>
            <w:r>
              <w:rPr>
                <w:rFonts w:ascii="仿宋_GB2312" w:hAnsi="仿宋_GB2312" w:cs="仿宋_GB2312" w:eastAsia="仿宋_GB2312"/>
              </w:rPr>
              <w:t>17.业务数据任务查看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集中管理业务数据相关的运维任务，支持查看任务状态、执行日志和进度追踪，保障数据处理可追溯性。</w:t>
            </w:r>
          </w:p>
          <w:p>
            <w:pPr>
              <w:pStyle w:val="null3"/>
              <w:jc w:val="left"/>
            </w:pPr>
            <w:r>
              <w:rPr>
                <w:rFonts w:ascii="仿宋_GB2312" w:hAnsi="仿宋_GB2312" w:cs="仿宋_GB2312" w:eastAsia="仿宋_GB2312"/>
              </w:rPr>
              <w:t>18.业务数据信息概览展示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聚合展示业务数据的核心指标，辅助管理决策。</w:t>
            </w:r>
          </w:p>
          <w:p>
            <w:pPr>
              <w:pStyle w:val="null3"/>
              <w:jc w:val="left"/>
            </w:pPr>
            <w:r>
              <w:rPr>
                <w:rFonts w:ascii="仿宋_GB2312" w:hAnsi="仿宋_GB2312" w:cs="仿宋_GB2312" w:eastAsia="仿宋_GB2312"/>
              </w:rPr>
              <w:t>19.业务数据数据展示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以图表</w:t>
            </w:r>
            <w:r>
              <w:rPr>
                <w:rFonts w:ascii="仿宋_GB2312" w:hAnsi="仿宋_GB2312" w:cs="仿宋_GB2312" w:eastAsia="仿宋_GB2312"/>
              </w:rPr>
              <w:t>/表格形式呈现业务数据分布特征，支持数值统计、趋势分析及多维钻取，辅助业务决策。</w:t>
            </w:r>
          </w:p>
          <w:p>
            <w:pPr>
              <w:pStyle w:val="null3"/>
              <w:jc w:val="left"/>
            </w:pPr>
            <w:r>
              <w:rPr>
                <w:rFonts w:ascii="仿宋_GB2312" w:hAnsi="仿宋_GB2312" w:cs="仿宋_GB2312" w:eastAsia="仿宋_GB2312"/>
              </w:rPr>
              <w:t>20.业务数据数据列表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结构化展示业务数据明细，支持字段排序、分页加载及条件过滤，满足数据核查需求。</w:t>
            </w:r>
          </w:p>
          <w:p>
            <w:pPr>
              <w:pStyle w:val="null3"/>
              <w:jc w:val="left"/>
            </w:pPr>
            <w:r>
              <w:rPr>
                <w:rFonts w:ascii="仿宋_GB2312" w:hAnsi="仿宋_GB2312" w:cs="仿宋_GB2312" w:eastAsia="仿宋_GB2312"/>
              </w:rPr>
              <w:t>21.业务数据显示列编辑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自定义数据列表的展示字段组合，支持保存多个个性化视图配置方案，优化数据查阅体验。</w:t>
            </w:r>
          </w:p>
          <w:p>
            <w:pPr>
              <w:pStyle w:val="null3"/>
              <w:jc w:val="left"/>
            </w:pPr>
            <w:r>
              <w:rPr>
                <w:rFonts w:ascii="仿宋_GB2312" w:hAnsi="仿宋_GB2312" w:cs="仿宋_GB2312" w:eastAsia="仿宋_GB2312"/>
              </w:rPr>
              <w:t>22.业务数据数据筛选查询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对展示数据进行多条件过滤，支持组合查询、范围筛选及正则表达式匹配，精准定位目标数据记录。</w:t>
            </w:r>
          </w:p>
          <w:p>
            <w:pPr>
              <w:pStyle w:val="null3"/>
              <w:jc w:val="left"/>
            </w:pPr>
            <w:r>
              <w:rPr>
                <w:rFonts w:ascii="仿宋_GB2312" w:hAnsi="仿宋_GB2312" w:cs="仿宋_GB2312" w:eastAsia="仿宋_GB2312"/>
              </w:rPr>
              <w:t>23.业务数据数据筛选框清空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快速重置数据筛选条件至初始状态，恢复默认全量展示，便于重新构建查询逻辑。</w:t>
            </w:r>
          </w:p>
          <w:p>
            <w:pPr>
              <w:pStyle w:val="null3"/>
              <w:jc w:val="left"/>
            </w:pPr>
            <w:r>
              <w:rPr>
                <w:rFonts w:ascii="仿宋_GB2312" w:hAnsi="仿宋_GB2312" w:cs="仿宋_GB2312" w:eastAsia="仿宋_GB2312"/>
              </w:rPr>
              <w:t>24.业务数据数据导出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将筛选后的数据结果导出为</w:t>
            </w:r>
            <w:r>
              <w:rPr>
                <w:rFonts w:ascii="仿宋_GB2312" w:hAnsi="仿宋_GB2312" w:cs="仿宋_GB2312" w:eastAsia="仿宋_GB2312"/>
              </w:rPr>
              <w:t>Excel/CSV格式文件，支持设置导出字段和文件压缩选项，满足离线分析需求。</w:t>
            </w:r>
          </w:p>
          <w:p>
            <w:pPr>
              <w:pStyle w:val="null3"/>
              <w:jc w:val="left"/>
            </w:pPr>
            <w:r>
              <w:rPr>
                <w:rFonts w:ascii="仿宋_GB2312" w:hAnsi="仿宋_GB2312" w:cs="仿宋_GB2312" w:eastAsia="仿宋_GB2312"/>
              </w:rPr>
              <w:t>25.业务数据数据详情查看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展示单条数据记录的完整字段值、版本历史及变更记录，支持数据溯源和血缘关系追溯。</w:t>
            </w:r>
          </w:p>
          <w:p>
            <w:pPr>
              <w:pStyle w:val="null3"/>
              <w:jc w:val="left"/>
            </w:pPr>
            <w:r>
              <w:rPr>
                <w:rFonts w:ascii="仿宋_GB2312" w:hAnsi="仿宋_GB2312" w:cs="仿宋_GB2312" w:eastAsia="仿宋_GB2312"/>
              </w:rPr>
              <w:t>26.业务数据视图结构展示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可视化呈现业务数据视图的逻辑结构，包括关联表、计算字段及数据流向，辅助理解数据模型。</w:t>
            </w:r>
          </w:p>
          <w:p>
            <w:pPr>
              <w:pStyle w:val="null3"/>
              <w:jc w:val="left"/>
            </w:pPr>
            <w:r>
              <w:rPr>
                <w:rFonts w:ascii="仿宋_GB2312" w:hAnsi="仿宋_GB2312" w:cs="仿宋_GB2312" w:eastAsia="仿宋_GB2312"/>
              </w:rPr>
              <w:t>27.业务数据数据集成展示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呈现业务数据的</w:t>
            </w:r>
            <w:r>
              <w:rPr>
                <w:rFonts w:ascii="仿宋_GB2312" w:hAnsi="仿宋_GB2312" w:cs="仿宋_GB2312" w:eastAsia="仿宋_GB2312"/>
              </w:rPr>
              <w:t>ETL处理流程、调度状态及数据流转关系，支持异常告警和任务重跑功能。</w:t>
            </w:r>
          </w:p>
          <w:p>
            <w:pPr>
              <w:pStyle w:val="null3"/>
              <w:jc w:val="left"/>
            </w:pPr>
            <w:r>
              <w:rPr>
                <w:rFonts w:ascii="仿宋_GB2312" w:hAnsi="仿宋_GB2312" w:cs="仿宋_GB2312" w:eastAsia="仿宋_GB2312"/>
              </w:rPr>
              <w:t>28.业务数据血缘关系全链分析展示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完整展示业务数据从源头到目标的完整血缘链路，包含上下游依赖关系和加工逻辑。</w:t>
            </w:r>
          </w:p>
          <w:p>
            <w:pPr>
              <w:pStyle w:val="null3"/>
              <w:jc w:val="left"/>
            </w:pPr>
            <w:r>
              <w:rPr>
                <w:rFonts w:ascii="仿宋_GB2312" w:hAnsi="仿宋_GB2312" w:cs="仿宋_GB2312" w:eastAsia="仿宋_GB2312"/>
              </w:rPr>
              <w:t>29.业务数据血缘关系血缘分析展示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分析业务数据变更对下游系统的影响范围，识别关键依赖关系，评估修改风险。</w:t>
            </w:r>
          </w:p>
          <w:p>
            <w:pPr>
              <w:pStyle w:val="null3"/>
              <w:jc w:val="left"/>
            </w:pPr>
            <w:r>
              <w:rPr>
                <w:rFonts w:ascii="仿宋_GB2312" w:hAnsi="仿宋_GB2312" w:cs="仿宋_GB2312" w:eastAsia="仿宋_GB2312"/>
              </w:rPr>
              <w:t>30.业务数据血缘关系影响分析展示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通过选择特定节点，定向展示其直接影响的上游输入和下游输出链路，辅助影响评估。</w:t>
            </w:r>
          </w:p>
          <w:p>
            <w:pPr>
              <w:pStyle w:val="null3"/>
              <w:jc w:val="left"/>
            </w:pPr>
            <w:r>
              <w:rPr>
                <w:rFonts w:ascii="仿宋_GB2312" w:hAnsi="仿宋_GB2312" w:cs="仿宋_GB2312" w:eastAsia="仿宋_GB2312"/>
              </w:rPr>
              <w:t>31.业务数据血缘关系上下游筛选查看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根据业务需求筛选展示特定类型的上游数据源或下游应用系统，聚焦核心数据环节。</w:t>
            </w:r>
          </w:p>
          <w:p>
            <w:pPr>
              <w:pStyle w:val="null3"/>
              <w:jc w:val="left"/>
            </w:pPr>
            <w:r>
              <w:rPr>
                <w:rFonts w:ascii="仿宋_GB2312" w:hAnsi="仿宋_GB2312" w:cs="仿宋_GB2312" w:eastAsia="仿宋_GB2312"/>
              </w:rPr>
              <w:t>32.业务数据数据质量展示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汇总展示数据质量规则执行结果，包含完整性、准确性、一致性等维度的量化指标，支持趋势分析。</w:t>
            </w:r>
          </w:p>
          <w:p>
            <w:pPr>
              <w:pStyle w:val="null3"/>
              <w:jc w:val="left"/>
            </w:pPr>
            <w:r>
              <w:rPr>
                <w:rFonts w:ascii="仿宋_GB2312" w:hAnsi="仿宋_GB2312" w:cs="仿宋_GB2312" w:eastAsia="仿宋_GB2312"/>
              </w:rPr>
              <w:t>33.业务数据数据质量详情列表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详细记录质量检测不通过的数据记录，提供问题描述、等级、修复建议及责任部门信息。</w:t>
            </w:r>
          </w:p>
          <w:p>
            <w:pPr>
              <w:pStyle w:val="null3"/>
              <w:jc w:val="left"/>
            </w:pPr>
            <w:r>
              <w:rPr>
                <w:rFonts w:ascii="仿宋_GB2312" w:hAnsi="仿宋_GB2312" w:cs="仿宋_GB2312" w:eastAsia="仿宋_GB2312"/>
              </w:rPr>
              <w:t>34.业务数据数据质量详情筛选查询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按检测时间、规则类型、严重程度等条件过滤质量问题列表，生成质量报告。</w:t>
            </w:r>
          </w:p>
          <w:p>
            <w:pPr>
              <w:pStyle w:val="null3"/>
              <w:jc w:val="left"/>
            </w:pPr>
            <w:r>
              <w:rPr>
                <w:rFonts w:ascii="仿宋_GB2312" w:hAnsi="仿宋_GB2312" w:cs="仿宋_GB2312" w:eastAsia="仿宋_GB2312"/>
              </w:rPr>
              <w:t>35.业务数据数据质量详情筛选框清空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一键清除质量查询条件，恢复默认全量展示状态，便于重新设置评估维度。</w:t>
            </w:r>
          </w:p>
          <w:p>
            <w:pPr>
              <w:pStyle w:val="null3"/>
              <w:jc w:val="left"/>
            </w:pPr>
            <w:r>
              <w:rPr>
                <w:rFonts w:ascii="仿宋_GB2312" w:hAnsi="仿宋_GB2312" w:cs="仿宋_GB2312" w:eastAsia="仿宋_GB2312"/>
              </w:rPr>
              <w:t>八、数据共享服务</w:t>
            </w:r>
          </w:p>
          <w:p>
            <w:pPr>
              <w:pStyle w:val="null3"/>
              <w:jc w:val="left"/>
            </w:pPr>
            <w:r>
              <w:rPr>
                <w:rFonts w:ascii="仿宋_GB2312" w:hAnsi="仿宋_GB2312" w:cs="仿宋_GB2312" w:eastAsia="仿宋_GB2312"/>
              </w:rPr>
              <w:t>（一）数据资源</w:t>
            </w:r>
            <w:r>
              <w:rPr>
                <w:rFonts w:ascii="仿宋_GB2312" w:hAnsi="仿宋_GB2312" w:cs="仿宋_GB2312" w:eastAsia="仿宋_GB2312"/>
              </w:rPr>
              <w:t>-数据资源编目</w:t>
            </w:r>
          </w:p>
          <w:p>
            <w:pPr>
              <w:pStyle w:val="null3"/>
              <w:jc w:val="left"/>
            </w:pPr>
            <w:r>
              <w:rPr>
                <w:rFonts w:ascii="仿宋_GB2312" w:hAnsi="仿宋_GB2312" w:cs="仿宋_GB2312" w:eastAsia="仿宋_GB2312"/>
              </w:rPr>
              <w:t>1.数据资源编目信息</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管理数据资源编目元数据，支持分类、标签、关联关系配置，实现数据资产标准化编目与快速检索。</w:t>
            </w:r>
          </w:p>
          <w:p>
            <w:pPr>
              <w:pStyle w:val="null3"/>
              <w:jc w:val="left"/>
            </w:pPr>
            <w:r>
              <w:rPr>
                <w:rFonts w:ascii="仿宋_GB2312" w:hAnsi="仿宋_GB2312" w:cs="仿宋_GB2312" w:eastAsia="仿宋_GB2312"/>
              </w:rPr>
              <w:t>2.数据资源编目列表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以表格形式集中展示所有编目条目，支持分页、排序及多条件筛选，便于快速定位目标数据资源。</w:t>
            </w:r>
          </w:p>
          <w:p>
            <w:pPr>
              <w:pStyle w:val="null3"/>
              <w:jc w:val="left"/>
            </w:pPr>
            <w:r>
              <w:rPr>
                <w:rFonts w:ascii="仿宋_GB2312" w:hAnsi="仿宋_GB2312" w:cs="仿宋_GB2312" w:eastAsia="仿宋_GB2312"/>
              </w:rPr>
              <w:t>3.数据资源编目筛选查询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提供多维度条件检索功能，支持按名称、分类、标签、创建时间等参数精准过滤编目数据。</w:t>
            </w:r>
          </w:p>
          <w:p>
            <w:pPr>
              <w:pStyle w:val="null3"/>
              <w:jc w:val="left"/>
            </w:pPr>
            <w:r>
              <w:rPr>
                <w:rFonts w:ascii="仿宋_GB2312" w:hAnsi="仿宋_GB2312" w:cs="仿宋_GB2312" w:eastAsia="仿宋_GB2312"/>
              </w:rPr>
              <w:t>4.数据资源编目筛选框清空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一键清除所有筛选条件，恢复默认全量展示状态，便于重新构建查询逻辑。</w:t>
            </w:r>
          </w:p>
          <w:p>
            <w:pPr>
              <w:pStyle w:val="null3"/>
              <w:jc w:val="left"/>
            </w:pPr>
            <w:r>
              <w:rPr>
                <w:rFonts w:ascii="仿宋_GB2312" w:hAnsi="仿宋_GB2312" w:cs="仿宋_GB2312" w:eastAsia="仿宋_GB2312"/>
              </w:rPr>
              <w:t>5.数据资源编目导入</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支持将外部编目文件批量导入系统，实现数据资源快速标准化编目。</w:t>
            </w:r>
          </w:p>
          <w:p>
            <w:pPr>
              <w:pStyle w:val="null3"/>
              <w:jc w:val="left"/>
            </w:pPr>
            <w:r>
              <w:rPr>
                <w:rFonts w:ascii="仿宋_GB2312" w:hAnsi="仿宋_GB2312" w:cs="仿宋_GB2312" w:eastAsia="仿宋_GB2312"/>
              </w:rPr>
              <w:t>6.数据资源编目文件提交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提交编目文件进行解析与校验，生成标准化编目数据并关联至对应数据资源。</w:t>
            </w:r>
          </w:p>
          <w:p>
            <w:pPr>
              <w:pStyle w:val="null3"/>
              <w:jc w:val="left"/>
            </w:pPr>
            <w:r>
              <w:rPr>
                <w:rFonts w:ascii="仿宋_GB2312" w:hAnsi="仿宋_GB2312" w:cs="仿宋_GB2312" w:eastAsia="仿宋_GB2312"/>
              </w:rPr>
              <w:t>7.数据资源编目批量新增接口服务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通过</w:t>
            </w:r>
            <w:r>
              <w:rPr>
                <w:rFonts w:ascii="仿宋_GB2312" w:hAnsi="仿宋_GB2312" w:cs="仿宋_GB2312" w:eastAsia="仿宋_GB2312"/>
              </w:rPr>
              <w:t>API接口批量创建编目条目，支持JSON格式数据输入，提升编目效率。</w:t>
            </w:r>
          </w:p>
          <w:p>
            <w:pPr>
              <w:pStyle w:val="null3"/>
              <w:jc w:val="left"/>
            </w:pPr>
            <w:r>
              <w:rPr>
                <w:rFonts w:ascii="仿宋_GB2312" w:hAnsi="仿宋_GB2312" w:cs="仿宋_GB2312" w:eastAsia="仿宋_GB2312"/>
              </w:rPr>
              <w:t>8.数据资源编目批量更新接口服务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提供批量修改编目属性的接口，支持字段值覆盖与增量更新操作。</w:t>
            </w:r>
          </w:p>
          <w:p>
            <w:pPr>
              <w:pStyle w:val="null3"/>
              <w:jc w:val="left"/>
            </w:pPr>
            <w:r>
              <w:rPr>
                <w:rFonts w:ascii="仿宋_GB2312" w:hAnsi="仿宋_GB2312" w:cs="仿宋_GB2312" w:eastAsia="仿宋_GB2312"/>
              </w:rPr>
              <w:t>9.数据资源编目新增</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创建新的数据资源编目条目，录入名称、分类、描述、责任人等核心属性。</w:t>
            </w:r>
          </w:p>
          <w:p>
            <w:pPr>
              <w:pStyle w:val="null3"/>
              <w:jc w:val="left"/>
            </w:pPr>
            <w:r>
              <w:rPr>
                <w:rFonts w:ascii="仿宋_GB2312" w:hAnsi="仿宋_GB2312" w:cs="仿宋_GB2312" w:eastAsia="仿宋_GB2312"/>
              </w:rPr>
              <w:t>10.数据资源编目执行解析接口服务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解析编目文件格式并转换为系统标准模型，支持自定义字段映射与数据清洗。</w:t>
            </w:r>
          </w:p>
          <w:p>
            <w:pPr>
              <w:pStyle w:val="null3"/>
              <w:jc w:val="left"/>
            </w:pPr>
            <w:r>
              <w:rPr>
                <w:rFonts w:ascii="仿宋_GB2312" w:hAnsi="仿宋_GB2312" w:cs="仿宋_GB2312" w:eastAsia="仿宋_GB2312"/>
              </w:rPr>
              <w:t>11.数据资源编目编辑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修改现有编目条目的属性信息，包括分类调整、标签更新、描述修订等操作。</w:t>
            </w:r>
          </w:p>
          <w:p>
            <w:pPr>
              <w:pStyle w:val="null3"/>
              <w:jc w:val="left"/>
            </w:pPr>
            <w:r>
              <w:rPr>
                <w:rFonts w:ascii="仿宋_GB2312" w:hAnsi="仿宋_GB2312" w:cs="仿宋_GB2312" w:eastAsia="仿宋_GB2312"/>
              </w:rPr>
              <w:t>12.数据资源编目数据项排序编辑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自定义编目数据项的显示顺序，支持拖拽式操作或输入排序值调整优先级。</w:t>
            </w:r>
          </w:p>
          <w:p>
            <w:pPr>
              <w:pStyle w:val="null3"/>
              <w:jc w:val="left"/>
            </w:pPr>
            <w:r>
              <w:rPr>
                <w:rFonts w:ascii="仿宋_GB2312" w:hAnsi="仿宋_GB2312" w:cs="仿宋_GB2312" w:eastAsia="仿宋_GB2312"/>
              </w:rPr>
              <w:t>13.数据资源编目启动/取消发布编辑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控制编目条目的发布状态，支持灰度发布与全量生效配置。</w:t>
            </w:r>
          </w:p>
          <w:p>
            <w:pPr>
              <w:pStyle w:val="null3"/>
              <w:jc w:val="left"/>
            </w:pPr>
            <w:r>
              <w:rPr>
                <w:rFonts w:ascii="仿宋_GB2312" w:hAnsi="仿宋_GB2312" w:cs="仿宋_GB2312" w:eastAsia="仿宋_GB2312"/>
              </w:rPr>
              <w:t>14.数据资源编目删除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移除冗余编目条目并解除关联关系，保留历史版本供审计追溯。</w:t>
            </w:r>
          </w:p>
          <w:p>
            <w:pPr>
              <w:pStyle w:val="null3"/>
              <w:jc w:val="left"/>
            </w:pPr>
            <w:r>
              <w:rPr>
                <w:rFonts w:ascii="仿宋_GB2312" w:hAnsi="仿宋_GB2312" w:cs="仿宋_GB2312" w:eastAsia="仿宋_GB2312"/>
              </w:rPr>
              <w:t>15.数据资源编目详情查看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展示编目条目的完整元数据信息，包括关联数据资源、分类路径、标签体系等。</w:t>
            </w:r>
          </w:p>
          <w:p>
            <w:pPr>
              <w:pStyle w:val="null3"/>
              <w:jc w:val="left"/>
            </w:pPr>
            <w:r>
              <w:rPr>
                <w:rFonts w:ascii="仿宋_GB2312" w:hAnsi="仿宋_GB2312" w:cs="仿宋_GB2312" w:eastAsia="仿宋_GB2312"/>
              </w:rPr>
              <w:t>16.数据资源编目接口文档下载</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提供编目管理接口的标准化</w:t>
            </w:r>
            <w:r>
              <w:rPr>
                <w:rFonts w:ascii="仿宋_GB2312" w:hAnsi="仿宋_GB2312" w:cs="仿宋_GB2312" w:eastAsia="仿宋_GB2312"/>
              </w:rPr>
              <w:t>API文档下载，支持开发者集成调用。</w:t>
            </w:r>
          </w:p>
          <w:p>
            <w:pPr>
              <w:pStyle w:val="null3"/>
              <w:jc w:val="left"/>
            </w:pPr>
            <w:r>
              <w:rPr>
                <w:rFonts w:ascii="仿宋_GB2312" w:hAnsi="仿宋_GB2312" w:cs="仿宋_GB2312" w:eastAsia="仿宋_GB2312"/>
              </w:rPr>
              <w:t>17.数据资源编目基本信息展示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聚合展示编目条目的核心属性（名称、分类、责任人、更新时间），辅助快速查阅。</w:t>
            </w:r>
          </w:p>
          <w:p>
            <w:pPr>
              <w:pStyle w:val="null3"/>
              <w:jc w:val="left"/>
            </w:pPr>
            <w:r>
              <w:rPr>
                <w:rFonts w:ascii="仿宋_GB2312" w:hAnsi="仿宋_GB2312" w:cs="仿宋_GB2312" w:eastAsia="仿宋_GB2312"/>
              </w:rPr>
              <w:t>18.数据资源编目数据子集展示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呈现编目关联的数据资源子集清单，支持字段抽样与数据预览功能。</w:t>
            </w:r>
          </w:p>
          <w:p>
            <w:pPr>
              <w:pStyle w:val="null3"/>
              <w:jc w:val="left"/>
            </w:pPr>
            <w:r>
              <w:rPr>
                <w:rFonts w:ascii="仿宋_GB2312" w:hAnsi="仿宋_GB2312" w:cs="仿宋_GB2312" w:eastAsia="仿宋_GB2312"/>
              </w:rPr>
              <w:t>19.数据资源编目数据子集列表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以表格形式展示数据子集的详细信息，包含数据量、字段类型及更新频率。</w:t>
            </w:r>
          </w:p>
          <w:p>
            <w:pPr>
              <w:pStyle w:val="null3"/>
              <w:jc w:val="left"/>
            </w:pPr>
            <w:r>
              <w:rPr>
                <w:rFonts w:ascii="仿宋_GB2312" w:hAnsi="仿宋_GB2312" w:cs="仿宋_GB2312" w:eastAsia="仿宋_GB2312"/>
              </w:rPr>
              <w:t>20.数据资源编目数据子集搜索查询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支持对数据子集按名称、字段类型、数据来源等维度进行精准检索。</w:t>
            </w:r>
          </w:p>
          <w:p>
            <w:pPr>
              <w:pStyle w:val="null3"/>
              <w:jc w:val="left"/>
            </w:pPr>
            <w:r>
              <w:rPr>
                <w:rFonts w:ascii="仿宋_GB2312" w:hAnsi="仿宋_GB2312" w:cs="仿宋_GB2312" w:eastAsia="仿宋_GB2312"/>
              </w:rPr>
              <w:t>21.数据资源编目数据子集新增</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创建数据子集并绑定至编目条目，定义数据筛选规则与关联字段。</w:t>
            </w:r>
          </w:p>
          <w:p>
            <w:pPr>
              <w:pStyle w:val="null3"/>
              <w:jc w:val="left"/>
            </w:pPr>
            <w:r>
              <w:rPr>
                <w:rFonts w:ascii="仿宋_GB2312" w:hAnsi="仿宋_GB2312" w:cs="仿宋_GB2312" w:eastAsia="仿宋_GB2312"/>
              </w:rPr>
              <w:t>22.数据资源编目数据子集数据预览接口服务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提供数据子集内容预览的</w:t>
            </w:r>
            <w:r>
              <w:rPr>
                <w:rFonts w:ascii="仿宋_GB2312" w:hAnsi="仿宋_GB2312" w:cs="仿宋_GB2312" w:eastAsia="仿宋_GB2312"/>
              </w:rPr>
              <w:t>API接口，支持返回前N条样本数据。</w:t>
            </w:r>
          </w:p>
          <w:p>
            <w:pPr>
              <w:pStyle w:val="null3"/>
              <w:jc w:val="left"/>
            </w:pPr>
            <w:r>
              <w:rPr>
                <w:rFonts w:ascii="仿宋_GB2312" w:hAnsi="仿宋_GB2312" w:cs="仿宋_GB2312" w:eastAsia="仿宋_GB2312"/>
              </w:rPr>
              <w:t>23.数据资源编目数据子集编辑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修改数据子集的筛选规则、关联字段或描述信息，支持动态调整数据范围。</w:t>
            </w:r>
          </w:p>
          <w:p>
            <w:pPr>
              <w:pStyle w:val="null3"/>
              <w:jc w:val="left"/>
            </w:pPr>
            <w:r>
              <w:rPr>
                <w:rFonts w:ascii="仿宋_GB2312" w:hAnsi="仿宋_GB2312" w:cs="仿宋_GB2312" w:eastAsia="仿宋_GB2312"/>
              </w:rPr>
              <w:t>24.数据资源编目数据子集删除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移除无效数据子集并清理关联配置，确保数据资源管理的规范性。</w:t>
            </w:r>
          </w:p>
          <w:p>
            <w:pPr>
              <w:pStyle w:val="null3"/>
              <w:jc w:val="left"/>
            </w:pPr>
            <w:r>
              <w:rPr>
                <w:rFonts w:ascii="仿宋_GB2312" w:hAnsi="仿宋_GB2312" w:cs="仿宋_GB2312" w:eastAsia="仿宋_GB2312"/>
              </w:rPr>
              <w:t>25.数据资源编目样例数据模板下载</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提供标准化样例数据模板下载，辅助用户快速理解编目数据格式要求。</w:t>
            </w:r>
          </w:p>
          <w:p>
            <w:pPr>
              <w:pStyle w:val="null3"/>
              <w:jc w:val="left"/>
            </w:pPr>
            <w:r>
              <w:rPr>
                <w:rFonts w:ascii="仿宋_GB2312" w:hAnsi="仿宋_GB2312" w:cs="仿宋_GB2312" w:eastAsia="仿宋_GB2312"/>
              </w:rPr>
              <w:t>26.数据资源编目样例数据提交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上传样例数据文件进行格式校验与编目规则匹配测试，确保数据合规性。</w:t>
            </w:r>
          </w:p>
          <w:p>
            <w:pPr>
              <w:pStyle w:val="null3"/>
              <w:jc w:val="left"/>
            </w:pPr>
            <w:r>
              <w:rPr>
                <w:rFonts w:ascii="仿宋_GB2312" w:hAnsi="仿宋_GB2312" w:cs="仿宋_GB2312" w:eastAsia="仿宋_GB2312"/>
              </w:rPr>
              <w:t>27.数据资源编目样例数据下载</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支持将已配置的样例数据导出为标准格式文件，便于离线参考与共享。</w:t>
            </w:r>
          </w:p>
          <w:p>
            <w:pPr>
              <w:pStyle w:val="null3"/>
              <w:jc w:val="left"/>
            </w:pPr>
            <w:r>
              <w:rPr>
                <w:rFonts w:ascii="仿宋_GB2312" w:hAnsi="仿宋_GB2312" w:cs="仿宋_GB2312" w:eastAsia="仿宋_GB2312"/>
              </w:rPr>
              <w:t>28.数据资源编目样例数据清空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清除样例数据并重置关联配置，恢复编目条目初始状态。</w:t>
            </w:r>
          </w:p>
          <w:p>
            <w:pPr>
              <w:pStyle w:val="null3"/>
              <w:jc w:val="left"/>
            </w:pPr>
            <w:r>
              <w:rPr>
                <w:rFonts w:ascii="仿宋_GB2312" w:hAnsi="仿宋_GB2312" w:cs="仿宋_GB2312" w:eastAsia="仿宋_GB2312"/>
              </w:rPr>
              <w:t>（二）数据资源</w:t>
            </w:r>
            <w:r>
              <w:rPr>
                <w:rFonts w:ascii="仿宋_GB2312" w:hAnsi="仿宋_GB2312" w:cs="仿宋_GB2312" w:eastAsia="仿宋_GB2312"/>
              </w:rPr>
              <w:t>-数据资源目录</w:t>
            </w:r>
          </w:p>
          <w:p>
            <w:pPr>
              <w:pStyle w:val="null3"/>
              <w:jc w:val="left"/>
            </w:pPr>
            <w:r>
              <w:rPr>
                <w:rFonts w:ascii="仿宋_GB2312" w:hAnsi="仿宋_GB2312" w:cs="仿宋_GB2312" w:eastAsia="仿宋_GB2312"/>
              </w:rPr>
              <w:t>1.数据资源目录列表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以树形结构可视化展示所有数据资源目录层级关系，支持分页、排序及多条件筛选，便于快速定位目标目录节点。</w:t>
            </w:r>
          </w:p>
          <w:p>
            <w:pPr>
              <w:pStyle w:val="null3"/>
              <w:jc w:val="left"/>
            </w:pPr>
            <w:r>
              <w:rPr>
                <w:rFonts w:ascii="仿宋_GB2312" w:hAnsi="仿宋_GB2312" w:cs="仿宋_GB2312" w:eastAsia="仿宋_GB2312"/>
              </w:rPr>
              <w:t>2.数据资源目录新增</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创建新的数据资源目录条目，录入目录名称、分类标签、描述信息及关联数据资源，构建标准化目录体系。</w:t>
            </w:r>
          </w:p>
          <w:p>
            <w:pPr>
              <w:pStyle w:val="null3"/>
              <w:jc w:val="left"/>
            </w:pPr>
            <w:r>
              <w:rPr>
                <w:rFonts w:ascii="仿宋_GB2312" w:hAnsi="仿宋_GB2312" w:cs="仿宋_GB2312" w:eastAsia="仿宋_GB2312"/>
              </w:rPr>
              <w:t>3.数据资源目录分类维度数量统计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统计不同分类维度下的目录节点数量，分析目录结构分布特征，辅助资源规划与权限配置。</w:t>
            </w:r>
          </w:p>
          <w:p>
            <w:pPr>
              <w:pStyle w:val="null3"/>
              <w:jc w:val="left"/>
            </w:pPr>
            <w:r>
              <w:rPr>
                <w:rFonts w:ascii="仿宋_GB2312" w:hAnsi="仿宋_GB2312" w:cs="仿宋_GB2312" w:eastAsia="仿宋_GB2312"/>
              </w:rPr>
              <w:t>4.数据资源目录编辑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修改现有目录的属性信息（如名称、分类、描述），支持调整目录层级关系或更新关联数据资源。</w:t>
            </w:r>
          </w:p>
          <w:p>
            <w:pPr>
              <w:pStyle w:val="null3"/>
              <w:jc w:val="left"/>
            </w:pPr>
            <w:r>
              <w:rPr>
                <w:rFonts w:ascii="仿宋_GB2312" w:hAnsi="仿宋_GB2312" w:cs="仿宋_GB2312" w:eastAsia="仿宋_GB2312"/>
              </w:rPr>
              <w:t>5.数据资源目录删除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移除冗余目录节点并解除关联关系，保留历史版本供审计追溯，确保目录结构的可管理性。</w:t>
            </w:r>
          </w:p>
          <w:p>
            <w:pPr>
              <w:pStyle w:val="null3"/>
              <w:jc w:val="left"/>
            </w:pPr>
            <w:r>
              <w:rPr>
                <w:rFonts w:ascii="仿宋_GB2312" w:hAnsi="仿宋_GB2312" w:cs="仿宋_GB2312" w:eastAsia="仿宋_GB2312"/>
              </w:rPr>
              <w:t>6.数据资源目录管理</w:t>
            </w:r>
          </w:p>
          <w:p>
            <w:pPr>
              <w:pStyle w:val="null3"/>
              <w:jc w:val="left"/>
            </w:pPr>
            <w:r>
              <w:rPr>
                <w:rFonts w:ascii="仿宋_GB2312" w:hAnsi="仿宋_GB2312" w:cs="仿宋_GB2312" w:eastAsia="仿宋_GB2312"/>
              </w:rPr>
              <w:t>负责数据资源目录的全生命周期管理，支持目录创建、属性配置、层级调整及权限分配，实现资源分类体系化管控，提供目录结构优化与版本追溯功能，确保资源访问的规范性和安全性。</w:t>
            </w:r>
          </w:p>
          <w:p>
            <w:pPr>
              <w:pStyle w:val="null3"/>
              <w:jc w:val="left"/>
            </w:pPr>
            <w:r>
              <w:rPr>
                <w:rFonts w:ascii="仿宋_GB2312" w:hAnsi="仿宋_GB2312" w:cs="仿宋_GB2312" w:eastAsia="仿宋_GB2312"/>
              </w:rPr>
              <w:t>（三）数据资源</w:t>
            </w:r>
            <w:r>
              <w:rPr>
                <w:rFonts w:ascii="仿宋_GB2312" w:hAnsi="仿宋_GB2312" w:cs="仿宋_GB2312" w:eastAsia="仿宋_GB2312"/>
              </w:rPr>
              <w:t>-数据资源分类维度</w:t>
            </w:r>
          </w:p>
          <w:p>
            <w:pPr>
              <w:pStyle w:val="null3"/>
              <w:jc w:val="left"/>
            </w:pPr>
            <w:r>
              <w:rPr>
                <w:rFonts w:ascii="仿宋_GB2312" w:hAnsi="仿宋_GB2312" w:cs="仿宋_GB2312" w:eastAsia="仿宋_GB2312"/>
              </w:rPr>
              <w:t>1.数据资源分类维度管理</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负责数据资源分类维度的创建、编辑、删除及层级维护，支持多级分类树结构管理，实现资源分类体系的动态调整与标准化管控。</w:t>
            </w:r>
          </w:p>
          <w:p>
            <w:pPr>
              <w:pStyle w:val="null3"/>
              <w:jc w:val="left"/>
            </w:pPr>
            <w:r>
              <w:rPr>
                <w:rFonts w:ascii="仿宋_GB2312" w:hAnsi="仿宋_GB2312" w:cs="仿宋_GB2312" w:eastAsia="仿宋_GB2312"/>
              </w:rPr>
              <w:t>2.数据资源分类维度列表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以树形结构可视化展示分类维度层级关系，支持分页、排序及多条件筛选，便于快速定位目标分类维度节点。</w:t>
            </w:r>
          </w:p>
          <w:p>
            <w:pPr>
              <w:pStyle w:val="null3"/>
              <w:jc w:val="left"/>
            </w:pPr>
            <w:r>
              <w:rPr>
                <w:rFonts w:ascii="仿宋_GB2312" w:hAnsi="仿宋_GB2312" w:cs="仿宋_GB2312" w:eastAsia="仿宋_GB2312"/>
              </w:rPr>
              <w:t>3.数据资源分类维度新增</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创建新的分类维度节点，定义维度名称、编码、描述及父级关联关系，构建多级分类体系架构。</w:t>
            </w:r>
          </w:p>
          <w:p>
            <w:pPr>
              <w:pStyle w:val="null3"/>
              <w:jc w:val="left"/>
            </w:pPr>
            <w:r>
              <w:rPr>
                <w:rFonts w:ascii="仿宋_GB2312" w:hAnsi="仿宋_GB2312" w:cs="仿宋_GB2312" w:eastAsia="仿宋_GB2312"/>
              </w:rPr>
              <w:t>4.数据资源分类维度层级列表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展示分类维度的层级结构树，支持折叠</w:t>
            </w:r>
            <w:r>
              <w:rPr>
                <w:rFonts w:ascii="仿宋_GB2312" w:hAnsi="仿宋_GB2312" w:cs="仿宋_GB2312" w:eastAsia="仿宋_GB2312"/>
              </w:rPr>
              <w:t>/展开操作，便于管理人员查看和调整分类维度树形架构。</w:t>
            </w:r>
          </w:p>
          <w:p>
            <w:pPr>
              <w:pStyle w:val="null3"/>
              <w:jc w:val="left"/>
            </w:pPr>
            <w:r>
              <w:rPr>
                <w:rFonts w:ascii="仿宋_GB2312" w:hAnsi="仿宋_GB2312" w:cs="仿宋_GB2312" w:eastAsia="仿宋_GB2312"/>
              </w:rPr>
              <w:t>5.数据资源分类维度层级新增</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在指定分类层级下新增子分类维度，支持拖拽式操作或手动输入路径完成层级扩展。</w:t>
            </w:r>
          </w:p>
          <w:p>
            <w:pPr>
              <w:pStyle w:val="null3"/>
              <w:jc w:val="left"/>
            </w:pPr>
            <w:r>
              <w:rPr>
                <w:rFonts w:ascii="仿宋_GB2312" w:hAnsi="仿宋_GB2312" w:cs="仿宋_GB2312" w:eastAsia="仿宋_GB2312"/>
              </w:rPr>
              <w:t>6.数据资源分类维度子分类新增</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为现有分类维度添加子分类，定义子分类属性及关联规则，细化资源分类颗粒度。</w:t>
            </w:r>
          </w:p>
          <w:p>
            <w:pPr>
              <w:pStyle w:val="null3"/>
              <w:jc w:val="left"/>
            </w:pPr>
            <w:r>
              <w:rPr>
                <w:rFonts w:ascii="仿宋_GB2312" w:hAnsi="仿宋_GB2312" w:cs="仿宋_GB2312" w:eastAsia="仿宋_GB2312"/>
              </w:rPr>
              <w:t>7.数据资源分类维度层级编辑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修改分类维度的层级关系或属性信息，支持调整父级节点、重命名分类名称或更新描述内容。</w:t>
            </w:r>
          </w:p>
          <w:p>
            <w:pPr>
              <w:pStyle w:val="null3"/>
              <w:jc w:val="left"/>
            </w:pPr>
            <w:r>
              <w:rPr>
                <w:rFonts w:ascii="仿宋_GB2312" w:hAnsi="仿宋_GB2312" w:cs="仿宋_GB2312" w:eastAsia="仿宋_GB2312"/>
              </w:rPr>
              <w:t>8.数据资源分类维度层级删除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移除冗余分类层级节点，解除子分类关联关系，确保分类体系结构的简洁性与有效性。</w:t>
            </w:r>
          </w:p>
          <w:p>
            <w:pPr>
              <w:pStyle w:val="null3"/>
              <w:jc w:val="left"/>
            </w:pPr>
            <w:r>
              <w:rPr>
                <w:rFonts w:ascii="仿宋_GB2312" w:hAnsi="仿宋_GB2312" w:cs="仿宋_GB2312" w:eastAsia="仿宋_GB2312"/>
              </w:rPr>
              <w:t>9.数据资源分类维度层级排序编辑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动态调整分类层级节点的显示顺序，支持拖拽排序或输入优先级数值优化分类视图逻辑。</w:t>
            </w:r>
          </w:p>
          <w:p>
            <w:pPr>
              <w:pStyle w:val="null3"/>
              <w:jc w:val="left"/>
            </w:pPr>
            <w:r>
              <w:rPr>
                <w:rFonts w:ascii="仿宋_GB2312" w:hAnsi="仿宋_GB2312" w:cs="仿宋_GB2312" w:eastAsia="仿宋_GB2312"/>
              </w:rPr>
              <w:t>10.数据资源分类维度编辑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修改分类维度的核心属性（名称、编码、描述），更新关联规则或元数据信息，维护分类体系准确性。</w:t>
            </w:r>
          </w:p>
          <w:p>
            <w:pPr>
              <w:pStyle w:val="null3"/>
              <w:jc w:val="left"/>
            </w:pPr>
            <w:r>
              <w:rPr>
                <w:rFonts w:ascii="仿宋_GB2312" w:hAnsi="仿宋_GB2312" w:cs="仿宋_GB2312" w:eastAsia="仿宋_GB2312"/>
              </w:rPr>
              <w:t>11.数据资源分类维度删除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移除无效分类维度并清理关联数据，保留历史版本供审计追溯，确保分类体系的可控性。</w:t>
            </w:r>
          </w:p>
          <w:p>
            <w:pPr>
              <w:pStyle w:val="null3"/>
              <w:jc w:val="left"/>
            </w:pPr>
            <w:r>
              <w:rPr>
                <w:rFonts w:ascii="仿宋_GB2312" w:hAnsi="仿宋_GB2312" w:cs="仿宋_GB2312" w:eastAsia="仿宋_GB2312"/>
              </w:rPr>
              <w:t>（四）数据审批</w:t>
            </w:r>
            <w:r>
              <w:rPr>
                <w:rFonts w:ascii="仿宋_GB2312" w:hAnsi="仿宋_GB2312" w:cs="仿宋_GB2312" w:eastAsia="仿宋_GB2312"/>
              </w:rPr>
              <w:t>-申请清单</w:t>
            </w:r>
          </w:p>
          <w:p>
            <w:pPr>
              <w:pStyle w:val="null3"/>
              <w:jc w:val="left"/>
            </w:pPr>
            <w:r>
              <w:rPr>
                <w:rFonts w:ascii="仿宋_GB2312" w:hAnsi="仿宋_GB2312" w:cs="仿宋_GB2312" w:eastAsia="仿宋_GB2312"/>
              </w:rPr>
              <w:t>1.数据申请管理</w:t>
            </w:r>
          </w:p>
          <w:p>
            <w:pPr>
              <w:pStyle w:val="null3"/>
              <w:jc w:val="left"/>
            </w:pPr>
            <w:r>
              <w:rPr>
                <w:rFonts w:ascii="仿宋_GB2312" w:hAnsi="仿宋_GB2312" w:cs="仿宋_GB2312" w:eastAsia="仿宋_GB2312"/>
              </w:rPr>
              <w:t>负责数据申请全流程管理，支持申请提交、审批流程跟踪、批复文件生成及历史记录追溯，实现数据资源申请的规范化与透明化。</w:t>
            </w:r>
          </w:p>
          <w:p>
            <w:pPr>
              <w:pStyle w:val="null3"/>
              <w:jc w:val="left"/>
            </w:pPr>
            <w:r>
              <w:rPr>
                <w:rFonts w:ascii="仿宋_GB2312" w:hAnsi="仿宋_GB2312" w:cs="仿宋_GB2312" w:eastAsia="仿宋_GB2312"/>
              </w:rPr>
              <w:t>2.数据申请清单列表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以表格形式集中展示所有数据申请记录，支持分页、排序及多条件筛选，便于快速定位目标申请条目。</w:t>
            </w:r>
          </w:p>
          <w:p>
            <w:pPr>
              <w:pStyle w:val="null3"/>
              <w:jc w:val="left"/>
            </w:pPr>
            <w:r>
              <w:rPr>
                <w:rFonts w:ascii="仿宋_GB2312" w:hAnsi="仿宋_GB2312" w:cs="仿宋_GB2312" w:eastAsia="仿宋_GB2312"/>
              </w:rPr>
              <w:t>3.数据申请清单筛选查询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提供多维度条件检索功能，支持按申请类型、状态、提交时间等参数精准过滤申请记录。</w:t>
            </w:r>
          </w:p>
          <w:p>
            <w:pPr>
              <w:pStyle w:val="null3"/>
              <w:jc w:val="left"/>
            </w:pPr>
            <w:r>
              <w:rPr>
                <w:rFonts w:ascii="仿宋_GB2312" w:hAnsi="仿宋_GB2312" w:cs="仿宋_GB2312" w:eastAsia="仿宋_GB2312"/>
              </w:rPr>
              <w:t>4.数据申请清单筛选框清空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一键重置筛选条件至默认状态，恢复全量申请展示，便于重新构建查询逻辑。</w:t>
            </w:r>
          </w:p>
          <w:p>
            <w:pPr>
              <w:pStyle w:val="null3"/>
              <w:jc w:val="left"/>
            </w:pPr>
            <w:r>
              <w:rPr>
                <w:rFonts w:ascii="仿宋_GB2312" w:hAnsi="仿宋_GB2312" w:cs="仿宋_GB2312" w:eastAsia="仿宋_GB2312"/>
              </w:rPr>
              <w:t>5.数据申请清单详情查看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展示单条申请记录的完整信息，包括申请人、申请内容、审批进度及关联数据资源详情。</w:t>
            </w:r>
          </w:p>
          <w:p>
            <w:pPr>
              <w:pStyle w:val="null3"/>
              <w:jc w:val="left"/>
            </w:pPr>
            <w:r>
              <w:rPr>
                <w:rFonts w:ascii="仿宋_GB2312" w:hAnsi="仿宋_GB2312" w:cs="仿宋_GB2312" w:eastAsia="仿宋_GB2312"/>
              </w:rPr>
              <w:t>6.数据申请清单信息展示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以列表视图呈现申请基础属性，支持批量操作与状态标识。</w:t>
            </w:r>
          </w:p>
          <w:p>
            <w:pPr>
              <w:pStyle w:val="null3"/>
              <w:jc w:val="left"/>
            </w:pPr>
            <w:r>
              <w:rPr>
                <w:rFonts w:ascii="仿宋_GB2312" w:hAnsi="仿宋_GB2312" w:cs="仿宋_GB2312" w:eastAsia="仿宋_GB2312"/>
              </w:rPr>
              <w:t>7.数据申请清单审核流程信息展示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可视化展示申请审核的当前阶段、处理人及审批时效，辅助流程跟踪。</w:t>
            </w:r>
          </w:p>
          <w:p>
            <w:pPr>
              <w:pStyle w:val="null3"/>
              <w:jc w:val="left"/>
            </w:pPr>
            <w:r>
              <w:rPr>
                <w:rFonts w:ascii="仿宋_GB2312" w:hAnsi="仿宋_GB2312" w:cs="仿宋_GB2312" w:eastAsia="仿宋_GB2312"/>
              </w:rPr>
              <w:t>8.数据申请审核结果提交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提交审核结论（通过</w:t>
            </w:r>
            <w:r>
              <w:rPr>
                <w:rFonts w:ascii="仿宋_GB2312" w:hAnsi="仿宋_GB2312" w:cs="仿宋_GB2312" w:eastAsia="仿宋_GB2312"/>
              </w:rPr>
              <w:t>/驳回）并触发后续流程，支持添加批注说明审批依据。</w:t>
            </w:r>
          </w:p>
          <w:p>
            <w:pPr>
              <w:pStyle w:val="null3"/>
              <w:jc w:val="left"/>
            </w:pPr>
            <w:r>
              <w:rPr>
                <w:rFonts w:ascii="仿宋_GB2312" w:hAnsi="仿宋_GB2312" w:cs="仿宋_GB2312" w:eastAsia="仿宋_GB2312"/>
              </w:rPr>
              <w:t>9.数据申请生成批复文件</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根据审核结果自动生成标准化批复文档，包含审批意见及电子签章功能。</w:t>
            </w:r>
          </w:p>
          <w:p>
            <w:pPr>
              <w:pStyle w:val="null3"/>
              <w:jc w:val="left"/>
            </w:pPr>
            <w:r>
              <w:rPr>
                <w:rFonts w:ascii="仿宋_GB2312" w:hAnsi="仿宋_GB2312" w:cs="仿宋_GB2312" w:eastAsia="仿宋_GB2312"/>
              </w:rPr>
              <w:t>10.数据申请审核查询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提供审核记录检索功能，支持按时间范围、处理人等条件查询历史审核操作。</w:t>
            </w:r>
          </w:p>
          <w:p>
            <w:pPr>
              <w:pStyle w:val="null3"/>
              <w:jc w:val="left"/>
            </w:pPr>
            <w:r>
              <w:rPr>
                <w:rFonts w:ascii="仿宋_GB2312" w:hAnsi="仿宋_GB2312" w:cs="仿宋_GB2312" w:eastAsia="仿宋_GB2312"/>
              </w:rPr>
              <w:t>11.数据申请最新审核结果查看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优先展示最近一次审核结论及处理意见，便于快速掌握审批状态。</w:t>
            </w:r>
          </w:p>
          <w:p>
            <w:pPr>
              <w:pStyle w:val="null3"/>
              <w:jc w:val="left"/>
            </w:pPr>
            <w:r>
              <w:rPr>
                <w:rFonts w:ascii="仿宋_GB2312" w:hAnsi="仿宋_GB2312" w:cs="仿宋_GB2312" w:eastAsia="仿宋_GB2312"/>
              </w:rPr>
              <w:t>12.数据申请历史审核结果查看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以时间轴形式展示完整审核历史，包含多级审批意见及修改记录。</w:t>
            </w:r>
          </w:p>
          <w:p>
            <w:pPr>
              <w:pStyle w:val="null3"/>
              <w:jc w:val="left"/>
            </w:pPr>
            <w:r>
              <w:rPr>
                <w:rFonts w:ascii="仿宋_GB2312" w:hAnsi="仿宋_GB2312" w:cs="仿宋_GB2312" w:eastAsia="仿宋_GB2312"/>
              </w:rPr>
              <w:t>13.数据申请审核结果打印</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支持将审批结果导出为</w:t>
            </w:r>
            <w:r>
              <w:rPr>
                <w:rFonts w:ascii="仿宋_GB2312" w:hAnsi="仿宋_GB2312" w:cs="仿宋_GB2312" w:eastAsia="仿宋_GB2312"/>
              </w:rPr>
              <w:t>PDF文件，满足存档与汇报需求。</w:t>
            </w:r>
          </w:p>
          <w:p>
            <w:pPr>
              <w:pStyle w:val="null3"/>
              <w:jc w:val="left"/>
            </w:pPr>
            <w:r>
              <w:rPr>
                <w:rFonts w:ascii="仿宋_GB2312" w:hAnsi="仿宋_GB2312" w:cs="仿宋_GB2312" w:eastAsia="仿宋_GB2312"/>
              </w:rPr>
              <w:t>14.数据申请审核流程驳回</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发起驳回操作并记录原因，触发申请退回至申请人修正流程。</w:t>
            </w:r>
          </w:p>
          <w:p>
            <w:pPr>
              <w:pStyle w:val="null3"/>
              <w:jc w:val="left"/>
            </w:pPr>
            <w:r>
              <w:rPr>
                <w:rFonts w:ascii="仿宋_GB2312" w:hAnsi="仿宋_GB2312" w:cs="仿宋_GB2312" w:eastAsia="仿宋_GB2312"/>
              </w:rPr>
              <w:t>15.数据申请审核驳回原因查看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展示驳回申请的详细原因说明及依据条款，便于申请人针对性修改。</w:t>
            </w:r>
          </w:p>
          <w:p>
            <w:pPr>
              <w:pStyle w:val="null3"/>
              <w:jc w:val="left"/>
            </w:pPr>
            <w:r>
              <w:rPr>
                <w:rFonts w:ascii="仿宋_GB2312" w:hAnsi="仿宋_GB2312" w:cs="仿宋_GB2312" w:eastAsia="仿宋_GB2312"/>
              </w:rPr>
              <w:t>16.数据申请审核取消提交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终止正在处理的审核流程并释放资源，支持撤回申请或重新提交。</w:t>
            </w:r>
          </w:p>
          <w:p>
            <w:pPr>
              <w:pStyle w:val="null3"/>
              <w:jc w:val="left"/>
            </w:pPr>
            <w:r>
              <w:rPr>
                <w:rFonts w:ascii="仿宋_GB2312" w:hAnsi="仿宋_GB2312" w:cs="仿宋_GB2312" w:eastAsia="仿宋_GB2312"/>
              </w:rPr>
              <w:t>（五）数据审批</w:t>
            </w:r>
            <w:r>
              <w:rPr>
                <w:rFonts w:ascii="仿宋_GB2312" w:hAnsi="仿宋_GB2312" w:cs="仿宋_GB2312" w:eastAsia="仿宋_GB2312"/>
              </w:rPr>
              <w:t>-授权管理</w:t>
            </w:r>
          </w:p>
          <w:p>
            <w:pPr>
              <w:pStyle w:val="null3"/>
              <w:jc w:val="left"/>
            </w:pPr>
            <w:r>
              <w:rPr>
                <w:rFonts w:ascii="仿宋_GB2312" w:hAnsi="仿宋_GB2312" w:cs="仿宋_GB2312" w:eastAsia="仿宋_GB2312"/>
              </w:rPr>
              <w:t>1.授权管理信息</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负责授权管理体系的元数据管理，支持权限策略、角色配置、操作日志的集中维护，实现基于</w:t>
            </w:r>
            <w:r>
              <w:rPr>
                <w:rFonts w:ascii="仿宋_GB2312" w:hAnsi="仿宋_GB2312" w:cs="仿宋_GB2312" w:eastAsia="仿宋_GB2312"/>
              </w:rPr>
              <w:t>RBAC模型的权限分配与动态调整。</w:t>
            </w:r>
          </w:p>
          <w:p>
            <w:pPr>
              <w:pStyle w:val="null3"/>
              <w:jc w:val="left"/>
            </w:pPr>
            <w:r>
              <w:rPr>
                <w:rFonts w:ascii="仿宋_GB2312" w:hAnsi="仿宋_GB2312" w:cs="仿宋_GB2312" w:eastAsia="仿宋_GB2312"/>
              </w:rPr>
              <w:t>2.授权管理列表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以表格形式展示所有授权记录，包含权限类型、关联角色、生效状态等核心字段，支持分页、排序及多条件筛选。</w:t>
            </w:r>
          </w:p>
          <w:p>
            <w:pPr>
              <w:pStyle w:val="null3"/>
              <w:jc w:val="left"/>
            </w:pPr>
            <w:r>
              <w:rPr>
                <w:rFonts w:ascii="仿宋_GB2312" w:hAnsi="仿宋_GB2312" w:cs="仿宋_GB2312" w:eastAsia="仿宋_GB2312"/>
              </w:rPr>
              <w:t>3.授权管理筛选查询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提供多维度条件检索功能，支持按权限名称、适用对象、创建时间等参数精准过滤授权记录。</w:t>
            </w:r>
          </w:p>
          <w:p>
            <w:pPr>
              <w:pStyle w:val="null3"/>
              <w:jc w:val="left"/>
            </w:pPr>
            <w:r>
              <w:rPr>
                <w:rFonts w:ascii="仿宋_GB2312" w:hAnsi="仿宋_GB2312" w:cs="仿宋_GB2312" w:eastAsia="仿宋_GB2312"/>
              </w:rPr>
              <w:t>4.授权管理筛选框清空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一键重置筛选条件至默认状态，恢复全量授权数据展示，便于重新构建查询逻辑。</w:t>
            </w:r>
          </w:p>
          <w:p>
            <w:pPr>
              <w:pStyle w:val="null3"/>
              <w:jc w:val="left"/>
            </w:pPr>
            <w:r>
              <w:rPr>
                <w:rFonts w:ascii="仿宋_GB2312" w:hAnsi="仿宋_GB2312" w:cs="仿宋_GB2312" w:eastAsia="仿宋_GB2312"/>
              </w:rPr>
              <w:t>5.授权管理新增</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创建新的权限策略或角色配置，定义权限范围、操作类型及关联资源，支持权限校验规则设置。</w:t>
            </w:r>
          </w:p>
          <w:p>
            <w:pPr>
              <w:pStyle w:val="null3"/>
              <w:jc w:val="left"/>
            </w:pPr>
            <w:r>
              <w:rPr>
                <w:rFonts w:ascii="仿宋_GB2312" w:hAnsi="仿宋_GB2312" w:cs="仿宋_GB2312" w:eastAsia="仿宋_GB2312"/>
              </w:rPr>
              <w:t>6.授权管理使用方式编辑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修改权限的使用方式，配置授权生效条件及限制策略。</w:t>
            </w:r>
          </w:p>
          <w:p>
            <w:pPr>
              <w:pStyle w:val="null3"/>
              <w:jc w:val="left"/>
            </w:pPr>
            <w:r>
              <w:rPr>
                <w:rFonts w:ascii="仿宋_GB2312" w:hAnsi="仿宋_GB2312" w:cs="仿宋_GB2312" w:eastAsia="仿宋_GB2312"/>
              </w:rPr>
              <w:t>7.授权管理使用方式限制验证</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校验权限使用方式的合规性，确保符合安全策略。</w:t>
            </w:r>
          </w:p>
          <w:p>
            <w:pPr>
              <w:pStyle w:val="null3"/>
              <w:jc w:val="left"/>
            </w:pPr>
            <w:r>
              <w:rPr>
                <w:rFonts w:ascii="仿宋_GB2312" w:hAnsi="仿宋_GB2312" w:cs="仿宋_GB2312" w:eastAsia="仿宋_GB2312"/>
              </w:rPr>
              <w:t>8.授权管理授权范围编辑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调整权限覆盖的数据范围或功能模块，支持细粒度权限控制。</w:t>
            </w:r>
          </w:p>
          <w:p>
            <w:pPr>
              <w:pStyle w:val="null3"/>
              <w:jc w:val="left"/>
            </w:pPr>
            <w:r>
              <w:rPr>
                <w:rFonts w:ascii="仿宋_GB2312" w:hAnsi="仿宋_GB2312" w:cs="仿宋_GB2312" w:eastAsia="仿宋_GB2312"/>
              </w:rPr>
              <w:t>9.授权管理授权范围操作验证</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验证权限范围与实际操作的匹配性，防止越权访问或数据泄露风险。</w:t>
            </w:r>
          </w:p>
          <w:p>
            <w:pPr>
              <w:pStyle w:val="null3"/>
              <w:jc w:val="left"/>
            </w:pPr>
            <w:r>
              <w:rPr>
                <w:rFonts w:ascii="仿宋_GB2312" w:hAnsi="仿宋_GB2312" w:cs="仿宋_GB2312" w:eastAsia="仿宋_GB2312"/>
              </w:rPr>
              <w:t>10.授权管理编辑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修改现有权限策略的属性信息，包括权限名称、描述、关联角色等元数据更新。</w:t>
            </w:r>
          </w:p>
          <w:p>
            <w:pPr>
              <w:pStyle w:val="null3"/>
              <w:jc w:val="left"/>
            </w:pPr>
            <w:r>
              <w:rPr>
                <w:rFonts w:ascii="仿宋_GB2312" w:hAnsi="仿宋_GB2312" w:cs="仿宋_GB2312" w:eastAsia="仿宋_GB2312"/>
              </w:rPr>
              <w:t>11.授权管理状态启用/禁用编辑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控制权限的激活或冻结状态，支持灰度发布与全量生效配置。</w:t>
            </w:r>
          </w:p>
          <w:p>
            <w:pPr>
              <w:pStyle w:val="null3"/>
              <w:jc w:val="left"/>
            </w:pPr>
            <w:r>
              <w:rPr>
                <w:rFonts w:ascii="仿宋_GB2312" w:hAnsi="仿宋_GB2312" w:cs="仿宋_GB2312" w:eastAsia="仿宋_GB2312"/>
              </w:rPr>
              <w:t>12.授权管理详情查看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展示权限策略的完整配置信息，包含关联角色、权限范围、操作日志及审批记录。</w:t>
            </w:r>
          </w:p>
          <w:p>
            <w:pPr>
              <w:pStyle w:val="null3"/>
              <w:jc w:val="left"/>
            </w:pPr>
            <w:r>
              <w:rPr>
                <w:rFonts w:ascii="仿宋_GB2312" w:hAnsi="仿宋_GB2312" w:cs="仿宋_GB2312" w:eastAsia="仿宋_GB2312"/>
              </w:rPr>
              <w:t>13.授权管理接口调试接口服务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提供权限校验逻辑的</w:t>
            </w:r>
            <w:r>
              <w:rPr>
                <w:rFonts w:ascii="仿宋_GB2312" w:hAnsi="仿宋_GB2312" w:cs="仿宋_GB2312" w:eastAsia="仿宋_GB2312"/>
              </w:rPr>
              <w:t>API测试接口，支持模拟请求并返回授权结果及错误码。</w:t>
            </w:r>
          </w:p>
          <w:p>
            <w:pPr>
              <w:pStyle w:val="null3"/>
              <w:jc w:val="left"/>
            </w:pPr>
            <w:r>
              <w:rPr>
                <w:rFonts w:ascii="仿宋_GB2312" w:hAnsi="仿宋_GB2312" w:cs="仿宋_GB2312" w:eastAsia="仿宋_GB2312"/>
              </w:rPr>
              <w:t>14.授权管理接口调试结果展示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可视化呈现接口调试的输出结果，包含权限验证状态、返回数据结构及异常说明。</w:t>
            </w:r>
          </w:p>
          <w:p>
            <w:pPr>
              <w:pStyle w:val="null3"/>
              <w:jc w:val="left"/>
            </w:pPr>
            <w:r>
              <w:rPr>
                <w:rFonts w:ascii="仿宋_GB2312" w:hAnsi="仿宋_GB2312" w:cs="仿宋_GB2312" w:eastAsia="仿宋_GB2312"/>
              </w:rPr>
              <w:t>15.授权管理申请列表查看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集中展示权限申请记录，包含申请人、申请类型、处理进度及审批意见。</w:t>
            </w:r>
          </w:p>
          <w:p>
            <w:pPr>
              <w:pStyle w:val="null3"/>
              <w:jc w:val="left"/>
            </w:pPr>
            <w:r>
              <w:rPr>
                <w:rFonts w:ascii="仿宋_GB2312" w:hAnsi="仿宋_GB2312" w:cs="仿宋_GB2312" w:eastAsia="仿宋_GB2312"/>
              </w:rPr>
              <w:t>16.授权管理删除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移除无效权限策略并清理关联配置，保留操作日志供审计追溯，确保权限变更可追踪。</w:t>
            </w:r>
          </w:p>
          <w:p>
            <w:pPr>
              <w:pStyle w:val="null3"/>
              <w:jc w:val="left"/>
            </w:pPr>
            <w:r>
              <w:rPr>
                <w:rFonts w:ascii="仿宋_GB2312" w:hAnsi="仿宋_GB2312" w:cs="仿宋_GB2312" w:eastAsia="仿宋_GB2312"/>
              </w:rPr>
              <w:t>（六）</w:t>
            </w:r>
            <w:r>
              <w:rPr>
                <w:rFonts w:ascii="仿宋_GB2312" w:hAnsi="仿宋_GB2312" w:cs="仿宋_GB2312" w:eastAsia="仿宋_GB2312"/>
              </w:rPr>
              <w:t>API管理-API发布</w:t>
            </w:r>
          </w:p>
          <w:p>
            <w:pPr>
              <w:pStyle w:val="null3"/>
              <w:jc w:val="left"/>
            </w:pPr>
            <w:r>
              <w:rPr>
                <w:rFonts w:ascii="仿宋_GB2312" w:hAnsi="仿宋_GB2312" w:cs="仿宋_GB2312" w:eastAsia="仿宋_GB2312"/>
              </w:rPr>
              <w:t>1.API发布管理</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负责</w:t>
            </w:r>
            <w:r>
              <w:rPr>
                <w:rFonts w:ascii="仿宋_GB2312" w:hAnsi="仿宋_GB2312" w:cs="仿宋_GB2312" w:eastAsia="仿宋_GB2312"/>
              </w:rPr>
              <w:t>API全生命周期管理，支持API注册、配置、测试及监控，实现接口权限控制、流量管理及版本追溯，保障API服务的稳定性与安全性。</w:t>
            </w:r>
          </w:p>
          <w:p>
            <w:pPr>
              <w:pStyle w:val="null3"/>
              <w:jc w:val="left"/>
            </w:pPr>
            <w:r>
              <w:rPr>
                <w:rFonts w:ascii="仿宋_GB2312" w:hAnsi="仿宋_GB2312" w:cs="仿宋_GB2312" w:eastAsia="仿宋_GB2312"/>
              </w:rPr>
              <w:t>2.API列表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以表格形式集中展示所有</w:t>
            </w:r>
            <w:r>
              <w:rPr>
                <w:rFonts w:ascii="仿宋_GB2312" w:hAnsi="仿宋_GB2312" w:cs="仿宋_GB2312" w:eastAsia="仿宋_GB2312"/>
              </w:rPr>
              <w:t>API的元数据信息，包含名称、类型、状态、请求方法及关联服务，支持分页、排序及多条件筛选。</w:t>
            </w:r>
          </w:p>
          <w:p>
            <w:pPr>
              <w:pStyle w:val="null3"/>
              <w:jc w:val="left"/>
            </w:pPr>
            <w:r>
              <w:rPr>
                <w:rFonts w:ascii="仿宋_GB2312" w:hAnsi="仿宋_GB2312" w:cs="仿宋_GB2312" w:eastAsia="仿宋_GB2312"/>
              </w:rPr>
              <w:t>3.API搜索查询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提供关键词模糊匹配检索功能，支持按</w:t>
            </w:r>
            <w:r>
              <w:rPr>
                <w:rFonts w:ascii="仿宋_GB2312" w:hAnsi="仿宋_GB2312" w:cs="仿宋_GB2312" w:eastAsia="仿宋_GB2312"/>
              </w:rPr>
              <w:t>API名称、端点路径、请求方法等维度精准定位目标接口。</w:t>
            </w:r>
          </w:p>
          <w:p>
            <w:pPr>
              <w:pStyle w:val="null3"/>
              <w:jc w:val="left"/>
            </w:pPr>
            <w:r>
              <w:rPr>
                <w:rFonts w:ascii="仿宋_GB2312" w:hAnsi="仿宋_GB2312" w:cs="仿宋_GB2312" w:eastAsia="仿宋_GB2312"/>
              </w:rPr>
              <w:t>4.API列表显示列编辑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自定义</w:t>
            </w:r>
            <w:r>
              <w:rPr>
                <w:rFonts w:ascii="仿宋_GB2312" w:hAnsi="仿宋_GB2312" w:cs="仿宋_GB2312" w:eastAsia="仿宋_GB2312"/>
              </w:rPr>
              <w:t>API列表的展示字段组合，支持隐藏/显示特定属性，优化数据查看效率。</w:t>
            </w:r>
          </w:p>
          <w:p>
            <w:pPr>
              <w:pStyle w:val="null3"/>
              <w:jc w:val="left"/>
            </w:pPr>
            <w:r>
              <w:rPr>
                <w:rFonts w:ascii="仿宋_GB2312" w:hAnsi="仿宋_GB2312" w:cs="仿宋_GB2312" w:eastAsia="仿宋_GB2312"/>
              </w:rPr>
              <w:t>5.API新增</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创建新的</w:t>
            </w:r>
            <w:r>
              <w:rPr>
                <w:rFonts w:ascii="仿宋_GB2312" w:hAnsi="仿宋_GB2312" w:cs="仿宋_GB2312" w:eastAsia="仿宋_GB2312"/>
              </w:rPr>
              <w:t>API接口条目，定义端点路径、请求方法、参数规则及响应格式，支持关联服务与权限策略配置。</w:t>
            </w:r>
          </w:p>
          <w:p>
            <w:pPr>
              <w:pStyle w:val="null3"/>
              <w:jc w:val="left"/>
            </w:pPr>
            <w:r>
              <w:rPr>
                <w:rFonts w:ascii="仿宋_GB2312" w:hAnsi="仿宋_GB2312" w:cs="仿宋_GB2312" w:eastAsia="仿宋_GB2312"/>
              </w:rPr>
              <w:t>6.API限流配置编辑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设置</w:t>
            </w:r>
            <w:r>
              <w:rPr>
                <w:rFonts w:ascii="仿宋_GB2312" w:hAnsi="仿宋_GB2312" w:cs="仿宋_GB2312" w:eastAsia="仿宋_GB2312"/>
              </w:rPr>
              <w:t>API的流量控制策略，防止服务过载，支持动态调整限流规则。</w:t>
            </w:r>
          </w:p>
          <w:p>
            <w:pPr>
              <w:pStyle w:val="null3"/>
              <w:jc w:val="left"/>
            </w:pPr>
            <w:r>
              <w:rPr>
                <w:rFonts w:ascii="仿宋_GB2312" w:hAnsi="仿宋_GB2312" w:cs="仿宋_GB2312" w:eastAsia="仿宋_GB2312"/>
              </w:rPr>
              <w:t>7.API限流访问验证</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实时校验</w:t>
            </w:r>
            <w:r>
              <w:rPr>
                <w:rFonts w:ascii="仿宋_GB2312" w:hAnsi="仿宋_GB2312" w:cs="仿宋_GB2312" w:eastAsia="仿宋_GB2312"/>
              </w:rPr>
              <w:t>API请求是否符合限流策略，触发熔断机制或返回错误码，保障系统稳定性。</w:t>
            </w:r>
          </w:p>
          <w:p>
            <w:pPr>
              <w:pStyle w:val="null3"/>
              <w:jc w:val="left"/>
            </w:pPr>
            <w:r>
              <w:rPr>
                <w:rFonts w:ascii="仿宋_GB2312" w:hAnsi="仿宋_GB2312" w:cs="仿宋_GB2312" w:eastAsia="仿宋_GB2312"/>
              </w:rPr>
              <w:t>8.API脚本运行接口服务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提供自动化测试脚本执行能力，支持模拟</w:t>
            </w:r>
            <w:r>
              <w:rPr>
                <w:rFonts w:ascii="仿宋_GB2312" w:hAnsi="仿宋_GB2312" w:cs="仿宋_GB2312" w:eastAsia="仿宋_GB2312"/>
              </w:rPr>
              <w:t>API调用并验证响应结果，辅助接口调试与验证。</w:t>
            </w:r>
          </w:p>
          <w:p>
            <w:pPr>
              <w:pStyle w:val="null3"/>
              <w:jc w:val="left"/>
            </w:pPr>
            <w:r>
              <w:rPr>
                <w:rFonts w:ascii="仿宋_GB2312" w:hAnsi="仿宋_GB2312" w:cs="仿宋_GB2312" w:eastAsia="仿宋_GB2312"/>
              </w:rPr>
              <w:t>9.API编辑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修改现有</w:t>
            </w:r>
            <w:r>
              <w:rPr>
                <w:rFonts w:ascii="仿宋_GB2312" w:hAnsi="仿宋_GB2312" w:cs="仿宋_GB2312" w:eastAsia="仿宋_GB2312"/>
              </w:rPr>
              <w:t>API的配置信息，包括端点路径、参数规则、响应模板等，支持版本迭代与灰度发布。</w:t>
            </w:r>
          </w:p>
          <w:p>
            <w:pPr>
              <w:pStyle w:val="null3"/>
              <w:jc w:val="left"/>
            </w:pPr>
            <w:r>
              <w:rPr>
                <w:rFonts w:ascii="仿宋_GB2312" w:hAnsi="仿宋_GB2312" w:cs="仿宋_GB2312" w:eastAsia="仿宋_GB2312"/>
              </w:rPr>
              <w:t>10.API复制生成</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基于现有</w:t>
            </w:r>
            <w:r>
              <w:rPr>
                <w:rFonts w:ascii="仿宋_GB2312" w:hAnsi="仿宋_GB2312" w:cs="仿宋_GB2312" w:eastAsia="仿宋_GB2312"/>
              </w:rPr>
              <w:t>API模板快速生成新接口，复用配置参数，提升开发效率。</w:t>
            </w:r>
          </w:p>
          <w:p>
            <w:pPr>
              <w:pStyle w:val="null3"/>
              <w:jc w:val="left"/>
            </w:pPr>
            <w:r>
              <w:rPr>
                <w:rFonts w:ascii="仿宋_GB2312" w:hAnsi="仿宋_GB2312" w:cs="仿宋_GB2312" w:eastAsia="仿宋_GB2312"/>
              </w:rPr>
              <w:t>11.API详情查看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展示单个</w:t>
            </w:r>
            <w:r>
              <w:rPr>
                <w:rFonts w:ascii="仿宋_GB2312" w:hAnsi="仿宋_GB2312" w:cs="仿宋_GB2312" w:eastAsia="仿宋_GB2312"/>
              </w:rPr>
              <w:t>API的完整配置信息，包含请求参数、响应示例、鉴权方式及关联服务，支持接口调试功能。</w:t>
            </w:r>
          </w:p>
          <w:p>
            <w:pPr>
              <w:pStyle w:val="null3"/>
              <w:jc w:val="left"/>
            </w:pPr>
            <w:r>
              <w:rPr>
                <w:rFonts w:ascii="仿宋_GB2312" w:hAnsi="仿宋_GB2312" w:cs="仿宋_GB2312" w:eastAsia="仿宋_GB2312"/>
              </w:rPr>
              <w:t>12.API接口文档下载</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将</w:t>
            </w:r>
            <w:r>
              <w:rPr>
                <w:rFonts w:ascii="仿宋_GB2312" w:hAnsi="仿宋_GB2312" w:cs="仿宋_GB2312" w:eastAsia="仿宋_GB2312"/>
              </w:rPr>
              <w:t>API的元数据、参数说明及调用示例导出为标准格式文档，便于开发者集成。</w:t>
            </w:r>
          </w:p>
          <w:p>
            <w:pPr>
              <w:pStyle w:val="null3"/>
              <w:jc w:val="left"/>
            </w:pPr>
            <w:r>
              <w:rPr>
                <w:rFonts w:ascii="仿宋_GB2312" w:hAnsi="仿宋_GB2312" w:cs="仿宋_GB2312" w:eastAsia="仿宋_GB2312"/>
              </w:rPr>
              <w:t>13.API接口调用接口服务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提供沙箱环境支持</w:t>
            </w:r>
            <w:r>
              <w:rPr>
                <w:rFonts w:ascii="仿宋_GB2312" w:hAnsi="仿宋_GB2312" w:cs="仿宋_GB2312" w:eastAsia="仿宋_GB2312"/>
              </w:rPr>
              <w:t>API调用测试，返回模拟响应数据，验证接口功能与兼容性。</w:t>
            </w:r>
          </w:p>
          <w:p>
            <w:pPr>
              <w:pStyle w:val="null3"/>
              <w:jc w:val="left"/>
            </w:pPr>
            <w:r>
              <w:rPr>
                <w:rFonts w:ascii="仿宋_GB2312" w:hAnsi="仿宋_GB2312" w:cs="仿宋_GB2312" w:eastAsia="仿宋_GB2312"/>
              </w:rPr>
              <w:t>14.API接口示例信息展示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提供典型调用场景的请求</w:t>
            </w:r>
            <w:r>
              <w:rPr>
                <w:rFonts w:ascii="仿宋_GB2312" w:hAnsi="仿宋_GB2312" w:cs="仿宋_GB2312" w:eastAsia="仿宋_GB2312"/>
              </w:rPr>
              <w:t>/响应示例，包含参数值与状态码说明，降低开发者使用门槛。</w:t>
            </w:r>
          </w:p>
          <w:p>
            <w:pPr>
              <w:pStyle w:val="null3"/>
              <w:jc w:val="left"/>
            </w:pPr>
            <w:r>
              <w:rPr>
                <w:rFonts w:ascii="仿宋_GB2312" w:hAnsi="仿宋_GB2312" w:cs="仿宋_GB2312" w:eastAsia="仿宋_GB2312"/>
              </w:rPr>
              <w:t>15.API删除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移除失效</w:t>
            </w:r>
            <w:r>
              <w:rPr>
                <w:rFonts w:ascii="仿宋_GB2312" w:hAnsi="仿宋_GB2312" w:cs="仿宋_GB2312" w:eastAsia="仿宋_GB2312"/>
              </w:rPr>
              <w:t>API接口并清理关联配置，保留操作日志供审计追溯，确保接口变更可追踪。</w:t>
            </w:r>
          </w:p>
          <w:p>
            <w:pPr>
              <w:pStyle w:val="null3"/>
              <w:jc w:val="left"/>
            </w:pPr>
            <w:r>
              <w:rPr>
                <w:rFonts w:ascii="仿宋_GB2312" w:hAnsi="仿宋_GB2312" w:cs="仿宋_GB2312" w:eastAsia="仿宋_GB2312"/>
              </w:rPr>
              <w:t>（七）</w:t>
            </w:r>
            <w:r>
              <w:rPr>
                <w:rFonts w:ascii="仿宋_GB2312" w:hAnsi="仿宋_GB2312" w:cs="仿宋_GB2312" w:eastAsia="仿宋_GB2312"/>
              </w:rPr>
              <w:t>API管理-调用管理</w:t>
            </w:r>
          </w:p>
          <w:p>
            <w:pPr>
              <w:pStyle w:val="null3"/>
              <w:jc w:val="left"/>
            </w:pPr>
            <w:r>
              <w:rPr>
                <w:rFonts w:ascii="仿宋_GB2312" w:hAnsi="仿宋_GB2312" w:cs="仿宋_GB2312" w:eastAsia="仿宋_GB2312"/>
              </w:rPr>
              <w:t>1.调用管理信息</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负责</w:t>
            </w:r>
            <w:r>
              <w:rPr>
                <w:rFonts w:ascii="仿宋_GB2312" w:hAnsi="仿宋_GB2312" w:cs="仿宋_GB2312" w:eastAsia="仿宋_GB2312"/>
              </w:rPr>
              <w:t>API调用全流程管理，支持调用记录追踪、权限控制及性能监控，实现接口调用频率限制、数据量管控与操作审计，保障API服务的稳定性与合规性。</w:t>
            </w:r>
          </w:p>
          <w:p>
            <w:pPr>
              <w:pStyle w:val="null3"/>
              <w:jc w:val="left"/>
            </w:pPr>
            <w:r>
              <w:rPr>
                <w:rFonts w:ascii="仿宋_GB2312" w:hAnsi="仿宋_GB2312" w:cs="仿宋_GB2312" w:eastAsia="仿宋_GB2312"/>
              </w:rPr>
              <w:t>2.调用管理列表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以表格形式集中展示</w:t>
            </w:r>
            <w:r>
              <w:rPr>
                <w:rFonts w:ascii="仿宋_GB2312" w:hAnsi="仿宋_GB2312" w:cs="仿宋_GB2312" w:eastAsia="仿宋_GB2312"/>
              </w:rPr>
              <w:t>API调用记录，包含请求时间、响应状态、耗时等核心字段，支持分页、排序及多条件筛选。</w:t>
            </w:r>
          </w:p>
          <w:p>
            <w:pPr>
              <w:pStyle w:val="null3"/>
              <w:jc w:val="left"/>
            </w:pPr>
            <w:r>
              <w:rPr>
                <w:rFonts w:ascii="仿宋_GB2312" w:hAnsi="仿宋_GB2312" w:cs="仿宋_GB2312" w:eastAsia="仿宋_GB2312"/>
              </w:rPr>
              <w:t>3.调用管理筛选查询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提供多维度条件检索功能，支持按</w:t>
            </w:r>
            <w:r>
              <w:rPr>
                <w:rFonts w:ascii="仿宋_GB2312" w:hAnsi="仿宋_GB2312" w:cs="仿宋_GB2312" w:eastAsia="仿宋_GB2312"/>
              </w:rPr>
              <w:t>API名称、状态、时间范围等参数精准过滤调用记录，提升查询效率。</w:t>
            </w:r>
          </w:p>
          <w:p>
            <w:pPr>
              <w:pStyle w:val="null3"/>
              <w:jc w:val="left"/>
            </w:pPr>
            <w:r>
              <w:rPr>
                <w:rFonts w:ascii="仿宋_GB2312" w:hAnsi="仿宋_GB2312" w:cs="仿宋_GB2312" w:eastAsia="仿宋_GB2312"/>
              </w:rPr>
              <w:t>4.调用管理新增</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创建新的</w:t>
            </w:r>
            <w:r>
              <w:rPr>
                <w:rFonts w:ascii="仿宋_GB2312" w:hAnsi="仿宋_GB2312" w:cs="仿宋_GB2312" w:eastAsia="仿宋_GB2312"/>
              </w:rPr>
              <w:t>API调用配置，定义请求参数、响应模板及关联服务，支持权限策略绑定与调用频率限制设置。</w:t>
            </w:r>
          </w:p>
          <w:p>
            <w:pPr>
              <w:pStyle w:val="null3"/>
              <w:jc w:val="left"/>
            </w:pPr>
            <w:r>
              <w:rPr>
                <w:rFonts w:ascii="仿宋_GB2312" w:hAnsi="仿宋_GB2312" w:cs="仿宋_GB2312" w:eastAsia="仿宋_GB2312"/>
              </w:rPr>
              <w:t>5.调用管理授权期限编辑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调整</w:t>
            </w:r>
            <w:r>
              <w:rPr>
                <w:rFonts w:ascii="仿宋_GB2312" w:hAnsi="仿宋_GB2312" w:cs="仿宋_GB2312" w:eastAsia="仿宋_GB2312"/>
              </w:rPr>
              <w:t>API调用的授权有效期，支持设置起止时间或自动续期策略，确保权限控制的时效性与灵活性。</w:t>
            </w:r>
          </w:p>
          <w:p>
            <w:pPr>
              <w:pStyle w:val="null3"/>
              <w:jc w:val="left"/>
            </w:pPr>
            <w:r>
              <w:rPr>
                <w:rFonts w:ascii="仿宋_GB2312" w:hAnsi="仿宋_GB2312" w:cs="仿宋_GB2312" w:eastAsia="仿宋_GB2312"/>
              </w:rPr>
              <w:t>6.调用管理返回数据量限制接口服务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配置</w:t>
            </w:r>
            <w:r>
              <w:rPr>
                <w:rFonts w:ascii="仿宋_GB2312" w:hAnsi="仿宋_GB2312" w:cs="仿宋_GB2312" w:eastAsia="仿宋_GB2312"/>
              </w:rPr>
              <w:t>API响应数据量上限，防止超限导致性能瓶颈，支持动态调整阈值并触发告警机制。</w:t>
            </w:r>
          </w:p>
          <w:p>
            <w:pPr>
              <w:pStyle w:val="null3"/>
              <w:jc w:val="left"/>
            </w:pPr>
            <w:r>
              <w:rPr>
                <w:rFonts w:ascii="仿宋_GB2312" w:hAnsi="仿宋_GB2312" w:cs="仿宋_GB2312" w:eastAsia="仿宋_GB2312"/>
              </w:rPr>
              <w:t>7.调用管理启用/停用编辑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控制</w:t>
            </w:r>
            <w:r>
              <w:rPr>
                <w:rFonts w:ascii="仿宋_GB2312" w:hAnsi="仿宋_GB2312" w:cs="仿宋_GB2312" w:eastAsia="仿宋_GB2312"/>
              </w:rPr>
              <w:t>API调用的激活状态，支持灰度发布与全量生效配置，确保服务变更的可控性与稳定性。</w:t>
            </w:r>
          </w:p>
          <w:p>
            <w:pPr>
              <w:pStyle w:val="null3"/>
              <w:jc w:val="left"/>
            </w:pPr>
            <w:r>
              <w:rPr>
                <w:rFonts w:ascii="仿宋_GB2312" w:hAnsi="仿宋_GB2312" w:cs="仿宋_GB2312" w:eastAsia="仿宋_GB2312"/>
              </w:rPr>
              <w:t>8.调用管理详情查看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展示单次调用的完整信息，包括请求头、响应体、状态码及耗时，支持调试日志查看与操作回溯。</w:t>
            </w:r>
          </w:p>
          <w:p>
            <w:pPr>
              <w:pStyle w:val="null3"/>
              <w:jc w:val="left"/>
            </w:pPr>
            <w:r>
              <w:rPr>
                <w:rFonts w:ascii="仿宋_GB2312" w:hAnsi="仿宋_GB2312" w:cs="仿宋_GB2312" w:eastAsia="仿宋_GB2312"/>
              </w:rPr>
              <w:t>9.调用管理调用记录数据统计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聚合统计调用次数、成功率、平均响应时间等指标，生成可视化趋势图表，辅助性能优化决策。</w:t>
            </w:r>
          </w:p>
          <w:p>
            <w:pPr>
              <w:pStyle w:val="null3"/>
              <w:jc w:val="left"/>
            </w:pPr>
            <w:r>
              <w:rPr>
                <w:rFonts w:ascii="仿宋_GB2312" w:hAnsi="仿宋_GB2312" w:cs="仿宋_GB2312" w:eastAsia="仿宋_GB2312"/>
              </w:rPr>
              <w:t>10.调用管理调用历史记录查看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按时间轴展示历史调用记录，支持条件筛选、批量导出及关联分析，便于问题溯源与审计追踪。</w:t>
            </w:r>
          </w:p>
          <w:p>
            <w:pPr>
              <w:pStyle w:val="null3"/>
              <w:jc w:val="left"/>
            </w:pPr>
            <w:r>
              <w:rPr>
                <w:rFonts w:ascii="仿宋_GB2312" w:hAnsi="仿宋_GB2312" w:cs="仿宋_GB2312" w:eastAsia="仿宋_GB2312"/>
              </w:rPr>
              <w:t>（八）</w:t>
            </w:r>
            <w:r>
              <w:rPr>
                <w:rFonts w:ascii="仿宋_GB2312" w:hAnsi="仿宋_GB2312" w:cs="仿宋_GB2312" w:eastAsia="仿宋_GB2312"/>
              </w:rPr>
              <w:t>API管理-服务集成</w:t>
            </w:r>
          </w:p>
          <w:p>
            <w:pPr>
              <w:pStyle w:val="null3"/>
              <w:jc w:val="left"/>
            </w:pPr>
            <w:r>
              <w:rPr>
                <w:rFonts w:ascii="仿宋_GB2312" w:hAnsi="仿宋_GB2312" w:cs="仿宋_GB2312" w:eastAsia="仿宋_GB2312"/>
              </w:rPr>
              <w:t>1.服务集成管理</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负责服务集成的全生命周期管理，支持服务接口注册、配置、调度及监控，实现跨系统服务编排、协议转换与流量管控，保障服务调用的稳定性与安全性。</w:t>
            </w:r>
          </w:p>
          <w:p>
            <w:pPr>
              <w:pStyle w:val="null3"/>
              <w:jc w:val="left"/>
            </w:pPr>
            <w:r>
              <w:rPr>
                <w:rFonts w:ascii="仿宋_GB2312" w:hAnsi="仿宋_GB2312" w:cs="仿宋_GB2312" w:eastAsia="仿宋_GB2312"/>
              </w:rPr>
              <w:t>2.服务集成列表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以表格形式集中展示所有服务集成实例，包含接口名称、类型、状态、关联系统等核心字段，支持分页、排序及多条件筛选。</w:t>
            </w:r>
          </w:p>
          <w:p>
            <w:pPr>
              <w:pStyle w:val="null3"/>
              <w:jc w:val="left"/>
            </w:pPr>
            <w:r>
              <w:rPr>
                <w:rFonts w:ascii="仿宋_GB2312" w:hAnsi="仿宋_GB2312" w:cs="仿宋_GB2312" w:eastAsia="仿宋_GB2312"/>
              </w:rPr>
              <w:t>3.服务集成搜索查询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提供关键词模糊匹配检索功能，支持按接口名称、协议类型、关联系统等维度精准定位目标服务集成。</w:t>
            </w:r>
          </w:p>
          <w:p>
            <w:pPr>
              <w:pStyle w:val="null3"/>
              <w:jc w:val="left"/>
            </w:pPr>
            <w:r>
              <w:rPr>
                <w:rFonts w:ascii="仿宋_GB2312" w:hAnsi="仿宋_GB2312" w:cs="仿宋_GB2312" w:eastAsia="仿宋_GB2312"/>
              </w:rPr>
              <w:t>4.服务集成搜索框清空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一键重置搜索条件至默认状态，恢复全量服务集成展示，便于重新构建查询逻辑。</w:t>
            </w:r>
          </w:p>
          <w:p>
            <w:pPr>
              <w:pStyle w:val="null3"/>
              <w:jc w:val="left"/>
            </w:pPr>
            <w:r>
              <w:rPr>
                <w:rFonts w:ascii="仿宋_GB2312" w:hAnsi="仿宋_GB2312" w:cs="仿宋_GB2312" w:eastAsia="仿宋_GB2312"/>
              </w:rPr>
              <w:t>5.服务集成列表显示列编辑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自定义服务集成列表的展示字段组合，支持隐藏</w:t>
            </w:r>
            <w:r>
              <w:rPr>
                <w:rFonts w:ascii="仿宋_GB2312" w:hAnsi="仿宋_GB2312" w:cs="仿宋_GB2312" w:eastAsia="仿宋_GB2312"/>
              </w:rPr>
              <w:t>/显示特定属性，优化数据查看效率。</w:t>
            </w:r>
          </w:p>
          <w:p>
            <w:pPr>
              <w:pStyle w:val="null3"/>
              <w:jc w:val="left"/>
            </w:pPr>
            <w:r>
              <w:rPr>
                <w:rFonts w:ascii="仿宋_GB2312" w:hAnsi="仿宋_GB2312" w:cs="仿宋_GB2312" w:eastAsia="仿宋_GB2312"/>
              </w:rPr>
              <w:t>6.服务集成新增</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创建新的服务集成配置，定义接口参数、协议类型及关联服务，支持服务编排规则与权限策略绑定。</w:t>
            </w:r>
          </w:p>
          <w:p>
            <w:pPr>
              <w:pStyle w:val="null3"/>
              <w:jc w:val="left"/>
            </w:pPr>
            <w:r>
              <w:rPr>
                <w:rFonts w:ascii="仿宋_GB2312" w:hAnsi="仿宋_GB2312" w:cs="仿宋_GB2312" w:eastAsia="仿宋_GB2312"/>
              </w:rPr>
              <w:t>7.服务集成编辑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修改现有服务集成的配置信息，包括接口路径、请求方法、超时阈值等参数，支持版本迭代与灰度发布。</w:t>
            </w:r>
          </w:p>
          <w:p>
            <w:pPr>
              <w:pStyle w:val="null3"/>
              <w:jc w:val="left"/>
            </w:pPr>
            <w:r>
              <w:rPr>
                <w:rFonts w:ascii="仿宋_GB2312" w:hAnsi="仿宋_GB2312" w:cs="仿宋_GB2312" w:eastAsia="仿宋_GB2312"/>
              </w:rPr>
              <w:t>8.服务集成批量启动/停用编辑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实现多个服务集成的批量启停操作，支持勾选条目后一键执行，提升运维效率。</w:t>
            </w:r>
          </w:p>
          <w:p>
            <w:pPr>
              <w:pStyle w:val="null3"/>
              <w:jc w:val="left"/>
            </w:pPr>
            <w:r>
              <w:rPr>
                <w:rFonts w:ascii="仿宋_GB2312" w:hAnsi="仿宋_GB2312" w:cs="仿宋_GB2312" w:eastAsia="仿宋_GB2312"/>
              </w:rPr>
              <w:t>9.服务集成详情查看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展示单个服务集成的完整配置信息，包含接口文档、调用日志、性能指标及关联服务拓扑。</w:t>
            </w:r>
          </w:p>
          <w:p>
            <w:pPr>
              <w:pStyle w:val="null3"/>
              <w:jc w:val="left"/>
            </w:pPr>
            <w:r>
              <w:rPr>
                <w:rFonts w:ascii="仿宋_GB2312" w:hAnsi="仿宋_GB2312" w:cs="仿宋_GB2312" w:eastAsia="仿宋_GB2312"/>
              </w:rPr>
              <w:t>10.服务集成删除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移除失效服务集成并清理关联配置，保留操作日志供审计追溯，确保服务变更可追踪。</w:t>
            </w:r>
          </w:p>
          <w:p>
            <w:pPr>
              <w:pStyle w:val="null3"/>
              <w:jc w:val="left"/>
            </w:pPr>
            <w:r>
              <w:rPr>
                <w:rFonts w:ascii="仿宋_GB2312" w:hAnsi="仿宋_GB2312" w:cs="仿宋_GB2312" w:eastAsia="仿宋_GB2312"/>
              </w:rPr>
              <w:t>（九）数据脱敏</w:t>
            </w:r>
            <w:r>
              <w:rPr>
                <w:rFonts w:ascii="仿宋_GB2312" w:hAnsi="仿宋_GB2312" w:cs="仿宋_GB2312" w:eastAsia="仿宋_GB2312"/>
              </w:rPr>
              <w:t>-脱敏规则</w:t>
            </w:r>
          </w:p>
          <w:p>
            <w:pPr>
              <w:pStyle w:val="null3"/>
              <w:jc w:val="left"/>
            </w:pPr>
            <w:r>
              <w:rPr>
                <w:rFonts w:ascii="仿宋_GB2312" w:hAnsi="仿宋_GB2312" w:cs="仿宋_GB2312" w:eastAsia="仿宋_GB2312"/>
              </w:rPr>
              <w:t>1.脱敏规则管理</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负责数据脱敏策略的全生命周期管理，支持敏感字段识别、脱敏算法配置及脱敏效果验证，实现</w:t>
            </w:r>
            <w:r>
              <w:rPr>
                <w:rFonts w:ascii="仿宋_GB2312" w:hAnsi="仿宋_GB2312" w:cs="仿宋_GB2312" w:eastAsia="仿宋_GB2312"/>
              </w:rPr>
              <w:t>API响应数据动态脱敏与合规性保障。</w:t>
            </w:r>
          </w:p>
          <w:p>
            <w:pPr>
              <w:pStyle w:val="null3"/>
              <w:jc w:val="left"/>
            </w:pPr>
            <w:r>
              <w:rPr>
                <w:rFonts w:ascii="仿宋_GB2312" w:hAnsi="仿宋_GB2312" w:cs="仿宋_GB2312" w:eastAsia="仿宋_GB2312"/>
              </w:rPr>
              <w:t>2.脱敏规则列表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以表格形式集中展示所有脱敏规则，包含规则名称、脱敏类型、关联接口及生效状态，支持分页、排序及多条件筛选。</w:t>
            </w:r>
          </w:p>
          <w:p>
            <w:pPr>
              <w:pStyle w:val="null3"/>
              <w:jc w:val="left"/>
            </w:pPr>
            <w:r>
              <w:rPr>
                <w:rFonts w:ascii="仿宋_GB2312" w:hAnsi="仿宋_GB2312" w:cs="仿宋_GB2312" w:eastAsia="仿宋_GB2312"/>
              </w:rPr>
              <w:t>3.脱敏规则搜索查询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提供关键词模糊匹配检索功能，支持按规则名称、脱敏算法类型、关联服务路径等维度精准定位目标脱敏规则。</w:t>
            </w:r>
          </w:p>
          <w:p>
            <w:pPr>
              <w:pStyle w:val="null3"/>
              <w:jc w:val="left"/>
            </w:pPr>
            <w:r>
              <w:rPr>
                <w:rFonts w:ascii="仿宋_GB2312" w:hAnsi="仿宋_GB2312" w:cs="仿宋_GB2312" w:eastAsia="仿宋_GB2312"/>
              </w:rPr>
              <w:t>4.脱敏规则批量导出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支持将脱敏规则配置批量导出为</w:t>
            </w:r>
            <w:r>
              <w:rPr>
                <w:rFonts w:ascii="仿宋_GB2312" w:hAnsi="仿宋_GB2312" w:cs="仿宋_GB2312" w:eastAsia="仿宋_GB2312"/>
              </w:rPr>
              <w:t>Excel/CSV文件，包含规则参数、脱敏模板及关联关系，便于离线备份或跨系统迁移。</w:t>
            </w:r>
          </w:p>
          <w:p>
            <w:pPr>
              <w:pStyle w:val="null3"/>
              <w:jc w:val="left"/>
            </w:pPr>
            <w:r>
              <w:rPr>
                <w:rFonts w:ascii="仿宋_GB2312" w:hAnsi="仿宋_GB2312" w:cs="仿宋_GB2312" w:eastAsia="仿宋_GB2312"/>
              </w:rPr>
              <w:t>5.脱敏规则规则扫描接口服务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集成敏感数据自动识别能力，在</w:t>
            </w:r>
            <w:r>
              <w:rPr>
                <w:rFonts w:ascii="仿宋_GB2312" w:hAnsi="仿宋_GB2312" w:cs="仿宋_GB2312" w:eastAsia="仿宋_GB2312"/>
              </w:rPr>
              <w:t>API调用时实时扫描响应数据，触发匹配规则的动态脱敏操作。</w:t>
            </w:r>
          </w:p>
          <w:p>
            <w:pPr>
              <w:pStyle w:val="null3"/>
              <w:jc w:val="left"/>
            </w:pPr>
            <w:r>
              <w:rPr>
                <w:rFonts w:ascii="仿宋_GB2312" w:hAnsi="仿宋_GB2312" w:cs="仿宋_GB2312" w:eastAsia="仿宋_GB2312"/>
              </w:rPr>
              <w:t>6.脱敏规则导入</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支持从外部文件批量导入脱敏规则，提供格式校验与冲突检测功能，确保规则配置的完整性与一致性。</w:t>
            </w:r>
          </w:p>
          <w:p>
            <w:pPr>
              <w:pStyle w:val="null3"/>
              <w:jc w:val="left"/>
            </w:pPr>
            <w:r>
              <w:rPr>
                <w:rFonts w:ascii="仿宋_GB2312" w:hAnsi="仿宋_GB2312" w:cs="仿宋_GB2312" w:eastAsia="仿宋_GB2312"/>
              </w:rPr>
              <w:t>7.脱敏规则新增</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创建新的脱敏规则，定义敏感字段标识、脱敏算法及参数配置，支持关联</w:t>
            </w:r>
            <w:r>
              <w:rPr>
                <w:rFonts w:ascii="仿宋_GB2312" w:hAnsi="仿宋_GB2312" w:cs="仿宋_GB2312" w:eastAsia="仿宋_GB2312"/>
              </w:rPr>
              <w:t>API接口与生效范围设置。</w:t>
            </w:r>
          </w:p>
          <w:p>
            <w:pPr>
              <w:pStyle w:val="null3"/>
              <w:jc w:val="left"/>
            </w:pPr>
            <w:r>
              <w:rPr>
                <w:rFonts w:ascii="仿宋_GB2312" w:hAnsi="仿宋_GB2312" w:cs="仿宋_GB2312" w:eastAsia="仿宋_GB2312"/>
              </w:rPr>
              <w:t>8.脱敏规则哈希脱敏接口服务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对敏感字段进行不可逆哈希转换，生成固定长度摘要值，确保原始数据无法还原且符合安全审计要求。</w:t>
            </w:r>
          </w:p>
          <w:p>
            <w:pPr>
              <w:pStyle w:val="null3"/>
              <w:jc w:val="left"/>
            </w:pPr>
            <w:r>
              <w:rPr>
                <w:rFonts w:ascii="仿宋_GB2312" w:hAnsi="仿宋_GB2312" w:cs="仿宋_GB2312" w:eastAsia="仿宋_GB2312"/>
              </w:rPr>
              <w:t>9.脱敏规则字符掩码接口服务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通过替换、截断或加密方式隐藏敏感字段部分内容，平衡数据可用性与隐私保护。</w:t>
            </w:r>
          </w:p>
          <w:p>
            <w:pPr>
              <w:pStyle w:val="null3"/>
              <w:jc w:val="left"/>
            </w:pPr>
            <w:r>
              <w:rPr>
                <w:rFonts w:ascii="仿宋_GB2312" w:hAnsi="仿宋_GB2312" w:cs="仿宋_GB2312" w:eastAsia="仿宋_GB2312"/>
              </w:rPr>
              <w:t>10.脱敏规则取整脱敏接口服务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对数值型敏感数据按指定精度进行取整处理，降低数据精度以减少泄露风险。</w:t>
            </w:r>
          </w:p>
          <w:p>
            <w:pPr>
              <w:pStyle w:val="null3"/>
              <w:jc w:val="left"/>
            </w:pPr>
            <w:r>
              <w:rPr>
                <w:rFonts w:ascii="仿宋_GB2312" w:hAnsi="仿宋_GB2312" w:cs="仿宋_GB2312" w:eastAsia="仿宋_GB2312"/>
              </w:rPr>
              <w:t>11.脱敏规则正则脱敏接口服务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基于正则表达式匹配敏感模式，按规则替换或屏蔽匹配内容，支持自定义脱敏逻辑。</w:t>
            </w:r>
          </w:p>
          <w:p>
            <w:pPr>
              <w:pStyle w:val="null3"/>
              <w:jc w:val="left"/>
            </w:pPr>
            <w:r>
              <w:rPr>
                <w:rFonts w:ascii="仿宋_GB2312" w:hAnsi="仿宋_GB2312" w:cs="仿宋_GB2312" w:eastAsia="仿宋_GB2312"/>
              </w:rPr>
              <w:t>12.脱敏规则编辑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修改现有脱敏规则的参数配置，包括调整脱敏算法类型、更新敏感字段标识或重置生效范围，支持版本迭代管理。</w:t>
            </w:r>
          </w:p>
          <w:p>
            <w:pPr>
              <w:pStyle w:val="null3"/>
              <w:jc w:val="left"/>
            </w:pPr>
            <w:r>
              <w:rPr>
                <w:rFonts w:ascii="仿宋_GB2312" w:hAnsi="仿宋_GB2312" w:cs="仿宋_GB2312" w:eastAsia="仿宋_GB2312"/>
              </w:rPr>
              <w:t>13.脱敏规则删除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移除失效脱敏规则并清理关联配置，保留操作日志供审计追溯，确保脱敏策略变更的可控性与可审计性。</w:t>
            </w:r>
          </w:p>
          <w:p>
            <w:pPr>
              <w:pStyle w:val="null3"/>
              <w:jc w:val="left"/>
            </w:pPr>
            <w:r>
              <w:rPr>
                <w:rFonts w:ascii="仿宋_GB2312" w:hAnsi="仿宋_GB2312" w:cs="仿宋_GB2312" w:eastAsia="仿宋_GB2312"/>
              </w:rPr>
              <w:t>（十）数据脱敏</w:t>
            </w:r>
            <w:r>
              <w:rPr>
                <w:rFonts w:ascii="仿宋_GB2312" w:hAnsi="仿宋_GB2312" w:cs="仿宋_GB2312" w:eastAsia="仿宋_GB2312"/>
              </w:rPr>
              <w:t>-字段脱敏</w:t>
            </w:r>
          </w:p>
          <w:p>
            <w:pPr>
              <w:pStyle w:val="null3"/>
              <w:jc w:val="left"/>
            </w:pPr>
            <w:r>
              <w:rPr>
                <w:rFonts w:ascii="仿宋_GB2312" w:hAnsi="仿宋_GB2312" w:cs="仿宋_GB2312" w:eastAsia="仿宋_GB2312"/>
              </w:rPr>
              <w:t>1.字段脱敏管理</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负责字段级数据脱敏策略的全生命周期管理，支持敏感字段识别、脱敏规则配置、动态生效控制及合规性验证，实现数据共享场景下的隐私保护与业务可用性平衡。</w:t>
            </w:r>
          </w:p>
          <w:p>
            <w:pPr>
              <w:pStyle w:val="null3"/>
              <w:jc w:val="left"/>
            </w:pPr>
            <w:r>
              <w:rPr>
                <w:rFonts w:ascii="仿宋_GB2312" w:hAnsi="仿宋_GB2312" w:cs="仿宋_GB2312" w:eastAsia="仿宋_GB2312"/>
              </w:rPr>
              <w:t>2.字段脱敏列表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以表格形式集中展示所有字段脱敏规则，包含字段名称、脱敏类型、关联规则及生效状态，支持分页、排序及多条件筛选，便于快速定位目标字段策略。</w:t>
            </w:r>
          </w:p>
          <w:p>
            <w:pPr>
              <w:pStyle w:val="null3"/>
              <w:jc w:val="left"/>
            </w:pPr>
            <w:r>
              <w:rPr>
                <w:rFonts w:ascii="仿宋_GB2312" w:hAnsi="仿宋_GB2312" w:cs="仿宋_GB2312" w:eastAsia="仿宋_GB2312"/>
              </w:rPr>
              <w:t>3.字段脱敏筛选查询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提供多维度条件检索功能，支持按字段名称、脱敏算法类型、关联接口路径等参数精准过滤字段脱敏记录，提升查询效率。</w:t>
            </w:r>
          </w:p>
          <w:p>
            <w:pPr>
              <w:pStyle w:val="null3"/>
              <w:jc w:val="left"/>
            </w:pPr>
            <w:r>
              <w:rPr>
                <w:rFonts w:ascii="仿宋_GB2312" w:hAnsi="仿宋_GB2312" w:cs="仿宋_GB2312" w:eastAsia="仿宋_GB2312"/>
              </w:rPr>
              <w:t>4.字段脱敏筛选框清空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一键重置筛选条件至默认状态，恢复全量字段脱敏数据展示，便于重新构建查询逻辑或全量数据分析。</w:t>
            </w:r>
          </w:p>
          <w:p>
            <w:pPr>
              <w:pStyle w:val="null3"/>
              <w:jc w:val="left"/>
            </w:pPr>
            <w:r>
              <w:rPr>
                <w:rFonts w:ascii="仿宋_GB2312" w:hAnsi="仿宋_GB2312" w:cs="仿宋_GB2312" w:eastAsia="仿宋_GB2312"/>
              </w:rPr>
              <w:t>5.字段脱敏导出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支持将字段脱敏配置批量导出为</w:t>
            </w:r>
            <w:r>
              <w:rPr>
                <w:rFonts w:ascii="仿宋_GB2312" w:hAnsi="仿宋_GB2312" w:cs="仿宋_GB2312" w:eastAsia="仿宋_GB2312"/>
              </w:rPr>
              <w:t>Excel/CSV文件，包含字段标识、脱敏规则参数及关联关系，便于离线备份或跨系统迁移。</w:t>
            </w:r>
          </w:p>
          <w:p>
            <w:pPr>
              <w:pStyle w:val="null3"/>
              <w:jc w:val="left"/>
            </w:pPr>
            <w:r>
              <w:rPr>
                <w:rFonts w:ascii="仿宋_GB2312" w:hAnsi="仿宋_GB2312" w:cs="仿宋_GB2312" w:eastAsia="仿宋_GB2312"/>
              </w:rPr>
              <w:t>6.字段脱敏导入</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从外部文件批量导入字段脱敏规则，提供格式校验与冲突检测功能，确保配置完整性与一致性，避免重复或无效规则。</w:t>
            </w:r>
          </w:p>
          <w:p>
            <w:pPr>
              <w:pStyle w:val="null3"/>
              <w:jc w:val="left"/>
            </w:pPr>
            <w:r>
              <w:rPr>
                <w:rFonts w:ascii="仿宋_GB2312" w:hAnsi="仿宋_GB2312" w:cs="仿宋_GB2312" w:eastAsia="仿宋_GB2312"/>
              </w:rPr>
              <w:t>7.字段脱敏新增</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创建新的字段脱敏规则，定义敏感字段标识、脱敏算法及关联接口，支持生效范围与优先级配置。</w:t>
            </w:r>
          </w:p>
          <w:p>
            <w:pPr>
              <w:pStyle w:val="null3"/>
              <w:jc w:val="left"/>
            </w:pPr>
            <w:r>
              <w:rPr>
                <w:rFonts w:ascii="仿宋_GB2312" w:hAnsi="仿宋_GB2312" w:cs="仿宋_GB2312" w:eastAsia="仿宋_GB2312"/>
              </w:rPr>
              <w:t>8.字段脱敏绑定规则编辑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修改现有字段脱敏规则的绑定关系或算法参数，支持调整脱敏策略生效范围、更新规则优先级或重置字段关联。</w:t>
            </w:r>
          </w:p>
          <w:p>
            <w:pPr>
              <w:pStyle w:val="null3"/>
              <w:jc w:val="left"/>
            </w:pPr>
            <w:r>
              <w:rPr>
                <w:rFonts w:ascii="仿宋_GB2312" w:hAnsi="仿宋_GB2312" w:cs="仿宋_GB2312" w:eastAsia="仿宋_GB2312"/>
              </w:rPr>
              <w:t>9.字段脱敏删除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移除失效字段脱敏规则并清理关联配置，保留操作日志供审计追溯，确保脱敏策略变更的可控性与合规性。</w:t>
            </w:r>
          </w:p>
          <w:p>
            <w:pPr>
              <w:pStyle w:val="null3"/>
              <w:jc w:val="left"/>
            </w:pPr>
            <w:r>
              <w:rPr>
                <w:rFonts w:ascii="仿宋_GB2312" w:hAnsi="仿宋_GB2312" w:cs="仿宋_GB2312" w:eastAsia="仿宋_GB2312"/>
              </w:rPr>
              <w:t>（十一）数据脱敏</w:t>
            </w:r>
            <w:r>
              <w:rPr>
                <w:rFonts w:ascii="仿宋_GB2312" w:hAnsi="仿宋_GB2312" w:cs="仿宋_GB2312" w:eastAsia="仿宋_GB2312"/>
              </w:rPr>
              <w:t>-加密策略</w:t>
            </w:r>
          </w:p>
          <w:p>
            <w:pPr>
              <w:pStyle w:val="null3"/>
              <w:jc w:val="left"/>
            </w:pPr>
            <w:r>
              <w:rPr>
                <w:rFonts w:ascii="仿宋_GB2312" w:hAnsi="仿宋_GB2312" w:cs="仿宋_GB2312" w:eastAsia="仿宋_GB2312"/>
              </w:rPr>
              <w:t>1.加密策略管理</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负责加密策略的全生命周期管理，支持密钥生成、算法配置、权限控制及策略版本追溯，实现敏感数据静态存储与传输过程中的动态加密保护。</w:t>
            </w:r>
          </w:p>
          <w:p>
            <w:pPr>
              <w:pStyle w:val="null3"/>
              <w:jc w:val="left"/>
            </w:pPr>
            <w:r>
              <w:rPr>
                <w:rFonts w:ascii="仿宋_GB2312" w:hAnsi="仿宋_GB2312" w:cs="仿宋_GB2312" w:eastAsia="仿宋_GB2312"/>
              </w:rPr>
              <w:t>2.加密策略列表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以表格形式集中展示所有加密策略，包含策略名称、加密算法、密钥版本及生效范围，支持分页、排序及多条件筛选，便于快速定位目标加密策略。</w:t>
            </w:r>
          </w:p>
          <w:p>
            <w:pPr>
              <w:pStyle w:val="null3"/>
              <w:jc w:val="left"/>
            </w:pPr>
            <w:r>
              <w:rPr>
                <w:rFonts w:ascii="仿宋_GB2312" w:hAnsi="仿宋_GB2312" w:cs="仿宋_GB2312" w:eastAsia="仿宋_GB2312"/>
              </w:rPr>
              <w:t>3.加密策略筛选查询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提供多维度条件检索功能，支持按策略名称、算法类型、关联数据表等参数精准过滤加密策略记录，提升查询效率。</w:t>
            </w:r>
          </w:p>
          <w:p>
            <w:pPr>
              <w:pStyle w:val="null3"/>
              <w:jc w:val="left"/>
            </w:pPr>
            <w:r>
              <w:rPr>
                <w:rFonts w:ascii="仿宋_GB2312" w:hAnsi="仿宋_GB2312" w:cs="仿宋_GB2312" w:eastAsia="仿宋_GB2312"/>
              </w:rPr>
              <w:t>4.加密策略筛选框清空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一键重置筛选条件至默认状态，恢复全量加密策略展示，便于重新构建查询逻辑或全量数据分析。</w:t>
            </w:r>
          </w:p>
          <w:p>
            <w:pPr>
              <w:pStyle w:val="null3"/>
              <w:jc w:val="left"/>
            </w:pPr>
            <w:r>
              <w:rPr>
                <w:rFonts w:ascii="仿宋_GB2312" w:hAnsi="仿宋_GB2312" w:cs="仿宋_GB2312" w:eastAsia="仿宋_GB2312"/>
              </w:rPr>
              <w:t>5.加密策略导入</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支持从外部文件批量导入加密策略，提供格式校验与冲突检测功能，确保策略配置的完整性与一致性，避免重复或无效策略。</w:t>
            </w:r>
          </w:p>
          <w:p>
            <w:pPr>
              <w:pStyle w:val="null3"/>
              <w:jc w:val="left"/>
            </w:pPr>
            <w:r>
              <w:rPr>
                <w:rFonts w:ascii="仿宋_GB2312" w:hAnsi="仿宋_GB2312" w:cs="仿宋_GB2312" w:eastAsia="仿宋_GB2312"/>
              </w:rPr>
              <w:t>6.加密策略批量导出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将加密策略配置批量导出为</w:t>
            </w:r>
            <w:r>
              <w:rPr>
                <w:rFonts w:ascii="仿宋_GB2312" w:hAnsi="仿宋_GB2312" w:cs="仿宋_GB2312" w:eastAsia="仿宋_GB2312"/>
              </w:rPr>
              <w:t>Excel/CSV文件，包含策略参数、密钥标识及关联关系，便于离线备份或跨系统迁移。</w:t>
            </w:r>
          </w:p>
          <w:p>
            <w:pPr>
              <w:pStyle w:val="null3"/>
              <w:jc w:val="left"/>
            </w:pPr>
            <w:r>
              <w:rPr>
                <w:rFonts w:ascii="仿宋_GB2312" w:hAnsi="仿宋_GB2312" w:cs="仿宋_GB2312" w:eastAsia="仿宋_GB2312"/>
              </w:rPr>
              <w:t>7.加密策略新增</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创建新的加密策略，定义加密算法、密钥生成规则及关联数据范围，支持生效范围与优先级配置。</w:t>
            </w:r>
          </w:p>
          <w:p>
            <w:pPr>
              <w:pStyle w:val="null3"/>
              <w:jc w:val="left"/>
            </w:pPr>
            <w:r>
              <w:rPr>
                <w:rFonts w:ascii="仿宋_GB2312" w:hAnsi="仿宋_GB2312" w:cs="仿宋_GB2312" w:eastAsia="仿宋_GB2312"/>
              </w:rPr>
              <w:t>8.加密策略删除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移除失效加密策略并清理关联配置，触发密钥吊销与数据解密流程，保留操作日志供审计追溯，确保策略变更的可控性。</w:t>
            </w:r>
          </w:p>
          <w:p>
            <w:pPr>
              <w:pStyle w:val="null3"/>
              <w:jc w:val="left"/>
            </w:pPr>
            <w:r>
              <w:rPr>
                <w:rFonts w:ascii="仿宋_GB2312" w:hAnsi="仿宋_GB2312" w:cs="仿宋_GB2312" w:eastAsia="仿宋_GB2312"/>
              </w:rPr>
              <w:t>（十二）资源监控</w:t>
            </w:r>
            <w:r>
              <w:rPr>
                <w:rFonts w:ascii="仿宋_GB2312" w:hAnsi="仿宋_GB2312" w:cs="仿宋_GB2312" w:eastAsia="仿宋_GB2312"/>
              </w:rPr>
              <w:t>-告警配置</w:t>
            </w:r>
          </w:p>
          <w:p>
            <w:pPr>
              <w:pStyle w:val="null3"/>
              <w:jc w:val="left"/>
            </w:pPr>
            <w:r>
              <w:rPr>
                <w:rFonts w:ascii="仿宋_GB2312" w:hAnsi="仿宋_GB2312" w:cs="仿宋_GB2312" w:eastAsia="仿宋_GB2312"/>
              </w:rPr>
              <w:t>1.告警配置管理</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负责告警策略的全生命周期管理，支持阈值设定、通知渠道配置及告警状态监控，实现异常事件的自动化触发与分级响应，保障系统运行状态的实时可控性。</w:t>
            </w:r>
          </w:p>
          <w:p>
            <w:pPr>
              <w:pStyle w:val="null3"/>
              <w:jc w:val="left"/>
            </w:pPr>
            <w:r>
              <w:rPr>
                <w:rFonts w:ascii="仿宋_GB2312" w:hAnsi="仿宋_GB2312" w:cs="仿宋_GB2312" w:eastAsia="仿宋_GB2312"/>
              </w:rPr>
              <w:t>2.告警配置列表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以表格形式集中展示所有告警配置项，包含策略名称、触发条件、通知对象及生效状态，支持分页、排序及多条件筛选，便于快速定位目标告警规则。</w:t>
            </w:r>
          </w:p>
          <w:p>
            <w:pPr>
              <w:pStyle w:val="null3"/>
              <w:jc w:val="left"/>
            </w:pPr>
            <w:r>
              <w:rPr>
                <w:rFonts w:ascii="仿宋_GB2312" w:hAnsi="仿宋_GB2312" w:cs="仿宋_GB2312" w:eastAsia="仿宋_GB2312"/>
              </w:rPr>
              <w:t>3.告警配置筛选查询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提供多维度条件检索功能，支持按策略类型、严重级别、关联资源等参数精准过滤告警配置，提升故障排查效率。</w:t>
            </w:r>
          </w:p>
          <w:p>
            <w:pPr>
              <w:pStyle w:val="null3"/>
              <w:jc w:val="left"/>
            </w:pPr>
            <w:r>
              <w:rPr>
                <w:rFonts w:ascii="仿宋_GB2312" w:hAnsi="仿宋_GB2312" w:cs="仿宋_GB2312" w:eastAsia="仿宋_GB2312"/>
              </w:rPr>
              <w:t>4.告警配置新增</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创建新的告警策略，定义触发阈值、通知方式及响应动作，支持生效时间与频率配置。</w:t>
            </w:r>
          </w:p>
          <w:p>
            <w:pPr>
              <w:pStyle w:val="null3"/>
              <w:jc w:val="left"/>
            </w:pPr>
            <w:r>
              <w:rPr>
                <w:rFonts w:ascii="仿宋_GB2312" w:hAnsi="仿宋_GB2312" w:cs="仿宋_GB2312" w:eastAsia="仿宋_GB2312"/>
              </w:rPr>
              <w:t>5.告警配置推送方式编辑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修改告警通知的推送渠道与参数，支持添加</w:t>
            </w:r>
            <w:r>
              <w:rPr>
                <w:rFonts w:ascii="仿宋_GB2312" w:hAnsi="仿宋_GB2312" w:cs="仿宋_GB2312" w:eastAsia="仿宋_GB2312"/>
              </w:rPr>
              <w:t>/删除通知对象、调整推送频率或设置静默时段，优化告警触达效率。</w:t>
            </w:r>
          </w:p>
          <w:p>
            <w:pPr>
              <w:pStyle w:val="null3"/>
              <w:jc w:val="left"/>
            </w:pPr>
            <w:r>
              <w:rPr>
                <w:rFonts w:ascii="仿宋_GB2312" w:hAnsi="仿宋_GB2312" w:cs="仿宋_GB2312" w:eastAsia="仿宋_GB2312"/>
              </w:rPr>
              <w:t>6.告警配置推送方式接口服务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提供标准化</w:t>
            </w:r>
            <w:r>
              <w:rPr>
                <w:rFonts w:ascii="仿宋_GB2312" w:hAnsi="仿宋_GB2312" w:cs="仿宋_GB2312" w:eastAsia="仿宋_GB2312"/>
              </w:rPr>
              <w:t>API接口，支持外部系统调用告警推送功能，实现跨平台告警集成与自动化响应。</w:t>
            </w:r>
          </w:p>
          <w:p>
            <w:pPr>
              <w:pStyle w:val="null3"/>
              <w:jc w:val="left"/>
            </w:pPr>
            <w:r>
              <w:rPr>
                <w:rFonts w:ascii="仿宋_GB2312" w:hAnsi="仿宋_GB2312" w:cs="仿宋_GB2312" w:eastAsia="仿宋_GB2312"/>
              </w:rPr>
              <w:t>7.告警配置状态开启/关闭编辑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控制告警策略的激活或冻结状态，支持灰度发布与全量生效切换，确保告警规则变更的可控性。</w:t>
            </w:r>
          </w:p>
          <w:p>
            <w:pPr>
              <w:pStyle w:val="null3"/>
              <w:jc w:val="left"/>
            </w:pPr>
            <w:r>
              <w:rPr>
                <w:rFonts w:ascii="仿宋_GB2312" w:hAnsi="仿宋_GB2312" w:cs="仿宋_GB2312" w:eastAsia="仿宋_GB2312"/>
              </w:rPr>
              <w:t>8.告警配置删除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移除失效告警策略并清理关联配置，保留操作日志供审计追溯，防止无效告警干扰运维决策。</w:t>
            </w:r>
          </w:p>
          <w:p>
            <w:pPr>
              <w:pStyle w:val="null3"/>
              <w:jc w:val="left"/>
            </w:pPr>
            <w:r>
              <w:rPr>
                <w:rFonts w:ascii="仿宋_GB2312" w:hAnsi="仿宋_GB2312" w:cs="仿宋_GB2312" w:eastAsia="仿宋_GB2312"/>
              </w:rPr>
              <w:t>（十三）资源监控</w:t>
            </w:r>
            <w:r>
              <w:rPr>
                <w:rFonts w:ascii="仿宋_GB2312" w:hAnsi="仿宋_GB2312" w:cs="仿宋_GB2312" w:eastAsia="仿宋_GB2312"/>
              </w:rPr>
              <w:t>-告警记录</w:t>
            </w:r>
          </w:p>
          <w:p>
            <w:pPr>
              <w:pStyle w:val="null3"/>
              <w:jc w:val="left"/>
            </w:pPr>
            <w:r>
              <w:rPr>
                <w:rFonts w:ascii="仿宋_GB2312" w:hAnsi="仿宋_GB2312" w:cs="仿宋_GB2312" w:eastAsia="仿宋_GB2312"/>
              </w:rPr>
              <w:t>1.告警记录列表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以表格形式集中展示所有告警记录，包含触发时间、告警级别、状态（未处理</w:t>
            </w:r>
            <w:r>
              <w:rPr>
                <w:rFonts w:ascii="仿宋_GB2312" w:hAnsi="仿宋_GB2312" w:cs="仿宋_GB2312" w:eastAsia="仿宋_GB2312"/>
              </w:rPr>
              <w:t>/已解决）、关联资源等核心字段，支持分页加载、动态排序及多条件筛选，便于快速定位历史告警事件。</w:t>
            </w:r>
          </w:p>
          <w:p>
            <w:pPr>
              <w:pStyle w:val="null3"/>
              <w:jc w:val="left"/>
            </w:pPr>
            <w:r>
              <w:rPr>
                <w:rFonts w:ascii="仿宋_GB2312" w:hAnsi="仿宋_GB2312" w:cs="仿宋_GB2312" w:eastAsia="仿宋_GB2312"/>
              </w:rPr>
              <w:t>2.告警记录筛选查询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提供多维度条件检索功能，支持按时间范围、告警类型、严重程度、资源类型等参数精准过滤记录，支持高级搜索语法，提升故障排查效率。</w:t>
            </w:r>
          </w:p>
          <w:p>
            <w:pPr>
              <w:pStyle w:val="null3"/>
              <w:jc w:val="left"/>
            </w:pPr>
            <w:r>
              <w:rPr>
                <w:rFonts w:ascii="仿宋_GB2312" w:hAnsi="仿宋_GB2312" w:cs="仿宋_GB2312" w:eastAsia="仿宋_GB2312"/>
              </w:rPr>
              <w:t>3.告警记录接受人数据展示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展示告警接收人的详细信息，支持按角色或权限过滤接收人列表，关联处理进度与反馈记录，确保告警响应流程透明可追溯。</w:t>
            </w:r>
          </w:p>
          <w:p>
            <w:pPr>
              <w:pStyle w:val="null3"/>
              <w:jc w:val="left"/>
            </w:pPr>
            <w:r>
              <w:rPr>
                <w:rFonts w:ascii="仿宋_GB2312" w:hAnsi="仿宋_GB2312" w:cs="仿宋_GB2312" w:eastAsia="仿宋_GB2312"/>
              </w:rPr>
              <w:t>（十四）资源监控</w:t>
            </w:r>
            <w:r>
              <w:rPr>
                <w:rFonts w:ascii="仿宋_GB2312" w:hAnsi="仿宋_GB2312" w:cs="仿宋_GB2312" w:eastAsia="仿宋_GB2312"/>
              </w:rPr>
              <w:t>-接口日志</w:t>
            </w:r>
          </w:p>
          <w:p>
            <w:pPr>
              <w:pStyle w:val="null3"/>
              <w:jc w:val="left"/>
            </w:pPr>
            <w:r>
              <w:rPr>
                <w:rFonts w:ascii="仿宋_GB2312" w:hAnsi="仿宋_GB2312" w:cs="仿宋_GB2312" w:eastAsia="仿宋_GB2312"/>
              </w:rPr>
              <w:t>1.接口日志列表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以表格形式集中展示接口调用日志记录，包含请求时间、响应状态、耗时、请求参数及响应数据等核心字段，支持分页加载、动态排序及多条件筛选，便于快速定位异常调用事件。</w:t>
            </w:r>
          </w:p>
          <w:p>
            <w:pPr>
              <w:pStyle w:val="null3"/>
              <w:jc w:val="left"/>
            </w:pPr>
            <w:r>
              <w:rPr>
                <w:rFonts w:ascii="仿宋_GB2312" w:hAnsi="仿宋_GB2312" w:cs="仿宋_GB2312" w:eastAsia="仿宋_GB2312"/>
              </w:rPr>
              <w:t>2.接口日志搜索查询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提供关键词模糊匹配与高级检索功能，支持按接口名称、状态码、时间范围等参数精准过滤日志记录，提升故障排查效率。</w:t>
            </w:r>
          </w:p>
          <w:p>
            <w:pPr>
              <w:pStyle w:val="null3"/>
              <w:jc w:val="left"/>
            </w:pPr>
            <w:r>
              <w:rPr>
                <w:rFonts w:ascii="仿宋_GB2312" w:hAnsi="仿宋_GB2312" w:cs="仿宋_GB2312" w:eastAsia="仿宋_GB2312"/>
              </w:rPr>
              <w:t>3.接口日志显示列编辑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自定义日志列表的展示字段组合，支持隐藏</w:t>
            </w:r>
            <w:r>
              <w:rPr>
                <w:rFonts w:ascii="仿宋_GB2312" w:hAnsi="仿宋_GB2312" w:cs="仿宋_GB2312" w:eastAsia="仿宋_GB2312"/>
              </w:rPr>
              <w:t>/显示特定属性，优化数据查看效率与界面适配性。</w:t>
            </w:r>
          </w:p>
          <w:p>
            <w:pPr>
              <w:pStyle w:val="null3"/>
              <w:jc w:val="left"/>
            </w:pPr>
            <w:r>
              <w:rPr>
                <w:rFonts w:ascii="仿宋_GB2312" w:hAnsi="仿宋_GB2312" w:cs="仿宋_GB2312" w:eastAsia="仿宋_GB2312"/>
              </w:rPr>
              <w:t>4.接口日志调用数据量统计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聚合统计接口调用次数、成功率、平均响应时间等指标，生成可视化趋势图表，辅助性能优化与容量规划决策。</w:t>
            </w:r>
          </w:p>
          <w:p>
            <w:pPr>
              <w:pStyle w:val="null3"/>
              <w:jc w:val="left"/>
            </w:pPr>
            <w:r>
              <w:rPr>
                <w:rFonts w:ascii="仿宋_GB2312" w:hAnsi="仿宋_GB2312" w:cs="仿宋_GB2312" w:eastAsia="仿宋_GB2312"/>
              </w:rPr>
              <w:t>5.接口日志详情查看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展示单次接口调用的完整日志信息，包括请求头、响应体、状态码及耗时，支持调试日志查看与操作回溯。</w:t>
            </w:r>
          </w:p>
          <w:p>
            <w:pPr>
              <w:pStyle w:val="null3"/>
              <w:jc w:val="left"/>
            </w:pPr>
            <w:r>
              <w:rPr>
                <w:rFonts w:ascii="仿宋_GB2312" w:hAnsi="仿宋_GB2312" w:cs="仿宋_GB2312" w:eastAsia="仿宋_GB2312"/>
              </w:rPr>
              <w:t>（十五）资源监控</w:t>
            </w:r>
            <w:r>
              <w:rPr>
                <w:rFonts w:ascii="仿宋_GB2312" w:hAnsi="仿宋_GB2312" w:cs="仿宋_GB2312" w:eastAsia="仿宋_GB2312"/>
              </w:rPr>
              <w:t>-服务日志</w:t>
            </w:r>
          </w:p>
          <w:p>
            <w:pPr>
              <w:pStyle w:val="null3"/>
              <w:jc w:val="left"/>
            </w:pPr>
            <w:r>
              <w:rPr>
                <w:rFonts w:ascii="仿宋_GB2312" w:hAnsi="仿宋_GB2312" w:cs="仿宋_GB2312" w:eastAsia="仿宋_GB2312"/>
              </w:rPr>
              <w:t>1.服务日志列表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以表格形式集中展示服务调用日志记录，包含请求时间、响应状态、耗时、请求参数及响应数据等核心字段，支持分页加载、动态排序及多条件筛选，便于快速定位异常服务调用事件。</w:t>
            </w:r>
          </w:p>
          <w:p>
            <w:pPr>
              <w:pStyle w:val="null3"/>
              <w:jc w:val="left"/>
            </w:pPr>
            <w:r>
              <w:rPr>
                <w:rFonts w:ascii="仿宋_GB2312" w:hAnsi="仿宋_GB2312" w:cs="仿宋_GB2312" w:eastAsia="仿宋_GB2312"/>
              </w:rPr>
              <w:t>2.服务日志搜索查询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提供关键词模糊匹配与高级检索功能，支持按服务名称、状态码、时间范围等参数精准过滤日志记录，提升故障排查效率。</w:t>
            </w:r>
          </w:p>
          <w:p>
            <w:pPr>
              <w:pStyle w:val="null3"/>
              <w:jc w:val="left"/>
            </w:pPr>
            <w:r>
              <w:rPr>
                <w:rFonts w:ascii="仿宋_GB2312" w:hAnsi="仿宋_GB2312" w:cs="仿宋_GB2312" w:eastAsia="仿宋_GB2312"/>
              </w:rPr>
              <w:t>3.服务日志显示列编辑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自定义日志列表的展示字段组合，支持隐藏</w:t>
            </w:r>
            <w:r>
              <w:rPr>
                <w:rFonts w:ascii="仿宋_GB2312" w:hAnsi="仿宋_GB2312" w:cs="仿宋_GB2312" w:eastAsia="仿宋_GB2312"/>
              </w:rPr>
              <w:t>/显示特定属性，优化数据查看效率与界面适配性。</w:t>
            </w:r>
          </w:p>
          <w:p>
            <w:pPr>
              <w:pStyle w:val="null3"/>
              <w:jc w:val="left"/>
            </w:pPr>
            <w:r>
              <w:rPr>
                <w:rFonts w:ascii="仿宋_GB2312" w:hAnsi="仿宋_GB2312" w:cs="仿宋_GB2312" w:eastAsia="仿宋_GB2312"/>
              </w:rPr>
              <w:t>4.服务日志调用数据量统计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聚合统计服务调用次数、成功率、平均响应时间等指标，生成可视化趋势图表，辅助性能优化与容量规划决策。</w:t>
            </w:r>
          </w:p>
          <w:p>
            <w:pPr>
              <w:pStyle w:val="null3"/>
              <w:jc w:val="left"/>
            </w:pPr>
            <w:r>
              <w:rPr>
                <w:rFonts w:ascii="仿宋_GB2312" w:hAnsi="仿宋_GB2312" w:cs="仿宋_GB2312" w:eastAsia="仿宋_GB2312"/>
              </w:rPr>
              <w:t>5.服务日志详情查看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展示单次服务调用的完整日志信息，包括请求头、响应体、状态码及耗时，支持调试日志查看与操作回溯。</w:t>
            </w:r>
          </w:p>
          <w:p>
            <w:pPr>
              <w:pStyle w:val="null3"/>
              <w:jc w:val="left"/>
            </w:pPr>
            <w:r>
              <w:rPr>
                <w:rFonts w:ascii="仿宋_GB2312" w:hAnsi="仿宋_GB2312" w:cs="仿宋_GB2312" w:eastAsia="仿宋_GB2312"/>
              </w:rPr>
              <w:t>九、数据集市</w:t>
            </w:r>
          </w:p>
          <w:p>
            <w:pPr>
              <w:pStyle w:val="null3"/>
              <w:jc w:val="left"/>
            </w:pPr>
            <w:r>
              <w:rPr>
                <w:rFonts w:ascii="仿宋_GB2312" w:hAnsi="仿宋_GB2312" w:cs="仿宋_GB2312" w:eastAsia="仿宋_GB2312"/>
              </w:rPr>
              <w:t>（一）数据门户</w:t>
            </w:r>
            <w:r>
              <w:rPr>
                <w:rFonts w:ascii="仿宋_GB2312" w:hAnsi="仿宋_GB2312" w:cs="仿宋_GB2312" w:eastAsia="仿宋_GB2312"/>
              </w:rPr>
              <w:t>-概览</w:t>
            </w:r>
          </w:p>
          <w:p>
            <w:pPr>
              <w:pStyle w:val="null3"/>
              <w:jc w:val="left"/>
            </w:pPr>
            <w:r>
              <w:rPr>
                <w:rFonts w:ascii="仿宋_GB2312" w:hAnsi="仿宋_GB2312" w:cs="仿宋_GB2312" w:eastAsia="仿宋_GB2312"/>
              </w:rPr>
              <w:t>1.数据资源维度展示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通过多维度可视化展示数据资源分布特征，支持动态排序与筛选，辅助用户快速定位高价值数据资产，提升数据资源管理效率。</w:t>
            </w:r>
          </w:p>
          <w:p>
            <w:pPr>
              <w:pStyle w:val="null3"/>
              <w:jc w:val="left"/>
            </w:pPr>
            <w:r>
              <w:rPr>
                <w:rFonts w:ascii="仿宋_GB2312" w:hAnsi="仿宋_GB2312" w:cs="仿宋_GB2312" w:eastAsia="仿宋_GB2312"/>
              </w:rPr>
              <w:t>2.数据资源热门数据展示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基于访问量、下载频次等指标动态呈现高频使用数据资源，支持标签聚类与关联分析，帮助识别核心业务数据并优化资源分配策略。</w:t>
            </w:r>
          </w:p>
          <w:p>
            <w:pPr>
              <w:pStyle w:val="null3"/>
              <w:jc w:val="left"/>
            </w:pPr>
            <w:r>
              <w:rPr>
                <w:rFonts w:ascii="仿宋_GB2312" w:hAnsi="仿宋_GB2312" w:cs="仿宋_GB2312" w:eastAsia="仿宋_GB2312"/>
              </w:rPr>
              <w:t>3.数据资源最新数据展示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实时更新并展示新增或修改的数据资源清单，包含版本变更记录与影响范围标注，确保用户及时感知数据动态，辅助敏捷决策。</w:t>
            </w:r>
          </w:p>
          <w:p>
            <w:pPr>
              <w:pStyle w:val="null3"/>
              <w:jc w:val="left"/>
            </w:pPr>
            <w:r>
              <w:rPr>
                <w:rFonts w:ascii="仿宋_GB2312" w:hAnsi="仿宋_GB2312" w:cs="仿宋_GB2312" w:eastAsia="仿宋_GB2312"/>
              </w:rPr>
              <w:t>4.数据资源统一搜索查询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提供跨库、跨表的全域数据搜索能力，支持模糊匹配、字段过滤及语义联想，实现数据资产秒级检索与精准定位，增强数据可发现性。</w:t>
            </w:r>
          </w:p>
          <w:p>
            <w:pPr>
              <w:pStyle w:val="null3"/>
              <w:jc w:val="left"/>
            </w:pPr>
            <w:r>
              <w:rPr>
                <w:rFonts w:ascii="仿宋_GB2312" w:hAnsi="仿宋_GB2312" w:cs="仿宋_GB2312" w:eastAsia="仿宋_GB2312"/>
              </w:rPr>
              <w:t>（二）数据门户</w:t>
            </w:r>
            <w:r>
              <w:rPr>
                <w:rFonts w:ascii="仿宋_GB2312" w:hAnsi="仿宋_GB2312" w:cs="仿宋_GB2312" w:eastAsia="仿宋_GB2312"/>
              </w:rPr>
              <w:t>-资源目录</w:t>
            </w:r>
          </w:p>
          <w:p>
            <w:pPr>
              <w:pStyle w:val="null3"/>
              <w:jc w:val="left"/>
            </w:pPr>
            <w:r>
              <w:rPr>
                <w:rFonts w:ascii="仿宋_GB2312" w:hAnsi="仿宋_GB2312" w:cs="仿宋_GB2312" w:eastAsia="仿宋_GB2312"/>
              </w:rPr>
              <w:t>1.资源目录管理</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负责资源目录的全生命周期管理，支持目录创建、属性配置、权限分配及状态控制，实现数据资源标准化分类与动态更新机制，确保资源访问的合规性与可审计性。</w:t>
            </w:r>
          </w:p>
          <w:p>
            <w:pPr>
              <w:pStyle w:val="null3"/>
              <w:jc w:val="left"/>
            </w:pPr>
            <w:r>
              <w:rPr>
                <w:rFonts w:ascii="仿宋_GB2312" w:hAnsi="仿宋_GB2312" w:cs="仿宋_GB2312" w:eastAsia="仿宋_GB2312"/>
              </w:rPr>
              <w:t>2.资源目录列表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以树形结构可视化展示资源目录层级关系，包含资源编码、名称、分类标签及状态字段，支持分页加载、动态排序及多条件筛选，便于快速定位目标资源。</w:t>
            </w:r>
          </w:p>
          <w:p>
            <w:pPr>
              <w:pStyle w:val="null3"/>
              <w:jc w:val="left"/>
            </w:pPr>
            <w:r>
              <w:rPr>
                <w:rFonts w:ascii="仿宋_GB2312" w:hAnsi="仿宋_GB2312" w:cs="仿宋_GB2312" w:eastAsia="仿宋_GB2312"/>
              </w:rPr>
              <w:t>3.资源目录筛选查询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提供关键词模糊匹配与高级检索功能，支持按资源名称、分类、更新时间等参数精准过滤记录，提升资源检索效率。</w:t>
            </w:r>
          </w:p>
          <w:p>
            <w:pPr>
              <w:pStyle w:val="null3"/>
              <w:jc w:val="left"/>
            </w:pPr>
            <w:r>
              <w:rPr>
                <w:rFonts w:ascii="仿宋_GB2312" w:hAnsi="仿宋_GB2312" w:cs="仿宋_GB2312" w:eastAsia="仿宋_GB2312"/>
              </w:rPr>
              <w:t>4.资源目录筛选框清空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一键重置筛选条件至默认状态，恢复全量资源数据展示，便于重新构建查询逻辑或全量数据分析。</w:t>
            </w:r>
          </w:p>
          <w:p>
            <w:pPr>
              <w:pStyle w:val="null3"/>
              <w:jc w:val="left"/>
            </w:pPr>
            <w:r>
              <w:rPr>
                <w:rFonts w:ascii="仿宋_GB2312" w:hAnsi="仿宋_GB2312" w:cs="仿宋_GB2312" w:eastAsia="仿宋_GB2312"/>
              </w:rPr>
              <w:t>5.资源目录浏览量统计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实时统计资源访问次数及下载频次，分析热门资源使用趋势，辅助优化资源分配策略与权限配置规则。</w:t>
            </w:r>
          </w:p>
          <w:p>
            <w:pPr>
              <w:pStyle w:val="null3"/>
              <w:jc w:val="left"/>
            </w:pPr>
            <w:r>
              <w:rPr>
                <w:rFonts w:ascii="仿宋_GB2312" w:hAnsi="仿宋_GB2312" w:cs="仿宋_GB2312" w:eastAsia="仿宋_GB2312"/>
              </w:rPr>
              <w:t>6.资源目录字段展示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自定义资源详情页面的字段组合，支持隐藏</w:t>
            </w:r>
            <w:r>
              <w:rPr>
                <w:rFonts w:ascii="仿宋_GB2312" w:hAnsi="仿宋_GB2312" w:cs="仿宋_GB2312" w:eastAsia="仿宋_GB2312"/>
              </w:rPr>
              <w:t>/显示敏感属性，优化数据查看安全性与界面适配性。</w:t>
            </w:r>
          </w:p>
          <w:p>
            <w:pPr>
              <w:pStyle w:val="null3"/>
              <w:jc w:val="left"/>
            </w:pPr>
            <w:r>
              <w:rPr>
                <w:rFonts w:ascii="仿宋_GB2312" w:hAnsi="仿宋_GB2312" w:cs="仿宋_GB2312" w:eastAsia="仿宋_GB2312"/>
              </w:rPr>
              <w:t>7.资源目录申请使用提交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发起资源使用申请流程，录入申请理由及使用范围，支持审批流程跟踪与权限动态授予，确保资源使用的合规性。</w:t>
            </w:r>
          </w:p>
          <w:p>
            <w:pPr>
              <w:pStyle w:val="null3"/>
              <w:jc w:val="left"/>
            </w:pPr>
            <w:r>
              <w:rPr>
                <w:rFonts w:ascii="仿宋_GB2312" w:hAnsi="仿宋_GB2312" w:cs="仿宋_GB2312" w:eastAsia="仿宋_GB2312"/>
              </w:rPr>
              <w:t>8.资源目录IP白名单编辑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配置允许访问资源目录的</w:t>
            </w:r>
            <w:r>
              <w:rPr>
                <w:rFonts w:ascii="仿宋_GB2312" w:hAnsi="仿宋_GB2312" w:cs="仿宋_GB2312" w:eastAsia="仿宋_GB2312"/>
              </w:rPr>
              <w:t>IP地址范围，支持批量导入或手动添加，实现网络层访问控制与安全防护。</w:t>
            </w:r>
          </w:p>
          <w:p>
            <w:pPr>
              <w:pStyle w:val="null3"/>
              <w:jc w:val="left"/>
            </w:pPr>
            <w:r>
              <w:rPr>
                <w:rFonts w:ascii="仿宋_GB2312" w:hAnsi="仿宋_GB2312" w:cs="仿宋_GB2312" w:eastAsia="仿宋_GB2312"/>
              </w:rPr>
              <w:t>9.资源目录IP白名单验证</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校验请求来源</w:t>
            </w:r>
            <w:r>
              <w:rPr>
                <w:rFonts w:ascii="仿宋_GB2312" w:hAnsi="仿宋_GB2312" w:cs="仿宋_GB2312" w:eastAsia="仿宋_GB2312"/>
              </w:rPr>
              <w:t>IP是否在白名单内，阻止非法IP访问目录资源，保障数据目录的访问安全性。</w:t>
            </w:r>
          </w:p>
          <w:p>
            <w:pPr>
              <w:pStyle w:val="null3"/>
              <w:jc w:val="left"/>
            </w:pPr>
            <w:r>
              <w:rPr>
                <w:rFonts w:ascii="仿宋_GB2312" w:hAnsi="仿宋_GB2312" w:cs="仿宋_GB2312" w:eastAsia="仿宋_GB2312"/>
              </w:rPr>
              <w:t>10.资源目录加入申请清单提交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将资源目录添加至统一申请清单，支持批量操作与审批流程关联，实现资源申请的集中化管理与追踪。</w:t>
            </w:r>
          </w:p>
          <w:p>
            <w:pPr>
              <w:pStyle w:val="null3"/>
              <w:jc w:val="left"/>
            </w:pPr>
            <w:r>
              <w:rPr>
                <w:rFonts w:ascii="仿宋_GB2312" w:hAnsi="仿宋_GB2312" w:cs="仿宋_GB2312" w:eastAsia="仿宋_GB2312"/>
              </w:rPr>
              <w:t>（三）数据门户</w:t>
            </w:r>
            <w:r>
              <w:rPr>
                <w:rFonts w:ascii="仿宋_GB2312" w:hAnsi="仿宋_GB2312" w:cs="仿宋_GB2312" w:eastAsia="仿宋_GB2312"/>
              </w:rPr>
              <w:t>-标准规范</w:t>
            </w:r>
          </w:p>
          <w:p>
            <w:pPr>
              <w:pStyle w:val="null3"/>
              <w:jc w:val="left"/>
            </w:pPr>
            <w:r>
              <w:rPr>
                <w:rFonts w:ascii="仿宋_GB2312" w:hAnsi="仿宋_GB2312" w:cs="仿宋_GB2312" w:eastAsia="仿宋_GB2312"/>
              </w:rPr>
              <w:t>1.标准规范管理</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负责标准规范的全生命周期管理，支持规范创建、版本控制、权限分配及状态跟踪，实现数据标准统一化与合规性审查，确保业务操作规范性和数据治理有效性。</w:t>
            </w:r>
          </w:p>
          <w:p>
            <w:pPr>
              <w:pStyle w:val="null3"/>
              <w:jc w:val="left"/>
            </w:pPr>
            <w:r>
              <w:rPr>
                <w:rFonts w:ascii="仿宋_GB2312" w:hAnsi="仿宋_GB2312" w:cs="仿宋_GB2312" w:eastAsia="仿宋_GB2312"/>
              </w:rPr>
              <w:t>2.标准规范列表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以表格形式集中展示所有标准规范清单，包含规范编码、名称、分类、发布状态及版本号字段，支持分页加载、动态排序及多条件筛选，便于快速定位目标规范。</w:t>
            </w:r>
          </w:p>
          <w:p>
            <w:pPr>
              <w:pStyle w:val="null3"/>
              <w:jc w:val="left"/>
            </w:pPr>
            <w:r>
              <w:rPr>
                <w:rFonts w:ascii="仿宋_GB2312" w:hAnsi="仿宋_GB2312" w:cs="仿宋_GB2312" w:eastAsia="仿宋_GB2312"/>
              </w:rPr>
              <w:t>3.标准规范筛选查询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提供关键词模糊匹配与高级检索功能，支持按分类、状态、发布时间等参数精准过滤规范记录，提升规范检索效率与精准度。</w:t>
            </w:r>
          </w:p>
          <w:p>
            <w:pPr>
              <w:pStyle w:val="null3"/>
              <w:jc w:val="left"/>
            </w:pPr>
            <w:r>
              <w:rPr>
                <w:rFonts w:ascii="仿宋_GB2312" w:hAnsi="仿宋_GB2312" w:cs="仿宋_GB2312" w:eastAsia="仿宋_GB2312"/>
              </w:rPr>
              <w:t>4.标准规范筛选框清空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一键重置筛选条件至默认状态，恢复全量标准规范数据展示，便于重新构建查询逻辑或全量数据分析。</w:t>
            </w:r>
          </w:p>
          <w:p>
            <w:pPr>
              <w:pStyle w:val="null3"/>
              <w:jc w:val="left"/>
            </w:pPr>
            <w:r>
              <w:rPr>
                <w:rFonts w:ascii="仿宋_GB2312" w:hAnsi="仿宋_GB2312" w:cs="仿宋_GB2312" w:eastAsia="仿宋_GB2312"/>
              </w:rPr>
              <w:t>5.标准规范下载</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支持将标准规范文件以</w:t>
            </w:r>
            <w:r>
              <w:rPr>
                <w:rFonts w:ascii="仿宋_GB2312" w:hAnsi="仿宋_GB2312" w:cs="仿宋_GB2312" w:eastAsia="仿宋_GB2312"/>
              </w:rPr>
              <w:t>PDF/DOCX等格式导出，提供下载权限验证与操作日志记录，确保敏感文档的可控访问与合规审计。</w:t>
            </w:r>
          </w:p>
          <w:p>
            <w:pPr>
              <w:pStyle w:val="null3"/>
              <w:jc w:val="left"/>
            </w:pPr>
            <w:r>
              <w:rPr>
                <w:rFonts w:ascii="仿宋_GB2312" w:hAnsi="仿宋_GB2312" w:cs="仿宋_GB2312" w:eastAsia="仿宋_GB2312"/>
              </w:rPr>
              <w:t>6.标准规范详情查看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展示规范的完整数据信息，支持关联文档预览与差异对比，辅助合规检查与版本追溯。</w:t>
            </w:r>
          </w:p>
          <w:p>
            <w:pPr>
              <w:pStyle w:val="null3"/>
              <w:jc w:val="left"/>
            </w:pPr>
            <w:r>
              <w:rPr>
                <w:rFonts w:ascii="仿宋_GB2312" w:hAnsi="仿宋_GB2312" w:cs="仿宋_GB2312" w:eastAsia="仿宋_GB2312"/>
              </w:rPr>
              <w:t>（四）我的申请</w:t>
            </w:r>
          </w:p>
          <w:p>
            <w:pPr>
              <w:pStyle w:val="null3"/>
              <w:jc w:val="left"/>
            </w:pPr>
            <w:r>
              <w:rPr>
                <w:rFonts w:ascii="仿宋_GB2312" w:hAnsi="仿宋_GB2312" w:cs="仿宋_GB2312" w:eastAsia="仿宋_GB2312"/>
              </w:rPr>
              <w:t>1.我的申请分类列表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以树形结构或分类标签形式展示用户提交的申请类别，支持按状态、类型或时间维度动态排序，便于用户快速定位目标申请分类。</w:t>
            </w:r>
          </w:p>
          <w:p>
            <w:pPr>
              <w:pStyle w:val="null3"/>
              <w:jc w:val="left"/>
            </w:pPr>
            <w:r>
              <w:rPr>
                <w:rFonts w:ascii="仿宋_GB2312" w:hAnsi="仿宋_GB2312" w:cs="仿宋_GB2312" w:eastAsia="仿宋_GB2312"/>
              </w:rPr>
              <w:t>2.我的申请分类显示查看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展示特定申请分类的详细信息，包括分类名称、关联申请数量、审批状态及操作入口，支持按条件过滤或批量操作，辅助用户集中管理同类申请。</w:t>
            </w:r>
          </w:p>
          <w:p>
            <w:pPr>
              <w:pStyle w:val="null3"/>
              <w:jc w:val="left"/>
            </w:pPr>
            <w:r>
              <w:rPr>
                <w:rFonts w:ascii="仿宋_GB2312" w:hAnsi="仿宋_GB2312" w:cs="仿宋_GB2312" w:eastAsia="仿宋_GB2312"/>
              </w:rPr>
              <w:t>3.我的申请列表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以表格形式汇总用户所有申请记录，包含申请名称、类型、提交时间、当前状态及处理进度字段，支持分页加载、多条件筛选及排序，提升申请追踪效率。</w:t>
            </w:r>
          </w:p>
          <w:p>
            <w:pPr>
              <w:pStyle w:val="null3"/>
              <w:jc w:val="left"/>
            </w:pPr>
            <w:r>
              <w:rPr>
                <w:rFonts w:ascii="仿宋_GB2312" w:hAnsi="仿宋_GB2312" w:cs="仿宋_GB2312" w:eastAsia="仿宋_GB2312"/>
              </w:rPr>
              <w:t>4.我的申请筛选查询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提供关键词模糊匹配与高级检索功能，支持按申请类型、状态、提交时间范围等参数精准过滤记录，快速定位目标申请条目。</w:t>
            </w:r>
          </w:p>
          <w:p>
            <w:pPr>
              <w:pStyle w:val="null3"/>
              <w:jc w:val="left"/>
            </w:pPr>
            <w:r>
              <w:rPr>
                <w:rFonts w:ascii="仿宋_GB2312" w:hAnsi="仿宋_GB2312" w:cs="仿宋_GB2312" w:eastAsia="仿宋_GB2312"/>
              </w:rPr>
              <w:t>5.我的申请筛选框重置</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一键清除当前筛选条件，恢复全量申请数据展示，便于重新构建查询逻辑或查看全流程申请历史。</w:t>
            </w:r>
          </w:p>
          <w:p>
            <w:pPr>
              <w:pStyle w:val="null3"/>
              <w:jc w:val="left"/>
            </w:pPr>
            <w:r>
              <w:rPr>
                <w:rFonts w:ascii="仿宋_GB2312" w:hAnsi="仿宋_GB2312" w:cs="仿宋_GB2312" w:eastAsia="仿宋_GB2312"/>
              </w:rPr>
              <w:t>6.我的申请数据项统计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统计申请中涉及的数据资源数量、类型及权限范围，生成可视化图表（如柱状图、饼图），辅助分析数据使用分布与合规性风险。</w:t>
            </w:r>
          </w:p>
          <w:p>
            <w:pPr>
              <w:pStyle w:val="null3"/>
              <w:jc w:val="left"/>
            </w:pPr>
            <w:r>
              <w:rPr>
                <w:rFonts w:ascii="仿宋_GB2312" w:hAnsi="仿宋_GB2312" w:cs="仿宋_GB2312" w:eastAsia="仿宋_GB2312"/>
              </w:rPr>
              <w:t>7.我的申请数据查询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支持通过申请编号、申请人、审批状态等字段精确检索申请数据，满足审计与复盘需求。</w:t>
            </w:r>
          </w:p>
          <w:p>
            <w:pPr>
              <w:pStyle w:val="null3"/>
              <w:jc w:val="left"/>
            </w:pPr>
            <w:r>
              <w:rPr>
                <w:rFonts w:ascii="仿宋_GB2312" w:hAnsi="仿宋_GB2312" w:cs="仿宋_GB2312" w:eastAsia="仿宋_GB2312"/>
              </w:rPr>
              <w:t>8.我的申请数据获取接口服务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提供标准化</w:t>
            </w:r>
            <w:r>
              <w:rPr>
                <w:rFonts w:ascii="仿宋_GB2312" w:hAnsi="仿宋_GB2312" w:cs="仿宋_GB2312" w:eastAsia="仿宋_GB2312"/>
              </w:rPr>
              <w:t>API接口供第三方系统调用，实时获取用户申请数据，支持权限校验与数据脱敏，确保数据交互安全性。</w:t>
            </w:r>
          </w:p>
          <w:p>
            <w:pPr>
              <w:pStyle w:val="null3"/>
              <w:jc w:val="left"/>
            </w:pPr>
            <w:r>
              <w:rPr>
                <w:rFonts w:ascii="仿宋_GB2312" w:hAnsi="仿宋_GB2312" w:cs="仿宋_GB2312" w:eastAsia="仿宋_GB2312"/>
              </w:rPr>
              <w:t>9.我的申请授权限制验证</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在用户执行敏感操作时校验权限边界，阻止越权访问，保障数据资源使用的合规性与安全性。</w:t>
            </w:r>
          </w:p>
          <w:p>
            <w:pPr>
              <w:pStyle w:val="null3"/>
              <w:jc w:val="left"/>
            </w:pPr>
            <w:r>
              <w:rPr>
                <w:rFonts w:ascii="仿宋_GB2312" w:hAnsi="仿宋_GB2312" w:cs="仿宋_GB2312" w:eastAsia="仿宋_GB2312"/>
              </w:rPr>
              <w:t>10.我的申请数据下载</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将申请关联的数据资源打包下载，提供下载次数限制与操作日志记录，确保数据流转可追溯。</w:t>
            </w:r>
          </w:p>
          <w:p>
            <w:pPr>
              <w:pStyle w:val="null3"/>
              <w:jc w:val="left"/>
            </w:pPr>
            <w:r>
              <w:rPr>
                <w:rFonts w:ascii="仿宋_GB2312" w:hAnsi="仿宋_GB2312" w:cs="仿宋_GB2312" w:eastAsia="仿宋_GB2312"/>
              </w:rPr>
              <w:t>11.我的申请续期申请提交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发起申请资源续期流程，填写续期理由与期望期限，支持审批流程跟踪与自动提醒，确保业务连续性。</w:t>
            </w:r>
          </w:p>
          <w:p>
            <w:pPr>
              <w:pStyle w:val="null3"/>
              <w:jc w:val="left"/>
            </w:pPr>
            <w:r>
              <w:rPr>
                <w:rFonts w:ascii="仿宋_GB2312" w:hAnsi="仿宋_GB2312" w:cs="仿宋_GB2312" w:eastAsia="仿宋_GB2312"/>
              </w:rPr>
              <w:t>（五）工作台</w:t>
            </w:r>
          </w:p>
          <w:p>
            <w:pPr>
              <w:pStyle w:val="null3"/>
              <w:jc w:val="left"/>
            </w:pPr>
            <w:r>
              <w:rPr>
                <w:rFonts w:ascii="仿宋_GB2312" w:hAnsi="仿宋_GB2312" w:cs="仿宋_GB2312" w:eastAsia="仿宋_GB2312"/>
              </w:rPr>
              <w:t>1.授权数据使用统计展示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实时展示授权数据的使用频率、用户分布及访问时间趋势，支持按部门或数据类型筛选统计，辅助管理者监控数据使用合规性及资源分配效率。</w:t>
            </w:r>
          </w:p>
          <w:p>
            <w:pPr>
              <w:pStyle w:val="null3"/>
              <w:jc w:val="left"/>
            </w:pPr>
            <w:r>
              <w:rPr>
                <w:rFonts w:ascii="仿宋_GB2312" w:hAnsi="仿宋_GB2312" w:cs="仿宋_GB2312" w:eastAsia="仿宋_GB2312"/>
              </w:rPr>
              <w:t>2.授权数据共用使用情况统计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统计授权数据被多用户</w:t>
            </w:r>
            <w:r>
              <w:rPr>
                <w:rFonts w:ascii="仿宋_GB2312" w:hAnsi="仿宋_GB2312" w:cs="仿宋_GB2312" w:eastAsia="仿宋_GB2312"/>
              </w:rPr>
              <w:t>/部门共享的频次、共享对象及有效期限，分析高频共享资源分布，识别潜在风险并优化共享策略。</w:t>
            </w:r>
          </w:p>
          <w:p>
            <w:pPr>
              <w:pStyle w:val="null3"/>
              <w:jc w:val="left"/>
            </w:pPr>
            <w:r>
              <w:rPr>
                <w:rFonts w:ascii="仿宋_GB2312" w:hAnsi="仿宋_GB2312" w:cs="仿宋_GB2312" w:eastAsia="仿宋_GB2312"/>
              </w:rPr>
              <w:t>3.授权数据资源数量统计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汇总授权数据资源的总量、分类数量，以可视化图表呈现资源分布，支撑资源规划与容量管理决策。</w:t>
            </w:r>
          </w:p>
          <w:p>
            <w:pPr>
              <w:pStyle w:val="null3"/>
              <w:jc w:val="left"/>
            </w:pPr>
            <w:r>
              <w:rPr>
                <w:rFonts w:ascii="仿宋_GB2312" w:hAnsi="仿宋_GB2312" w:cs="仿宋_GB2312" w:eastAsia="仿宋_GB2312"/>
              </w:rPr>
              <w:t>4.授权数据快捷方式列表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集中展示用户高频访问的数据资源快捷入口，支持搜索、排序及分类标签，提升常用数据检索效率与操作便捷性。</w:t>
            </w:r>
          </w:p>
          <w:p>
            <w:pPr>
              <w:pStyle w:val="null3"/>
              <w:jc w:val="left"/>
            </w:pPr>
            <w:r>
              <w:rPr>
                <w:rFonts w:ascii="仿宋_GB2312" w:hAnsi="仿宋_GB2312" w:cs="仿宋_GB2312" w:eastAsia="仿宋_GB2312"/>
              </w:rPr>
              <w:t>5.授权数据审批办理数据展示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实时呈现审批流程的当前状态、处理人员、时间节点及进度详情，支持流程跟踪、催办提醒及历史记录追溯，确保审批透明高效。</w:t>
            </w:r>
          </w:p>
          <w:p>
            <w:pPr>
              <w:pStyle w:val="null3"/>
              <w:jc w:val="left"/>
            </w:pPr>
            <w:r>
              <w:rPr>
                <w:rFonts w:ascii="仿宋_GB2312" w:hAnsi="仿宋_GB2312" w:cs="仿宋_GB2312" w:eastAsia="仿宋_GB2312"/>
              </w:rPr>
              <w:t>（六）资源管理</w:t>
            </w:r>
          </w:p>
          <w:p>
            <w:pPr>
              <w:pStyle w:val="null3"/>
              <w:jc w:val="left"/>
            </w:pPr>
            <w:r>
              <w:rPr>
                <w:rFonts w:ascii="仿宋_GB2312" w:hAnsi="仿宋_GB2312" w:cs="仿宋_GB2312" w:eastAsia="仿宋_GB2312"/>
              </w:rPr>
              <w:t>1.资源管理</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负责数据资源全生命周期管理，支持资源创建、分类维护、权限分配及状态控制，实现资源标准化归类与动态更新机制，确保数据资源的高效利用、合规访问及可追溯性。</w:t>
            </w:r>
          </w:p>
          <w:p>
            <w:pPr>
              <w:pStyle w:val="null3"/>
              <w:jc w:val="left"/>
            </w:pPr>
            <w:r>
              <w:rPr>
                <w:rFonts w:ascii="仿宋_GB2312" w:hAnsi="仿宋_GB2312" w:cs="仿宋_GB2312" w:eastAsia="仿宋_GB2312"/>
              </w:rPr>
              <w:t>2.资源管理列表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以表格形式集中展示资源基本信息，支持分页加载、动态排序及多条件筛选，便于用户快速定位目标资源进行管理操作。</w:t>
            </w:r>
          </w:p>
          <w:p>
            <w:pPr>
              <w:pStyle w:val="null3"/>
              <w:jc w:val="left"/>
            </w:pPr>
            <w:r>
              <w:rPr>
                <w:rFonts w:ascii="仿宋_GB2312" w:hAnsi="仿宋_GB2312" w:cs="仿宋_GB2312" w:eastAsia="仿宋_GB2312"/>
              </w:rPr>
              <w:t>3.资源管理搜索查询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提供关键词模糊匹配与高级检索功能，支持按资源名称、类型、分类标签等参数精准过滤记录，提升资源检索效率与精准度。</w:t>
            </w:r>
          </w:p>
          <w:p>
            <w:pPr>
              <w:pStyle w:val="null3"/>
              <w:jc w:val="left"/>
            </w:pPr>
            <w:r>
              <w:rPr>
                <w:rFonts w:ascii="仿宋_GB2312" w:hAnsi="仿宋_GB2312" w:cs="仿宋_GB2312" w:eastAsia="仿宋_GB2312"/>
              </w:rPr>
              <w:t>4.资源管理搜索框清空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一键重置搜索条件至默认状态，恢复全量资源数据展示，便于重新构建查询逻辑或全量数据分析。</w:t>
            </w:r>
          </w:p>
          <w:p>
            <w:pPr>
              <w:pStyle w:val="null3"/>
              <w:jc w:val="left"/>
            </w:pPr>
            <w:r>
              <w:rPr>
                <w:rFonts w:ascii="仿宋_GB2312" w:hAnsi="仿宋_GB2312" w:cs="仿宋_GB2312" w:eastAsia="仿宋_GB2312"/>
              </w:rPr>
              <w:t>5.资源管理上传新增</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支持文件、元数据批量上传，自动校验格式与权限规则，实现资源标准化录入与分类关联，确保数据规范性。</w:t>
            </w:r>
          </w:p>
          <w:p>
            <w:pPr>
              <w:pStyle w:val="null3"/>
              <w:jc w:val="left"/>
            </w:pPr>
            <w:r>
              <w:rPr>
                <w:rFonts w:ascii="仿宋_GB2312" w:hAnsi="仿宋_GB2312" w:cs="仿宋_GB2312" w:eastAsia="仿宋_GB2312"/>
              </w:rPr>
              <w:t>6.资源管理下载</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提供资源批量下载功能，集成权限验证与操作日志记录，保障数据流转可追溯性。</w:t>
            </w:r>
          </w:p>
          <w:p>
            <w:pPr>
              <w:pStyle w:val="null3"/>
              <w:jc w:val="left"/>
            </w:pPr>
            <w:r>
              <w:rPr>
                <w:rFonts w:ascii="仿宋_GB2312" w:hAnsi="仿宋_GB2312" w:cs="仿宋_GB2312" w:eastAsia="仿宋_GB2312"/>
              </w:rPr>
              <w:t>7.资源管理编辑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修改资源属性信息，支持版本迭代与灰度发布，确保变更可追踪与数据一致性。</w:t>
            </w:r>
          </w:p>
          <w:p>
            <w:pPr>
              <w:pStyle w:val="null3"/>
              <w:jc w:val="left"/>
            </w:pPr>
            <w:r>
              <w:rPr>
                <w:rFonts w:ascii="仿宋_GB2312" w:hAnsi="仿宋_GB2312" w:cs="仿宋_GB2312" w:eastAsia="仿宋_GB2312"/>
              </w:rPr>
              <w:t>8.资源管理删除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移除冗余资源并解除关联关系，保留操作日志供审计追溯，防止误删关键数据。</w:t>
            </w:r>
          </w:p>
          <w:p>
            <w:pPr>
              <w:pStyle w:val="null3"/>
              <w:jc w:val="left"/>
            </w:pPr>
            <w:r>
              <w:rPr>
                <w:rFonts w:ascii="仿宋_GB2312" w:hAnsi="仿宋_GB2312" w:cs="仿宋_GB2312" w:eastAsia="仿宋_GB2312"/>
              </w:rPr>
              <w:t>9.资源管理分类信息</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管理资源分类体系的全生命周期，支持分类创建、属性配置、层级调整及状态控制，实现数据资源标准化归类。</w:t>
            </w:r>
          </w:p>
          <w:p>
            <w:pPr>
              <w:pStyle w:val="null3"/>
              <w:jc w:val="left"/>
            </w:pPr>
            <w:r>
              <w:rPr>
                <w:rFonts w:ascii="仿宋_GB2312" w:hAnsi="仿宋_GB2312" w:cs="仿宋_GB2312" w:eastAsia="仿宋_GB2312"/>
              </w:rPr>
              <w:t>10.资源管理分类列表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以树形结构可视化展示分类层级关系，包含分类编码、名称、关联资源数量及状态字段，支持动态排序与筛选。</w:t>
            </w:r>
          </w:p>
          <w:p>
            <w:pPr>
              <w:pStyle w:val="null3"/>
              <w:jc w:val="left"/>
            </w:pPr>
            <w:r>
              <w:rPr>
                <w:rFonts w:ascii="仿宋_GB2312" w:hAnsi="仿宋_GB2312" w:cs="仿宋_GB2312" w:eastAsia="仿宋_GB2312"/>
              </w:rPr>
              <w:t>11.资源管理分类新增</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创建新的数据分类节点，定义分类编码、名称及层级规则，支持父级分类绑定与多级架构构建。</w:t>
            </w:r>
          </w:p>
          <w:p>
            <w:pPr>
              <w:pStyle w:val="null3"/>
              <w:jc w:val="left"/>
            </w:pPr>
            <w:r>
              <w:rPr>
                <w:rFonts w:ascii="仿宋_GB2312" w:hAnsi="仿宋_GB2312" w:cs="仿宋_GB2312" w:eastAsia="仿宋_GB2312"/>
              </w:rPr>
              <w:t>12.资源管理分类信息编辑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修改分类属性，调整分类层级关系，确保分类体系与业务需求动态匹配。</w:t>
            </w:r>
          </w:p>
          <w:p>
            <w:pPr>
              <w:pStyle w:val="null3"/>
              <w:jc w:val="left"/>
            </w:pPr>
            <w:r>
              <w:rPr>
                <w:rFonts w:ascii="仿宋_GB2312" w:hAnsi="仿宋_GB2312" w:cs="仿宋_GB2312" w:eastAsia="仿宋_GB2312"/>
              </w:rPr>
              <w:t>13.资源管理分类层级编辑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调整分类节点的层级位置，优化分类结构逻辑性与可维护性。</w:t>
            </w:r>
          </w:p>
          <w:p>
            <w:pPr>
              <w:pStyle w:val="null3"/>
              <w:jc w:val="left"/>
            </w:pPr>
            <w:r>
              <w:rPr>
                <w:rFonts w:ascii="仿宋_GB2312" w:hAnsi="仿宋_GB2312" w:cs="仿宋_GB2312" w:eastAsia="仿宋_GB2312"/>
              </w:rPr>
              <w:t>14.资源管理分类删除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移除无效分类节点并解除关联资源绑定，执行级联清理操作，确保分类体系简洁性与数据完整性。</w:t>
            </w:r>
          </w:p>
          <w:p>
            <w:pPr>
              <w:pStyle w:val="null3"/>
              <w:jc w:val="left"/>
            </w:pPr>
            <w:r>
              <w:rPr>
                <w:rFonts w:ascii="仿宋_GB2312" w:hAnsi="仿宋_GB2312" w:cs="仿宋_GB2312" w:eastAsia="仿宋_GB2312"/>
              </w:rPr>
              <w:t>15.资格管理分类识别接口服务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提供标准化</w:t>
            </w:r>
            <w:r>
              <w:rPr>
                <w:rFonts w:ascii="仿宋_GB2312" w:hAnsi="仿宋_GB2312" w:cs="仿宋_GB2312" w:eastAsia="仿宋_GB2312"/>
              </w:rPr>
              <w:t>API接口，支持外部系统调用分类识别功能，实现资源自动分类与权限边界校验，提升管理效率。</w:t>
            </w:r>
          </w:p>
          <w:p>
            <w:pPr>
              <w:pStyle w:val="null3"/>
              <w:jc w:val="left"/>
            </w:pPr>
            <w:r>
              <w:rPr>
                <w:rFonts w:ascii="仿宋_GB2312" w:hAnsi="仿宋_GB2312" w:cs="仿宋_GB2312" w:eastAsia="仿宋_GB2312"/>
              </w:rPr>
              <w:t>（七）资源管理</w:t>
            </w:r>
            <w:r>
              <w:rPr>
                <w:rFonts w:ascii="仿宋_GB2312" w:hAnsi="仿宋_GB2312" w:cs="仿宋_GB2312" w:eastAsia="仿宋_GB2312"/>
              </w:rPr>
              <w:t>-公有资源</w:t>
            </w:r>
          </w:p>
          <w:p>
            <w:pPr>
              <w:pStyle w:val="null3"/>
              <w:jc w:val="left"/>
            </w:pPr>
            <w:r>
              <w:rPr>
                <w:rFonts w:ascii="仿宋_GB2312" w:hAnsi="仿宋_GB2312" w:cs="仿宋_GB2312" w:eastAsia="仿宋_GB2312"/>
              </w:rPr>
              <w:t>1.公有资源列表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以表格形式集中展示公有资源清单，包含资源名称、类型、状态、创建时间及关联分类字段，支持分页加载、动态排序及多条件筛选，便于用户快速定位目标资源并管理权限配置。</w:t>
            </w:r>
          </w:p>
          <w:p>
            <w:pPr>
              <w:pStyle w:val="null3"/>
              <w:jc w:val="left"/>
            </w:pPr>
            <w:r>
              <w:rPr>
                <w:rFonts w:ascii="仿宋_GB2312" w:hAnsi="仿宋_GB2312" w:cs="仿宋_GB2312" w:eastAsia="仿宋_GB2312"/>
              </w:rPr>
              <w:t>2.公有资源搜索查询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提供关键词模糊匹配与高级检索功能，支持按资源名称、类型、标签等参数精准过滤记录，实时更新搜索结果，提升公有资源检索效率与精准度。</w:t>
            </w:r>
          </w:p>
          <w:p>
            <w:pPr>
              <w:pStyle w:val="null3"/>
              <w:jc w:val="left"/>
            </w:pPr>
            <w:r>
              <w:rPr>
                <w:rFonts w:ascii="仿宋_GB2312" w:hAnsi="仿宋_GB2312" w:cs="仿宋_GB2312" w:eastAsia="仿宋_GB2312"/>
              </w:rPr>
              <w:t>（八）资源管理</w:t>
            </w:r>
            <w:r>
              <w:rPr>
                <w:rFonts w:ascii="仿宋_GB2312" w:hAnsi="仿宋_GB2312" w:cs="仿宋_GB2312" w:eastAsia="仿宋_GB2312"/>
              </w:rPr>
              <w:t>-部门资源</w:t>
            </w:r>
          </w:p>
          <w:p>
            <w:pPr>
              <w:pStyle w:val="null3"/>
              <w:jc w:val="left"/>
            </w:pPr>
            <w:r>
              <w:rPr>
                <w:rFonts w:ascii="仿宋_GB2312" w:hAnsi="仿宋_GB2312" w:cs="仿宋_GB2312" w:eastAsia="仿宋_GB2312"/>
              </w:rPr>
              <w:t>1.部门资源列表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以表格形式集中展示部门所属的私有资源清单，包含资源名称、类型、状态、创建时间及关联分类字段，支持分页加载、动态排序及多条件筛选，便于部门成员快速定位和管理自有数据资产。</w:t>
            </w:r>
          </w:p>
          <w:p>
            <w:pPr>
              <w:pStyle w:val="null3"/>
              <w:jc w:val="left"/>
            </w:pPr>
            <w:r>
              <w:rPr>
                <w:rFonts w:ascii="仿宋_GB2312" w:hAnsi="仿宋_GB2312" w:cs="仿宋_GB2312" w:eastAsia="仿宋_GB2312"/>
              </w:rPr>
              <w:t>2.部门资源搜索查询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提供关键词模糊匹配与高级检索功能，支持按资源名称、类型、标签等参数精准过滤记录，实时更新搜索结果，提升部门内部资源检索效率与精准度。</w:t>
            </w:r>
          </w:p>
          <w:p>
            <w:pPr>
              <w:pStyle w:val="null3"/>
              <w:jc w:val="left"/>
            </w:pPr>
            <w:r>
              <w:rPr>
                <w:rFonts w:ascii="仿宋_GB2312" w:hAnsi="仿宋_GB2312" w:cs="仿宋_GB2312" w:eastAsia="仿宋_GB2312"/>
              </w:rPr>
              <w:t>3.部门资源储量统计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汇总部门内资源总量、分类数量及存储容量，通过可视化图表（如柱状图、饼图）呈现资源分布特征，辅助部门进行资源规划与容量管理决策。</w:t>
            </w:r>
          </w:p>
          <w:p>
            <w:pPr>
              <w:pStyle w:val="null3"/>
              <w:jc w:val="left"/>
            </w:pPr>
            <w:r>
              <w:rPr>
                <w:rFonts w:ascii="仿宋_GB2312" w:hAnsi="仿宋_GB2312" w:cs="仿宋_GB2312" w:eastAsia="仿宋_GB2312"/>
              </w:rPr>
              <w:t>（九）资源管理</w:t>
            </w:r>
            <w:r>
              <w:rPr>
                <w:rFonts w:ascii="仿宋_GB2312" w:hAnsi="仿宋_GB2312" w:cs="仿宋_GB2312" w:eastAsia="仿宋_GB2312"/>
              </w:rPr>
              <w:t>-私有资源</w:t>
            </w:r>
          </w:p>
          <w:p>
            <w:pPr>
              <w:pStyle w:val="null3"/>
              <w:jc w:val="left"/>
            </w:pPr>
            <w:r>
              <w:rPr>
                <w:rFonts w:ascii="仿宋_GB2312" w:hAnsi="仿宋_GB2312" w:cs="仿宋_GB2312" w:eastAsia="仿宋_GB2312"/>
              </w:rPr>
              <w:t>1.私有资源列表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以表格形式集中展示用户所属的私有资源清单，包含资源名称、类型、状态、创建时间及关联分类字段，支持分页加载、动态排序及多条件筛选，便于用户快速定位和管理自有数据资产。</w:t>
            </w:r>
          </w:p>
          <w:p>
            <w:pPr>
              <w:pStyle w:val="null3"/>
              <w:jc w:val="left"/>
            </w:pPr>
            <w:r>
              <w:rPr>
                <w:rFonts w:ascii="仿宋_GB2312" w:hAnsi="仿宋_GB2312" w:cs="仿宋_GB2312" w:eastAsia="仿宋_GB2312"/>
              </w:rPr>
              <w:t>2.私有资源搜索查询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提供关键词模糊匹配与高级检索功能，支持按资源名称、类型、标签等参数精准过滤记录，实时更新搜索结果，提升私有资源检索效率与精准度。</w:t>
            </w:r>
          </w:p>
          <w:p>
            <w:pPr>
              <w:pStyle w:val="null3"/>
              <w:jc w:val="left"/>
            </w:pPr>
            <w:r>
              <w:rPr>
                <w:rFonts w:ascii="仿宋_GB2312" w:hAnsi="仿宋_GB2312" w:cs="仿宋_GB2312" w:eastAsia="仿宋_GB2312"/>
              </w:rPr>
              <w:t>3.私有资源分享到部门提交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发起私有资源跨部门共享申请，录入分享理由及权限范围，支持审批流程跟踪与权限动态调整，确保数据共享合规性。</w:t>
            </w:r>
          </w:p>
          <w:p>
            <w:pPr>
              <w:pStyle w:val="null3"/>
              <w:jc w:val="left"/>
            </w:pPr>
            <w:r>
              <w:rPr>
                <w:rFonts w:ascii="仿宋_GB2312" w:hAnsi="仿宋_GB2312" w:cs="仿宋_GB2312" w:eastAsia="仿宋_GB2312"/>
              </w:rPr>
              <w:t>4.私有资源移动编辑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允许修改私有资源的分类归属或存储位置，支持批量调整资源属性及关联关系，确保资源架构与业务需求动态匹配。</w:t>
            </w:r>
          </w:p>
          <w:p>
            <w:pPr>
              <w:pStyle w:val="null3"/>
              <w:jc w:val="left"/>
            </w:pPr>
            <w:r>
              <w:rPr>
                <w:rFonts w:ascii="仿宋_GB2312" w:hAnsi="仿宋_GB2312" w:cs="仿宋_GB2312" w:eastAsia="仿宋_GB2312"/>
              </w:rPr>
              <w:t>十、数据可视化</w:t>
            </w:r>
          </w:p>
          <w:p>
            <w:pPr>
              <w:pStyle w:val="null3"/>
              <w:jc w:val="left"/>
            </w:pPr>
            <w:r>
              <w:rPr>
                <w:rFonts w:ascii="仿宋_GB2312" w:hAnsi="仿宋_GB2312" w:cs="仿宋_GB2312" w:eastAsia="仿宋_GB2312"/>
              </w:rPr>
              <w:t>（一）数据集管理</w:t>
            </w:r>
          </w:p>
          <w:p>
            <w:pPr>
              <w:pStyle w:val="null3"/>
              <w:jc w:val="left"/>
            </w:pPr>
            <w:r>
              <w:rPr>
                <w:rFonts w:ascii="仿宋_GB2312" w:hAnsi="仿宋_GB2312" w:cs="仿宋_GB2312" w:eastAsia="仿宋_GB2312"/>
              </w:rPr>
              <w:t>1.数据集管理</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负责数据集全生命周期管理，支持创建、编辑、删除及状态控制，实现元数据标准化与合规性校验，确保数据集的可复用性、安全性及审计可追溯性。</w:t>
            </w:r>
          </w:p>
          <w:p>
            <w:pPr>
              <w:pStyle w:val="null3"/>
              <w:jc w:val="left"/>
            </w:pPr>
            <w:r>
              <w:rPr>
                <w:rFonts w:ascii="仿宋_GB2312" w:hAnsi="仿宋_GB2312" w:cs="仿宋_GB2312" w:eastAsia="仿宋_GB2312"/>
              </w:rPr>
              <w:t>2.数据集列表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以表格形式集中展示数据集清单，包含名称、类型、字段数、状态及更新时间字段，支持分页加载、动态排序及多条件筛选，便于快速定位目标数据集。</w:t>
            </w:r>
          </w:p>
          <w:p>
            <w:pPr>
              <w:pStyle w:val="null3"/>
              <w:jc w:val="left"/>
            </w:pPr>
            <w:r>
              <w:rPr>
                <w:rFonts w:ascii="仿宋_GB2312" w:hAnsi="仿宋_GB2312" w:cs="仿宋_GB2312" w:eastAsia="仿宋_GB2312"/>
              </w:rPr>
              <w:t>3.数据集搜索查询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提供关键词模糊匹配与高级检索功能，支持按名称、类型、标签等参数精准过滤记录，实时更新搜索结果，提升数据集检索效率。</w:t>
            </w:r>
          </w:p>
          <w:p>
            <w:pPr>
              <w:pStyle w:val="null3"/>
              <w:jc w:val="left"/>
            </w:pPr>
            <w:r>
              <w:rPr>
                <w:rFonts w:ascii="仿宋_GB2312" w:hAnsi="仿宋_GB2312" w:cs="仿宋_GB2312" w:eastAsia="仿宋_GB2312"/>
              </w:rPr>
              <w:t>4.数据集搜索框清空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一键重置搜索条件至默认状态，恢复全量数据集展示，便于重新构建查询逻辑或全量数据分析。</w:t>
            </w:r>
          </w:p>
          <w:p>
            <w:pPr>
              <w:pStyle w:val="null3"/>
              <w:jc w:val="left"/>
            </w:pPr>
            <w:r>
              <w:rPr>
                <w:rFonts w:ascii="仿宋_GB2312" w:hAnsi="仿宋_GB2312" w:cs="仿宋_GB2312" w:eastAsia="仿宋_GB2312"/>
              </w:rPr>
              <w:t>5.数据集列表显示列编辑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自定义数据集列表的展示字段组合，支持隐藏</w:t>
            </w:r>
            <w:r>
              <w:rPr>
                <w:rFonts w:ascii="仿宋_GB2312" w:hAnsi="仿宋_GB2312" w:cs="仿宋_GB2312" w:eastAsia="仿宋_GB2312"/>
              </w:rPr>
              <w:t>/显示属性，优化数据查看效率与界面适配性。</w:t>
            </w:r>
          </w:p>
          <w:p>
            <w:pPr>
              <w:pStyle w:val="null3"/>
              <w:jc w:val="left"/>
            </w:pPr>
            <w:r>
              <w:rPr>
                <w:rFonts w:ascii="仿宋_GB2312" w:hAnsi="仿宋_GB2312" w:cs="仿宋_GB2312" w:eastAsia="仿宋_GB2312"/>
              </w:rPr>
              <w:t>6.数据集新增</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创建新的数据集条目，录入元数据及字段定义，支持格式校验与分类绑定，确保数据规范性。</w:t>
            </w:r>
          </w:p>
          <w:p>
            <w:pPr>
              <w:pStyle w:val="null3"/>
              <w:jc w:val="left"/>
            </w:pPr>
            <w:r>
              <w:rPr>
                <w:rFonts w:ascii="仿宋_GB2312" w:hAnsi="仿宋_GB2312" w:cs="仿宋_GB2312" w:eastAsia="仿宋_GB2312"/>
              </w:rPr>
              <w:t>7.数据集SQL语句格式化接口服务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提供标准化</w:t>
            </w:r>
            <w:r>
              <w:rPr>
                <w:rFonts w:ascii="仿宋_GB2312" w:hAnsi="仿宋_GB2312" w:cs="仿宋_GB2312" w:eastAsia="仿宋_GB2312"/>
              </w:rPr>
              <w:t>API接口自动格式化SQL语句，统一缩进与语法规范，提升代码可读性及跨平台兼容性。</w:t>
            </w:r>
          </w:p>
          <w:p>
            <w:pPr>
              <w:pStyle w:val="null3"/>
              <w:jc w:val="left"/>
            </w:pPr>
            <w:r>
              <w:rPr>
                <w:rFonts w:ascii="仿宋_GB2312" w:hAnsi="仿宋_GB2312" w:cs="仿宋_GB2312" w:eastAsia="仿宋_GB2312"/>
              </w:rPr>
              <w:t>8.数据集SQL解析接口服务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解析</w:t>
            </w:r>
            <w:r>
              <w:rPr>
                <w:rFonts w:ascii="仿宋_GB2312" w:hAnsi="仿宋_GB2312" w:cs="仿宋_GB2312" w:eastAsia="仿宋_GB2312"/>
              </w:rPr>
              <w:t>SQL语句结构，提取字段、表关联及计算逻辑元数据，支持语法检查与依赖关系分析，辅助数据开发调试。</w:t>
            </w:r>
          </w:p>
          <w:p>
            <w:pPr>
              <w:pStyle w:val="null3"/>
              <w:jc w:val="left"/>
            </w:pPr>
            <w:r>
              <w:rPr>
                <w:rFonts w:ascii="仿宋_GB2312" w:hAnsi="仿宋_GB2312" w:cs="仿宋_GB2312" w:eastAsia="仿宋_GB2312"/>
              </w:rPr>
              <w:t>9.数据集数据获取接口服务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提供标准化</w:t>
            </w:r>
            <w:r>
              <w:rPr>
                <w:rFonts w:ascii="仿宋_GB2312" w:hAnsi="仿宋_GB2312" w:cs="仿宋_GB2312" w:eastAsia="仿宋_GB2312"/>
              </w:rPr>
              <w:t>API接口获取数据集内容，支持权限校验、数据脱敏及分页加载，保障数据访问安全性与合规性。</w:t>
            </w:r>
          </w:p>
          <w:p>
            <w:pPr>
              <w:pStyle w:val="null3"/>
              <w:jc w:val="left"/>
            </w:pPr>
            <w:r>
              <w:rPr>
                <w:rFonts w:ascii="仿宋_GB2312" w:hAnsi="仿宋_GB2312" w:cs="仿宋_GB2312" w:eastAsia="仿宋_GB2312"/>
              </w:rPr>
              <w:t>10.数据集信息编辑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修改数据集属性信息，支持版本迭代与变更记录追踪，确保元数据一致性。</w:t>
            </w:r>
          </w:p>
          <w:p>
            <w:pPr>
              <w:pStyle w:val="null3"/>
              <w:jc w:val="left"/>
            </w:pPr>
            <w:r>
              <w:rPr>
                <w:rFonts w:ascii="仿宋_GB2312" w:hAnsi="仿宋_GB2312" w:cs="仿宋_GB2312" w:eastAsia="仿宋_GB2312"/>
              </w:rPr>
              <w:t>11.数据集状态启动/禁用编辑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控制数据集的激活或冻结状态，调整权限生效范围，支持业务连续性保障与异常操作阻断。</w:t>
            </w:r>
          </w:p>
          <w:p>
            <w:pPr>
              <w:pStyle w:val="null3"/>
              <w:jc w:val="left"/>
            </w:pPr>
            <w:r>
              <w:rPr>
                <w:rFonts w:ascii="仿宋_GB2312" w:hAnsi="仿宋_GB2312" w:cs="仿宋_GB2312" w:eastAsia="仿宋_GB2312"/>
              </w:rPr>
              <w:t>12.数据集详情查看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展示数据集完整元数据信息，支持字段级统计与影响分析。</w:t>
            </w:r>
          </w:p>
          <w:p>
            <w:pPr>
              <w:pStyle w:val="null3"/>
              <w:jc w:val="left"/>
            </w:pPr>
            <w:r>
              <w:rPr>
                <w:rFonts w:ascii="仿宋_GB2312" w:hAnsi="仿宋_GB2312" w:cs="仿宋_GB2312" w:eastAsia="仿宋_GB2312"/>
              </w:rPr>
              <w:t>13.数据集维度列展示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列出数据集中的维度字段，支持排序、筛选及关联分析，辅助多维数据建模。</w:t>
            </w:r>
          </w:p>
          <w:p>
            <w:pPr>
              <w:pStyle w:val="null3"/>
              <w:jc w:val="left"/>
            </w:pPr>
            <w:r>
              <w:rPr>
                <w:rFonts w:ascii="仿宋_GB2312" w:hAnsi="仿宋_GB2312" w:cs="仿宋_GB2312" w:eastAsia="仿宋_GB2312"/>
              </w:rPr>
              <w:t>14.数据集指标列展示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展示数据集中的指标字段，支持统计计算与可视化配置，辅助业务决策。</w:t>
            </w:r>
          </w:p>
          <w:p>
            <w:pPr>
              <w:pStyle w:val="null3"/>
              <w:jc w:val="left"/>
            </w:pPr>
            <w:r>
              <w:rPr>
                <w:rFonts w:ascii="仿宋_GB2312" w:hAnsi="仿宋_GB2312" w:cs="仿宋_GB2312" w:eastAsia="仿宋_GB2312"/>
              </w:rPr>
              <w:t>15.数据集名称删除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移除冗余数据集名称并解除关联字段关系，执行级联清理操作，保留操作日志供审计追溯，确保数据架构简洁性。</w:t>
            </w:r>
          </w:p>
          <w:p>
            <w:pPr>
              <w:pStyle w:val="null3"/>
              <w:jc w:val="left"/>
            </w:pPr>
            <w:r>
              <w:rPr>
                <w:rFonts w:ascii="仿宋_GB2312" w:hAnsi="仿宋_GB2312" w:cs="仿宋_GB2312" w:eastAsia="仿宋_GB2312"/>
              </w:rPr>
              <w:t>（二）数据图表配置</w:t>
            </w:r>
          </w:p>
          <w:p>
            <w:pPr>
              <w:pStyle w:val="null3"/>
              <w:jc w:val="left"/>
            </w:pPr>
            <w:r>
              <w:rPr>
                <w:rFonts w:ascii="仿宋_GB2312" w:hAnsi="仿宋_GB2312" w:cs="仿宋_GB2312" w:eastAsia="仿宋_GB2312"/>
              </w:rPr>
              <w:t>▲1.数据图表管理</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负责数据可视化组件的全生命周期管理，支持图表创建、配置、联动分析及状态控制，实现多维度数据展示与动态交互，提升数据可解释性与决策支持能力。</w:t>
            </w:r>
          </w:p>
          <w:p>
            <w:pPr>
              <w:pStyle w:val="null3"/>
              <w:jc w:val="left"/>
            </w:pPr>
            <w:r>
              <w:rPr>
                <w:rFonts w:ascii="仿宋_GB2312" w:hAnsi="仿宋_GB2312" w:cs="仿宋_GB2312" w:eastAsia="仿宋_GB2312"/>
              </w:rPr>
              <w:t>（</w:t>
            </w:r>
            <w:r>
              <w:rPr>
                <w:rFonts w:ascii="仿宋_GB2312" w:hAnsi="仿宋_GB2312" w:cs="仿宋_GB2312" w:eastAsia="仿宋_GB2312"/>
              </w:rPr>
              <w:t>1）支持在数据体系生命树中，将各数据来源作为树根的形式展示在生命树中，支持各数据来源产生的数据以水流的动态展示形式从树根中抽取至树干中过程，形象的展示数据的流转关系。</w:t>
            </w:r>
          </w:p>
          <w:p>
            <w:pPr>
              <w:pStyle w:val="null3"/>
              <w:jc w:val="left"/>
            </w:pPr>
            <w:r>
              <w:rPr>
                <w:rFonts w:ascii="仿宋_GB2312" w:hAnsi="仿宋_GB2312" w:cs="仿宋_GB2312" w:eastAsia="仿宋_GB2312"/>
              </w:rPr>
              <w:t>（</w:t>
            </w:r>
            <w:r>
              <w:rPr>
                <w:rFonts w:ascii="仿宋_GB2312" w:hAnsi="仿宋_GB2312" w:cs="仿宋_GB2312" w:eastAsia="仿宋_GB2312"/>
              </w:rPr>
              <w:t>2）支持在生命树树根位置的各数据来源模块，可点击一键跳转至数据来源，如点击发文系统可免登录至发文系统查看发文数据来源，点击收文系统可免登录至收文系统查看数据来源，实现数据溯源。</w:t>
            </w:r>
          </w:p>
          <w:p>
            <w:pPr>
              <w:pStyle w:val="null3"/>
              <w:jc w:val="left"/>
            </w:pPr>
            <w:r>
              <w:rPr>
                <w:rFonts w:ascii="仿宋_GB2312" w:hAnsi="仿宋_GB2312" w:cs="仿宋_GB2312" w:eastAsia="仿宋_GB2312"/>
              </w:rPr>
              <w:t>（</w:t>
            </w:r>
            <w:r>
              <w:rPr>
                <w:rFonts w:ascii="仿宋_GB2312" w:hAnsi="仿宋_GB2312" w:cs="仿宋_GB2312" w:eastAsia="仿宋_GB2312"/>
              </w:rPr>
              <w:t>3）支持在数据体系生命树中，将各中心数据集合作为树干末端的形式展示在生命树中，在生命树中，数据在树干中流转，最终流向各中心数据集合，形象的展示数据的汇聚关系。</w:t>
            </w:r>
          </w:p>
          <w:p>
            <w:pPr>
              <w:pStyle w:val="null3"/>
              <w:jc w:val="left"/>
            </w:pPr>
            <w:r>
              <w:rPr>
                <w:rFonts w:ascii="仿宋_GB2312" w:hAnsi="仿宋_GB2312" w:cs="仿宋_GB2312" w:eastAsia="仿宋_GB2312"/>
              </w:rPr>
              <w:t>（</w:t>
            </w:r>
            <w:r>
              <w:rPr>
                <w:rFonts w:ascii="仿宋_GB2312" w:hAnsi="仿宋_GB2312" w:cs="仿宋_GB2312" w:eastAsia="仿宋_GB2312"/>
              </w:rPr>
              <w:t>4）各中心数据集合中，支持点击以网状形式查看各数据集合所包含的内容，每个数据集合点击可查看该集合下的各数据集，各数据集支持继续点开查看每个数据集下的数据子集，点击数据子集可查看该子集下的数据表，点击该数据表，可查看该表的数据标准、数据详情表和数据来源模块，点击数据标准，可下载该表的数据标准文件，数据标准文件中可展示该表的各字段标准，包括数据项名、中文简称、类型、长度、约束、值空间等字段；支持点击数据详情表，可在线查看该表所包含的数据详情；支持点击数据来源模块，可一键免登录跳转至数据来源模块查看数据源头。</w:t>
            </w:r>
          </w:p>
          <w:p>
            <w:pPr>
              <w:pStyle w:val="null3"/>
              <w:jc w:val="left"/>
            </w:pPr>
            <w:r>
              <w:rPr>
                <w:rFonts w:ascii="仿宋_GB2312" w:hAnsi="仿宋_GB2312" w:cs="仿宋_GB2312" w:eastAsia="仿宋_GB2312"/>
              </w:rPr>
              <w:t>（</w:t>
            </w:r>
            <w:r>
              <w:rPr>
                <w:rFonts w:ascii="仿宋_GB2312" w:hAnsi="仿宋_GB2312" w:cs="仿宋_GB2312" w:eastAsia="仿宋_GB2312"/>
              </w:rPr>
              <w:t>5）支持后台配置数据表中的数据详情表，可对数据表进行字段配置，包括名称、代码、类型、长度、说明、是否必填、转化定义等配置，其中类型可选择字符、年月、年月日等类型、转化定义可支持字典编码或自定义值的形式，字典编码可在已有的字典中选择对应选项，自定义值的方式可自定义配置转化定义内容，新增数据表字段后，可进行数据表数据导入，点击可查看该表的数据详情。</w:t>
            </w:r>
          </w:p>
          <w:p>
            <w:pPr>
              <w:pStyle w:val="null3"/>
              <w:jc w:val="left"/>
            </w:pPr>
            <w:r>
              <w:rPr>
                <w:rFonts w:ascii="仿宋_GB2312" w:hAnsi="仿宋_GB2312" w:cs="仿宋_GB2312" w:eastAsia="仿宋_GB2312"/>
              </w:rPr>
              <w:t>2.数据图表列表展示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以表格或画廊形式集中展示所有图表资产，包含图表名称、类型、关联数据集及更新时间字段，支持分页加载、动态排序及多条件筛选，便于快速定位目标图表。</w:t>
            </w:r>
          </w:p>
          <w:p>
            <w:pPr>
              <w:pStyle w:val="null3"/>
              <w:jc w:val="left"/>
            </w:pPr>
            <w:r>
              <w:rPr>
                <w:rFonts w:ascii="仿宋_GB2312" w:hAnsi="仿宋_GB2312" w:cs="仿宋_GB2312" w:eastAsia="仿宋_GB2312"/>
              </w:rPr>
              <w:t>3.数据图表编辑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修改图表属性，支持版本迭代与变更记录追踪，确保可视化配置的灵活性与一致性。</w:t>
            </w:r>
          </w:p>
          <w:p>
            <w:pPr>
              <w:pStyle w:val="null3"/>
              <w:jc w:val="left"/>
            </w:pPr>
            <w:r>
              <w:rPr>
                <w:rFonts w:ascii="仿宋_GB2312" w:hAnsi="仿宋_GB2312" w:cs="仿宋_GB2312" w:eastAsia="仿宋_GB2312"/>
              </w:rPr>
              <w:t>4.数据集维度列展示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列出数据集中的维度字段，支持字段选择、排序及关联分析，辅助多维数据建模与可视化映射。</w:t>
            </w:r>
          </w:p>
          <w:p>
            <w:pPr>
              <w:pStyle w:val="null3"/>
              <w:jc w:val="left"/>
            </w:pPr>
            <w:r>
              <w:rPr>
                <w:rFonts w:ascii="仿宋_GB2312" w:hAnsi="仿宋_GB2312" w:cs="仿宋_GB2312" w:eastAsia="仿宋_GB2312"/>
              </w:rPr>
              <w:t>5.数据集指标列展示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展示数据集中的指标字段，支持统计计算与可视化配置，辅助业务决策分析。</w:t>
            </w:r>
          </w:p>
          <w:p>
            <w:pPr>
              <w:pStyle w:val="null3"/>
              <w:jc w:val="left"/>
            </w:pPr>
            <w:r>
              <w:rPr>
                <w:rFonts w:ascii="仿宋_GB2312" w:hAnsi="仿宋_GB2312" w:cs="仿宋_GB2312" w:eastAsia="仿宋_GB2312"/>
              </w:rPr>
              <w:t>6.行维度字段绑定编辑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将数据集中的行维度字段与图表维度轴绑定，调整数据映射关系，支持动态关联字段切换与映射逻辑配置。</w:t>
            </w:r>
          </w:p>
          <w:p>
            <w:pPr>
              <w:pStyle w:val="null3"/>
              <w:jc w:val="left"/>
            </w:pPr>
            <w:r>
              <w:rPr>
                <w:rFonts w:ascii="仿宋_GB2312" w:hAnsi="仿宋_GB2312" w:cs="仿宋_GB2312" w:eastAsia="仿宋_GB2312"/>
              </w:rPr>
              <w:t>7.列维度字段绑定编辑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配置数据集中的列维度字段与图表分类轴绑定，支持多级分类与交叉分析，优化数据展示结构。</w:t>
            </w:r>
          </w:p>
          <w:p>
            <w:pPr>
              <w:pStyle w:val="null3"/>
              <w:jc w:val="left"/>
            </w:pPr>
            <w:r>
              <w:rPr>
                <w:rFonts w:ascii="仿宋_GB2312" w:hAnsi="仿宋_GB2312" w:cs="仿宋_GB2312" w:eastAsia="仿宋_GB2312"/>
              </w:rPr>
              <w:t>8.指标字段绑定编辑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绑定指标字段到图表数值轴，设置聚合函数与计算逻辑，确保指标展示准确性。</w:t>
            </w:r>
          </w:p>
          <w:p>
            <w:pPr>
              <w:pStyle w:val="null3"/>
              <w:jc w:val="left"/>
            </w:pPr>
            <w:r>
              <w:rPr>
                <w:rFonts w:ascii="仿宋_GB2312" w:hAnsi="仿宋_GB2312" w:cs="仿宋_GB2312" w:eastAsia="仿宋_GB2312"/>
              </w:rPr>
              <w:t>9.数据图表预览接口服务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提供标准化</w:t>
            </w:r>
            <w:r>
              <w:rPr>
                <w:rFonts w:ascii="仿宋_GB2312" w:hAnsi="仿宋_GB2312" w:cs="仿宋_GB2312" w:eastAsia="仿宋_GB2312"/>
              </w:rPr>
              <w:t>API接口生成图表预览图，支持参数传递与权限校验，实现可视化效果实时验证。</w:t>
            </w:r>
          </w:p>
          <w:p>
            <w:pPr>
              <w:pStyle w:val="null3"/>
              <w:jc w:val="left"/>
            </w:pPr>
            <w:r>
              <w:rPr>
                <w:rFonts w:ascii="仿宋_GB2312" w:hAnsi="仿宋_GB2312" w:cs="仿宋_GB2312" w:eastAsia="仿宋_GB2312"/>
              </w:rPr>
              <w:t>10.数据图表脚本查看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展示图表生成的底层脚本，支持调试与优化，辅助开发人员理解数据映射逻辑。</w:t>
            </w:r>
          </w:p>
          <w:p>
            <w:pPr>
              <w:pStyle w:val="null3"/>
              <w:jc w:val="left"/>
            </w:pPr>
            <w:r>
              <w:rPr>
                <w:rFonts w:ascii="仿宋_GB2312" w:hAnsi="仿宋_GB2312" w:cs="仿宋_GB2312" w:eastAsia="仿宋_GB2312"/>
              </w:rPr>
              <w:t>11.数据图表图标类型列表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列出系统支持的图表类型，提供图标缩略图与描述，辅助用户快速选择适配的可视化形式。</w:t>
            </w:r>
          </w:p>
          <w:p>
            <w:pPr>
              <w:pStyle w:val="null3"/>
              <w:jc w:val="left"/>
            </w:pPr>
            <w:r>
              <w:rPr>
                <w:rFonts w:ascii="仿宋_GB2312" w:hAnsi="仿宋_GB2312" w:cs="仿宋_GB2312" w:eastAsia="仿宋_GB2312"/>
              </w:rPr>
              <w:t>12.数据图表主题编辑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自定义图表主题样式，支持全局模板保存与应用，提升可视化一致性与品牌规范性。</w:t>
            </w:r>
          </w:p>
          <w:p>
            <w:pPr>
              <w:pStyle w:val="null3"/>
              <w:jc w:val="left"/>
            </w:pPr>
            <w:r>
              <w:rPr>
                <w:rFonts w:ascii="仿宋_GB2312" w:hAnsi="仿宋_GB2312" w:cs="仿宋_GB2312" w:eastAsia="仿宋_GB2312"/>
              </w:rPr>
              <w:t>13.数据图表标题组件编辑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配置图表标题的文本内容、字体样式、位置布局及多语言支持，增强图表信息传达清晰度。</w:t>
            </w:r>
          </w:p>
          <w:p>
            <w:pPr>
              <w:pStyle w:val="null3"/>
              <w:jc w:val="left"/>
            </w:pPr>
            <w:r>
              <w:rPr>
                <w:rFonts w:ascii="仿宋_GB2312" w:hAnsi="仿宋_GB2312" w:cs="仿宋_GB2312" w:eastAsia="仿宋_GB2312"/>
              </w:rPr>
              <w:t>14.数据图表图例组件编辑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调整图例的显示位置、交互行为及样式，优化图表可读性。</w:t>
            </w:r>
          </w:p>
          <w:p>
            <w:pPr>
              <w:pStyle w:val="null3"/>
              <w:jc w:val="left"/>
            </w:pPr>
            <w:r>
              <w:rPr>
                <w:rFonts w:ascii="仿宋_GB2312" w:hAnsi="仿宋_GB2312" w:cs="仿宋_GB2312" w:eastAsia="仿宋_GB2312"/>
              </w:rPr>
              <w:t>15.数据图表图例组件表格接口服务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提供图例数据的表格化</w:t>
            </w:r>
            <w:r>
              <w:rPr>
                <w:rFonts w:ascii="仿宋_GB2312" w:hAnsi="仿宋_GB2312" w:cs="仿宋_GB2312" w:eastAsia="仿宋_GB2312"/>
              </w:rPr>
              <w:t>API接口，支持字段筛选、排序及导出，满足离线分析需求。</w:t>
            </w:r>
          </w:p>
          <w:p>
            <w:pPr>
              <w:pStyle w:val="null3"/>
              <w:jc w:val="left"/>
            </w:pPr>
            <w:r>
              <w:rPr>
                <w:rFonts w:ascii="仿宋_GB2312" w:hAnsi="仿宋_GB2312" w:cs="仿宋_GB2312" w:eastAsia="仿宋_GB2312"/>
              </w:rPr>
              <w:t>16.数据图表图例组件折线图接口服务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生成折线图数据的标准化接口，支持动态参数配置，实现趋势分析可视化。</w:t>
            </w:r>
          </w:p>
          <w:p>
            <w:pPr>
              <w:pStyle w:val="null3"/>
              <w:jc w:val="left"/>
            </w:pPr>
            <w:r>
              <w:rPr>
                <w:rFonts w:ascii="仿宋_GB2312" w:hAnsi="仿宋_GB2312" w:cs="仿宋_GB2312" w:eastAsia="仿宋_GB2312"/>
              </w:rPr>
              <w:t>17.数据图表图例组件柱状图接口服务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提供柱状图数据生成接口，支持分类对比与堆叠展示，辅助多维度业务指标对比分析。</w:t>
            </w:r>
          </w:p>
          <w:p>
            <w:pPr>
              <w:pStyle w:val="null3"/>
              <w:jc w:val="left"/>
            </w:pPr>
            <w:r>
              <w:rPr>
                <w:rFonts w:ascii="仿宋_GB2312" w:hAnsi="仿宋_GB2312" w:cs="仿宋_GB2312" w:eastAsia="仿宋_GB2312"/>
              </w:rPr>
              <w:t>18.数据图表图例组件饼图接口服务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生成饼图数据的</w:t>
            </w:r>
            <w:r>
              <w:rPr>
                <w:rFonts w:ascii="仿宋_GB2312" w:hAnsi="仿宋_GB2312" w:cs="仿宋_GB2312" w:eastAsia="仿宋_GB2312"/>
              </w:rPr>
              <w:t>API接口，支持占比计算与标签联动，直观展示分类比例分布。</w:t>
            </w:r>
          </w:p>
          <w:p>
            <w:pPr>
              <w:pStyle w:val="null3"/>
              <w:jc w:val="left"/>
            </w:pPr>
            <w:r>
              <w:rPr>
                <w:rFonts w:ascii="仿宋_GB2312" w:hAnsi="仿宋_GB2312" w:cs="仿宋_GB2312" w:eastAsia="仿宋_GB2312"/>
              </w:rPr>
              <w:t>19.数据图表图例组件雷达图接口服务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配置雷达图数据接口，支持多维指标对比与阈值线设置，适用于能力评估等场景。</w:t>
            </w:r>
          </w:p>
          <w:p>
            <w:pPr>
              <w:pStyle w:val="null3"/>
              <w:jc w:val="left"/>
            </w:pPr>
            <w:r>
              <w:rPr>
                <w:rFonts w:ascii="仿宋_GB2312" w:hAnsi="仿宋_GB2312" w:cs="仿宋_GB2312" w:eastAsia="仿宋_GB2312"/>
              </w:rPr>
              <w:t>20.数据图表图例组件散点图接口服务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提供散点图数据生成接口，支持气泡大小映射与聚类分析，辅助发现数据分布规律。</w:t>
            </w:r>
          </w:p>
          <w:p>
            <w:pPr>
              <w:pStyle w:val="null3"/>
              <w:jc w:val="left"/>
            </w:pPr>
            <w:r>
              <w:rPr>
                <w:rFonts w:ascii="仿宋_GB2312" w:hAnsi="仿宋_GB2312" w:cs="仿宋_GB2312" w:eastAsia="仿宋_GB2312"/>
              </w:rPr>
              <w:t>21.数据图表图例组件漏斗图接口服务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生成漏斗图数据的</w:t>
            </w:r>
            <w:r>
              <w:rPr>
                <w:rFonts w:ascii="仿宋_GB2312" w:hAnsi="仿宋_GB2312" w:cs="仿宋_GB2312" w:eastAsia="仿宋_GB2312"/>
              </w:rPr>
              <w:t>API接口，支持阶段转化率计算与异常标记，用于流程优化分析。</w:t>
            </w:r>
          </w:p>
          <w:p>
            <w:pPr>
              <w:pStyle w:val="null3"/>
              <w:jc w:val="left"/>
            </w:pPr>
            <w:r>
              <w:rPr>
                <w:rFonts w:ascii="仿宋_GB2312" w:hAnsi="仿宋_GB2312" w:cs="仿宋_GB2312" w:eastAsia="仿宋_GB2312"/>
              </w:rPr>
              <w:t>22.数据图表图例组件矩形树图接口服务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配置矩形树图数据接口，支持层级结构展示与占比交互，适用于组织架构或资源分配分析。</w:t>
            </w:r>
          </w:p>
          <w:p>
            <w:pPr>
              <w:pStyle w:val="null3"/>
              <w:jc w:val="left"/>
            </w:pPr>
            <w:r>
              <w:rPr>
                <w:rFonts w:ascii="仿宋_GB2312" w:hAnsi="仿宋_GB2312" w:cs="仿宋_GB2312" w:eastAsia="仿宋_GB2312"/>
              </w:rPr>
              <w:t>23.数据图表图例组件桑吉图接口服务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生成桑吉图数据的</w:t>
            </w:r>
            <w:r>
              <w:rPr>
                <w:rFonts w:ascii="仿宋_GB2312" w:hAnsi="仿宋_GB2312" w:cs="仿宋_GB2312" w:eastAsia="仿宋_GB2312"/>
              </w:rPr>
              <w:t>API接口，支持路径流向与流量展示，辅助业务链路可视化。</w:t>
            </w:r>
          </w:p>
          <w:p>
            <w:pPr>
              <w:pStyle w:val="null3"/>
              <w:jc w:val="left"/>
            </w:pPr>
            <w:r>
              <w:rPr>
                <w:rFonts w:ascii="仿宋_GB2312" w:hAnsi="仿宋_GB2312" w:cs="仿宋_GB2312" w:eastAsia="仿宋_GB2312"/>
              </w:rPr>
              <w:t>24.数据图表图例组件仪表盘接口服务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提供仪表盘数据聚合接口，支持多指标综合评分与阈值预警，实现业务健康度监控。</w:t>
            </w:r>
          </w:p>
          <w:p>
            <w:pPr>
              <w:pStyle w:val="null3"/>
              <w:jc w:val="left"/>
            </w:pPr>
            <w:r>
              <w:rPr>
                <w:rFonts w:ascii="仿宋_GB2312" w:hAnsi="仿宋_GB2312" w:cs="仿宋_GB2312" w:eastAsia="仿宋_GB2312"/>
              </w:rPr>
              <w:t>25.数据图表图例组件指标卡接口服务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配置指标卡数据接口，支持关键指标高亮展示与环比对比，提升核心数据触达效率。</w:t>
            </w:r>
          </w:p>
          <w:p>
            <w:pPr>
              <w:pStyle w:val="null3"/>
              <w:jc w:val="left"/>
            </w:pPr>
            <w:r>
              <w:rPr>
                <w:rFonts w:ascii="仿宋_GB2312" w:hAnsi="仿宋_GB2312" w:cs="仿宋_GB2312" w:eastAsia="仿宋_GB2312"/>
              </w:rPr>
              <w:t>26.数据图表图例组件水球图接口服务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生成水球图数据的</w:t>
            </w:r>
            <w:r>
              <w:rPr>
                <w:rFonts w:ascii="仿宋_GB2312" w:hAnsi="仿宋_GB2312" w:cs="仿宋_GB2312" w:eastAsia="仿宋_GB2312"/>
              </w:rPr>
              <w:t>API接口，支持进度百分比与动态效果配置，适用于目标达成率可视化。</w:t>
            </w:r>
          </w:p>
          <w:p>
            <w:pPr>
              <w:pStyle w:val="null3"/>
              <w:jc w:val="left"/>
            </w:pPr>
            <w:r>
              <w:rPr>
                <w:rFonts w:ascii="仿宋_GB2312" w:hAnsi="仿宋_GB2312" w:cs="仿宋_GB2312" w:eastAsia="仿宋_GB2312"/>
              </w:rPr>
              <w:t>27.数据图表图例组件词云图接口服务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提供词云图数据生成接口，支持关键词权重计算与字体大小映射，直观展示文本数据热点。</w:t>
            </w:r>
          </w:p>
          <w:p>
            <w:pPr>
              <w:pStyle w:val="null3"/>
              <w:jc w:val="left"/>
            </w:pPr>
            <w:r>
              <w:rPr>
                <w:rFonts w:ascii="仿宋_GB2312" w:hAnsi="仿宋_GB2312" w:cs="仿宋_GB2312" w:eastAsia="仿宋_GB2312"/>
              </w:rPr>
              <w:t>28.数据图表数据系列编辑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配置图表数据系列，支持字段绑定、别名设置及数据排序，增强数据表达维度。</w:t>
            </w:r>
          </w:p>
          <w:p>
            <w:pPr>
              <w:pStyle w:val="null3"/>
              <w:jc w:val="left"/>
            </w:pPr>
            <w:r>
              <w:rPr>
                <w:rFonts w:ascii="仿宋_GB2312" w:hAnsi="仿宋_GB2312" w:cs="仿宋_GB2312" w:eastAsia="仿宋_GB2312"/>
              </w:rPr>
              <w:t>29.数据图表图例组件实时刷新提交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提交实时数据刷新请求，支持流式数据接入与动态更新，适用于监控仪表盘等场景。</w:t>
            </w:r>
          </w:p>
          <w:p>
            <w:pPr>
              <w:pStyle w:val="null3"/>
              <w:jc w:val="left"/>
            </w:pPr>
            <w:r>
              <w:rPr>
                <w:rFonts w:ascii="仿宋_GB2312" w:hAnsi="仿宋_GB2312" w:cs="仿宋_GB2312" w:eastAsia="仿宋_GB2312"/>
              </w:rPr>
              <w:t>30.数据图表图例样式实时刷新提交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动态调整图例样式并实时生效，支持交互式可视化探索。</w:t>
            </w:r>
          </w:p>
          <w:p>
            <w:pPr>
              <w:pStyle w:val="null3"/>
              <w:jc w:val="left"/>
            </w:pPr>
            <w:r>
              <w:rPr>
                <w:rFonts w:ascii="仿宋_GB2312" w:hAnsi="仿宋_GB2312" w:cs="仿宋_GB2312" w:eastAsia="仿宋_GB2312"/>
              </w:rPr>
              <w:t>31.数据图表数据实时刷新提交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触发图表数据源实时更新，支持定时轮询或事件驱动刷新，确保数据展示时效性。</w:t>
            </w:r>
          </w:p>
          <w:p>
            <w:pPr>
              <w:pStyle w:val="null3"/>
              <w:jc w:val="left"/>
            </w:pPr>
            <w:r>
              <w:rPr>
                <w:rFonts w:ascii="仿宋_GB2312" w:hAnsi="仿宋_GB2312" w:cs="仿宋_GB2312" w:eastAsia="仿宋_GB2312"/>
              </w:rPr>
              <w:t>32.数据图表图例组件条件配置编辑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设置图表显示条件，支持动态数据筛选与合规性控制。</w:t>
            </w:r>
          </w:p>
          <w:p>
            <w:pPr>
              <w:pStyle w:val="null3"/>
              <w:jc w:val="left"/>
            </w:pPr>
            <w:r>
              <w:rPr>
                <w:rFonts w:ascii="仿宋_GB2312" w:hAnsi="仿宋_GB2312" w:cs="仿宋_GB2312" w:eastAsia="仿宋_GB2312"/>
              </w:rPr>
              <w:t>33.数据图表配置重置</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恢复图表配置至默认状态，支持历史版本回滚与错误配置修复，保障可视化稳定性。</w:t>
            </w:r>
          </w:p>
          <w:p>
            <w:pPr>
              <w:pStyle w:val="null3"/>
              <w:jc w:val="left"/>
            </w:pPr>
            <w:r>
              <w:rPr>
                <w:rFonts w:ascii="仿宋_GB2312" w:hAnsi="仿宋_GB2312" w:cs="仿宋_GB2312" w:eastAsia="仿宋_GB2312"/>
              </w:rPr>
              <w:t>34.数据图表删除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移除冗余图表并清理关联数据，保留操作日志供审计追溯，确保系统资源高效利用。</w:t>
            </w:r>
          </w:p>
          <w:p>
            <w:pPr>
              <w:pStyle w:val="null3"/>
              <w:jc w:val="left"/>
            </w:pPr>
            <w:r>
              <w:rPr>
                <w:rFonts w:ascii="仿宋_GB2312" w:hAnsi="仿宋_GB2312" w:cs="仿宋_GB2312" w:eastAsia="仿宋_GB2312"/>
              </w:rPr>
              <w:t>35.数据图标复制生成</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基于现有图表模板快速复制生成新图表，支持差异化配置，提升开发效率。</w:t>
            </w:r>
          </w:p>
          <w:p>
            <w:pPr>
              <w:pStyle w:val="null3"/>
              <w:jc w:val="left"/>
            </w:pPr>
            <w:r>
              <w:rPr>
                <w:rFonts w:ascii="仿宋_GB2312" w:hAnsi="仿宋_GB2312" w:cs="仿宋_GB2312" w:eastAsia="仿宋_GB2312"/>
              </w:rPr>
              <w:t>（三）数据看板配置</w:t>
            </w:r>
          </w:p>
          <w:p>
            <w:pPr>
              <w:pStyle w:val="null3"/>
              <w:jc w:val="left"/>
            </w:pPr>
            <w:r>
              <w:rPr>
                <w:rFonts w:ascii="仿宋_GB2312" w:hAnsi="仿宋_GB2312" w:cs="仿宋_GB2312" w:eastAsia="仿宋_GB2312"/>
              </w:rPr>
              <w:t>1.数据看板管理</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负责数据可视化看板的全生命周期管理，支持看板创建、配置更新、布局调整及状态控制，实现多源数据动态聚合与交互式分析，提升业务指标监控效率与决策支持能力。</w:t>
            </w:r>
          </w:p>
          <w:p>
            <w:pPr>
              <w:pStyle w:val="null3"/>
              <w:jc w:val="left"/>
            </w:pPr>
            <w:r>
              <w:rPr>
                <w:rFonts w:ascii="仿宋_GB2312" w:hAnsi="仿宋_GB2312" w:cs="仿宋_GB2312" w:eastAsia="仿宋_GB2312"/>
              </w:rPr>
              <w:t>2.数据看板列表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以网格或列表形式集中展示所有数据看板实例，包含看板名称、类型、关联数据集及最后更新时间字段，支持分页加载、动态排序及多条件筛选，便于快速定位目标看板。</w:t>
            </w:r>
          </w:p>
          <w:p>
            <w:pPr>
              <w:pStyle w:val="null3"/>
              <w:jc w:val="left"/>
            </w:pPr>
            <w:r>
              <w:rPr>
                <w:rFonts w:ascii="仿宋_GB2312" w:hAnsi="仿宋_GB2312" w:cs="仿宋_GB2312" w:eastAsia="仿宋_GB2312"/>
              </w:rPr>
              <w:t>3.数据看板搜索查询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提供关键词模糊匹配与高级检索功能，支持按看板名称、描述、创建时间等参数精准过滤记录，实时更新搜索结果，提升看板检索效率。</w:t>
            </w:r>
          </w:p>
          <w:p>
            <w:pPr>
              <w:pStyle w:val="null3"/>
              <w:jc w:val="left"/>
            </w:pPr>
            <w:r>
              <w:rPr>
                <w:rFonts w:ascii="仿宋_GB2312" w:hAnsi="仿宋_GB2312" w:cs="仿宋_GB2312" w:eastAsia="仿宋_GB2312"/>
              </w:rPr>
              <w:t>4.数据看板拖拽方式编辑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支持通过拖拽操作自由调整看板内图表、文本框等元素的位置与层级关系，实现可视化界面的灵活自定义与布局优化。</w:t>
            </w:r>
          </w:p>
          <w:p>
            <w:pPr>
              <w:pStyle w:val="null3"/>
              <w:jc w:val="left"/>
            </w:pPr>
            <w:r>
              <w:rPr>
                <w:rFonts w:ascii="仿宋_GB2312" w:hAnsi="仿宋_GB2312" w:cs="仿宋_GB2312" w:eastAsia="仿宋_GB2312"/>
              </w:rPr>
              <w:t>5.数据看板可视化编辑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配置图表类型、配色方案及交互行为，支持样式模板保存与应用，增强数据可解释性与视觉吸引力。</w:t>
            </w:r>
          </w:p>
          <w:p>
            <w:pPr>
              <w:pStyle w:val="null3"/>
              <w:jc w:val="left"/>
            </w:pPr>
            <w:r>
              <w:rPr>
                <w:rFonts w:ascii="仿宋_GB2312" w:hAnsi="仿宋_GB2312" w:cs="仿宋_GB2312" w:eastAsia="仿宋_GB2312"/>
              </w:rPr>
              <w:t>6.数据看板布局编辑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调整看板的行列分布、元素间距及对齐方式，支持响应式布局适配不同屏幕尺寸，优化多端数据展示一致性。</w:t>
            </w:r>
          </w:p>
          <w:p>
            <w:pPr>
              <w:pStyle w:val="null3"/>
              <w:jc w:val="left"/>
            </w:pPr>
            <w:r>
              <w:rPr>
                <w:rFonts w:ascii="仿宋_GB2312" w:hAnsi="仿宋_GB2312" w:cs="仿宋_GB2312" w:eastAsia="仿宋_GB2312"/>
              </w:rPr>
              <w:t>7.数据看板排版编辑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微调元素间的相对位置、字体大小及边距设置，支持批量对齐与分布操作，确保可视化结果的精细呈现。</w:t>
            </w:r>
          </w:p>
          <w:p>
            <w:pPr>
              <w:pStyle w:val="null3"/>
              <w:jc w:val="left"/>
            </w:pPr>
            <w:r>
              <w:rPr>
                <w:rFonts w:ascii="仿宋_GB2312" w:hAnsi="仿宋_GB2312" w:cs="仿宋_GB2312" w:eastAsia="仿宋_GB2312"/>
              </w:rPr>
              <w:t>8.数据看板更新时间编辑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设置数据自动刷新频率及生效时间范围，支持定时任务配置，保障数据时效性与资源占用平衡。</w:t>
            </w:r>
          </w:p>
          <w:p>
            <w:pPr>
              <w:pStyle w:val="null3"/>
              <w:jc w:val="left"/>
            </w:pPr>
            <w:r>
              <w:rPr>
                <w:rFonts w:ascii="仿宋_GB2312" w:hAnsi="仿宋_GB2312" w:cs="仿宋_GB2312" w:eastAsia="仿宋_GB2312"/>
              </w:rPr>
              <w:t>9.数据看板更新方式编辑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选择数据更新触发机制，定义更新范围，适配不同业务场景需求。</w:t>
            </w:r>
          </w:p>
          <w:p>
            <w:pPr>
              <w:pStyle w:val="null3"/>
              <w:jc w:val="left"/>
            </w:pPr>
            <w:r>
              <w:rPr>
                <w:rFonts w:ascii="仿宋_GB2312" w:hAnsi="仿宋_GB2312" w:cs="仿宋_GB2312" w:eastAsia="仿宋_GB2312"/>
              </w:rPr>
              <w:t>10.数据看板删除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移除冗余看板实例并清理关联数据，保留操作日志供审计追溯，防止无效看板占用系统资源。</w:t>
            </w:r>
          </w:p>
          <w:p>
            <w:pPr>
              <w:pStyle w:val="null3"/>
              <w:jc w:val="left"/>
            </w:pPr>
            <w:r>
              <w:rPr>
                <w:rFonts w:ascii="仿宋_GB2312" w:hAnsi="仿宋_GB2312" w:cs="仿宋_GB2312" w:eastAsia="仿宋_GB2312"/>
              </w:rPr>
              <w:t>▲11.数据看板详情查看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展示看板的完整元数据信息，支持版本历史对比与影响分析，辅助合规性审查。</w:t>
            </w:r>
          </w:p>
          <w:p>
            <w:pPr>
              <w:pStyle w:val="null3"/>
              <w:jc w:val="left"/>
            </w:pPr>
            <w:r>
              <w:rPr>
                <w:rFonts w:ascii="仿宋_GB2312" w:hAnsi="仿宋_GB2312" w:cs="仿宋_GB2312" w:eastAsia="仿宋_GB2312"/>
              </w:rPr>
              <w:t>（</w:t>
            </w:r>
            <w:r>
              <w:rPr>
                <w:rFonts w:ascii="仿宋_GB2312" w:hAnsi="仿宋_GB2312" w:cs="仿宋_GB2312" w:eastAsia="仿宋_GB2312"/>
              </w:rPr>
              <w:t>1）支持将学校六个中心数据（党政服务中心、教师服务中心、学生服务中心、教学服务中心、质量服务中心、保障服务中心）以可视化分析的方式进行展示，并支持在数据体系生命树中，将各数据服务中心以果实的形式展示在生命树中，作为数据最终的展示成果，点击各服务中心果实可跳转至各数据服务中心，查看数据可视化分析大屏详情。</w:t>
            </w:r>
          </w:p>
          <w:p>
            <w:pPr>
              <w:pStyle w:val="null3"/>
              <w:jc w:val="left"/>
            </w:pPr>
            <w:r>
              <w:rPr>
                <w:rFonts w:ascii="仿宋_GB2312" w:hAnsi="仿宋_GB2312" w:cs="仿宋_GB2312" w:eastAsia="仿宋_GB2312"/>
              </w:rPr>
              <w:t>（</w:t>
            </w:r>
            <w:r>
              <w:rPr>
                <w:rFonts w:ascii="仿宋_GB2312" w:hAnsi="仿宋_GB2312" w:cs="仿宋_GB2312" w:eastAsia="仿宋_GB2312"/>
              </w:rPr>
              <w:t>2）总览大屏中以数据标签、数据列表、柱状图等方式可视化展示了学校基本情况、学校荣誉、今日概况、学生情况、师资队伍、办学条件、专业设置、科技服务等数据情况，总览大屏中部展示缩小版的数据生命树，生命树上包括六个数据服务中心的跳转链接，可点击跳转至各服务中心。</w:t>
            </w:r>
          </w:p>
          <w:p>
            <w:pPr>
              <w:pStyle w:val="null3"/>
              <w:jc w:val="left"/>
            </w:pPr>
            <w:r>
              <w:rPr>
                <w:rFonts w:ascii="仿宋_GB2312" w:hAnsi="仿宋_GB2312" w:cs="仿宋_GB2312" w:eastAsia="仿宋_GB2312"/>
              </w:rPr>
              <w:t>（</w:t>
            </w:r>
            <w:r>
              <w:rPr>
                <w:rFonts w:ascii="仿宋_GB2312" w:hAnsi="仿宋_GB2312" w:cs="仿宋_GB2312" w:eastAsia="仿宋_GB2312"/>
              </w:rPr>
              <w:t>3）支持点击各服务中心跳转至各服务中心可视化大屏。如点击党政服务中心可跳转至党政服务数据可视化分析页面，包括学校基本情况数据专项分析、党建服务数据综合分析、行政办公数据专项分析、教育教学数据专项分析、就业数据专项分析、科研情况数据专项分析、图书管理数据专项分析、交流合作数据专项分析，同时该页面下支持数据深挖，如点击就业数据专项分析饼图，可深挖查看学校就业数据详情列表；点击科研情况数据专项分析可深挖查看科研项目详情列表；点击交流合作数据专项分析，可查看交流合作数据详情列表。其他服务中心也同样支持各类数据分析及深挖跳转。</w:t>
            </w:r>
          </w:p>
          <w:p>
            <w:pPr>
              <w:pStyle w:val="null3"/>
              <w:jc w:val="left"/>
            </w:pPr>
            <w:r>
              <w:rPr>
                <w:rFonts w:ascii="仿宋_GB2312" w:hAnsi="仿宋_GB2312" w:cs="仿宋_GB2312" w:eastAsia="仿宋_GB2312"/>
              </w:rPr>
              <w:t>（</w:t>
            </w:r>
            <w:r>
              <w:rPr>
                <w:rFonts w:ascii="仿宋_GB2312" w:hAnsi="仿宋_GB2312" w:cs="仿宋_GB2312" w:eastAsia="仿宋_GB2312"/>
              </w:rPr>
              <w:t>4）支持数据服务中心实现物联数据数据分析，如社会服务数据可视化分析大屏中，包含了校园轨迹数据分析，该数据支持对接门禁数据，可点击学生出入校数量可查看学生出入校的记录清单，可通过筛选的方式，查看不同时间段的学生的在校轨迹，在校轨迹可支持动态展示学生在不同地点之间流动顺序。</w:t>
            </w:r>
          </w:p>
          <w:p>
            <w:pPr>
              <w:pStyle w:val="null3"/>
              <w:jc w:val="left"/>
            </w:pPr>
            <w:r>
              <w:rPr>
                <w:rFonts w:ascii="仿宋_GB2312" w:hAnsi="仿宋_GB2312" w:cs="仿宋_GB2312" w:eastAsia="仿宋_GB2312"/>
              </w:rPr>
              <w:t>（</w:t>
            </w:r>
            <w:r>
              <w:rPr>
                <w:rFonts w:ascii="仿宋_GB2312" w:hAnsi="仿宋_GB2312" w:cs="仿宋_GB2312" w:eastAsia="仿宋_GB2312"/>
              </w:rPr>
              <w:t>5）支持数据服务中心与数据来源模块的数据实时联动。如党政服务数据可视化分析中，党政服务数据来源于党建管理系统，支持在党建管理系统中新增党支部组织后，在党政服务数据可视化分析中，党组织统计饼图中党支部数量会实时增加，支持在党建管理系统中新增党建活动后，在党政服务数据可视化分析中，党建活动数量会实时增加；支持在收文系统中新增一条收文后，行政办公数据专项分析中收文总数会实时变化，列表中也会实时新增一条收文数据；支持在发文系统新增一条发文后，行政办公数据专项分析中发文总数会实时变化，列表中也会实时新增一条发文数据。</w:t>
            </w:r>
          </w:p>
          <w:p>
            <w:pPr>
              <w:pStyle w:val="null3"/>
              <w:jc w:val="left"/>
            </w:pPr>
            <w:r>
              <w:rPr>
                <w:rFonts w:ascii="仿宋_GB2312" w:hAnsi="仿宋_GB2312" w:cs="仿宋_GB2312" w:eastAsia="仿宋_GB2312"/>
              </w:rPr>
              <w:t>12.数据看板预览接口服务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提供标准化</w:t>
            </w:r>
            <w:r>
              <w:rPr>
                <w:rFonts w:ascii="仿宋_GB2312" w:hAnsi="仿宋_GB2312" w:cs="仿宋_GB2312" w:eastAsia="仿宋_GB2312"/>
              </w:rPr>
              <w:t>API接口生成看板预览图，支持参数传递与权限校验，实现可视化效果实时验证。</w:t>
            </w:r>
          </w:p>
          <w:p>
            <w:pPr>
              <w:pStyle w:val="null3"/>
              <w:jc w:val="left"/>
            </w:pPr>
            <w:r>
              <w:rPr>
                <w:rFonts w:ascii="仿宋_GB2312" w:hAnsi="仿宋_GB2312" w:cs="仿宋_GB2312" w:eastAsia="仿宋_GB2312"/>
              </w:rPr>
              <w:t>13.数据看板配置重置</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恢复看板配置至初始状态或指定历史版本，支持错误配置回滚与批量重置，确保系统稳定性与配置一致性。</w:t>
            </w:r>
          </w:p>
          <w:p>
            <w:pPr>
              <w:pStyle w:val="null3"/>
              <w:jc w:val="left"/>
            </w:pPr>
            <w:r>
              <w:rPr>
                <w:rFonts w:ascii="仿宋_GB2312" w:hAnsi="仿宋_GB2312" w:cs="仿宋_GB2312" w:eastAsia="仿宋_GB2312"/>
              </w:rPr>
              <w:t>（四）数据大屏配置</w:t>
            </w:r>
          </w:p>
          <w:p>
            <w:pPr>
              <w:pStyle w:val="null3"/>
              <w:jc w:val="left"/>
            </w:pPr>
            <w:r>
              <w:rPr>
                <w:rFonts w:ascii="仿宋_GB2312" w:hAnsi="仿宋_GB2312" w:cs="仿宋_GB2312" w:eastAsia="仿宋_GB2312"/>
              </w:rPr>
              <w:t>1.数据大屏管理</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负责数据可视化大屏的全生命周期管理，支持大屏创建、配置更新、布局调整及状态控制，实现多源数据动态聚合与交互式分析，提升业务指标监控效率与决策支持能力。</w:t>
            </w:r>
          </w:p>
          <w:p>
            <w:pPr>
              <w:pStyle w:val="null3"/>
              <w:jc w:val="left"/>
            </w:pPr>
            <w:r>
              <w:rPr>
                <w:rFonts w:ascii="仿宋_GB2312" w:hAnsi="仿宋_GB2312" w:cs="仿宋_GB2312" w:eastAsia="仿宋_GB2312"/>
              </w:rPr>
              <w:t>2.数据大屏列表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以网格或列表形式集中展示所有数据大屏实例，包含大屏名称、类型、关联数据集及最后更新时间字段，支持分页加载、动态排序及多条件筛选，便于快速定位目标大屏。</w:t>
            </w:r>
          </w:p>
          <w:p>
            <w:pPr>
              <w:pStyle w:val="null3"/>
              <w:jc w:val="left"/>
            </w:pPr>
            <w:r>
              <w:rPr>
                <w:rFonts w:ascii="仿宋_GB2312" w:hAnsi="仿宋_GB2312" w:cs="仿宋_GB2312" w:eastAsia="仿宋_GB2312"/>
              </w:rPr>
              <w:t>3.数据大屏搜索查询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提供关键词模糊匹配与高级检索功能，支持按大屏名称、描述、创建时间等参数精准过滤记录，实时更新搜索结果，提升大屏检索效率。</w:t>
            </w:r>
          </w:p>
          <w:p>
            <w:pPr>
              <w:pStyle w:val="null3"/>
              <w:jc w:val="left"/>
            </w:pPr>
            <w:r>
              <w:rPr>
                <w:rFonts w:ascii="仿宋_GB2312" w:hAnsi="仿宋_GB2312" w:cs="仿宋_GB2312" w:eastAsia="仿宋_GB2312"/>
              </w:rPr>
              <w:t>4.数据大屏详情查看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展示大屏的完整元数据信息，支持版本历史对比与影响分析，辅助合规性审查与业务决策回溯。</w:t>
            </w:r>
          </w:p>
          <w:p>
            <w:pPr>
              <w:pStyle w:val="null3"/>
              <w:jc w:val="left"/>
            </w:pPr>
            <w:r>
              <w:rPr>
                <w:rFonts w:ascii="仿宋_GB2312" w:hAnsi="仿宋_GB2312" w:cs="仿宋_GB2312" w:eastAsia="仿宋_GB2312"/>
              </w:rPr>
              <w:t>5.数据大屏长度编辑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调整大屏显示区域的纵向长度，支持响应式适配不同屏幕尺寸，优化多端数据展示一致性及用户视觉体验。</w:t>
            </w:r>
          </w:p>
          <w:p>
            <w:pPr>
              <w:pStyle w:val="null3"/>
              <w:jc w:val="left"/>
            </w:pPr>
            <w:r>
              <w:rPr>
                <w:rFonts w:ascii="仿宋_GB2312" w:hAnsi="仿宋_GB2312" w:cs="仿宋_GB2312" w:eastAsia="仿宋_GB2312"/>
              </w:rPr>
              <w:t>6.数据大屏宽度编辑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调整大屏横向宽度，支持自定义布局边界，优化图表排列密度与信息密度平衡。</w:t>
            </w:r>
          </w:p>
          <w:p>
            <w:pPr>
              <w:pStyle w:val="null3"/>
              <w:jc w:val="left"/>
            </w:pPr>
            <w:r>
              <w:rPr>
                <w:rFonts w:ascii="仿宋_GB2312" w:hAnsi="仿宋_GB2312" w:cs="仿宋_GB2312" w:eastAsia="仿宋_GB2312"/>
              </w:rPr>
              <w:t>7.数据大屏比例编辑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自定义大屏长宽比例，适配不同展示场景，保持视觉效果与内容适配性。</w:t>
            </w:r>
          </w:p>
          <w:p>
            <w:pPr>
              <w:pStyle w:val="null3"/>
              <w:jc w:val="left"/>
            </w:pPr>
            <w:r>
              <w:rPr>
                <w:rFonts w:ascii="仿宋_GB2312" w:hAnsi="仿宋_GB2312" w:cs="仿宋_GB2312" w:eastAsia="仿宋_GB2312"/>
              </w:rPr>
              <w:t>8.数据大屏图片编辑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支持上传或替换大屏背景图、</w:t>
            </w:r>
            <w:r>
              <w:rPr>
                <w:rFonts w:ascii="仿宋_GB2312" w:hAnsi="仿宋_GB2312" w:cs="仿宋_GB2312" w:eastAsia="仿宋_GB2312"/>
              </w:rPr>
              <w:t>LOGO等视觉元素，提供图片裁剪与透明度调整功能，强化品牌标识与页面美观度。</w:t>
            </w:r>
          </w:p>
          <w:p>
            <w:pPr>
              <w:pStyle w:val="null3"/>
              <w:jc w:val="left"/>
            </w:pPr>
            <w:r>
              <w:rPr>
                <w:rFonts w:ascii="仿宋_GB2312" w:hAnsi="仿宋_GB2312" w:cs="仿宋_GB2312" w:eastAsia="仿宋_GB2312"/>
              </w:rPr>
              <w:t>9.数据大屏排版编辑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调整图表、文本框等元素的相对位置与间距，支持批量对齐与分布操作，优化信息层级与视觉焦点引导。</w:t>
            </w:r>
          </w:p>
          <w:p>
            <w:pPr>
              <w:pStyle w:val="null3"/>
              <w:jc w:val="left"/>
            </w:pPr>
            <w:r>
              <w:rPr>
                <w:rFonts w:ascii="仿宋_GB2312" w:hAnsi="仿宋_GB2312" w:cs="仿宋_GB2312" w:eastAsia="仿宋_GB2312"/>
              </w:rPr>
              <w:t>10.数据大屏布局编辑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配置大屏整体框架结构，支持拖拽式调整模块位置，实现多维度数据看板动态组合。</w:t>
            </w:r>
          </w:p>
          <w:p>
            <w:pPr>
              <w:pStyle w:val="null3"/>
              <w:jc w:val="left"/>
            </w:pPr>
            <w:r>
              <w:rPr>
                <w:rFonts w:ascii="仿宋_GB2312" w:hAnsi="仿宋_GB2312" w:cs="仿宋_GB2312" w:eastAsia="仿宋_GB2312"/>
              </w:rPr>
              <w:t>11.数据大屏组件大小编辑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调整图表、指标卡等组件的显示尺寸，支持缩放比例控制与自适应布局，确保关键数据突出展示。</w:t>
            </w:r>
          </w:p>
          <w:p>
            <w:pPr>
              <w:pStyle w:val="null3"/>
              <w:jc w:val="left"/>
            </w:pPr>
            <w:r>
              <w:rPr>
                <w:rFonts w:ascii="仿宋_GB2312" w:hAnsi="仿宋_GB2312" w:cs="仿宋_GB2312" w:eastAsia="仿宋_GB2312"/>
              </w:rPr>
              <w:t>12.数据大屏框架样式编辑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自定义大屏框架的配色方案、字体样式及边框效果，支持全局模板保存，统一品牌视觉规范。</w:t>
            </w:r>
          </w:p>
          <w:p>
            <w:pPr>
              <w:pStyle w:val="null3"/>
              <w:jc w:val="left"/>
            </w:pPr>
            <w:r>
              <w:rPr>
                <w:rFonts w:ascii="仿宋_GB2312" w:hAnsi="仿宋_GB2312" w:cs="仿宋_GB2312" w:eastAsia="仿宋_GB2312"/>
              </w:rPr>
              <w:t>13.数据大屏更新时间编辑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设置数据自动刷新频率及生效时间范围，支持定时任务配置，平衡数据时效性与系统资源占用。</w:t>
            </w:r>
          </w:p>
          <w:p>
            <w:pPr>
              <w:pStyle w:val="null3"/>
              <w:jc w:val="left"/>
            </w:pPr>
            <w:r>
              <w:rPr>
                <w:rFonts w:ascii="仿宋_GB2312" w:hAnsi="仿宋_GB2312" w:cs="仿宋_GB2312" w:eastAsia="仿宋_GB2312"/>
              </w:rPr>
              <w:t>14.数据大屏更新方式编辑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定义数据更新触发机制，设置更新范围，适配不同业务场景需求。</w:t>
            </w:r>
          </w:p>
          <w:p>
            <w:pPr>
              <w:pStyle w:val="null3"/>
              <w:jc w:val="left"/>
            </w:pPr>
            <w:r>
              <w:rPr>
                <w:rFonts w:ascii="仿宋_GB2312" w:hAnsi="仿宋_GB2312" w:cs="仿宋_GB2312" w:eastAsia="仿宋_GB2312"/>
              </w:rPr>
              <w:t>15.数据大厅预览接口服务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提供标准化</w:t>
            </w:r>
            <w:r>
              <w:rPr>
                <w:rFonts w:ascii="仿宋_GB2312" w:hAnsi="仿宋_GB2312" w:cs="仿宋_GB2312" w:eastAsia="仿宋_GB2312"/>
              </w:rPr>
              <w:t>API接口生成大屏实时预览图，支持参数传递与权限校验，实现可视化效果在线验证。</w:t>
            </w:r>
          </w:p>
          <w:p>
            <w:pPr>
              <w:pStyle w:val="null3"/>
              <w:jc w:val="left"/>
            </w:pPr>
            <w:r>
              <w:rPr>
                <w:rFonts w:ascii="仿宋_GB2312" w:hAnsi="仿宋_GB2312" w:cs="仿宋_GB2312" w:eastAsia="仿宋_GB2312"/>
              </w:rPr>
              <w:t>十一、平台基础设置</w:t>
            </w:r>
          </w:p>
          <w:p>
            <w:pPr>
              <w:pStyle w:val="null3"/>
              <w:jc w:val="left"/>
            </w:pPr>
            <w:r>
              <w:rPr>
                <w:rFonts w:ascii="仿宋_GB2312" w:hAnsi="仿宋_GB2312" w:cs="仿宋_GB2312" w:eastAsia="仿宋_GB2312"/>
              </w:rPr>
              <w:t>平台基础设置为数据中台提供系统基础功能，包括系统管理、系统接口、任务调度。</w:t>
            </w:r>
          </w:p>
          <w:p>
            <w:pPr>
              <w:pStyle w:val="null3"/>
              <w:jc w:val="left"/>
            </w:pPr>
            <w:r>
              <w:rPr>
                <w:rFonts w:ascii="仿宋_GB2312" w:hAnsi="仿宋_GB2312" w:cs="仿宋_GB2312" w:eastAsia="仿宋_GB2312"/>
              </w:rPr>
              <w:t>（一）系统管理</w:t>
            </w:r>
            <w:r>
              <w:rPr>
                <w:rFonts w:ascii="仿宋_GB2312" w:hAnsi="仿宋_GB2312" w:cs="仿宋_GB2312" w:eastAsia="仿宋_GB2312"/>
              </w:rPr>
              <w:t>-岗位管理</w:t>
            </w:r>
          </w:p>
          <w:p>
            <w:pPr>
              <w:pStyle w:val="null3"/>
              <w:jc w:val="left"/>
            </w:pPr>
            <w:r>
              <w:rPr>
                <w:rFonts w:ascii="仿宋_GB2312" w:hAnsi="仿宋_GB2312" w:cs="仿宋_GB2312" w:eastAsia="仿宋_GB2312"/>
              </w:rPr>
              <w:t>岗位管理信息</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负责岗位体系的全生命周期管理，支持岗位创建、属性配置、权限绑定及状态控制，实现组织架构标准化与权限分配精细化，确保数据访问权限的合规性与可审计性。</w:t>
            </w:r>
          </w:p>
          <w:p>
            <w:pPr>
              <w:pStyle w:val="null3"/>
              <w:jc w:val="left"/>
            </w:pPr>
            <w:r>
              <w:rPr>
                <w:rFonts w:ascii="仿宋_GB2312" w:hAnsi="仿宋_GB2312" w:cs="仿宋_GB2312" w:eastAsia="仿宋_GB2312"/>
              </w:rPr>
              <w:t>2.岗位管理列表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以表格形式集中展示所有岗位信息，包含岗位编码、名称、所属部门、状态等核心字段，支持分页加载、动态排序及多条件筛选，便于快速定位目标岗位。</w:t>
            </w:r>
          </w:p>
          <w:p>
            <w:pPr>
              <w:pStyle w:val="null3"/>
              <w:jc w:val="left"/>
            </w:pPr>
            <w:r>
              <w:rPr>
                <w:rFonts w:ascii="仿宋_GB2312" w:hAnsi="仿宋_GB2312" w:cs="仿宋_GB2312" w:eastAsia="仿宋_GB2312"/>
              </w:rPr>
              <w:t>3.岗位管理显示列编辑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自定义岗位列表的展示字段组合，支持隐藏</w:t>
            </w:r>
            <w:r>
              <w:rPr>
                <w:rFonts w:ascii="仿宋_GB2312" w:hAnsi="仿宋_GB2312" w:cs="仿宋_GB2312" w:eastAsia="仿宋_GB2312"/>
              </w:rPr>
              <w:t>/显示特定属性，优化数据查看效率与界面适配性。</w:t>
            </w:r>
          </w:p>
          <w:p>
            <w:pPr>
              <w:pStyle w:val="null3"/>
              <w:jc w:val="left"/>
            </w:pPr>
            <w:r>
              <w:rPr>
                <w:rFonts w:ascii="仿宋_GB2312" w:hAnsi="仿宋_GB2312" w:cs="仿宋_GB2312" w:eastAsia="仿宋_GB2312"/>
              </w:rPr>
              <w:t>4.岗位管理搜索查询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提供关键词模糊匹配与高级检索功能，支持按岗位名称、编码、状态等参数精准过滤记录，提升查询效率。</w:t>
            </w:r>
          </w:p>
          <w:p>
            <w:pPr>
              <w:pStyle w:val="null3"/>
              <w:jc w:val="left"/>
            </w:pPr>
            <w:r>
              <w:rPr>
                <w:rFonts w:ascii="仿宋_GB2312" w:hAnsi="仿宋_GB2312" w:cs="仿宋_GB2312" w:eastAsia="仿宋_GB2312"/>
              </w:rPr>
              <w:t>5.岗位管理搜索框清空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一键重置搜索条件至默认状态，恢复全量岗位数据展示，便于重新构建查询逻辑或全量数据分析。</w:t>
            </w:r>
          </w:p>
          <w:p>
            <w:pPr>
              <w:pStyle w:val="null3"/>
              <w:jc w:val="left"/>
            </w:pPr>
            <w:r>
              <w:rPr>
                <w:rFonts w:ascii="仿宋_GB2312" w:hAnsi="仿宋_GB2312" w:cs="仿宋_GB2312" w:eastAsia="仿宋_GB2312"/>
              </w:rPr>
              <w:t>6.岗位管理新增</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创建新的岗位条目，录入岗位编码、名称、职责描述及关联权限，支持数据校验与权限模板绑定。</w:t>
            </w:r>
          </w:p>
          <w:p>
            <w:pPr>
              <w:pStyle w:val="null3"/>
              <w:jc w:val="left"/>
            </w:pPr>
            <w:r>
              <w:rPr>
                <w:rFonts w:ascii="仿宋_GB2312" w:hAnsi="仿宋_GB2312" w:cs="仿宋_GB2312" w:eastAsia="仿宋_GB2312"/>
              </w:rPr>
              <w:t>7.岗位管理删除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移除无效岗位并解除关联权限，保留操作日志供审计追溯，确保数据清理的合规性。</w:t>
            </w:r>
          </w:p>
          <w:p>
            <w:pPr>
              <w:pStyle w:val="null3"/>
              <w:jc w:val="left"/>
            </w:pPr>
            <w:r>
              <w:rPr>
                <w:rFonts w:ascii="仿宋_GB2312" w:hAnsi="仿宋_GB2312" w:cs="仿宋_GB2312" w:eastAsia="仿宋_GB2312"/>
              </w:rPr>
              <w:t>8.岗位管理编辑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修改现有岗位属性信息，支持版本迭代与灰度发布，确保变更可追踪。</w:t>
            </w:r>
          </w:p>
          <w:p>
            <w:pPr>
              <w:pStyle w:val="null3"/>
              <w:jc w:val="left"/>
            </w:pPr>
            <w:r>
              <w:rPr>
                <w:rFonts w:ascii="仿宋_GB2312" w:hAnsi="仿宋_GB2312" w:cs="仿宋_GB2312" w:eastAsia="仿宋_GB2312"/>
              </w:rPr>
              <w:t>9.岗位管理状态启动/禁用编辑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控制岗位的激活或冻结状态，调整权限生效范围，支持动态权限调整与业务连续性保障。</w:t>
            </w:r>
          </w:p>
          <w:p>
            <w:pPr>
              <w:pStyle w:val="null3"/>
              <w:jc w:val="left"/>
            </w:pPr>
            <w:r>
              <w:rPr>
                <w:rFonts w:ascii="仿宋_GB2312" w:hAnsi="仿宋_GB2312" w:cs="仿宋_GB2312" w:eastAsia="仿宋_GB2312"/>
              </w:rPr>
              <w:t>10.岗位管理用户数量统计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统计岗位关联的用户数量及权限分配情况，分析资源占用与权限重叠风险，辅助组织架构优化决策。</w:t>
            </w:r>
          </w:p>
          <w:p>
            <w:pPr>
              <w:pStyle w:val="null3"/>
              <w:jc w:val="left"/>
            </w:pPr>
            <w:r>
              <w:rPr>
                <w:rFonts w:ascii="仿宋_GB2312" w:hAnsi="仿宋_GB2312" w:cs="仿宋_GB2312" w:eastAsia="仿宋_GB2312"/>
              </w:rPr>
              <w:t>11.岗位管理数据获取/同步接口服务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提供标准化</w:t>
            </w:r>
            <w:r>
              <w:rPr>
                <w:rFonts w:ascii="仿宋_GB2312" w:hAnsi="仿宋_GB2312" w:cs="仿宋_GB2312" w:eastAsia="仿宋_GB2312"/>
              </w:rPr>
              <w:t>API接口，支持外部系统调用岗位数据，实现跨平台数据同步与权限一致性管理。</w:t>
            </w:r>
          </w:p>
          <w:p>
            <w:pPr>
              <w:pStyle w:val="null3"/>
              <w:jc w:val="left"/>
            </w:pPr>
            <w:r>
              <w:rPr>
                <w:rFonts w:ascii="仿宋_GB2312" w:hAnsi="仿宋_GB2312" w:cs="仿宋_GB2312" w:eastAsia="仿宋_GB2312"/>
              </w:rPr>
              <w:t>（二）系统管理</w:t>
            </w:r>
            <w:r>
              <w:rPr>
                <w:rFonts w:ascii="仿宋_GB2312" w:hAnsi="仿宋_GB2312" w:cs="仿宋_GB2312" w:eastAsia="仿宋_GB2312"/>
              </w:rPr>
              <w:t>-部门管理</w:t>
            </w:r>
          </w:p>
          <w:p>
            <w:pPr>
              <w:pStyle w:val="null3"/>
              <w:jc w:val="left"/>
            </w:pPr>
            <w:r>
              <w:rPr>
                <w:rFonts w:ascii="仿宋_GB2312" w:hAnsi="仿宋_GB2312" w:cs="仿宋_GB2312" w:eastAsia="仿宋_GB2312"/>
              </w:rPr>
              <w:t>1.部门管理信息</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负责部门体系的全生命周期管理，支持部门创建、属性配置、权限继承及状态控制，实现组织架构标准化与权限分层管理，确保数据访问权限的合规性及业务连续性。</w:t>
            </w:r>
          </w:p>
          <w:p>
            <w:pPr>
              <w:pStyle w:val="null3"/>
              <w:jc w:val="left"/>
            </w:pPr>
            <w:r>
              <w:rPr>
                <w:rFonts w:ascii="仿宋_GB2312" w:hAnsi="仿宋_GB2312" w:cs="仿宋_GB2312" w:eastAsia="仿宋_GB2312"/>
              </w:rPr>
              <w:t>2.部门管理列表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以表格形式集中展示所有部门信息，包含部门编码、名称、负责人、状态等核心字段，支持分页加载、动态排序及多条件筛选，便于快速定位目标部门。</w:t>
            </w:r>
          </w:p>
          <w:p>
            <w:pPr>
              <w:pStyle w:val="null3"/>
              <w:jc w:val="left"/>
            </w:pPr>
            <w:r>
              <w:rPr>
                <w:rFonts w:ascii="仿宋_GB2312" w:hAnsi="仿宋_GB2312" w:cs="仿宋_GB2312" w:eastAsia="仿宋_GB2312"/>
              </w:rPr>
              <w:t>3.部门管理显示列编辑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自定义部门列表的展示字段组合，支持隐藏</w:t>
            </w:r>
            <w:r>
              <w:rPr>
                <w:rFonts w:ascii="仿宋_GB2312" w:hAnsi="仿宋_GB2312" w:cs="仿宋_GB2312" w:eastAsia="仿宋_GB2312"/>
              </w:rPr>
              <w:t>/显示特定属性，优化数据查看效率与界面适配性。</w:t>
            </w:r>
          </w:p>
          <w:p>
            <w:pPr>
              <w:pStyle w:val="null3"/>
              <w:jc w:val="left"/>
            </w:pPr>
            <w:r>
              <w:rPr>
                <w:rFonts w:ascii="仿宋_GB2312" w:hAnsi="仿宋_GB2312" w:cs="仿宋_GB2312" w:eastAsia="仿宋_GB2312"/>
              </w:rPr>
              <w:t>4.部门管理搜索查询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提供关键词模糊匹配与高级检索功能，支持按部门名称、编码、负责人等参数精准过滤记录，提升查询效率。</w:t>
            </w:r>
          </w:p>
          <w:p>
            <w:pPr>
              <w:pStyle w:val="null3"/>
              <w:jc w:val="left"/>
            </w:pPr>
            <w:r>
              <w:rPr>
                <w:rFonts w:ascii="仿宋_GB2312" w:hAnsi="仿宋_GB2312" w:cs="仿宋_GB2312" w:eastAsia="仿宋_GB2312"/>
              </w:rPr>
              <w:t>5.部门管理搜索框清空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一键重置搜索条件至默认状态，恢复全量部门数据展示，便于重新构建查询逻辑或全量数据分析。</w:t>
            </w:r>
          </w:p>
          <w:p>
            <w:pPr>
              <w:pStyle w:val="null3"/>
              <w:jc w:val="left"/>
            </w:pPr>
            <w:r>
              <w:rPr>
                <w:rFonts w:ascii="仿宋_GB2312" w:hAnsi="仿宋_GB2312" w:cs="仿宋_GB2312" w:eastAsia="仿宋_GB2312"/>
              </w:rPr>
              <w:t>6.部门管理新增</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创建新的部门条目，录入部门编码、名称、职责描述及关联权限，支持编码唯一性校验与权限模板绑定。</w:t>
            </w:r>
          </w:p>
          <w:p>
            <w:pPr>
              <w:pStyle w:val="null3"/>
              <w:jc w:val="left"/>
            </w:pPr>
            <w:r>
              <w:rPr>
                <w:rFonts w:ascii="仿宋_GB2312" w:hAnsi="仿宋_GB2312" w:cs="仿宋_GB2312" w:eastAsia="仿宋_GB2312"/>
              </w:rPr>
              <w:t>7.部门管理编码唯一性验证</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在新增</w:t>
            </w:r>
            <w:r>
              <w:rPr>
                <w:rFonts w:ascii="仿宋_GB2312" w:hAnsi="仿宋_GB2312" w:cs="仿宋_GB2312" w:eastAsia="仿宋_GB2312"/>
              </w:rPr>
              <w:t>/编辑部门时自动检测编码重复性，防止冲突标识，保障部门分类体系的规范性与数据一致性。</w:t>
            </w:r>
          </w:p>
          <w:p>
            <w:pPr>
              <w:pStyle w:val="null3"/>
              <w:jc w:val="left"/>
            </w:pPr>
            <w:r>
              <w:rPr>
                <w:rFonts w:ascii="仿宋_GB2312" w:hAnsi="仿宋_GB2312" w:cs="仿宋_GB2312" w:eastAsia="仿宋_GB2312"/>
              </w:rPr>
              <w:t>8.部门管理删除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移除无效部门并解除关联权限与成员关系，保留操作日志供审计追溯，确保数据清理的合规性。</w:t>
            </w:r>
          </w:p>
          <w:p>
            <w:pPr>
              <w:pStyle w:val="null3"/>
              <w:jc w:val="left"/>
            </w:pPr>
            <w:r>
              <w:rPr>
                <w:rFonts w:ascii="仿宋_GB2312" w:hAnsi="仿宋_GB2312" w:cs="仿宋_GB2312" w:eastAsia="仿宋_GB2312"/>
              </w:rPr>
              <w:t>9.部门管理编辑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修改现有部门属性信息，支持版本迭代与灰度发布，确保变更可追踪。</w:t>
            </w:r>
          </w:p>
          <w:p>
            <w:pPr>
              <w:pStyle w:val="null3"/>
              <w:jc w:val="left"/>
            </w:pPr>
            <w:r>
              <w:rPr>
                <w:rFonts w:ascii="仿宋_GB2312" w:hAnsi="仿宋_GB2312" w:cs="仿宋_GB2312" w:eastAsia="仿宋_GB2312"/>
              </w:rPr>
              <w:t>10.部门管理状态启动/禁用编辑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控制部门的激活或冻结状态，调整权限生效范围，支持动态组织架构调整与业务连续性保障。</w:t>
            </w:r>
          </w:p>
          <w:p>
            <w:pPr>
              <w:pStyle w:val="null3"/>
              <w:jc w:val="left"/>
            </w:pPr>
            <w:r>
              <w:rPr>
                <w:rFonts w:ascii="仿宋_GB2312" w:hAnsi="仿宋_GB2312" w:cs="仿宋_GB2312" w:eastAsia="仿宋_GB2312"/>
              </w:rPr>
              <w:t>11.部门管理详情查看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展示部门的完整元数据信息，包括成员列表、权限分配、关联业务系统及历史变更记录。</w:t>
            </w:r>
          </w:p>
          <w:p>
            <w:pPr>
              <w:pStyle w:val="null3"/>
              <w:jc w:val="left"/>
            </w:pPr>
            <w:r>
              <w:rPr>
                <w:rFonts w:ascii="仿宋_GB2312" w:hAnsi="仿宋_GB2312" w:cs="仿宋_GB2312" w:eastAsia="仿宋_GB2312"/>
              </w:rPr>
              <w:t>12.部门管理用户数量统计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统计部门关联的用户数量及权限重叠情况，分析资源占用与组织架构合理性，辅助管理决策。</w:t>
            </w:r>
          </w:p>
          <w:p>
            <w:pPr>
              <w:pStyle w:val="null3"/>
              <w:jc w:val="left"/>
            </w:pPr>
            <w:r>
              <w:rPr>
                <w:rFonts w:ascii="仿宋_GB2312" w:hAnsi="仿宋_GB2312" w:cs="仿宋_GB2312" w:eastAsia="仿宋_GB2312"/>
              </w:rPr>
              <w:t>13.部门管理数据获取/同步接口服务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提供标准化</w:t>
            </w:r>
            <w:r>
              <w:rPr>
                <w:rFonts w:ascii="仿宋_GB2312" w:hAnsi="仿宋_GB2312" w:cs="仿宋_GB2312" w:eastAsia="仿宋_GB2312"/>
              </w:rPr>
              <w:t>API接口，支持跨系统调用部门数据，实现组织架构与权限信息的自动化同步。</w:t>
            </w:r>
          </w:p>
          <w:p>
            <w:pPr>
              <w:pStyle w:val="null3"/>
              <w:jc w:val="left"/>
            </w:pPr>
            <w:r>
              <w:rPr>
                <w:rFonts w:ascii="仿宋_GB2312" w:hAnsi="仿宋_GB2312" w:cs="仿宋_GB2312" w:eastAsia="仿宋_GB2312"/>
              </w:rPr>
              <w:t>（三）系统管理</w:t>
            </w:r>
            <w:r>
              <w:rPr>
                <w:rFonts w:ascii="仿宋_GB2312" w:hAnsi="仿宋_GB2312" w:cs="仿宋_GB2312" w:eastAsia="仿宋_GB2312"/>
              </w:rPr>
              <w:t>-角色管理</w:t>
            </w:r>
          </w:p>
          <w:p>
            <w:pPr>
              <w:pStyle w:val="null3"/>
              <w:jc w:val="left"/>
            </w:pPr>
            <w:r>
              <w:rPr>
                <w:rFonts w:ascii="仿宋_GB2312" w:hAnsi="仿宋_GB2312" w:cs="仿宋_GB2312" w:eastAsia="仿宋_GB2312"/>
              </w:rPr>
              <w:t>1.角色管理信息</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负责角色体系的全生命周期管理，支持角色创建、权限配置、状态控制及关联用户管理，实现权限分层与合规性审计，确保数据访问权限的精细化管控与操作可追溯性。</w:t>
            </w:r>
          </w:p>
          <w:p>
            <w:pPr>
              <w:pStyle w:val="null3"/>
              <w:jc w:val="left"/>
            </w:pPr>
            <w:r>
              <w:rPr>
                <w:rFonts w:ascii="仿宋_GB2312" w:hAnsi="仿宋_GB2312" w:cs="仿宋_GB2312" w:eastAsia="仿宋_GB2312"/>
              </w:rPr>
              <w:t>2.角色管理列表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以表格形式集中展示所有角色信息，包含角色编码、名称、权限范围、状态等核心字段，支持分页加载、动态排序及多条件筛选，便于快速定位目标角色。</w:t>
            </w:r>
          </w:p>
          <w:p>
            <w:pPr>
              <w:pStyle w:val="null3"/>
              <w:jc w:val="left"/>
            </w:pPr>
            <w:r>
              <w:rPr>
                <w:rFonts w:ascii="仿宋_GB2312" w:hAnsi="仿宋_GB2312" w:cs="仿宋_GB2312" w:eastAsia="仿宋_GB2312"/>
              </w:rPr>
              <w:t>3.角色管理显示列编辑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自定义角色列表的展示字段组合，支持隐藏</w:t>
            </w:r>
            <w:r>
              <w:rPr>
                <w:rFonts w:ascii="仿宋_GB2312" w:hAnsi="仿宋_GB2312" w:cs="仿宋_GB2312" w:eastAsia="仿宋_GB2312"/>
              </w:rPr>
              <w:t>/显示特定属性，优化数据查看效率与界面适配性。</w:t>
            </w:r>
          </w:p>
          <w:p>
            <w:pPr>
              <w:pStyle w:val="null3"/>
              <w:jc w:val="left"/>
            </w:pPr>
            <w:r>
              <w:rPr>
                <w:rFonts w:ascii="仿宋_GB2312" w:hAnsi="仿宋_GB2312" w:cs="仿宋_GB2312" w:eastAsia="仿宋_GB2312"/>
              </w:rPr>
              <w:t>4.角色管理搜索查询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提供关键词模糊匹配与高级检索功能，支持按角色名称、编码、权限范围等参数精准过滤记录，提升查询效率。</w:t>
            </w:r>
          </w:p>
          <w:p>
            <w:pPr>
              <w:pStyle w:val="null3"/>
              <w:jc w:val="left"/>
            </w:pPr>
            <w:r>
              <w:rPr>
                <w:rFonts w:ascii="仿宋_GB2312" w:hAnsi="仿宋_GB2312" w:cs="仿宋_GB2312" w:eastAsia="仿宋_GB2312"/>
              </w:rPr>
              <w:t>5.角色管理搜索框清空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一键重置搜索条件至默认状态，恢复全量角色数据展示，便于重新构建查询逻辑或全量数据分析。</w:t>
            </w:r>
          </w:p>
          <w:p>
            <w:pPr>
              <w:pStyle w:val="null3"/>
              <w:jc w:val="left"/>
            </w:pPr>
            <w:r>
              <w:rPr>
                <w:rFonts w:ascii="仿宋_GB2312" w:hAnsi="仿宋_GB2312" w:cs="仿宋_GB2312" w:eastAsia="仿宋_GB2312"/>
              </w:rPr>
              <w:t>6.角色管理新增</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创建新的角色条目，录入角色编码、名称、权限范围及关联用户组，支持编码唯一性校验与权限模板绑定。</w:t>
            </w:r>
          </w:p>
          <w:p>
            <w:pPr>
              <w:pStyle w:val="null3"/>
              <w:jc w:val="left"/>
            </w:pPr>
            <w:r>
              <w:rPr>
                <w:rFonts w:ascii="仿宋_GB2312" w:hAnsi="仿宋_GB2312" w:cs="仿宋_GB2312" w:eastAsia="仿宋_GB2312"/>
              </w:rPr>
              <w:t>7.角色管理编码唯一性验证</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在新增</w:t>
            </w:r>
            <w:r>
              <w:rPr>
                <w:rFonts w:ascii="仿宋_GB2312" w:hAnsi="仿宋_GB2312" w:cs="仿宋_GB2312" w:eastAsia="仿宋_GB2312"/>
              </w:rPr>
              <w:t>/编辑角色时自动检测编码重复性，防止冲突标识，保障角色分类体系的规范性与数据一致性。</w:t>
            </w:r>
          </w:p>
          <w:p>
            <w:pPr>
              <w:pStyle w:val="null3"/>
              <w:jc w:val="left"/>
            </w:pPr>
            <w:r>
              <w:rPr>
                <w:rFonts w:ascii="仿宋_GB2312" w:hAnsi="仿宋_GB2312" w:cs="仿宋_GB2312" w:eastAsia="仿宋_GB2312"/>
              </w:rPr>
              <w:t>8.角色管理删除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移除无效角色并解除关联权限与用户关系，保留操作日志供审计追溯，确保数据清理的合规性。</w:t>
            </w:r>
          </w:p>
          <w:p>
            <w:pPr>
              <w:pStyle w:val="null3"/>
              <w:jc w:val="left"/>
            </w:pPr>
            <w:r>
              <w:rPr>
                <w:rFonts w:ascii="仿宋_GB2312" w:hAnsi="仿宋_GB2312" w:cs="仿宋_GB2312" w:eastAsia="仿宋_GB2312"/>
              </w:rPr>
              <w:t>9.角色管理编辑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修改现有角色属性信息，支持版本迭代与灰度发布，确保变更可追踪。</w:t>
            </w:r>
          </w:p>
          <w:p>
            <w:pPr>
              <w:pStyle w:val="null3"/>
              <w:jc w:val="left"/>
            </w:pPr>
            <w:r>
              <w:rPr>
                <w:rFonts w:ascii="仿宋_GB2312" w:hAnsi="仿宋_GB2312" w:cs="仿宋_GB2312" w:eastAsia="仿宋_GB2312"/>
              </w:rPr>
              <w:t>10.角色管理状态启动/禁用编辑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控制角色的激活或冻结状态，调整权限生效范围，支持动态权限调整与业务连续性保障。</w:t>
            </w:r>
          </w:p>
          <w:p>
            <w:pPr>
              <w:pStyle w:val="null3"/>
              <w:jc w:val="left"/>
            </w:pPr>
            <w:r>
              <w:rPr>
                <w:rFonts w:ascii="仿宋_GB2312" w:hAnsi="仿宋_GB2312" w:cs="仿宋_GB2312" w:eastAsia="仿宋_GB2312"/>
              </w:rPr>
              <w:t>11.角色管理详情查看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展示角色的完整元数据信息，包括权限配置明细、关联用户列表及历史变更记录，支持权限影响分析。</w:t>
            </w:r>
          </w:p>
          <w:p>
            <w:pPr>
              <w:pStyle w:val="null3"/>
              <w:jc w:val="left"/>
            </w:pPr>
            <w:r>
              <w:rPr>
                <w:rFonts w:ascii="仿宋_GB2312" w:hAnsi="仿宋_GB2312" w:cs="仿宋_GB2312" w:eastAsia="仿宋_GB2312"/>
              </w:rPr>
              <w:t>12.角色管理用户数量统计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统计角色关联的用户数量及权限重叠情况，分析资源占用与权限分配合理性，辅助组织架构优化决策。</w:t>
            </w:r>
          </w:p>
          <w:p>
            <w:pPr>
              <w:pStyle w:val="null3"/>
              <w:jc w:val="left"/>
            </w:pPr>
            <w:r>
              <w:rPr>
                <w:rFonts w:ascii="仿宋_GB2312" w:hAnsi="仿宋_GB2312" w:cs="仿宋_GB2312" w:eastAsia="仿宋_GB2312"/>
              </w:rPr>
              <w:t>13.角色管理用户列表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列出角色关联的所有用户及其权限继承状态，支持批量操作与权限调整，提升用户权限管理效率。</w:t>
            </w:r>
          </w:p>
          <w:p>
            <w:pPr>
              <w:pStyle w:val="null3"/>
              <w:jc w:val="left"/>
            </w:pPr>
            <w:r>
              <w:rPr>
                <w:rFonts w:ascii="仿宋_GB2312" w:hAnsi="仿宋_GB2312" w:cs="仿宋_GB2312" w:eastAsia="仿宋_GB2312"/>
              </w:rPr>
              <w:t>14. 角色管理菜单权限编辑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配置角色可访问的系统菜单及功能模块权限，支持勾选式权限分配，实现细粒度操作控制，确保用户仅能执行授权范围内的业务操作。</w:t>
            </w:r>
          </w:p>
          <w:p>
            <w:pPr>
              <w:pStyle w:val="null3"/>
              <w:jc w:val="left"/>
            </w:pPr>
            <w:r>
              <w:rPr>
                <w:rFonts w:ascii="仿宋_GB2312" w:hAnsi="仿宋_GB2312" w:cs="仿宋_GB2312" w:eastAsia="仿宋_GB2312"/>
              </w:rPr>
              <w:t>15. 角色管理权限范围编辑</w:t>
            </w:r>
          </w:p>
          <w:p>
            <w:pPr>
              <w:pStyle w:val="null3"/>
              <w:jc w:val="left"/>
            </w:pPr>
            <w:r>
              <w:rPr>
                <w:rFonts w:ascii="仿宋_GB2312" w:hAnsi="仿宋_GB2312" w:cs="仿宋_GB2312" w:eastAsia="仿宋_GB2312"/>
              </w:rPr>
              <w:t>设定角色可操作的数据范围，支持动态调整权限边界，确保数据访问符合合规要求并防止越权操作。</w:t>
            </w:r>
          </w:p>
          <w:p>
            <w:pPr>
              <w:pStyle w:val="null3"/>
              <w:jc w:val="left"/>
            </w:pPr>
            <w:r>
              <w:rPr>
                <w:rFonts w:ascii="仿宋_GB2312" w:hAnsi="仿宋_GB2312" w:cs="仿宋_GB2312" w:eastAsia="仿宋_GB2312"/>
              </w:rPr>
              <w:t>（四）系统管理</w:t>
            </w:r>
            <w:r>
              <w:rPr>
                <w:rFonts w:ascii="仿宋_GB2312" w:hAnsi="仿宋_GB2312" w:cs="仿宋_GB2312" w:eastAsia="仿宋_GB2312"/>
              </w:rPr>
              <w:t>-用户管理</w:t>
            </w:r>
          </w:p>
          <w:p>
            <w:pPr>
              <w:pStyle w:val="null3"/>
              <w:jc w:val="left"/>
            </w:pPr>
            <w:r>
              <w:rPr>
                <w:rFonts w:ascii="仿宋_GB2312" w:hAnsi="仿宋_GB2312" w:cs="仿宋_GB2312" w:eastAsia="仿宋_GB2312"/>
              </w:rPr>
              <w:t>用户管理信息</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负责用户全生命周期管理，支持用户创建、属性配置、权限分配及状态控制，实现组织架构标准化与权限分层管理，确保数据访问合规性及操作可审计性。</w:t>
            </w:r>
          </w:p>
          <w:p>
            <w:pPr>
              <w:pStyle w:val="null3"/>
              <w:jc w:val="left"/>
            </w:pPr>
            <w:r>
              <w:rPr>
                <w:rFonts w:ascii="仿宋_GB2312" w:hAnsi="仿宋_GB2312" w:cs="仿宋_GB2312" w:eastAsia="仿宋_GB2312"/>
              </w:rPr>
              <w:t>2.用户管理列表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以表格形式集中展示用户信息，支持分页加载、动态排序及多条件筛选，便于快速定位目标用户。</w:t>
            </w:r>
          </w:p>
          <w:p>
            <w:pPr>
              <w:pStyle w:val="null3"/>
              <w:jc w:val="left"/>
            </w:pPr>
            <w:r>
              <w:rPr>
                <w:rFonts w:ascii="仿宋_GB2312" w:hAnsi="仿宋_GB2312" w:cs="仿宋_GB2312" w:eastAsia="仿宋_GB2312"/>
              </w:rPr>
              <w:t>3.用户管理显示列编辑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自定义用户列表的展示字段组合，支持隐藏</w:t>
            </w:r>
            <w:r>
              <w:rPr>
                <w:rFonts w:ascii="仿宋_GB2312" w:hAnsi="仿宋_GB2312" w:cs="仿宋_GB2312" w:eastAsia="仿宋_GB2312"/>
              </w:rPr>
              <w:t>/显示属性，优化数据查看效率与界面适配性。</w:t>
            </w:r>
          </w:p>
          <w:p>
            <w:pPr>
              <w:pStyle w:val="null3"/>
              <w:jc w:val="left"/>
            </w:pPr>
            <w:r>
              <w:rPr>
                <w:rFonts w:ascii="仿宋_GB2312" w:hAnsi="仿宋_GB2312" w:cs="仿宋_GB2312" w:eastAsia="仿宋_GB2312"/>
              </w:rPr>
              <w:t>4.用户管理搜索查询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提供关键词模糊匹配与高级检索功能，支持按姓名、编码、角色等参数精准过滤用户记录，提升查询效率。</w:t>
            </w:r>
          </w:p>
          <w:p>
            <w:pPr>
              <w:pStyle w:val="null3"/>
              <w:jc w:val="left"/>
            </w:pPr>
            <w:r>
              <w:rPr>
                <w:rFonts w:ascii="仿宋_GB2312" w:hAnsi="仿宋_GB2312" w:cs="仿宋_GB2312" w:eastAsia="仿宋_GB2312"/>
              </w:rPr>
              <w:t>5.用户管理搜索框清空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一键重置搜索条件至默认状态，恢复全量用户数据展示，便于重新构建查询逻辑或全量数据分析。</w:t>
            </w:r>
          </w:p>
          <w:p>
            <w:pPr>
              <w:pStyle w:val="null3"/>
              <w:jc w:val="left"/>
            </w:pPr>
            <w:r>
              <w:rPr>
                <w:rFonts w:ascii="仿宋_GB2312" w:hAnsi="仿宋_GB2312" w:cs="仿宋_GB2312" w:eastAsia="仿宋_GB2312"/>
              </w:rPr>
              <w:t>6.用户管理新增</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创建用户账号并录入基础信息，支持数据校验与角色权限模板绑定，确保信息完整性。</w:t>
            </w:r>
          </w:p>
          <w:p>
            <w:pPr>
              <w:pStyle w:val="null3"/>
              <w:jc w:val="left"/>
            </w:pPr>
            <w:r>
              <w:rPr>
                <w:rFonts w:ascii="仿宋_GB2312" w:hAnsi="仿宋_GB2312" w:cs="仿宋_GB2312" w:eastAsia="仿宋_GB2312"/>
              </w:rPr>
              <w:t>7.用户管理基础信息正则验证</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通过正则表达式校验用户基础信息格式，确保数据规范性与合法性，减少人工录入错误。</w:t>
            </w:r>
          </w:p>
          <w:p>
            <w:pPr>
              <w:pStyle w:val="null3"/>
              <w:jc w:val="left"/>
            </w:pPr>
            <w:r>
              <w:rPr>
                <w:rFonts w:ascii="仿宋_GB2312" w:hAnsi="仿宋_GB2312" w:cs="仿宋_GB2312" w:eastAsia="仿宋_GB2312"/>
              </w:rPr>
              <w:t>8.用户管理删除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移除无效用户账号并解除关联权限与角色，保留操作日志供审计追溯，保障数据清理合规性。</w:t>
            </w:r>
          </w:p>
          <w:p>
            <w:pPr>
              <w:pStyle w:val="null3"/>
              <w:jc w:val="left"/>
            </w:pPr>
            <w:r>
              <w:rPr>
                <w:rFonts w:ascii="仿宋_GB2312" w:hAnsi="仿宋_GB2312" w:cs="仿宋_GB2312" w:eastAsia="仿宋_GB2312"/>
              </w:rPr>
              <w:t>9.用户管理编辑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修改用户属性信息，支持版本迭代与灰度发布，确保变更可追踪。</w:t>
            </w:r>
          </w:p>
          <w:p>
            <w:pPr>
              <w:pStyle w:val="null3"/>
              <w:jc w:val="left"/>
            </w:pPr>
            <w:r>
              <w:rPr>
                <w:rFonts w:ascii="仿宋_GB2312" w:hAnsi="仿宋_GB2312" w:cs="仿宋_GB2312" w:eastAsia="仿宋_GB2312"/>
              </w:rPr>
              <w:t>10.用户管理角色绑定编辑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配置用户关联的角色及权限范围，支持批量调整或动态权限继承，实现精细化权限管控。</w:t>
            </w:r>
          </w:p>
          <w:p>
            <w:pPr>
              <w:pStyle w:val="null3"/>
              <w:jc w:val="left"/>
            </w:pPr>
            <w:r>
              <w:rPr>
                <w:rFonts w:ascii="仿宋_GB2312" w:hAnsi="仿宋_GB2312" w:cs="仿宋_GB2312" w:eastAsia="仿宋_GB2312"/>
              </w:rPr>
              <w:t>11.用户管理状态启动/禁用编辑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控制用户账号的激活或冻结状态，调整权限生效范围，支持业务连续性保障与异常操作阻断。</w:t>
            </w:r>
          </w:p>
          <w:p>
            <w:pPr>
              <w:pStyle w:val="null3"/>
              <w:jc w:val="left"/>
            </w:pPr>
            <w:r>
              <w:rPr>
                <w:rFonts w:ascii="仿宋_GB2312" w:hAnsi="仿宋_GB2312" w:cs="仿宋_GB2312" w:eastAsia="仿宋_GB2312"/>
              </w:rPr>
              <w:t>12.用户管理详情查看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展示用户完整元数据信息，支持权限影响分析与历史行为追溯。</w:t>
            </w:r>
          </w:p>
          <w:p>
            <w:pPr>
              <w:pStyle w:val="null3"/>
              <w:jc w:val="left"/>
            </w:pPr>
            <w:r>
              <w:rPr>
                <w:rFonts w:ascii="仿宋_GB2312" w:hAnsi="仿宋_GB2312" w:cs="仿宋_GB2312" w:eastAsia="仿宋_GB2312"/>
              </w:rPr>
              <w:t>（五）系统管理</w:t>
            </w:r>
            <w:r>
              <w:rPr>
                <w:rFonts w:ascii="仿宋_GB2312" w:hAnsi="仿宋_GB2312" w:cs="仿宋_GB2312" w:eastAsia="仿宋_GB2312"/>
              </w:rPr>
              <w:t>-菜单管理</w:t>
            </w:r>
          </w:p>
          <w:p>
            <w:pPr>
              <w:pStyle w:val="null3"/>
              <w:jc w:val="left"/>
            </w:pPr>
            <w:r>
              <w:rPr>
                <w:rFonts w:ascii="仿宋_GB2312" w:hAnsi="仿宋_GB2312" w:cs="仿宋_GB2312" w:eastAsia="仿宋_GB2312"/>
              </w:rPr>
              <w:t>1.菜单管理信息</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负责系统菜单的全生命周期管理，支持菜单创建、权限绑定、状态控制及显示配置，实现操作入口标准化与权限分层管理，确保用户界面与业务权限的精准匹配。</w:t>
            </w:r>
          </w:p>
          <w:p>
            <w:pPr>
              <w:pStyle w:val="null3"/>
              <w:jc w:val="left"/>
            </w:pPr>
            <w:r>
              <w:rPr>
                <w:rFonts w:ascii="仿宋_GB2312" w:hAnsi="仿宋_GB2312" w:cs="仿宋_GB2312" w:eastAsia="仿宋_GB2312"/>
              </w:rPr>
              <w:t>2.菜单管理列表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以树形结构可视化展示所有菜单层级关系，包含菜单编码、名称、路由地址及状态字段，支持分页加载、动态排序及多条件筛选，便于快速定位目标菜单。</w:t>
            </w:r>
          </w:p>
          <w:p>
            <w:pPr>
              <w:pStyle w:val="null3"/>
              <w:jc w:val="left"/>
            </w:pPr>
            <w:r>
              <w:rPr>
                <w:rFonts w:ascii="仿宋_GB2312" w:hAnsi="仿宋_GB2312" w:cs="仿宋_GB2312" w:eastAsia="仿宋_GB2312"/>
              </w:rPr>
              <w:t>3.菜单管理搜索查询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提供关键词模糊匹配与高级检索功能，支持按菜单名称、编码、路由地址等参数精准过滤记录，提升菜单检索效率。</w:t>
            </w:r>
          </w:p>
          <w:p>
            <w:pPr>
              <w:pStyle w:val="null3"/>
              <w:jc w:val="left"/>
            </w:pPr>
            <w:r>
              <w:rPr>
                <w:rFonts w:ascii="仿宋_GB2312" w:hAnsi="仿宋_GB2312" w:cs="仿宋_GB2312" w:eastAsia="仿宋_GB2312"/>
              </w:rPr>
              <w:t>4.菜单管理搜索框清空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一键重置搜索条件至默认状态，恢复全量菜单数据展示，便于重新构建查询逻辑或全量数据分析。</w:t>
            </w:r>
          </w:p>
          <w:p>
            <w:pPr>
              <w:pStyle w:val="null3"/>
              <w:jc w:val="left"/>
            </w:pPr>
            <w:r>
              <w:rPr>
                <w:rFonts w:ascii="仿宋_GB2312" w:hAnsi="仿宋_GB2312" w:cs="仿宋_GB2312" w:eastAsia="仿宋_GB2312"/>
              </w:rPr>
              <w:t>5.菜单管理新增</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创建新的菜单条目，录入菜单编码、名称、路由地址及关联权限，支持编码唯一性校验与父级菜单绑定，构建多级导航体系。</w:t>
            </w:r>
          </w:p>
          <w:p>
            <w:pPr>
              <w:pStyle w:val="null3"/>
              <w:jc w:val="left"/>
            </w:pPr>
            <w:r>
              <w:rPr>
                <w:rFonts w:ascii="仿宋_GB2312" w:hAnsi="仿宋_GB2312" w:cs="仿宋_GB2312" w:eastAsia="仿宋_GB2312"/>
              </w:rPr>
              <w:t>6.菜单管理路由地址验证</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校验菜单路由地址的合法性，防止无效链接或越权访问，保障系统路由安全性。</w:t>
            </w:r>
          </w:p>
          <w:p>
            <w:pPr>
              <w:pStyle w:val="null3"/>
              <w:jc w:val="left"/>
            </w:pPr>
            <w:r>
              <w:rPr>
                <w:rFonts w:ascii="仿宋_GB2312" w:hAnsi="仿宋_GB2312" w:cs="仿宋_GB2312" w:eastAsia="仿宋_GB2312"/>
              </w:rPr>
              <w:t>7.菜单管理删除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移除冗余菜单并解除关联权限与子菜单关系，保留操作日志供审计追溯，确保菜单结构的可管理性。</w:t>
            </w:r>
          </w:p>
          <w:p>
            <w:pPr>
              <w:pStyle w:val="null3"/>
              <w:jc w:val="left"/>
            </w:pPr>
            <w:r>
              <w:rPr>
                <w:rFonts w:ascii="仿宋_GB2312" w:hAnsi="仿宋_GB2312" w:cs="仿宋_GB2312" w:eastAsia="仿宋_GB2312"/>
              </w:rPr>
              <w:t>8.菜单管理编辑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修改菜单属性信息，支持版本迭代与灰度发布，确保变更可追踪。</w:t>
            </w:r>
          </w:p>
          <w:p>
            <w:pPr>
              <w:pStyle w:val="null3"/>
              <w:jc w:val="left"/>
            </w:pPr>
            <w:r>
              <w:rPr>
                <w:rFonts w:ascii="仿宋_GB2312" w:hAnsi="仿宋_GB2312" w:cs="仿宋_GB2312" w:eastAsia="仿宋_GB2312"/>
              </w:rPr>
              <w:t>9.菜单管理角色绑定编辑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配置菜单与角色的访问权限关联，支持批量分配或动态调整，实现基于角色的菜单可见性控制。</w:t>
            </w:r>
          </w:p>
          <w:p>
            <w:pPr>
              <w:pStyle w:val="null3"/>
              <w:jc w:val="left"/>
            </w:pPr>
            <w:r>
              <w:rPr>
                <w:rFonts w:ascii="仿宋_GB2312" w:hAnsi="仿宋_GB2312" w:cs="仿宋_GB2312" w:eastAsia="仿宋_GB2312"/>
              </w:rPr>
              <w:t>10.菜单管理状态启动/禁用编辑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控制菜单的激活或冻结状态，调整权限生效范围，支持业务连续性保障与异常操作阻断。</w:t>
            </w:r>
          </w:p>
          <w:p>
            <w:pPr>
              <w:pStyle w:val="null3"/>
              <w:jc w:val="left"/>
            </w:pPr>
            <w:r>
              <w:rPr>
                <w:rFonts w:ascii="仿宋_GB2312" w:hAnsi="仿宋_GB2312" w:cs="仿宋_GB2312" w:eastAsia="仿宋_GB2312"/>
              </w:rPr>
              <w:t>11.菜单管理资源类型编辑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定义菜单关联的资源类型，支持权限颗粒度细化与资源分类管理。</w:t>
            </w:r>
          </w:p>
          <w:p>
            <w:pPr>
              <w:pStyle w:val="null3"/>
              <w:jc w:val="left"/>
            </w:pPr>
            <w:r>
              <w:rPr>
                <w:rFonts w:ascii="仿宋_GB2312" w:hAnsi="仿宋_GB2312" w:cs="仿宋_GB2312" w:eastAsia="仿宋_GB2312"/>
              </w:rPr>
              <w:t>12.菜单管理路由信息编辑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维护菜单路由跳转参数与目标地址配置，支持动态路径生成与多环境适配。</w:t>
            </w:r>
          </w:p>
          <w:p>
            <w:pPr>
              <w:pStyle w:val="null3"/>
              <w:jc w:val="left"/>
            </w:pPr>
            <w:r>
              <w:rPr>
                <w:rFonts w:ascii="仿宋_GB2312" w:hAnsi="仿宋_GB2312" w:cs="仿宋_GB2312" w:eastAsia="仿宋_GB2312"/>
              </w:rPr>
              <w:t>13.菜单管理隐藏/排序编辑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调整菜单的显示顺序或可见性状态，优化用户操作路径与界面布局，提升用户体验。</w:t>
            </w:r>
          </w:p>
          <w:p>
            <w:pPr>
              <w:pStyle w:val="null3"/>
              <w:jc w:val="left"/>
            </w:pPr>
            <w:r>
              <w:rPr>
                <w:rFonts w:ascii="仿宋_GB2312" w:hAnsi="仿宋_GB2312" w:cs="仿宋_GB2312" w:eastAsia="仿宋_GB2312"/>
              </w:rPr>
              <w:t>14.菜单管理详情查看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展示菜单的完整元数据信息，支持权限影响分析与历史版本追溯。</w:t>
            </w:r>
          </w:p>
          <w:p>
            <w:pPr>
              <w:pStyle w:val="null3"/>
              <w:jc w:val="left"/>
            </w:pPr>
            <w:r>
              <w:rPr>
                <w:rFonts w:ascii="仿宋_GB2312" w:hAnsi="仿宋_GB2312" w:cs="仿宋_GB2312" w:eastAsia="仿宋_GB2312"/>
              </w:rPr>
              <w:t>（六）系统管理</w:t>
            </w:r>
            <w:r>
              <w:rPr>
                <w:rFonts w:ascii="仿宋_GB2312" w:hAnsi="仿宋_GB2312" w:cs="仿宋_GB2312" w:eastAsia="仿宋_GB2312"/>
              </w:rPr>
              <w:t>-参数管理</w:t>
            </w:r>
          </w:p>
          <w:p>
            <w:pPr>
              <w:pStyle w:val="null3"/>
              <w:jc w:val="left"/>
            </w:pPr>
            <w:r>
              <w:rPr>
                <w:rFonts w:ascii="仿宋_GB2312" w:hAnsi="仿宋_GB2312" w:cs="仿宋_GB2312" w:eastAsia="仿宋_GB2312"/>
              </w:rPr>
              <w:t>1.参数管理信息</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负责系统参数的全生命周期管理，支持参数创建、配置变更、版本追溯及状态控制，实现全局配置标准化与动态生效机制，确保系统参数的一致性、安全性及合规审计能力。</w:t>
            </w:r>
          </w:p>
          <w:p>
            <w:pPr>
              <w:pStyle w:val="null3"/>
              <w:jc w:val="left"/>
            </w:pPr>
            <w:r>
              <w:rPr>
                <w:rFonts w:ascii="仿宋_GB2312" w:hAnsi="仿宋_GB2312" w:cs="仿宋_GB2312" w:eastAsia="仿宋_GB2312"/>
              </w:rPr>
              <w:t>2.参数管理列表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以表格形式集中展示系统参数清单，包含参数编码、名称、类型、当前值及状态字段，支持分页加载、动态排序及多条件筛选，便于快速定位目标参数进行管理。</w:t>
            </w:r>
          </w:p>
          <w:p>
            <w:pPr>
              <w:pStyle w:val="null3"/>
              <w:jc w:val="left"/>
            </w:pPr>
            <w:r>
              <w:rPr>
                <w:rFonts w:ascii="仿宋_GB2312" w:hAnsi="仿宋_GB2312" w:cs="仿宋_GB2312" w:eastAsia="仿宋_GB2312"/>
              </w:rPr>
              <w:t>3.参数管理显示列编辑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自定义参数列表的展示字段组合，支持隐藏</w:t>
            </w:r>
            <w:r>
              <w:rPr>
                <w:rFonts w:ascii="仿宋_GB2312" w:hAnsi="仿宋_GB2312" w:cs="仿宋_GB2312" w:eastAsia="仿宋_GB2312"/>
              </w:rPr>
              <w:t>/显示属性，优化数据查看效率与界面适配性。</w:t>
            </w:r>
          </w:p>
          <w:p>
            <w:pPr>
              <w:pStyle w:val="null3"/>
              <w:jc w:val="left"/>
            </w:pPr>
            <w:r>
              <w:rPr>
                <w:rFonts w:ascii="仿宋_GB2312" w:hAnsi="仿宋_GB2312" w:cs="仿宋_GB2312" w:eastAsia="仿宋_GB2312"/>
              </w:rPr>
              <w:t>4.参数管理搜索查询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提供关键词模糊匹配与高级检索功能，支持按参数名称、编码、类型等参数精准过滤记录，提升参数检索效率。</w:t>
            </w:r>
          </w:p>
          <w:p>
            <w:pPr>
              <w:pStyle w:val="null3"/>
              <w:jc w:val="left"/>
            </w:pPr>
            <w:r>
              <w:rPr>
                <w:rFonts w:ascii="仿宋_GB2312" w:hAnsi="仿宋_GB2312" w:cs="仿宋_GB2312" w:eastAsia="仿宋_GB2312"/>
              </w:rPr>
              <w:t>5.参数管理搜索框清空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一键重置搜索条件至默认状态，恢复全量参数数据展示，便于重新构建查询逻辑或全量数据分析。</w:t>
            </w:r>
          </w:p>
          <w:p>
            <w:pPr>
              <w:pStyle w:val="null3"/>
              <w:jc w:val="left"/>
            </w:pPr>
            <w:r>
              <w:rPr>
                <w:rFonts w:ascii="仿宋_GB2312" w:hAnsi="仿宋_GB2312" w:cs="仿宋_GB2312" w:eastAsia="仿宋_GB2312"/>
              </w:rPr>
              <w:t>6.参数管理刷新参数缓存接口服务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提供标准化</w:t>
            </w:r>
            <w:r>
              <w:rPr>
                <w:rFonts w:ascii="仿宋_GB2312" w:hAnsi="仿宋_GB2312" w:cs="仿宋_GB2312" w:eastAsia="仿宋_GB2312"/>
              </w:rPr>
              <w:t>API接口强制刷新参数缓存，确保配置变更实时生效，支持系统维护与紧急更新场景。</w:t>
            </w:r>
          </w:p>
          <w:p>
            <w:pPr>
              <w:pStyle w:val="null3"/>
              <w:jc w:val="left"/>
            </w:pPr>
            <w:r>
              <w:rPr>
                <w:rFonts w:ascii="仿宋_GB2312" w:hAnsi="仿宋_GB2312" w:cs="仿宋_GB2312" w:eastAsia="仿宋_GB2312"/>
              </w:rPr>
              <w:t>7.参数管理新增</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创建新的系统参数条目，录入参数编码、名称、默认值及描述信息，支持唯一性校验与分类标签绑定。</w:t>
            </w:r>
          </w:p>
          <w:p>
            <w:pPr>
              <w:pStyle w:val="null3"/>
              <w:jc w:val="left"/>
            </w:pPr>
            <w:r>
              <w:rPr>
                <w:rFonts w:ascii="仿宋_GB2312" w:hAnsi="仿宋_GB2312" w:cs="仿宋_GB2312" w:eastAsia="仿宋_GB2312"/>
              </w:rPr>
              <w:t>8.参数管理删除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移除冗余参数并解除关联配置，保留操作日志供审计追溯，防止误删关键参数导致系统异常。</w:t>
            </w:r>
          </w:p>
          <w:p>
            <w:pPr>
              <w:pStyle w:val="null3"/>
              <w:jc w:val="left"/>
            </w:pPr>
            <w:r>
              <w:rPr>
                <w:rFonts w:ascii="仿宋_GB2312" w:hAnsi="仿宋_GB2312" w:cs="仿宋_GB2312" w:eastAsia="仿宋_GB2312"/>
              </w:rPr>
              <w:t>9.参数管理编辑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修改现有参数属性，支持版本迭代与灰度发布，确保参数变更可追踪。</w:t>
            </w:r>
          </w:p>
          <w:p>
            <w:pPr>
              <w:pStyle w:val="null3"/>
              <w:jc w:val="left"/>
            </w:pPr>
            <w:r>
              <w:rPr>
                <w:rFonts w:ascii="仿宋_GB2312" w:hAnsi="仿宋_GB2312" w:cs="仿宋_GB2312" w:eastAsia="仿宋_GB2312"/>
              </w:rPr>
              <w:t>10.参数管理详情查看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展示参数完整元数据信息，支持参数影响分析与合规性审查。</w:t>
            </w:r>
          </w:p>
          <w:p>
            <w:pPr>
              <w:pStyle w:val="null3"/>
              <w:jc w:val="left"/>
            </w:pPr>
            <w:r>
              <w:rPr>
                <w:rFonts w:ascii="仿宋_GB2312" w:hAnsi="仿宋_GB2312" w:cs="仿宋_GB2312" w:eastAsia="仿宋_GB2312"/>
              </w:rPr>
              <w:t>（七）系统管理</w:t>
            </w:r>
            <w:r>
              <w:rPr>
                <w:rFonts w:ascii="仿宋_GB2312" w:hAnsi="仿宋_GB2312" w:cs="仿宋_GB2312" w:eastAsia="仿宋_GB2312"/>
              </w:rPr>
              <w:t>-系统字典</w:t>
            </w:r>
          </w:p>
          <w:p>
            <w:pPr>
              <w:pStyle w:val="null3"/>
              <w:jc w:val="left"/>
            </w:pPr>
            <w:r>
              <w:rPr>
                <w:rFonts w:ascii="仿宋_GB2312" w:hAnsi="仿宋_GB2312" w:cs="仿宋_GB2312" w:eastAsia="仿宋_GB2312"/>
              </w:rPr>
              <w:t>1.系统字典信息</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负责系统字典的全生命周期管理，支持字典创建、版本控制、状态管理及关联关系维护，实现全局数据规范标准化与动态更新机制，确保数据一致性、可追溯性及合规审计能力。</w:t>
            </w:r>
          </w:p>
          <w:p>
            <w:pPr>
              <w:pStyle w:val="null3"/>
              <w:jc w:val="left"/>
            </w:pPr>
            <w:r>
              <w:rPr>
                <w:rFonts w:ascii="仿宋_GB2312" w:hAnsi="仿宋_GB2312" w:cs="仿宋_GB2312" w:eastAsia="仿宋_GB2312"/>
              </w:rPr>
              <w:t>2.系统字典列表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以表格形式集中展示所有系统字典清单，包含字典编码、名称、类型、状态及最后更新时间字段，支持分页加载、动态排序及多条件筛选，便于快速定位目标字典进行管理。</w:t>
            </w:r>
          </w:p>
          <w:p>
            <w:pPr>
              <w:pStyle w:val="null3"/>
              <w:jc w:val="left"/>
            </w:pPr>
            <w:r>
              <w:rPr>
                <w:rFonts w:ascii="仿宋_GB2312" w:hAnsi="仿宋_GB2312" w:cs="仿宋_GB2312" w:eastAsia="仿宋_GB2312"/>
              </w:rPr>
              <w:t>3.系统字典显示列编辑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自定义字典列表的展示字段组合，支持隐藏</w:t>
            </w:r>
            <w:r>
              <w:rPr>
                <w:rFonts w:ascii="仿宋_GB2312" w:hAnsi="仿宋_GB2312" w:cs="仿宋_GB2312" w:eastAsia="仿宋_GB2312"/>
              </w:rPr>
              <w:t>/显示属性，优化数据查看效率与界面适配性。</w:t>
            </w:r>
          </w:p>
          <w:p>
            <w:pPr>
              <w:pStyle w:val="null3"/>
              <w:jc w:val="left"/>
            </w:pPr>
            <w:r>
              <w:rPr>
                <w:rFonts w:ascii="仿宋_GB2312" w:hAnsi="仿宋_GB2312" w:cs="仿宋_GB2312" w:eastAsia="仿宋_GB2312"/>
              </w:rPr>
              <w:t>4.系统字典搜索查询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提供关键词模糊匹配与高级检索功能，支持按字典编码、名称、类型等参数精准过滤记录，提升字典检索效率。</w:t>
            </w:r>
          </w:p>
          <w:p>
            <w:pPr>
              <w:pStyle w:val="null3"/>
              <w:jc w:val="left"/>
            </w:pPr>
            <w:r>
              <w:rPr>
                <w:rFonts w:ascii="仿宋_GB2312" w:hAnsi="仿宋_GB2312" w:cs="仿宋_GB2312" w:eastAsia="仿宋_GB2312"/>
              </w:rPr>
              <w:t>5.系统字典搜索框清空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一键重置搜索条件至默认状态，恢复全量字典数据展示，便于重新构建查询逻辑或全量数据分析。</w:t>
            </w:r>
          </w:p>
          <w:p>
            <w:pPr>
              <w:pStyle w:val="null3"/>
              <w:jc w:val="left"/>
            </w:pPr>
            <w:r>
              <w:rPr>
                <w:rFonts w:ascii="仿宋_GB2312" w:hAnsi="仿宋_GB2312" w:cs="仿宋_GB2312" w:eastAsia="仿宋_GB2312"/>
              </w:rPr>
              <w:t>6.系统字典刷新缓存接口服务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提供标准化</w:t>
            </w:r>
            <w:r>
              <w:rPr>
                <w:rFonts w:ascii="仿宋_GB2312" w:hAnsi="仿宋_GB2312" w:cs="仿宋_GB2312" w:eastAsia="仿宋_GB2312"/>
              </w:rPr>
              <w:t>API接口强制刷新字典缓存，确保配置变更实时生效，支持系统维护与紧急更新场景。</w:t>
            </w:r>
          </w:p>
          <w:p>
            <w:pPr>
              <w:pStyle w:val="null3"/>
              <w:jc w:val="left"/>
            </w:pPr>
            <w:r>
              <w:rPr>
                <w:rFonts w:ascii="仿宋_GB2312" w:hAnsi="仿宋_GB2312" w:cs="仿宋_GB2312" w:eastAsia="仿宋_GB2312"/>
              </w:rPr>
              <w:t>7.系统字典新增</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创建新的系统字典条目，录入字典编码、名称、数据类型及描述信息，支持唯一性校验与分类标签绑定。</w:t>
            </w:r>
          </w:p>
          <w:p>
            <w:pPr>
              <w:pStyle w:val="null3"/>
              <w:jc w:val="left"/>
            </w:pPr>
            <w:r>
              <w:rPr>
                <w:rFonts w:ascii="仿宋_GB2312" w:hAnsi="仿宋_GB2312" w:cs="仿宋_GB2312" w:eastAsia="仿宋_GB2312"/>
              </w:rPr>
              <w:t>8.系统字典编码唯一性验证</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在新增</w:t>
            </w:r>
            <w:r>
              <w:rPr>
                <w:rFonts w:ascii="仿宋_GB2312" w:hAnsi="仿宋_GB2312" w:cs="仿宋_GB2312" w:eastAsia="仿宋_GB2312"/>
              </w:rPr>
              <w:t>/编辑字典时自动检测编码重复性，防止冲突标识，保障字典分类体系的规范性与数据一致性。</w:t>
            </w:r>
          </w:p>
          <w:p>
            <w:pPr>
              <w:pStyle w:val="null3"/>
              <w:jc w:val="left"/>
            </w:pPr>
            <w:r>
              <w:rPr>
                <w:rFonts w:ascii="仿宋_GB2312" w:hAnsi="仿宋_GB2312" w:cs="仿宋_GB2312" w:eastAsia="仿宋_GB2312"/>
              </w:rPr>
              <w:t>9.系统字典删除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移除冗余字典并解除关联配置，保留操作日志供审计追溯，防止误删关键字典导致系统异常。</w:t>
            </w:r>
          </w:p>
          <w:p>
            <w:pPr>
              <w:pStyle w:val="null3"/>
              <w:jc w:val="left"/>
            </w:pPr>
            <w:r>
              <w:rPr>
                <w:rFonts w:ascii="仿宋_GB2312" w:hAnsi="仿宋_GB2312" w:cs="仿宋_GB2312" w:eastAsia="仿宋_GB2312"/>
              </w:rPr>
              <w:t>10.系统字典编辑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修改现有字典属性信息，支持版本迭代与灰度发布，确保字典变更可追踪。</w:t>
            </w:r>
          </w:p>
          <w:p>
            <w:pPr>
              <w:pStyle w:val="null3"/>
              <w:jc w:val="left"/>
            </w:pPr>
            <w:r>
              <w:rPr>
                <w:rFonts w:ascii="仿宋_GB2312" w:hAnsi="仿宋_GB2312" w:cs="仿宋_GB2312" w:eastAsia="仿宋_GB2312"/>
              </w:rPr>
              <w:t>11.系统字典状态启用/禁用编辑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控制字典的激活或冻结状态，调整字典生效范围，支持动态配置调整与业务连续性保障。</w:t>
            </w:r>
          </w:p>
          <w:p>
            <w:pPr>
              <w:pStyle w:val="null3"/>
              <w:jc w:val="left"/>
            </w:pPr>
            <w:r>
              <w:rPr>
                <w:rFonts w:ascii="仿宋_GB2312" w:hAnsi="仿宋_GB2312" w:cs="仿宋_GB2312" w:eastAsia="仿宋_GB2312"/>
              </w:rPr>
              <w:t>12.系统字典详情查看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展示字典完整元数据信息，支持字典影响分析与合规性审查。</w:t>
            </w:r>
          </w:p>
          <w:p>
            <w:pPr>
              <w:pStyle w:val="null3"/>
              <w:jc w:val="left"/>
            </w:pPr>
            <w:r>
              <w:rPr>
                <w:rFonts w:ascii="仿宋_GB2312" w:hAnsi="仿宋_GB2312" w:cs="仿宋_GB2312" w:eastAsia="仿宋_GB2312"/>
              </w:rPr>
              <w:t>13.系统字典字典项管理</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统一管理字典项的全生命周期，支持字典项创建、排序调整、状态控制及关联关系维护，确保字典数据规范化和业务一致性。</w:t>
            </w:r>
          </w:p>
          <w:p>
            <w:pPr>
              <w:pStyle w:val="null3"/>
              <w:jc w:val="left"/>
            </w:pPr>
            <w:r>
              <w:rPr>
                <w:rFonts w:ascii="仿宋_GB2312" w:hAnsi="仿宋_GB2312" w:cs="仿宋_GB2312" w:eastAsia="仿宋_GB2312"/>
              </w:rPr>
              <w:t>14.系统字典字典项列表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以表格形式展示字典项的编码、名称、值及状态字段，支持分页加载、动态排序及多条件筛选，便于快速定位目标字典项。</w:t>
            </w:r>
          </w:p>
          <w:p>
            <w:pPr>
              <w:pStyle w:val="null3"/>
              <w:jc w:val="left"/>
            </w:pPr>
            <w:r>
              <w:rPr>
                <w:rFonts w:ascii="仿宋_GB2312" w:hAnsi="仿宋_GB2312" w:cs="仿宋_GB2312" w:eastAsia="仿宋_GB2312"/>
              </w:rPr>
              <w:t>15.系统字典字典项搜索查询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提供关键词模糊匹配与高级检索功能，支持按字典项编码、名称、值等参数精准过滤记录，提升字典项检索效率。</w:t>
            </w:r>
          </w:p>
          <w:p>
            <w:pPr>
              <w:pStyle w:val="null3"/>
              <w:jc w:val="left"/>
            </w:pPr>
            <w:r>
              <w:rPr>
                <w:rFonts w:ascii="仿宋_GB2312" w:hAnsi="仿宋_GB2312" w:cs="仿宋_GB2312" w:eastAsia="仿宋_GB2312"/>
              </w:rPr>
              <w:t>16.系统字典字典项搜索框清空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一键重置搜索条件至默认状态，恢复全量字典项数据展示，便于重新构建查询逻辑或全量数据分析。</w:t>
            </w:r>
          </w:p>
          <w:p>
            <w:pPr>
              <w:pStyle w:val="null3"/>
              <w:jc w:val="left"/>
            </w:pPr>
            <w:r>
              <w:rPr>
                <w:rFonts w:ascii="仿宋_GB2312" w:hAnsi="仿宋_GB2312" w:cs="仿宋_GB2312" w:eastAsia="仿宋_GB2312"/>
              </w:rPr>
              <w:t>17.系统字典字典项新增</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创建新的字典项条目，录入编码、名称、值及描述信息，支持唯一性校验与父级字典项绑定，构建多级字典体系。</w:t>
            </w:r>
          </w:p>
          <w:p>
            <w:pPr>
              <w:pStyle w:val="null3"/>
              <w:jc w:val="left"/>
            </w:pPr>
            <w:r>
              <w:rPr>
                <w:rFonts w:ascii="仿宋_GB2312" w:hAnsi="仿宋_GB2312" w:cs="仿宋_GB2312" w:eastAsia="仿宋_GB2312"/>
              </w:rPr>
              <w:t>18.系统字典字典项项值唯一性验证</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在新增</w:t>
            </w:r>
            <w:r>
              <w:rPr>
                <w:rFonts w:ascii="仿宋_GB2312" w:hAnsi="仿宋_GB2312" w:cs="仿宋_GB2312" w:eastAsia="仿宋_GB2312"/>
              </w:rPr>
              <w:t>/编辑字典项时自动检测值重复性，防止冲突数据，保障字典项值的唯一性与业务准确性。</w:t>
            </w:r>
          </w:p>
          <w:p>
            <w:pPr>
              <w:pStyle w:val="null3"/>
              <w:jc w:val="left"/>
            </w:pPr>
            <w:r>
              <w:rPr>
                <w:rFonts w:ascii="仿宋_GB2312" w:hAnsi="仿宋_GB2312" w:cs="仿宋_GB2312" w:eastAsia="仿宋_GB2312"/>
              </w:rPr>
              <w:t>19.系统字典字典项信息编辑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修改字典项属性信息，支持版本迭代与灰度发布，确保字典项变更可追踪。</w:t>
            </w:r>
          </w:p>
          <w:p>
            <w:pPr>
              <w:pStyle w:val="null3"/>
              <w:jc w:val="left"/>
            </w:pPr>
            <w:r>
              <w:rPr>
                <w:rFonts w:ascii="仿宋_GB2312" w:hAnsi="仿宋_GB2312" w:cs="仿宋_GB2312" w:eastAsia="仿宋_GB2312"/>
              </w:rPr>
              <w:t>20.系统字典字典项状态编辑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控制字典项的激活或冻结状态，调整字典项生效范围，支持动态数据调整与业务连续性保障。</w:t>
            </w:r>
          </w:p>
          <w:p>
            <w:pPr>
              <w:pStyle w:val="null3"/>
              <w:jc w:val="left"/>
            </w:pPr>
            <w:r>
              <w:rPr>
                <w:rFonts w:ascii="仿宋_GB2312" w:hAnsi="仿宋_GB2312" w:cs="仿宋_GB2312" w:eastAsia="仿宋_GB2312"/>
              </w:rPr>
              <w:t>21.系统字典字典项显示排序编辑</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调整字典项的显示优先级或层级结构，优化用户操作路径与界面布局，提升用户体验。</w:t>
            </w:r>
          </w:p>
          <w:p>
            <w:pPr>
              <w:pStyle w:val="null3"/>
              <w:jc w:val="left"/>
            </w:pPr>
            <w:r>
              <w:rPr>
                <w:rFonts w:ascii="仿宋_GB2312" w:hAnsi="仿宋_GB2312" w:cs="仿宋_GB2312" w:eastAsia="仿宋_GB2312"/>
              </w:rPr>
              <w:t>22.系统字典字典项删除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移除冗余字典项并解除关联关系，保留操作日志供审计追溯，确保字典结构的可管理性。</w:t>
            </w:r>
          </w:p>
          <w:p>
            <w:pPr>
              <w:pStyle w:val="null3"/>
              <w:jc w:val="left"/>
            </w:pPr>
            <w:r>
              <w:rPr>
                <w:rFonts w:ascii="仿宋_GB2312" w:hAnsi="仿宋_GB2312" w:cs="仿宋_GB2312" w:eastAsia="仿宋_GB2312"/>
              </w:rPr>
              <w:t>23.系统字典字典项占用量统计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统计字典项在系统中的引用次数及关联实体数量，分析资源占用与数据冗余风险，辅助优化决策。</w:t>
            </w:r>
          </w:p>
          <w:p>
            <w:pPr>
              <w:pStyle w:val="null3"/>
              <w:jc w:val="left"/>
            </w:pPr>
            <w:r>
              <w:rPr>
                <w:rFonts w:ascii="仿宋_GB2312" w:hAnsi="仿宋_GB2312" w:cs="仿宋_GB2312" w:eastAsia="仿宋_GB2312"/>
              </w:rPr>
              <w:t>24.系统字典字典项关联列表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展示字典项与其他系统实体的关联关系，支持依赖关系追溯与影响分析。</w:t>
            </w:r>
          </w:p>
          <w:p>
            <w:pPr>
              <w:pStyle w:val="null3"/>
              <w:jc w:val="left"/>
            </w:pPr>
            <w:r>
              <w:rPr>
                <w:rFonts w:ascii="仿宋_GB2312" w:hAnsi="仿宋_GB2312" w:cs="仿宋_GB2312" w:eastAsia="仿宋_GB2312"/>
              </w:rPr>
              <w:t>25.系统字典字典项关联查询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支持跨实体关联检索，通过字典项快速定位关联的业务对象或配置项，确保数据一致性。</w:t>
            </w:r>
          </w:p>
          <w:p>
            <w:pPr>
              <w:pStyle w:val="null3"/>
              <w:jc w:val="left"/>
            </w:pPr>
            <w:r>
              <w:rPr>
                <w:rFonts w:ascii="仿宋_GB2312" w:hAnsi="仿宋_GB2312" w:cs="仿宋_GB2312" w:eastAsia="仿宋_GB2312"/>
              </w:rPr>
              <w:t>（八）系统监控</w:t>
            </w:r>
            <w:r>
              <w:rPr>
                <w:rFonts w:ascii="仿宋_GB2312" w:hAnsi="仿宋_GB2312" w:cs="仿宋_GB2312" w:eastAsia="仿宋_GB2312"/>
              </w:rPr>
              <w:t>-登录日志</w:t>
            </w:r>
          </w:p>
          <w:p>
            <w:pPr>
              <w:pStyle w:val="null3"/>
              <w:jc w:val="left"/>
            </w:pPr>
            <w:r>
              <w:rPr>
                <w:rFonts w:ascii="仿宋_GB2312" w:hAnsi="仿宋_GB2312" w:cs="仿宋_GB2312" w:eastAsia="仿宋_GB2312"/>
              </w:rPr>
              <w:t>1.登录日志管理</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负责用户登录行为的集中管理，支持日志查询、统计分析及记录删除，确保操作可追溯且符合安全审计要求。</w:t>
            </w:r>
          </w:p>
          <w:p>
            <w:pPr>
              <w:pStyle w:val="null3"/>
              <w:jc w:val="left"/>
            </w:pPr>
            <w:r>
              <w:rPr>
                <w:rFonts w:ascii="仿宋_GB2312" w:hAnsi="仿宋_GB2312" w:cs="仿宋_GB2312" w:eastAsia="仿宋_GB2312"/>
              </w:rPr>
              <w:t>2.登录日志列表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以表格形式展示所有登录日志记录，包含用户名、登录时间、</w:t>
            </w:r>
            <w:r>
              <w:rPr>
                <w:rFonts w:ascii="仿宋_GB2312" w:hAnsi="仿宋_GB2312" w:cs="仿宋_GB2312" w:eastAsia="仿宋_GB2312"/>
              </w:rPr>
              <w:t>IP地址及设备信息，支持分页加载、动态排序及多条件筛选。</w:t>
            </w:r>
          </w:p>
          <w:p>
            <w:pPr>
              <w:pStyle w:val="null3"/>
              <w:jc w:val="left"/>
            </w:pPr>
            <w:r>
              <w:rPr>
                <w:rFonts w:ascii="仿宋_GB2312" w:hAnsi="仿宋_GB2312" w:cs="仿宋_GB2312" w:eastAsia="仿宋_GB2312"/>
              </w:rPr>
              <w:t>3.登录日志搜索查询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提供关键词模糊匹配与高级检索功能，支持按时间范围、用户身份或设备类型精准过滤登录记录，提升事件排查效率。</w:t>
            </w:r>
          </w:p>
          <w:p>
            <w:pPr>
              <w:pStyle w:val="null3"/>
              <w:jc w:val="left"/>
            </w:pPr>
            <w:r>
              <w:rPr>
                <w:rFonts w:ascii="仿宋_GB2312" w:hAnsi="仿宋_GB2312" w:cs="仿宋_GB2312" w:eastAsia="仿宋_GB2312"/>
              </w:rPr>
              <w:t>4.登录日志搜索框清空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一键重置搜索条件至默认状态，恢复全量日志数据展示，便于重新构建查询逻辑或全量数据分析。</w:t>
            </w:r>
          </w:p>
          <w:p>
            <w:pPr>
              <w:pStyle w:val="null3"/>
              <w:jc w:val="left"/>
            </w:pPr>
            <w:r>
              <w:rPr>
                <w:rFonts w:ascii="仿宋_GB2312" w:hAnsi="仿宋_GB2312" w:cs="仿宋_GB2312" w:eastAsia="仿宋_GB2312"/>
              </w:rPr>
              <w:t>5.登录用户详情查看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展示用户登录行为的完整上下文信息，包括</w:t>
            </w:r>
            <w:r>
              <w:rPr>
                <w:rFonts w:ascii="仿宋_GB2312" w:hAnsi="仿宋_GB2312" w:cs="仿宋_GB2312" w:eastAsia="仿宋_GB2312"/>
              </w:rPr>
              <w:t>IP地理位置、浏览器指纹及操作轨迹，辅助安全风险分析。</w:t>
            </w:r>
          </w:p>
          <w:p>
            <w:pPr>
              <w:pStyle w:val="null3"/>
              <w:jc w:val="left"/>
            </w:pPr>
            <w:r>
              <w:rPr>
                <w:rFonts w:ascii="仿宋_GB2312" w:hAnsi="仿宋_GB2312" w:cs="仿宋_GB2312" w:eastAsia="仿宋_GB2312"/>
              </w:rPr>
              <w:t>6.登录操作系统查看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列出用户登录时使用的操作系统类型及版本信息，支持统计不同系统占比，识别潜在兼容性问题。</w:t>
            </w:r>
          </w:p>
          <w:p>
            <w:pPr>
              <w:pStyle w:val="null3"/>
              <w:jc w:val="left"/>
            </w:pPr>
            <w:r>
              <w:rPr>
                <w:rFonts w:ascii="仿宋_GB2312" w:hAnsi="仿宋_GB2312" w:cs="仿宋_GB2312" w:eastAsia="仿宋_GB2312"/>
              </w:rPr>
              <w:t>7.登录浏览器类型查看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记录用户登录时的浏览器类别及版本号，分析终端设备特征，优化多端适配策略。</w:t>
            </w:r>
          </w:p>
          <w:p>
            <w:pPr>
              <w:pStyle w:val="null3"/>
              <w:jc w:val="left"/>
            </w:pPr>
            <w:r>
              <w:rPr>
                <w:rFonts w:ascii="仿宋_GB2312" w:hAnsi="仿宋_GB2312" w:cs="仿宋_GB2312" w:eastAsia="仿宋_GB2312"/>
              </w:rPr>
              <w:t>8.登录IP地址查看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展示用户登录来源的</w:t>
            </w:r>
            <w:r>
              <w:rPr>
                <w:rFonts w:ascii="仿宋_GB2312" w:hAnsi="仿宋_GB2312" w:cs="仿宋_GB2312" w:eastAsia="仿宋_GB2312"/>
              </w:rPr>
              <w:t>IP地址及对应地理位置，支持IP黑名单关联分析，防范异常访问行为。</w:t>
            </w:r>
          </w:p>
          <w:p>
            <w:pPr>
              <w:pStyle w:val="null3"/>
              <w:jc w:val="left"/>
            </w:pPr>
            <w:r>
              <w:rPr>
                <w:rFonts w:ascii="仿宋_GB2312" w:hAnsi="仿宋_GB2312" w:cs="仿宋_GB2312" w:eastAsia="仿宋_GB2312"/>
              </w:rPr>
              <w:t>9.登录时间查看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精确显示用户登录及登出时间戳，支持时段分布统计，辅助异常登录时段识别。</w:t>
            </w:r>
          </w:p>
          <w:p>
            <w:pPr>
              <w:pStyle w:val="null3"/>
              <w:jc w:val="left"/>
            </w:pPr>
            <w:r>
              <w:rPr>
                <w:rFonts w:ascii="仿宋_GB2312" w:hAnsi="仿宋_GB2312" w:cs="仿宋_GB2312" w:eastAsia="仿宋_GB2312"/>
              </w:rPr>
              <w:t>10.登录用户查询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根据用户名、部门或角色筛选登录记录，快速定位特定用户的活动轨迹。</w:t>
            </w:r>
          </w:p>
          <w:p>
            <w:pPr>
              <w:pStyle w:val="null3"/>
              <w:jc w:val="left"/>
            </w:pPr>
            <w:r>
              <w:rPr>
                <w:rFonts w:ascii="仿宋_GB2312" w:hAnsi="仿宋_GB2312" w:cs="仿宋_GB2312" w:eastAsia="仿宋_GB2312"/>
              </w:rPr>
              <w:t>11.登录用户删除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移除指定用户的登录记录，保留原始数据副本供审计追溯，确保合规性检查有效性。</w:t>
            </w:r>
          </w:p>
          <w:p>
            <w:pPr>
              <w:pStyle w:val="null3"/>
              <w:jc w:val="left"/>
            </w:pPr>
            <w:r>
              <w:rPr>
                <w:rFonts w:ascii="仿宋_GB2312" w:hAnsi="仿宋_GB2312" w:cs="仿宋_GB2312" w:eastAsia="仿宋_GB2312"/>
              </w:rPr>
              <w:t>12.登录操作系统删除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批量清理特定操作系统类型的日志记录，支持按版本号或设备类型定向删除冗余数据。</w:t>
            </w:r>
          </w:p>
          <w:p>
            <w:pPr>
              <w:pStyle w:val="null3"/>
              <w:jc w:val="left"/>
            </w:pPr>
            <w:r>
              <w:rPr>
                <w:rFonts w:ascii="仿宋_GB2312" w:hAnsi="仿宋_GB2312" w:cs="仿宋_GB2312" w:eastAsia="仿宋_GB2312"/>
              </w:rPr>
              <w:t>13.登录浏览器类型删除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清除指定浏览器类别的登录痕迹，优化历史数据存储效率。</w:t>
            </w:r>
          </w:p>
          <w:p>
            <w:pPr>
              <w:pStyle w:val="null3"/>
              <w:jc w:val="left"/>
            </w:pPr>
            <w:r>
              <w:rPr>
                <w:rFonts w:ascii="仿宋_GB2312" w:hAnsi="仿宋_GB2312" w:cs="仿宋_GB2312" w:eastAsia="仿宋_GB2312"/>
              </w:rPr>
              <w:t>14.登录IP地址删除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按</w:t>
            </w:r>
            <w:r>
              <w:rPr>
                <w:rFonts w:ascii="仿宋_GB2312" w:hAnsi="仿宋_GB2312" w:cs="仿宋_GB2312" w:eastAsia="仿宋_GB2312"/>
              </w:rPr>
              <w:t>IP段或地理区域删除关联登录记录，支持敏感IP信息脱敏处理。</w:t>
            </w:r>
          </w:p>
          <w:p>
            <w:pPr>
              <w:pStyle w:val="null3"/>
              <w:jc w:val="left"/>
            </w:pPr>
            <w:r>
              <w:rPr>
                <w:rFonts w:ascii="仿宋_GB2312" w:hAnsi="仿宋_GB2312" w:cs="仿宋_GB2312" w:eastAsia="仿宋_GB2312"/>
              </w:rPr>
              <w:t>15.登录时间删除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根据时间范围批量清除过期日志，支持自动归档机制确保数据生命周期合规。</w:t>
            </w:r>
          </w:p>
          <w:p>
            <w:pPr>
              <w:pStyle w:val="null3"/>
              <w:jc w:val="left"/>
            </w:pPr>
            <w:r>
              <w:rPr>
                <w:rFonts w:ascii="仿宋_GB2312" w:hAnsi="仿宋_GB2312" w:cs="仿宋_GB2312" w:eastAsia="仿宋_GB2312"/>
              </w:rPr>
              <w:t>（九）系统监控</w:t>
            </w:r>
            <w:r>
              <w:rPr>
                <w:rFonts w:ascii="仿宋_GB2312" w:hAnsi="仿宋_GB2312" w:cs="仿宋_GB2312" w:eastAsia="仿宋_GB2312"/>
              </w:rPr>
              <w:t>-操作日志</w:t>
            </w:r>
          </w:p>
          <w:p>
            <w:pPr>
              <w:pStyle w:val="null3"/>
              <w:jc w:val="left"/>
            </w:pPr>
            <w:r>
              <w:rPr>
                <w:rFonts w:ascii="仿宋_GB2312" w:hAnsi="仿宋_GB2312" w:cs="仿宋_GB2312" w:eastAsia="仿宋_GB2312"/>
              </w:rPr>
              <w:t>1.操作日志管理</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负责系统操作行为的集中管理，支持日志查询、统计分析及记录删除，确保操作可追溯且符合安全审计要求，提供多维度的操作行为监控能力。</w:t>
            </w:r>
          </w:p>
          <w:p>
            <w:pPr>
              <w:pStyle w:val="null3"/>
              <w:jc w:val="left"/>
            </w:pPr>
            <w:r>
              <w:rPr>
                <w:rFonts w:ascii="仿宋_GB2312" w:hAnsi="仿宋_GB2312" w:cs="仿宋_GB2312" w:eastAsia="仿宋_GB2312"/>
              </w:rPr>
              <w:t>2.操作日志列表</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以表格形式展示所有操作日志记录，包含操作时间、用户、模块、操作类型及结果状态，支持分页加载、动态排序及多条件筛选，便于快速定位关键操作事件。</w:t>
            </w:r>
          </w:p>
          <w:p>
            <w:pPr>
              <w:pStyle w:val="null3"/>
              <w:jc w:val="left"/>
            </w:pPr>
            <w:r>
              <w:rPr>
                <w:rFonts w:ascii="仿宋_GB2312" w:hAnsi="仿宋_GB2312" w:cs="仿宋_GB2312" w:eastAsia="仿宋_GB2312"/>
              </w:rPr>
              <w:t>3.操作日志搜索查询</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提供关键词模糊匹配与高级检索功能，支持按时间范围、用户身份或操作模块精准过滤记录，提升异常操作排查效率。</w:t>
            </w:r>
          </w:p>
          <w:p>
            <w:pPr>
              <w:pStyle w:val="null3"/>
              <w:jc w:val="left"/>
            </w:pPr>
            <w:r>
              <w:rPr>
                <w:rFonts w:ascii="仿宋_GB2312" w:hAnsi="仿宋_GB2312" w:cs="仿宋_GB2312" w:eastAsia="仿宋_GB2312"/>
              </w:rPr>
              <w:t>4.操作日志搜索框清空</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一键重置搜索条件至默认状态，恢复全量操作日志数据展示，便于重新构建查询逻辑或全量数据分析。</w:t>
            </w:r>
          </w:p>
          <w:p>
            <w:pPr>
              <w:pStyle w:val="null3"/>
              <w:jc w:val="left"/>
            </w:pPr>
            <w:r>
              <w:rPr>
                <w:rFonts w:ascii="仿宋_GB2312" w:hAnsi="仿宋_GB2312" w:cs="仿宋_GB2312" w:eastAsia="仿宋_GB2312"/>
              </w:rPr>
              <w:t>5.操作模块查看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展示系统中定义的操作模块信息，关联统计各模块的操作日志数量，辅助权限配置与风险评估。</w:t>
            </w:r>
          </w:p>
          <w:p>
            <w:pPr>
              <w:pStyle w:val="null3"/>
              <w:jc w:val="left"/>
            </w:pPr>
            <w:r>
              <w:rPr>
                <w:rFonts w:ascii="仿宋_GB2312" w:hAnsi="仿宋_GB2312" w:cs="仿宋_GB2312" w:eastAsia="仿宋_GB2312"/>
              </w:rPr>
              <w:t>6.操作日志标题查看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显示操作日志的标题字段详情，包括操作类型名称、业务对象类型及操作结果描述，支持标题分类统计与异常类型识别。</w:t>
            </w:r>
          </w:p>
          <w:p>
            <w:pPr>
              <w:pStyle w:val="null3"/>
              <w:jc w:val="left"/>
            </w:pPr>
            <w:r>
              <w:rPr>
                <w:rFonts w:ascii="仿宋_GB2312" w:hAnsi="仿宋_GB2312" w:cs="仿宋_GB2312" w:eastAsia="仿宋_GB2312"/>
              </w:rPr>
              <w:t>7.操作用户查看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列出执行操作的用户信息，支持按用户维度统计操作频率与失败率，辅助权限审计与行为分析。</w:t>
            </w:r>
          </w:p>
          <w:p>
            <w:pPr>
              <w:pStyle w:val="null3"/>
              <w:jc w:val="left"/>
            </w:pPr>
            <w:r>
              <w:rPr>
                <w:rFonts w:ascii="仿宋_GB2312" w:hAnsi="仿宋_GB2312" w:cs="仿宋_GB2312" w:eastAsia="仿宋_GB2312"/>
              </w:rPr>
              <w:t>8.操作的操作系统查看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记录用户操作时使用的操作系统类型及版本信息，支持统计不同系统占比，识别潜在兼容性风险或安全漏洞。</w:t>
            </w:r>
          </w:p>
          <w:p>
            <w:pPr>
              <w:pStyle w:val="null3"/>
              <w:jc w:val="left"/>
            </w:pPr>
            <w:r>
              <w:rPr>
                <w:rFonts w:ascii="仿宋_GB2312" w:hAnsi="仿宋_GB2312" w:cs="仿宋_GB2312" w:eastAsia="仿宋_GB2312"/>
              </w:rPr>
              <w:t>9.操作浏览器名称查看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捕获用户操作终端的浏览器类别及版本号，分析前端页面适配性及安全策略执行情况，优化多端用户体验。</w:t>
            </w:r>
          </w:p>
          <w:p>
            <w:pPr>
              <w:pStyle w:val="null3"/>
              <w:jc w:val="left"/>
            </w:pPr>
            <w:r>
              <w:rPr>
                <w:rFonts w:ascii="仿宋_GB2312" w:hAnsi="仿宋_GB2312" w:cs="仿宋_GB2312" w:eastAsia="仿宋_GB2312"/>
              </w:rPr>
              <w:t>10.操作请求IP查看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展示操作来源的</w:t>
            </w:r>
            <w:r>
              <w:rPr>
                <w:rFonts w:ascii="仿宋_GB2312" w:hAnsi="仿宋_GB2312" w:cs="仿宋_GB2312" w:eastAsia="仿宋_GB2312"/>
              </w:rPr>
              <w:t>IP地址及地理位置信息，支持IP黑名单关联分析与异常访问行为拦截，强化网络安全防护。</w:t>
            </w:r>
          </w:p>
          <w:p>
            <w:pPr>
              <w:pStyle w:val="null3"/>
              <w:jc w:val="left"/>
            </w:pPr>
            <w:r>
              <w:rPr>
                <w:rFonts w:ascii="仿宋_GB2312" w:hAnsi="仿宋_GB2312" w:cs="仿宋_GB2312" w:eastAsia="仿宋_GB2312"/>
              </w:rPr>
              <w:t>11.操作请求耗时查看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记录操作从发起至完成的耗时数据，支持性能瓶颈定位与超时阈值配置，优化系统响应效率。</w:t>
            </w:r>
          </w:p>
          <w:p>
            <w:pPr>
              <w:pStyle w:val="null3"/>
              <w:jc w:val="left"/>
            </w:pPr>
            <w:r>
              <w:rPr>
                <w:rFonts w:ascii="仿宋_GB2312" w:hAnsi="仿宋_GB2312" w:cs="仿宋_GB2312" w:eastAsia="仿宋_GB2312"/>
              </w:rPr>
              <w:t>12.操作时间查看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精确显示操作发生的时间戳及持续时间，支持按小时</w:t>
            </w:r>
            <w:r>
              <w:rPr>
                <w:rFonts w:ascii="仿宋_GB2312" w:hAnsi="仿宋_GB2312" w:cs="仿宋_GB2312" w:eastAsia="仿宋_GB2312"/>
              </w:rPr>
              <w:t>/日期维度统计操作分布，辅助异常时段行为监控。</w:t>
            </w:r>
          </w:p>
          <w:p>
            <w:pPr>
              <w:pStyle w:val="null3"/>
              <w:jc w:val="left"/>
            </w:pPr>
            <w:r>
              <w:rPr>
                <w:rFonts w:ascii="仿宋_GB2312" w:hAnsi="仿宋_GB2312" w:cs="仿宋_GB2312" w:eastAsia="仿宋_GB2312"/>
              </w:rPr>
              <w:t>13.操作模块删除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移除指定模块的操作日志记录，保留原始数据副本供审计追溯，确保敏感模块日志的可控清理。</w:t>
            </w:r>
          </w:p>
          <w:p>
            <w:pPr>
              <w:pStyle w:val="null3"/>
              <w:jc w:val="left"/>
            </w:pPr>
            <w:r>
              <w:rPr>
                <w:rFonts w:ascii="仿宋_GB2312" w:hAnsi="仿宋_GB2312" w:cs="仿宋_GB2312" w:eastAsia="仿宋_GB2312"/>
              </w:rPr>
              <w:t>14.操作日志标题删除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批量清理特定操作标题的日志数据，支持按业务场景定向删除冗余记录，优化存储资源利用率。</w:t>
            </w:r>
          </w:p>
          <w:p>
            <w:pPr>
              <w:pStyle w:val="null3"/>
              <w:jc w:val="left"/>
            </w:pPr>
            <w:r>
              <w:rPr>
                <w:rFonts w:ascii="仿宋_GB2312" w:hAnsi="仿宋_GB2312" w:cs="仿宋_GB2312" w:eastAsia="仿宋_GB2312"/>
              </w:rPr>
              <w:t>15.操作用户删除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移除指定用户的历史操作日志，需校验权限合规性，确保数据清理符合审计规范。</w:t>
            </w:r>
          </w:p>
          <w:p>
            <w:pPr>
              <w:pStyle w:val="null3"/>
              <w:jc w:val="left"/>
            </w:pPr>
            <w:r>
              <w:rPr>
                <w:rFonts w:ascii="仿宋_GB2312" w:hAnsi="仿宋_GB2312" w:cs="仿宋_GB2312" w:eastAsia="仿宋_GB2312"/>
              </w:rPr>
              <w:t>16.操作的操作系统删除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清除特定操作系统类型的操作记录，支持按版本号或设备类型定向清理，优化日志存储结构。</w:t>
            </w:r>
          </w:p>
          <w:p>
            <w:pPr>
              <w:pStyle w:val="null3"/>
              <w:jc w:val="left"/>
            </w:pPr>
            <w:r>
              <w:rPr>
                <w:rFonts w:ascii="仿宋_GB2312" w:hAnsi="仿宋_GB2312" w:cs="仿宋_GB2312" w:eastAsia="仿宋_GB2312"/>
              </w:rPr>
              <w:t>17.操作浏览器名称删除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删除指定浏览器类别的操作日志，辅助前端兼容性测试数据管理。</w:t>
            </w:r>
          </w:p>
          <w:p>
            <w:pPr>
              <w:pStyle w:val="null3"/>
              <w:jc w:val="left"/>
            </w:pPr>
            <w:r>
              <w:rPr>
                <w:rFonts w:ascii="仿宋_GB2312" w:hAnsi="仿宋_GB2312" w:cs="仿宋_GB2312" w:eastAsia="仿宋_GB2312"/>
              </w:rPr>
              <w:t>18.操作请求IP删除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按</w:t>
            </w:r>
            <w:r>
              <w:rPr>
                <w:rFonts w:ascii="仿宋_GB2312" w:hAnsi="仿宋_GB2312" w:cs="仿宋_GB2312" w:eastAsia="仿宋_GB2312"/>
              </w:rPr>
              <w:t>IP段或地理区域删除关联操作日志，支持敏感信息脱敏处理，满足隐私保护要求。</w:t>
            </w:r>
          </w:p>
          <w:p>
            <w:pPr>
              <w:pStyle w:val="null3"/>
              <w:jc w:val="left"/>
            </w:pPr>
            <w:r>
              <w:rPr>
                <w:rFonts w:ascii="仿宋_GB2312" w:hAnsi="仿宋_GB2312" w:cs="仿宋_GB2312" w:eastAsia="仿宋_GB2312"/>
              </w:rPr>
              <w:t>19.操作请求耗时删除</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清理超时或异常耗时的操作日志，支持性能优化策略调整与历史数据归档。</w:t>
            </w:r>
          </w:p>
          <w:p>
            <w:pPr>
              <w:pStyle w:val="null3"/>
              <w:jc w:val="left"/>
            </w:pPr>
            <w:r>
              <w:rPr>
                <w:rFonts w:ascii="仿宋_GB2312" w:hAnsi="仿宋_GB2312" w:cs="仿宋_GB2312" w:eastAsia="仿宋_GB2312"/>
              </w:rPr>
              <w:t>20.操作时间删除</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根据时间范围批量清除过期操作日志，支持自动归档机制确保数据生命周期合规。</w:t>
            </w:r>
          </w:p>
          <w:p>
            <w:pPr>
              <w:pStyle w:val="null3"/>
              <w:jc w:val="left"/>
            </w:pPr>
            <w:r>
              <w:rPr>
                <w:rFonts w:ascii="仿宋_GB2312" w:hAnsi="仿宋_GB2312" w:cs="仿宋_GB2312" w:eastAsia="仿宋_GB2312"/>
              </w:rPr>
              <w:t xml:space="preserve">3.2 </w:t>
            </w:r>
            <w:r>
              <w:rPr>
                <w:rFonts w:ascii="仿宋_GB2312" w:hAnsi="仿宋_GB2312" w:cs="仿宋_GB2312" w:eastAsia="仿宋_GB2312"/>
              </w:rPr>
              <w:t>配套基础设施</w:t>
            </w:r>
          </w:p>
          <w:p>
            <w:pPr>
              <w:pStyle w:val="null3"/>
              <w:jc w:val="left"/>
            </w:pPr>
            <w:r>
              <w:rPr>
                <w:rFonts w:ascii="仿宋_GB2312" w:hAnsi="仿宋_GB2312" w:cs="仿宋_GB2312" w:eastAsia="仿宋_GB2312"/>
              </w:rPr>
              <w:t>3.</w:t>
            </w:r>
            <w:r>
              <w:rPr>
                <w:rFonts w:ascii="仿宋_GB2312" w:hAnsi="仿宋_GB2312" w:cs="仿宋_GB2312" w:eastAsia="仿宋_GB2312"/>
              </w:rPr>
              <w:t>2.1</w:t>
            </w:r>
            <w:r>
              <w:rPr>
                <w:rFonts w:ascii="仿宋_GB2312" w:hAnsi="仿宋_GB2312" w:cs="仿宋_GB2312" w:eastAsia="仿宋_GB2312"/>
              </w:rPr>
              <w:t xml:space="preserve"> </w:t>
            </w:r>
            <w:r>
              <w:rPr>
                <w:rFonts w:ascii="仿宋_GB2312" w:hAnsi="仿宋_GB2312" w:cs="仿宋_GB2312" w:eastAsia="仿宋_GB2312"/>
              </w:rPr>
              <w:t>网络安全和密码安全体系</w:t>
            </w:r>
          </w:p>
          <w:p>
            <w:pPr>
              <w:pStyle w:val="null3"/>
              <w:jc w:val="left"/>
            </w:pPr>
            <w:r>
              <w:rPr>
                <w:rFonts w:ascii="仿宋_GB2312" w:hAnsi="仿宋_GB2312" w:cs="仿宋_GB2312" w:eastAsia="仿宋_GB2312"/>
              </w:rPr>
              <w:t>为保障大数据研究中心平台数据和应用安全，依据《信息安全技术网络安全等级保护基本要求》（</w:t>
            </w:r>
            <w:r>
              <w:rPr>
                <w:rFonts w:ascii="仿宋_GB2312" w:hAnsi="仿宋_GB2312" w:cs="仿宋_GB2312" w:eastAsia="仿宋_GB2312"/>
              </w:rPr>
              <w:t>GB/T22239-2019）和《信息安全技术 信息系统密码应用基本要求》（GB/T39786-2021）第三级要求，从物理环境、网络环境、计算环境等方面进行改造建设。</w:t>
            </w:r>
          </w:p>
          <w:p>
            <w:pPr>
              <w:pStyle w:val="null3"/>
              <w:jc w:val="left"/>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UPS间改造</w:t>
            </w:r>
          </w:p>
          <w:p>
            <w:pPr>
              <w:pStyle w:val="null3"/>
              <w:jc w:val="left"/>
            </w:pPr>
            <w:r>
              <w:rPr>
                <w:rFonts w:ascii="仿宋_GB2312" w:hAnsi="仿宋_GB2312" w:cs="仿宋_GB2312" w:eastAsia="仿宋_GB2312"/>
              </w:rPr>
              <w:t>本次新增模块化</w:t>
            </w:r>
            <w:r>
              <w:rPr>
                <w:rFonts w:ascii="仿宋_GB2312" w:hAnsi="仿宋_GB2312" w:cs="仿宋_GB2312" w:eastAsia="仿宋_GB2312"/>
              </w:rPr>
              <w:t>120KVAUPS。</w:t>
            </w:r>
          </w:p>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UPS间空调改造</w:t>
            </w:r>
          </w:p>
          <w:p>
            <w:pPr>
              <w:pStyle w:val="null3"/>
              <w:jc w:val="left"/>
            </w:pPr>
            <w:r>
              <w:rPr>
                <w:rFonts w:ascii="仿宋_GB2312" w:hAnsi="仿宋_GB2312" w:cs="仿宋_GB2312" w:eastAsia="仿宋_GB2312"/>
              </w:rPr>
              <w:t>对原有空调排水铜管孔位进行改造。</w:t>
            </w:r>
          </w:p>
          <w:p>
            <w:pPr>
              <w:pStyle w:val="null3"/>
              <w:jc w:val="left"/>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中心机房改造</w:t>
            </w:r>
          </w:p>
          <w:p>
            <w:pPr>
              <w:pStyle w:val="null3"/>
              <w:jc w:val="left"/>
            </w:pPr>
            <w:r>
              <w:rPr>
                <w:rFonts w:ascii="仿宋_GB2312" w:hAnsi="仿宋_GB2312" w:cs="仿宋_GB2312" w:eastAsia="仿宋_GB2312"/>
              </w:rPr>
              <w:t>对现有的</w:t>
            </w:r>
            <w:r>
              <w:rPr>
                <w:rFonts w:ascii="仿宋_GB2312" w:hAnsi="仿宋_GB2312" w:cs="仿宋_GB2312" w:eastAsia="仿宋_GB2312"/>
              </w:rPr>
              <w:t>PDU和列头柜输入开关进行改造，新增1台服务器机柜(带底座）及2条水浸绳，水浸绳用于连接水浸传感器。</w:t>
            </w:r>
          </w:p>
          <w:p>
            <w:pPr>
              <w:pStyle w:val="null3"/>
              <w:jc w:val="left"/>
            </w:pPr>
            <w:r>
              <w:rPr>
                <w:rFonts w:ascii="仿宋_GB2312" w:hAnsi="仿宋_GB2312" w:cs="仿宋_GB2312" w:eastAsia="仿宋_GB2312"/>
              </w:rPr>
              <w:t>3.2</w:t>
            </w:r>
            <w:r>
              <w:rPr>
                <w:rFonts w:ascii="仿宋_GB2312" w:hAnsi="仿宋_GB2312" w:cs="仿宋_GB2312" w:eastAsia="仿宋_GB2312"/>
              </w:rPr>
              <w:t>.2</w:t>
            </w:r>
            <w:r>
              <w:rPr>
                <w:rFonts w:ascii="仿宋_GB2312" w:hAnsi="仿宋_GB2312" w:cs="仿宋_GB2312" w:eastAsia="仿宋_GB2312"/>
              </w:rPr>
              <w:t>计算、存储资源扩容</w:t>
            </w:r>
          </w:p>
          <w:p>
            <w:pPr>
              <w:pStyle w:val="null3"/>
              <w:jc w:val="left"/>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超融合（通用计算）服务器扩容</w:t>
            </w:r>
          </w:p>
          <w:p>
            <w:pPr>
              <w:pStyle w:val="null3"/>
              <w:jc w:val="left"/>
            </w:pPr>
            <w:r>
              <w:rPr>
                <w:rFonts w:ascii="仿宋_GB2312" w:hAnsi="仿宋_GB2312" w:cs="仿宋_GB2312" w:eastAsia="仿宋_GB2312"/>
              </w:rPr>
              <w:t>本次配置</w:t>
            </w:r>
            <w:r>
              <w:rPr>
                <w:rFonts w:ascii="仿宋_GB2312" w:hAnsi="仿宋_GB2312" w:cs="仿宋_GB2312" w:eastAsia="仿宋_GB2312"/>
              </w:rPr>
              <w:t>3台超融合计算存储节点。</w:t>
            </w:r>
          </w:p>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高性能计算节点扩容</w:t>
            </w:r>
          </w:p>
          <w:p>
            <w:pPr>
              <w:pStyle w:val="null3"/>
              <w:jc w:val="left"/>
            </w:pPr>
            <w:r>
              <w:rPr>
                <w:rFonts w:ascii="仿宋_GB2312" w:hAnsi="仿宋_GB2312" w:cs="仿宋_GB2312" w:eastAsia="仿宋_GB2312"/>
              </w:rPr>
              <w:t>对现网超融合节点的内存进行扩容</w:t>
            </w:r>
            <w:r>
              <w:rPr>
                <w:rFonts w:ascii="仿宋_GB2312" w:hAnsi="仿宋_GB2312" w:cs="仿宋_GB2312" w:eastAsia="仿宋_GB2312"/>
              </w:rPr>
              <w:t>.</w:t>
            </w:r>
          </w:p>
          <w:p>
            <w:pPr>
              <w:pStyle w:val="null3"/>
              <w:jc w:val="left"/>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AI服务器节点扩容</w:t>
            </w:r>
          </w:p>
          <w:p>
            <w:pPr>
              <w:pStyle w:val="null3"/>
              <w:jc w:val="both"/>
            </w:pPr>
            <w:r>
              <w:rPr>
                <w:rFonts w:ascii="仿宋_GB2312" w:hAnsi="仿宋_GB2312" w:cs="仿宋_GB2312" w:eastAsia="仿宋_GB2312"/>
                <w:sz w:val="21"/>
              </w:rPr>
              <w:t>本项目新增</w:t>
            </w:r>
            <w:r>
              <w:rPr>
                <w:rFonts w:ascii="仿宋_GB2312" w:hAnsi="仿宋_GB2312" w:cs="仿宋_GB2312" w:eastAsia="仿宋_GB2312"/>
                <w:sz w:val="21"/>
              </w:rPr>
              <w:t>4台AI服务器，单台服务器可要求不低于2.5PFLOPSFP16算力。</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第四章   需求清单</w:t>
            </w:r>
          </w:p>
          <w:tbl>
            <w:tblPr>
              <w:tblInd w:type="dxa" w:w="135"/>
              <w:tblBorders>
                <w:top w:val="none" w:color="000000" w:sz="4"/>
                <w:left w:val="none" w:color="000000" w:sz="4"/>
                <w:bottom w:val="none" w:color="000000" w:sz="4"/>
                <w:right w:val="none" w:color="000000" w:sz="4"/>
                <w:insideH w:val="none"/>
                <w:insideV w:val="none"/>
              </w:tblBorders>
            </w:tblPr>
            <w:tblGrid>
              <w:gridCol w:w="233"/>
              <w:gridCol w:w="177"/>
              <w:gridCol w:w="1266"/>
              <w:gridCol w:w="177"/>
              <w:gridCol w:w="122"/>
              <w:gridCol w:w="289"/>
              <w:gridCol w:w="289"/>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序号</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标的名称</w:t>
                  </w:r>
                </w:p>
              </w:tc>
              <w:tc>
                <w:tcPr>
                  <w:tcW w:type="dxa" w:w="1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货物公共参数</w:t>
                  </w:r>
                  <w:r>
                    <w:rPr>
                      <w:rFonts w:ascii="仿宋_GB2312" w:hAnsi="仿宋_GB2312" w:cs="仿宋_GB2312" w:eastAsia="仿宋_GB2312"/>
                      <w:sz w:val="19"/>
                    </w:rPr>
                    <w:t>/服务内容/工程内容</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单位（台</w:t>
                  </w:r>
                  <w:r>
                    <w:rPr>
                      <w:rFonts w:ascii="仿宋_GB2312" w:hAnsi="仿宋_GB2312" w:cs="仿宋_GB2312" w:eastAsia="仿宋_GB2312"/>
                      <w:sz w:val="19"/>
                    </w:rPr>
                    <w:t>/个/件等）</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数量</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单价（元）</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最高</w:t>
                  </w:r>
                  <w:r>
                    <w:rPr>
                      <w:rFonts w:ascii="仿宋_GB2312" w:hAnsi="仿宋_GB2312" w:cs="仿宋_GB2312" w:eastAsia="仿宋_GB2312"/>
                      <w:sz w:val="19"/>
                    </w:rPr>
                    <w:t>限制单价（元）</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一</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UPS间与中心机房改造</w:t>
                  </w:r>
                </w:p>
              </w:tc>
              <w:tc>
                <w:tcPr>
                  <w:tcW w:type="dxa" w:w="1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（一）</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UPS间改造</w:t>
                  </w:r>
                </w:p>
              </w:tc>
              <w:tc>
                <w:tcPr>
                  <w:tcW w:type="dxa" w:w="1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UPS间改造</w:t>
                  </w:r>
                </w:p>
              </w:tc>
              <w:tc>
                <w:tcPr>
                  <w:tcW w:type="dxa" w:w="1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19"/>
                    </w:rPr>
                    <w:t>1）</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UPS</w:t>
                  </w:r>
                </w:p>
              </w:tc>
              <w:tc>
                <w:tcPr>
                  <w:tcW w:type="dxa" w:w="1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1.★主机容量最大支持：≥120KVA，可支持配置4个≥30KVA功率模块，主机尺寸：≤600*850*2000（宽*深*高）；</w:t>
                  </w:r>
                  <w:r>
                    <w:br/>
                  </w:r>
                  <w:r>
                    <w:rPr>
                      <w:rFonts w:ascii="仿宋_GB2312" w:hAnsi="仿宋_GB2312" w:cs="仿宋_GB2312" w:eastAsia="仿宋_GB2312"/>
                      <w:sz w:val="19"/>
                    </w:rPr>
                    <w:t>2.UPS采用在线式双变换技术</w:t>
                  </w:r>
                  <w:r>
                    <w:br/>
                  </w:r>
                  <w:r>
                    <w:rPr>
                      <w:rFonts w:ascii="仿宋_GB2312" w:hAnsi="仿宋_GB2312" w:cs="仿宋_GB2312" w:eastAsia="仿宋_GB2312"/>
                      <w:sz w:val="19"/>
                    </w:rPr>
                    <w:t>3.UPS的输入电压范围为138-485VAC；</w:t>
                  </w:r>
                  <w:r>
                    <w:br/>
                  </w:r>
                  <w:r>
                    <w:rPr>
                      <w:rFonts w:ascii="仿宋_GB2312" w:hAnsi="仿宋_GB2312" w:cs="仿宋_GB2312" w:eastAsia="仿宋_GB2312"/>
                      <w:sz w:val="19"/>
                    </w:rPr>
                    <w:t>4.UPS输入频率范围：40-70Hz；</w:t>
                  </w:r>
                  <w:r>
                    <w:br/>
                  </w:r>
                  <w:r>
                    <w:rPr>
                      <w:rFonts w:ascii="仿宋_GB2312" w:hAnsi="仿宋_GB2312" w:cs="仿宋_GB2312" w:eastAsia="仿宋_GB2312"/>
                      <w:sz w:val="19"/>
                    </w:rPr>
                    <w:t>5.输入谐波电流成分：100%≤1.8%、50%≤2.9%、30%≤6.0%；</w:t>
                  </w:r>
                  <w:r>
                    <w:br/>
                  </w:r>
                  <w:r>
                    <w:rPr>
                      <w:rFonts w:ascii="仿宋_GB2312" w:hAnsi="仿宋_GB2312" w:cs="仿宋_GB2312" w:eastAsia="仿宋_GB2312"/>
                      <w:sz w:val="19"/>
                    </w:rPr>
                    <w:t>6.为了减少对电网的污染，输入功率因数要求可达0.99 ;</w:t>
                  </w:r>
                  <w:r>
                    <w:br/>
                  </w:r>
                  <w:r>
                    <w:rPr>
                      <w:rFonts w:ascii="仿宋_GB2312" w:hAnsi="仿宋_GB2312" w:cs="仿宋_GB2312" w:eastAsia="仿宋_GB2312"/>
                      <w:sz w:val="19"/>
                    </w:rPr>
                    <w:t>7.变输出具有较强的过载能力:100%＜负载≤110%时，60min后转旁路，</w:t>
                  </w:r>
                  <w:r>
                    <w:br/>
                  </w:r>
                  <w:r>
                    <w:rPr>
                      <w:rFonts w:ascii="仿宋_GB2312" w:hAnsi="仿宋_GB2312" w:cs="仿宋_GB2312" w:eastAsia="仿宋_GB2312"/>
                      <w:sz w:val="19"/>
                    </w:rPr>
                    <w:t>110%＜负载≤125%时，10min后转旁路，</w:t>
                  </w:r>
                  <w:r>
                    <w:br/>
                  </w:r>
                  <w:r>
                    <w:rPr>
                      <w:rFonts w:ascii="仿宋_GB2312" w:hAnsi="仿宋_GB2312" w:cs="仿宋_GB2312" w:eastAsia="仿宋_GB2312"/>
                      <w:sz w:val="19"/>
                    </w:rPr>
                    <w:t>125%＜负载≤150%时，1min后转旁路；</w:t>
                  </w:r>
                  <w:r>
                    <w:br/>
                  </w:r>
                  <w:r>
                    <w:rPr>
                      <w:rFonts w:ascii="仿宋_GB2312" w:hAnsi="仿宋_GB2312" w:cs="仿宋_GB2312" w:eastAsia="仿宋_GB2312"/>
                      <w:sz w:val="19"/>
                    </w:rPr>
                    <w:t>8.输出负载短路时，UPS系统应自动关闭输出，同时发出声光告警；</w:t>
                  </w:r>
                  <w:r>
                    <w:br/>
                  </w:r>
                  <w:r>
                    <w:rPr>
                      <w:rFonts w:ascii="仿宋_GB2312" w:hAnsi="仿宋_GB2312" w:cs="仿宋_GB2312" w:eastAsia="仿宋_GB2312"/>
                      <w:sz w:val="19"/>
                    </w:rPr>
                    <w:t>9.电池电压：360～528Vdc (可使用铅酸电池：30~44节，电池节数可调)</w:t>
                  </w:r>
                  <w:r>
                    <w:br/>
                  </w:r>
                  <w:r>
                    <w:rPr>
                      <w:rFonts w:ascii="仿宋_GB2312" w:hAnsi="仿宋_GB2312" w:cs="仿宋_GB2312" w:eastAsia="仿宋_GB2312"/>
                      <w:sz w:val="19"/>
                    </w:rPr>
                    <w:t>10.重量：≤230KG</w:t>
                  </w:r>
                  <w:r>
                    <w:br/>
                  </w:r>
                  <w:r>
                    <w:rPr>
                      <w:rFonts w:ascii="仿宋_GB2312" w:hAnsi="仿宋_GB2312" w:cs="仿宋_GB2312" w:eastAsia="仿宋_GB2312"/>
                      <w:sz w:val="19"/>
                    </w:rPr>
                    <w:t>11.▲UPS系统的监控模块和功率模块应具有热插拔功能,（提供经国家认证认可监督管理委员会认证的检测机构、带CMA或CNAS标识的应答产品检验报告复印件）。</w:t>
                  </w:r>
                  <w:r>
                    <w:br/>
                  </w:r>
                  <w:r>
                    <w:rPr>
                      <w:rFonts w:ascii="仿宋_GB2312" w:hAnsi="仿宋_GB2312" w:cs="仿宋_GB2312" w:eastAsia="仿宋_GB2312"/>
                      <w:sz w:val="19"/>
                    </w:rPr>
                    <w:t>12.▲UPS系统应满足网络安全要求，通过网络安全认证，（提供经国家认证认可监督管理委员会认证的检测机构、带CMA或CNAS标识的应答产品检验报告复印件）；</w:t>
                  </w:r>
                  <w:r>
                    <w:br/>
                  </w:r>
                  <w:r>
                    <w:rPr>
                      <w:rFonts w:ascii="仿宋_GB2312" w:hAnsi="仿宋_GB2312" w:cs="仿宋_GB2312" w:eastAsia="仿宋_GB2312"/>
                      <w:sz w:val="19"/>
                    </w:rPr>
                    <w:t>13.抗震性能：满足YD5096-2016《通信用电源设备抗震性能检测规范》的要求。</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56000</w:t>
                  </w:r>
                  <w:r>
                    <w:rPr>
                      <w:rFonts w:ascii="仿宋_GB2312" w:hAnsi="仿宋_GB2312" w:cs="仿宋_GB2312" w:eastAsia="仿宋_GB2312"/>
                      <w:sz w:val="19"/>
                    </w:rPr>
                    <w:t>.00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61600</w:t>
                  </w:r>
                  <w:r>
                    <w:rPr>
                      <w:rFonts w:ascii="仿宋_GB2312" w:hAnsi="仿宋_GB2312" w:cs="仿宋_GB2312" w:eastAsia="仿宋_GB2312"/>
                      <w:sz w:val="19"/>
                    </w:rPr>
                    <w:t>.00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19"/>
                    </w:rPr>
                    <w:t>2）</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功率模块</w:t>
                  </w:r>
                </w:p>
              </w:tc>
              <w:tc>
                <w:tcPr>
                  <w:tcW w:type="dxa" w:w="1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30kVA功率模块，重量：≤20KG，效率≥95%，具有热插拔功能</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25000.</w:t>
                  </w:r>
                  <w:r>
                    <w:rPr>
                      <w:rFonts w:ascii="仿宋_GB2312" w:hAnsi="仿宋_GB2312" w:cs="仿宋_GB2312" w:eastAsia="仿宋_GB2312"/>
                      <w:sz w:val="19"/>
                    </w:rPr>
                    <w:t>00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27500</w:t>
                  </w:r>
                  <w:r>
                    <w:rPr>
                      <w:rFonts w:ascii="仿宋_GB2312" w:hAnsi="仿宋_GB2312" w:cs="仿宋_GB2312" w:eastAsia="仿宋_GB2312"/>
                      <w:sz w:val="19"/>
                    </w:rPr>
                    <w:t>.00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19"/>
                    </w:rPr>
                    <w:t>3）</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UPS输入输出线缆</w:t>
                  </w:r>
                </w:p>
              </w:tc>
              <w:tc>
                <w:tcPr>
                  <w:tcW w:type="dxa" w:w="1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4*95+1*50mm²线缆</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34</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650.00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715</w:t>
                  </w:r>
                  <w:r>
                    <w:rPr>
                      <w:rFonts w:ascii="仿宋_GB2312" w:hAnsi="仿宋_GB2312" w:cs="仿宋_GB2312" w:eastAsia="仿宋_GB2312"/>
                      <w:sz w:val="19"/>
                    </w:rPr>
                    <w:t>.00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19"/>
                    </w:rPr>
                    <w:t>4）</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电池开关箱</w:t>
                  </w:r>
                </w:p>
              </w:tc>
              <w:tc>
                <w:tcPr>
                  <w:tcW w:type="dxa" w:w="1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≥400A汇流排，≥320A/3P开关*2</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12429</w:t>
                  </w:r>
                  <w:r>
                    <w:rPr>
                      <w:rFonts w:ascii="仿宋_GB2312" w:hAnsi="仿宋_GB2312" w:cs="仿宋_GB2312" w:eastAsia="仿宋_GB2312"/>
                      <w:sz w:val="19"/>
                    </w:rPr>
                    <w:t>.00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13671.9</w:t>
                  </w:r>
                  <w:r>
                    <w:rPr>
                      <w:rFonts w:ascii="仿宋_GB2312" w:hAnsi="仿宋_GB2312" w:cs="仿宋_GB2312" w:eastAsia="仿宋_GB2312"/>
                      <w:sz w:val="19"/>
                    </w:rPr>
                    <w:t>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19"/>
                    </w:rPr>
                    <w:t>5）</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电池连接线</w:t>
                  </w:r>
                </w:p>
              </w:tc>
              <w:tc>
                <w:tcPr>
                  <w:tcW w:type="dxa" w:w="1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95mm²线缆</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74</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135</w:t>
                  </w:r>
                  <w:r>
                    <w:rPr>
                      <w:rFonts w:ascii="仿宋_GB2312" w:hAnsi="仿宋_GB2312" w:cs="仿宋_GB2312" w:eastAsia="仿宋_GB2312"/>
                      <w:sz w:val="19"/>
                    </w:rPr>
                    <w:t>.00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148.5</w:t>
                  </w:r>
                  <w:r>
                    <w:rPr>
                      <w:rFonts w:ascii="仿宋_GB2312" w:hAnsi="仿宋_GB2312" w:cs="仿宋_GB2312" w:eastAsia="仿宋_GB2312"/>
                      <w:sz w:val="19"/>
                    </w:rPr>
                    <w:t>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19"/>
                    </w:rPr>
                    <w:t>6）</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UPS底座</w:t>
                  </w:r>
                </w:p>
              </w:tc>
              <w:tc>
                <w:tcPr>
                  <w:tcW w:type="dxa" w:w="1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槽钢</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900</w:t>
                  </w:r>
                  <w:r>
                    <w:rPr>
                      <w:rFonts w:ascii="仿宋_GB2312" w:hAnsi="仿宋_GB2312" w:cs="仿宋_GB2312" w:eastAsia="仿宋_GB2312"/>
                      <w:sz w:val="19"/>
                    </w:rPr>
                    <w:t>.00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990</w:t>
                  </w:r>
                  <w:r>
                    <w:rPr>
                      <w:rFonts w:ascii="仿宋_GB2312" w:hAnsi="仿宋_GB2312" w:cs="仿宋_GB2312" w:eastAsia="仿宋_GB2312"/>
                      <w:sz w:val="19"/>
                    </w:rPr>
                    <w:t>.00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UPS间空调改造</w:t>
                  </w:r>
                </w:p>
              </w:tc>
              <w:tc>
                <w:tcPr>
                  <w:tcW w:type="dxa" w:w="1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19"/>
                    </w:rPr>
                    <w:t>1）</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精密空调</w:t>
                  </w:r>
                </w:p>
              </w:tc>
              <w:tc>
                <w:tcPr>
                  <w:tcW w:type="dxa" w:w="1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智能温控产品</w:t>
                  </w:r>
                  <w:r>
                    <w:rPr>
                      <w:rFonts w:ascii="仿宋_GB2312" w:hAnsi="仿宋_GB2312" w:cs="仿宋_GB2312" w:eastAsia="仿宋_GB2312"/>
                      <w:sz w:val="19"/>
                    </w:rPr>
                    <w:t>-风冷-13kW-NetCol8000-A013U40E0-上送风-380-415V-3Ph-50Hz/60Hz-单冷-R410A-EC风机-室内机;</w:t>
                  </w:r>
                  <w:r>
                    <w:br/>
                  </w:r>
                  <w:r>
                    <w:rPr>
                      <w:rFonts w:ascii="仿宋_GB2312" w:hAnsi="仿宋_GB2312" w:cs="仿宋_GB2312" w:eastAsia="仿宋_GB2312"/>
                      <w:sz w:val="19"/>
                    </w:rPr>
                    <w:t>智能温控产品</w:t>
                  </w:r>
                  <w:r>
                    <w:rPr>
                      <w:rFonts w:ascii="仿宋_GB2312" w:hAnsi="仿宋_GB2312" w:cs="仿宋_GB2312" w:eastAsia="仿宋_GB2312"/>
                      <w:sz w:val="19"/>
                    </w:rPr>
                    <w:t>-风冷-NetCol500-A0186C3E0-220~240V-1Ph-50Hz/60Hz-单冷-EC风机-室外机.</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40000</w:t>
                  </w:r>
                  <w:r>
                    <w:rPr>
                      <w:rFonts w:ascii="仿宋_GB2312" w:hAnsi="仿宋_GB2312" w:cs="仿宋_GB2312" w:eastAsia="仿宋_GB2312"/>
                      <w:sz w:val="19"/>
                    </w:rPr>
                    <w:t>.00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44000</w:t>
                  </w:r>
                  <w:r>
                    <w:rPr>
                      <w:rFonts w:ascii="仿宋_GB2312" w:hAnsi="仿宋_GB2312" w:cs="仿宋_GB2312" w:eastAsia="仿宋_GB2312"/>
                      <w:sz w:val="19"/>
                    </w:rPr>
                    <w:t>.00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19"/>
                    </w:rPr>
                    <w:t>2）</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铜管</w:t>
                  </w:r>
                </w:p>
              </w:tc>
              <w:tc>
                <w:tcPr>
                  <w:tcW w:type="dxa" w:w="1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气管、液管</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257</w:t>
                  </w:r>
                  <w:r>
                    <w:rPr>
                      <w:rFonts w:ascii="仿宋_GB2312" w:hAnsi="仿宋_GB2312" w:cs="仿宋_GB2312" w:eastAsia="仿宋_GB2312"/>
                      <w:sz w:val="19"/>
                    </w:rPr>
                    <w:t>.00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282.7</w:t>
                  </w:r>
                  <w:r>
                    <w:rPr>
                      <w:rFonts w:ascii="仿宋_GB2312" w:hAnsi="仿宋_GB2312" w:cs="仿宋_GB2312" w:eastAsia="仿宋_GB2312"/>
                      <w:sz w:val="19"/>
                    </w:rPr>
                    <w:t>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19"/>
                    </w:rPr>
                    <w:t>3）</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内机电源线</w:t>
                  </w:r>
                </w:p>
              </w:tc>
              <w:tc>
                <w:tcPr>
                  <w:tcW w:type="dxa" w:w="1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5*6mm²线缆</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54</w:t>
                  </w:r>
                  <w:r>
                    <w:rPr>
                      <w:rFonts w:ascii="仿宋_GB2312" w:hAnsi="仿宋_GB2312" w:cs="仿宋_GB2312" w:eastAsia="仿宋_GB2312"/>
                      <w:sz w:val="19"/>
                    </w:rPr>
                    <w:t>.00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59.4</w:t>
                  </w:r>
                  <w:r>
                    <w:rPr>
                      <w:rFonts w:ascii="仿宋_GB2312" w:hAnsi="仿宋_GB2312" w:cs="仿宋_GB2312" w:eastAsia="仿宋_GB2312"/>
                      <w:sz w:val="19"/>
                    </w:rPr>
                    <w:t>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19"/>
                    </w:rPr>
                    <w:t>4）</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外机电源线</w:t>
                  </w:r>
                </w:p>
              </w:tc>
              <w:tc>
                <w:tcPr>
                  <w:tcW w:type="dxa" w:w="1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3*6mm²线缆</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33</w:t>
                  </w:r>
                  <w:r>
                    <w:rPr>
                      <w:rFonts w:ascii="仿宋_GB2312" w:hAnsi="仿宋_GB2312" w:cs="仿宋_GB2312" w:eastAsia="仿宋_GB2312"/>
                      <w:sz w:val="19"/>
                    </w:rPr>
                    <w:t>.00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36.3</w:t>
                  </w:r>
                  <w:r>
                    <w:rPr>
                      <w:rFonts w:ascii="仿宋_GB2312" w:hAnsi="仿宋_GB2312" w:cs="仿宋_GB2312" w:eastAsia="仿宋_GB2312"/>
                      <w:sz w:val="19"/>
                    </w:rPr>
                    <w:t>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19"/>
                    </w:rPr>
                    <w:t>5）</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外机信号线</w:t>
                  </w:r>
                </w:p>
              </w:tc>
              <w:tc>
                <w:tcPr>
                  <w:tcW w:type="dxa" w:w="1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3×16AWG</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21</w:t>
                  </w:r>
                  <w:r>
                    <w:rPr>
                      <w:rFonts w:ascii="仿宋_GB2312" w:hAnsi="仿宋_GB2312" w:cs="仿宋_GB2312" w:eastAsia="仿宋_GB2312"/>
                      <w:sz w:val="19"/>
                    </w:rPr>
                    <w:t>.00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23.1</w:t>
                  </w:r>
                  <w:r>
                    <w:rPr>
                      <w:rFonts w:ascii="仿宋_GB2312" w:hAnsi="仿宋_GB2312" w:cs="仿宋_GB2312" w:eastAsia="仿宋_GB2312"/>
                      <w:sz w:val="19"/>
                    </w:rPr>
                    <w:t>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19"/>
                    </w:rPr>
                    <w:t>6）</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内外机底座</w:t>
                  </w:r>
                </w:p>
              </w:tc>
              <w:tc>
                <w:tcPr>
                  <w:tcW w:type="dxa" w:w="1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角铁</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929</w:t>
                  </w:r>
                  <w:r>
                    <w:rPr>
                      <w:rFonts w:ascii="仿宋_GB2312" w:hAnsi="仿宋_GB2312" w:cs="仿宋_GB2312" w:eastAsia="仿宋_GB2312"/>
                      <w:sz w:val="19"/>
                    </w:rPr>
                    <w:t>.00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1021.9</w:t>
                  </w:r>
                  <w:r>
                    <w:rPr>
                      <w:rFonts w:ascii="仿宋_GB2312" w:hAnsi="仿宋_GB2312" w:cs="仿宋_GB2312" w:eastAsia="仿宋_GB2312"/>
                      <w:sz w:val="19"/>
                    </w:rPr>
                    <w:t>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（二）</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中心机房改造</w:t>
                  </w:r>
                </w:p>
              </w:tc>
              <w:tc>
                <w:tcPr>
                  <w:tcW w:type="dxa" w:w="1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PDU改造</w:t>
                  </w:r>
                </w:p>
              </w:tc>
              <w:tc>
                <w:tcPr>
                  <w:tcW w:type="dxa" w:w="1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19"/>
                    </w:rPr>
                    <w:t>1）</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PDU</w:t>
                  </w:r>
                </w:p>
              </w:tc>
              <w:tc>
                <w:tcPr>
                  <w:tcW w:type="dxa" w:w="1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250V/63A/15750W输入 1.5U 20位10A国标孔输出+4位16A国标孔输出+施耐德63A/1P空开+LCD电流电压功率显示表+63A接线盒+上进线+垂直安装</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条</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700</w:t>
                  </w:r>
                  <w:r>
                    <w:rPr>
                      <w:rFonts w:ascii="仿宋_GB2312" w:hAnsi="仿宋_GB2312" w:cs="仿宋_GB2312" w:eastAsia="仿宋_GB2312"/>
                      <w:sz w:val="19"/>
                    </w:rPr>
                    <w:t>.00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770</w:t>
                  </w:r>
                  <w:r>
                    <w:rPr>
                      <w:rFonts w:ascii="仿宋_GB2312" w:hAnsi="仿宋_GB2312" w:cs="仿宋_GB2312" w:eastAsia="仿宋_GB2312"/>
                      <w:sz w:val="19"/>
                    </w:rPr>
                    <w:t>.00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19"/>
                    </w:rPr>
                    <w:t>2）</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工业连接器</w:t>
                  </w:r>
                </w:p>
              </w:tc>
              <w:tc>
                <w:tcPr>
                  <w:tcW w:type="dxa" w:w="1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63A工业连接器</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348</w:t>
                  </w:r>
                  <w:r>
                    <w:rPr>
                      <w:rFonts w:ascii="仿宋_GB2312" w:hAnsi="仿宋_GB2312" w:cs="仿宋_GB2312" w:eastAsia="仿宋_GB2312"/>
                      <w:sz w:val="19"/>
                    </w:rPr>
                    <w:t>.00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382.8</w:t>
                  </w:r>
                  <w:r>
                    <w:rPr>
                      <w:rFonts w:ascii="仿宋_GB2312" w:hAnsi="仿宋_GB2312" w:cs="仿宋_GB2312" w:eastAsia="仿宋_GB2312"/>
                      <w:sz w:val="19"/>
                    </w:rPr>
                    <w:t>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19"/>
                    </w:rPr>
                    <w:t>3）</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PDU线缆</w:t>
                  </w:r>
                </w:p>
              </w:tc>
              <w:tc>
                <w:tcPr>
                  <w:tcW w:type="dxa" w:w="1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3*10mm²线缆</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71</w:t>
                  </w:r>
                  <w:r>
                    <w:rPr>
                      <w:rFonts w:ascii="仿宋_GB2312" w:hAnsi="仿宋_GB2312" w:cs="仿宋_GB2312" w:eastAsia="仿宋_GB2312"/>
                      <w:sz w:val="19"/>
                    </w:rPr>
                    <w:t>.00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78.1</w:t>
                  </w:r>
                  <w:r>
                    <w:rPr>
                      <w:rFonts w:ascii="仿宋_GB2312" w:hAnsi="仿宋_GB2312" w:cs="仿宋_GB2312" w:eastAsia="仿宋_GB2312"/>
                      <w:sz w:val="19"/>
                    </w:rPr>
                    <w:t>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列头柜输入开关改造</w:t>
                  </w:r>
                </w:p>
              </w:tc>
              <w:tc>
                <w:tcPr>
                  <w:tcW w:type="dxa" w:w="1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2个125A/3P开关均更换为250A/3P开关，对应铜排更换为250A开关使用铜排</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8000</w:t>
                  </w:r>
                  <w:r>
                    <w:rPr>
                      <w:rFonts w:ascii="仿宋_GB2312" w:hAnsi="仿宋_GB2312" w:cs="仿宋_GB2312" w:eastAsia="仿宋_GB2312"/>
                      <w:sz w:val="19"/>
                    </w:rPr>
                    <w:t>.00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8800</w:t>
                  </w:r>
                  <w:r>
                    <w:rPr>
                      <w:rFonts w:ascii="仿宋_GB2312" w:hAnsi="仿宋_GB2312" w:cs="仿宋_GB2312" w:eastAsia="仿宋_GB2312"/>
                      <w:sz w:val="19"/>
                    </w:rPr>
                    <w:t>.00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服务器机柜</w:t>
                  </w:r>
                  <w:r>
                    <w:rPr>
                      <w:rFonts w:ascii="仿宋_GB2312" w:hAnsi="仿宋_GB2312" w:cs="仿宋_GB2312" w:eastAsia="仿宋_GB2312"/>
                      <w:sz w:val="19"/>
                    </w:rPr>
                    <w:t>(带底座）</w:t>
                  </w:r>
                </w:p>
              </w:tc>
              <w:tc>
                <w:tcPr>
                  <w:tcW w:type="dxa" w:w="1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不低于</w:t>
                  </w:r>
                  <w:r>
                    <w:rPr>
                      <w:rFonts w:ascii="仿宋_GB2312" w:hAnsi="仿宋_GB2312" w:cs="仿宋_GB2312" w:eastAsia="仿宋_GB2312"/>
                      <w:sz w:val="19"/>
                    </w:rPr>
                    <w:t>42U机柜，前后网门，板材厚度≥1.2MM，带机柜底座，配防静电手环</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5000</w:t>
                  </w:r>
                  <w:r>
                    <w:rPr>
                      <w:rFonts w:ascii="仿宋_GB2312" w:hAnsi="仿宋_GB2312" w:cs="仿宋_GB2312" w:eastAsia="仿宋_GB2312"/>
                      <w:sz w:val="19"/>
                    </w:rPr>
                    <w:t>.00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5500</w:t>
                  </w:r>
                  <w:r>
                    <w:rPr>
                      <w:rFonts w:ascii="仿宋_GB2312" w:hAnsi="仿宋_GB2312" w:cs="仿宋_GB2312" w:eastAsia="仿宋_GB2312"/>
                      <w:sz w:val="19"/>
                    </w:rPr>
                    <w:t>.00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水浸绳</w:t>
                  </w:r>
                </w:p>
              </w:tc>
              <w:tc>
                <w:tcPr>
                  <w:tcW w:type="dxa" w:w="1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非定位式水浸传感器检测绳</w:t>
                  </w:r>
                  <w:r>
                    <w:rPr>
                      <w:rFonts w:ascii="仿宋_GB2312" w:hAnsi="仿宋_GB2312" w:cs="仿宋_GB2312" w:eastAsia="仿宋_GB2312"/>
                      <w:sz w:val="19"/>
                    </w:rPr>
                    <w:t>-5m</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条</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375</w:t>
                  </w:r>
                  <w:r>
                    <w:rPr>
                      <w:rFonts w:ascii="仿宋_GB2312" w:hAnsi="仿宋_GB2312" w:cs="仿宋_GB2312" w:eastAsia="仿宋_GB2312"/>
                      <w:sz w:val="19"/>
                    </w:rPr>
                    <w:t>.00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412.5</w:t>
                  </w:r>
                  <w:r>
                    <w:rPr>
                      <w:rFonts w:ascii="仿宋_GB2312" w:hAnsi="仿宋_GB2312" w:cs="仿宋_GB2312" w:eastAsia="仿宋_GB2312"/>
                      <w:sz w:val="19"/>
                    </w:rPr>
                    <w:t>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国密电子门禁系统</w:t>
                  </w:r>
                </w:p>
              </w:tc>
              <w:tc>
                <w:tcPr>
                  <w:tcW w:type="dxa" w:w="1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1.国密门禁主机：CPU:四核；硬盘：256G SSD+1T 机械硬盘；内存：8G；系统：Linux系统；每台服务器可支持128路门禁前端；包含门禁管理后台软件：安装门禁管理后台软件，实现门禁设备管理、人员管理、门禁记录存储，日志管理、角色管理等功能；后台系统与门禁前端通讯采用加密技术；服务器内置具有防拆功能的安全模块，该安全模块采用一款32位多用途高性能安全芯片，符合GM/T 0008-2012《安全芯片密码检测准则》安全等级第二级相关要求。服务器密钥存储在安全芯片的密钥存储区，以此来保障服务器密钥的安全；基于GB/T 39786-2021《信息安全技术 信息系统密码应用基本要求》，采用经商用密码认证机构认证合格的安全芯片进行密码运算，基于杂凑算法对门禁记录定期进行完整性校验，若发现被保护数据的完整性被破坏，后台会产生告警。</w:t>
                  </w:r>
                  <w:r>
                    <w:br/>
                  </w:r>
                  <w:r>
                    <w:rPr>
                      <w:rFonts w:ascii="仿宋_GB2312" w:hAnsi="仿宋_GB2312" w:cs="仿宋_GB2312" w:eastAsia="仿宋_GB2312"/>
                      <w:sz w:val="19"/>
                    </w:rPr>
                    <w:t>2.国密门禁控制器：门禁控制器是控制门锁的执行单元，内置国家密码局认证的安全芯片，采用国密算法与门禁机前端进行加密通讯；功能：单/双门单门禁机（单向），单/双门双门禁机（双向），1路门状态反馈，1路报警输入，RS485通讯方式；门禁控制器包括：门禁控制模块、门禁电源、漏电开关、接地排，门禁控制器机箱。</w:t>
                  </w:r>
                  <w:r>
                    <w:br/>
                  </w:r>
                  <w:r>
                    <w:rPr>
                      <w:rFonts w:ascii="仿宋_GB2312" w:hAnsi="仿宋_GB2312" w:cs="仿宋_GB2312" w:eastAsia="仿宋_GB2312"/>
                      <w:sz w:val="19"/>
                    </w:rPr>
                    <w:t>3.多模态国密安全门禁系统门禁机：采用国产芯片，国产算法，保障门禁系统的实体身份真实性、重要数据的机密性和完整性、操作行为的不可否认性要求；具有抓拍功能，除了抓拍正常刷脸或者刷卡开门照片上传到后台以外，还具有陌生人抓拍预警功能；支持人脸识别加刷卡双认证开门方式，保证人证合一，有效防止门禁卡被乱用或者盗用；内置双目近红外摄像头，基于光流分析的人脸识别技术，防止照片、视频攻击；门禁基本参数：操作系统Linux，CPU VC0768，内存2G，存储 8G，验证开门方式 刷卡 人脸识别 刷卡+人脸识别；人脸比对速度 白天＜300ms 夜间＜500ms，人脸特征值存储容量≤10000条，CPU卡存储容量≤10000条，离线记录：10万条，显示屏 8寸，分辨率 800*1280，工作电压 12V±10%，工作电流≤1A，门锁控制方式 RS485，使用环境 -10~+60℃，安装方式 壁挂/台式/立式；室内型。全面符合商用密码标准。（提供商用密码检测认证中心颁发的商用密码产品认证证书.）</w:t>
                  </w:r>
                  <w:r>
                    <w:br/>
                  </w:r>
                  <w:r>
                    <w:rPr>
                      <w:rFonts w:ascii="仿宋_GB2312" w:hAnsi="仿宋_GB2312" w:cs="仿宋_GB2312" w:eastAsia="仿宋_GB2312"/>
                      <w:sz w:val="19"/>
                    </w:rPr>
                    <w:t>4.后台登录读卡器：用于登录门禁管理后台，通过管理员密码及国密卡硬件介质双重认证对后台登录人员进行身份认证，读卡器中的安全模块采用一款32位多用途高性能安全芯片，符合GM/T 0008-2012《安全芯片密码检测准则》安全等级第二级相关要求。</w:t>
                  </w:r>
                  <w:r>
                    <w:br/>
                  </w:r>
                  <w:r>
                    <w:rPr>
                      <w:rFonts w:ascii="仿宋_GB2312" w:hAnsi="仿宋_GB2312" w:cs="仿宋_GB2312" w:eastAsia="仿宋_GB2312"/>
                      <w:sz w:val="19"/>
                    </w:rPr>
                    <w:t>5.国密CPU卡10张：门禁卡采用由国家密码管理主管部门指定的国密算法的CPU卡，卡内存放发行信息和卡片密钥。</w:t>
                  </w:r>
                  <w:r>
                    <w:br/>
                  </w:r>
                  <w:r>
                    <w:rPr>
                      <w:rFonts w:ascii="仿宋_GB2312" w:hAnsi="仿宋_GB2312" w:cs="仿宋_GB2312" w:eastAsia="仿宋_GB2312"/>
                      <w:sz w:val="19"/>
                    </w:rPr>
                    <w:t>6.磁力锁(单门）：单门磁力锁，280KG，DC12V，LED指示灯，门状态反馈，适合木门，铁门，有框玻璃门等。适合标准安装，门关上后门框上有固定磁力锁的位置。单门门锁LZ支架，当门框与门平行可选配LZ支架来配合安装；整套配件包括1个L支架+2套Z支架，L支架尺寸：250*42*150mm，Z支架尺寸：180*53*43mm；该支架仅适用于配件列表中的磁力锁，且支架尺寸符合安装环境要求。</w:t>
                  </w:r>
                  <w:r>
                    <w:br/>
                  </w:r>
                  <w:r>
                    <w:rPr>
                      <w:rFonts w:ascii="仿宋_GB2312" w:hAnsi="仿宋_GB2312" w:cs="仿宋_GB2312" w:eastAsia="仿宋_GB2312"/>
                      <w:sz w:val="19"/>
                    </w:rPr>
                    <w:t>7.开门按钮：出门开关，ABS阻燃塑料，白色，螺丝固定穿墙安装或配备明装86底盒。</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40000</w:t>
                  </w:r>
                  <w:r>
                    <w:rPr>
                      <w:rFonts w:ascii="仿宋_GB2312" w:hAnsi="仿宋_GB2312" w:cs="仿宋_GB2312" w:eastAsia="仿宋_GB2312"/>
                      <w:sz w:val="19"/>
                    </w:rPr>
                    <w:t>.00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44000</w:t>
                  </w:r>
                  <w:r>
                    <w:rPr>
                      <w:rFonts w:ascii="仿宋_GB2312" w:hAnsi="仿宋_GB2312" w:cs="仿宋_GB2312" w:eastAsia="仿宋_GB2312"/>
                      <w:sz w:val="19"/>
                    </w:rPr>
                    <w:t>.00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国密视频监控系统</w:t>
                  </w:r>
                </w:p>
              </w:tc>
              <w:tc>
                <w:tcPr>
                  <w:tcW w:type="dxa" w:w="1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1.数字证书（12个）：视频监控专用数字证书，国密双证书</w:t>
                  </w:r>
                  <w:r>
                    <w:br/>
                  </w:r>
                  <w:r>
                    <w:rPr>
                      <w:rFonts w:ascii="仿宋_GB2312" w:hAnsi="仿宋_GB2312" w:cs="仿宋_GB2312" w:eastAsia="仿宋_GB2312"/>
                      <w:sz w:val="19"/>
                    </w:rPr>
                    <w:t>2.USBKey（2个）:支持与CA系统协同颁发数字证书；非对称运算（SM2）：不低于5次/秒;支持对称运算（SM4）:不低于 20Mbps/秒;支持的操作系统：win7 32/64位；Linux</w:t>
                  </w:r>
                  <w:r>
                    <w:br/>
                  </w:r>
                  <w:r>
                    <w:rPr>
                      <w:rFonts w:ascii="仿宋_GB2312" w:hAnsi="仿宋_GB2312" w:cs="仿宋_GB2312" w:eastAsia="仿宋_GB2312"/>
                      <w:sz w:val="19"/>
                    </w:rPr>
                    <w:t>3.配置16路安全智能视频一体机（1台）:全面符合商用密码标准，保证数据的安全性和真实性；符合国标GB28181-2016公共安全视频监控联网信息系统传输、交换、控制技术要求；支持GB35114标准前端双向注册及信令保护；支持前端符合GB35114 A/B/C级不同安全级别设备接入；支持≥16路(GB35114 C级)前端接入，视频录像；支持视频存储；支持视频回放；支持SVAC2.0、H.264、H.265编码；不少于8盘位，最大支持4路及以上录像回放（单路4Mbps 1080P）；含监控硬盘，具有SATA接口，存储监控数据需≥90天，存储容量需≥40TB；信息安全标准支持GB35114-2017C级以上要求，支持视频数据签名和加密；应与国密智能摄像机为同一品牌。</w:t>
                  </w:r>
                  <w:r>
                    <w:br/>
                  </w:r>
                  <w:r>
                    <w:rPr>
                      <w:rFonts w:ascii="仿宋_GB2312" w:hAnsi="仿宋_GB2312" w:cs="仿宋_GB2312" w:eastAsia="仿宋_GB2312"/>
                      <w:sz w:val="19"/>
                    </w:rPr>
                    <w:t>4.监控硬盘（8块）：单块为8T监控级硬盘，硬盘接口支持SATA接口即可。</w:t>
                  </w:r>
                  <w:r>
                    <w:br/>
                  </w:r>
                  <w:r>
                    <w:rPr>
                      <w:rFonts w:ascii="仿宋_GB2312" w:hAnsi="仿宋_GB2312" w:cs="仿宋_GB2312" w:eastAsia="仿宋_GB2312"/>
                      <w:sz w:val="19"/>
                    </w:rPr>
                    <w:t>5.400万国密半球网络摄像机（8台）：1/2.7英寸CMOS，最高分辨率2688x1520@30fps；2.8-12mm电动变焦；用国家标准和国产化安全自主可控芯片，支持国标GB/T25724-2017编码（简称SVAC2.0)/H.265编码；支持SVAC标准特性：ROI、SVC、监控扩展信息、加密、认证；信息安全标准支持强制国标 GB35114 C级，支持视频数据签名和加密技术；支持人脸检测抓拍（最多同时检测16张人脸）、通用行为分析算法切换；区域周界警戒支持人车分类，可联动声音告警输出有效红外补光距离10米；最高支持256GB Micro SD卡本地存储扩展；报警1入1出；音频1入1出；内置MIC；1路RS485；1路CVBS；DC12V供电或POE供电；内置视频监控密码模块，满足密码测评要求符合商用密码产品认证证书、并符合GM/T0028《密码模块安全技术要求》安全等级二级及以上的相关要求、支持GB/T 39786-2021第三级及以上密码应用基本要求的规定。</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55000</w:t>
                  </w:r>
                  <w:r>
                    <w:rPr>
                      <w:rFonts w:ascii="仿宋_GB2312" w:hAnsi="仿宋_GB2312" w:cs="仿宋_GB2312" w:eastAsia="仿宋_GB2312"/>
                      <w:sz w:val="19"/>
                    </w:rPr>
                    <w:t>.00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60500</w:t>
                  </w:r>
                  <w:r>
                    <w:rPr>
                      <w:rFonts w:ascii="仿宋_GB2312" w:hAnsi="仿宋_GB2312" w:cs="仿宋_GB2312" w:eastAsia="仿宋_GB2312"/>
                      <w:sz w:val="19"/>
                    </w:rPr>
                    <w:t>.00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接入层</w:t>
                  </w:r>
                  <w:r>
                    <w:rPr>
                      <w:rFonts w:ascii="仿宋_GB2312" w:hAnsi="仿宋_GB2312" w:cs="仿宋_GB2312" w:eastAsia="仿宋_GB2312"/>
                      <w:sz w:val="19"/>
                    </w:rPr>
                    <w:t>POE交换机</w:t>
                  </w:r>
                </w:p>
              </w:tc>
              <w:tc>
                <w:tcPr>
                  <w:tcW w:type="dxa" w:w="1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1、交换容量≥336Gbps, 包转发率≥50Mpps ;</w:t>
                  </w:r>
                  <w:r>
                    <w:br/>
                  </w:r>
                  <w:r>
                    <w:rPr>
                      <w:rFonts w:ascii="仿宋_GB2312" w:hAnsi="仿宋_GB2312" w:cs="仿宋_GB2312" w:eastAsia="仿宋_GB2312"/>
                      <w:sz w:val="19"/>
                    </w:rPr>
                    <w:t>2、 ≥24个千兆电口， ≥4个千兆SFP（含2个千兆单模光模块）；</w:t>
                  </w:r>
                  <w:r>
                    <w:br/>
                  </w:r>
                  <w:r>
                    <w:rPr>
                      <w:rFonts w:ascii="仿宋_GB2312" w:hAnsi="仿宋_GB2312" w:cs="仿宋_GB2312" w:eastAsia="仿宋_GB2312"/>
                      <w:sz w:val="19"/>
                    </w:rPr>
                    <w:t>3、支持802.3at POE+功能，支持快速POE功能；</w:t>
                  </w:r>
                  <w:r>
                    <w:br/>
                  </w:r>
                  <w:r>
                    <w:rPr>
                      <w:rFonts w:ascii="仿宋_GB2312" w:hAnsi="仿宋_GB2312" w:cs="仿宋_GB2312" w:eastAsia="仿宋_GB2312"/>
                      <w:sz w:val="19"/>
                    </w:rPr>
                    <w:t>4、支持MAC地址≥16K，支持ARP表项≥4K；</w:t>
                  </w:r>
                  <w:r>
                    <w:br/>
                  </w:r>
                  <w:r>
                    <w:rPr>
                      <w:rFonts w:ascii="仿宋_GB2312" w:hAnsi="仿宋_GB2312" w:cs="仿宋_GB2312" w:eastAsia="仿宋_GB2312"/>
                      <w:sz w:val="19"/>
                    </w:rPr>
                    <w:t>5、支持4K个VLAN，支持Voice VLAN，基于端口的VLAN，基于MAC的VLAN，基于协议的VLAN；支持Smart link；</w:t>
                  </w:r>
                  <w:r>
                    <w:br/>
                  </w:r>
                  <w:r>
                    <w:rPr>
                      <w:rFonts w:ascii="仿宋_GB2312" w:hAnsi="仿宋_GB2312" w:cs="仿宋_GB2312" w:eastAsia="仿宋_GB2312"/>
                      <w:sz w:val="19"/>
                    </w:rPr>
                    <w:t>6、支持CPU保护功能；支持DHCP Snooping、DHCPv6 Snooping功能；</w:t>
                  </w:r>
                  <w:r>
                    <w:br/>
                  </w:r>
                  <w:r>
                    <w:rPr>
                      <w:rFonts w:ascii="仿宋_GB2312" w:hAnsi="仿宋_GB2312" w:cs="仿宋_GB2312" w:eastAsia="仿宋_GB2312"/>
                      <w:sz w:val="19"/>
                    </w:rPr>
                    <w:t>7、支持 ERPS 以太环保护协议（G.8032）；</w:t>
                  </w:r>
                  <w:r>
                    <w:br/>
                  </w:r>
                  <w:r>
                    <w:rPr>
                      <w:rFonts w:ascii="仿宋_GB2312" w:hAnsi="仿宋_GB2312" w:cs="仿宋_GB2312" w:eastAsia="仿宋_GB2312"/>
                      <w:sz w:val="19"/>
                    </w:rPr>
                    <w:t>8  支持SNMP v1/v2/v3、Telnet、RMON；支持通过命令行、Web、中文图形化配置软件等方式进行配置和管理；</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4500</w:t>
                  </w:r>
                  <w:r>
                    <w:rPr>
                      <w:rFonts w:ascii="仿宋_GB2312" w:hAnsi="仿宋_GB2312" w:cs="仿宋_GB2312" w:eastAsia="仿宋_GB2312"/>
                      <w:sz w:val="19"/>
                    </w:rPr>
                    <w:t>.00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4950</w:t>
                  </w:r>
                  <w:r>
                    <w:rPr>
                      <w:rFonts w:ascii="仿宋_GB2312" w:hAnsi="仿宋_GB2312" w:cs="仿宋_GB2312" w:eastAsia="仿宋_GB2312"/>
                      <w:sz w:val="19"/>
                    </w:rPr>
                    <w:t>.00</w:t>
                  </w:r>
                </w:p>
              </w:tc>
            </w:tr>
          </w:tbl>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tbl>
            <w:tblPr>
              <w:tblInd w:type="dxa" w:w="15"/>
              <w:tblBorders>
                <w:top w:val="none" w:color="000000" w:sz="4"/>
                <w:left w:val="none" w:color="000000" w:sz="4"/>
                <w:bottom w:val="none" w:color="000000" w:sz="4"/>
                <w:right w:val="none" w:color="000000" w:sz="4"/>
                <w:insideH w:val="none"/>
                <w:insideV w:val="none"/>
              </w:tblBorders>
            </w:tblPr>
            <w:tblGrid>
              <w:gridCol w:w="217"/>
              <w:gridCol w:w="192"/>
              <w:gridCol w:w="1654"/>
              <w:gridCol w:w="192"/>
              <w:gridCol w:w="143"/>
              <w:gridCol w:w="69"/>
              <w:gridCol w:w="69"/>
            </w:tblGrid>
            <w:tr>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序号</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标的名称</w:t>
                  </w:r>
                </w:p>
              </w:tc>
              <w:tc>
                <w:tcPr>
                  <w:tcW w:type="dxa" w:w="16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货物公共参数</w:t>
                  </w:r>
                  <w:r>
                    <w:rPr>
                      <w:rFonts w:ascii="仿宋_GB2312" w:hAnsi="仿宋_GB2312" w:cs="仿宋_GB2312" w:eastAsia="仿宋_GB2312"/>
                      <w:sz w:val="19"/>
                    </w:rPr>
                    <w:t>/服务内容/工程内容</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单位（台</w:t>
                  </w:r>
                  <w:r>
                    <w:rPr>
                      <w:rFonts w:ascii="仿宋_GB2312" w:hAnsi="仿宋_GB2312" w:cs="仿宋_GB2312" w:eastAsia="仿宋_GB2312"/>
                      <w:sz w:val="24"/>
                      <w:b/>
                    </w:rPr>
                    <w:t>/个/件等）</w:t>
                  </w:r>
                </w:p>
              </w:tc>
              <w:tc>
                <w:tcPr>
                  <w:tcW w:type="dxa" w:w="1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单价（元）</w:t>
                  </w:r>
                </w:p>
              </w:tc>
              <w:tc>
                <w:tcPr>
                  <w:tcW w:type="dxa" w:w="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最高限制单价（元）</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二</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信息化基础建设</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（一）</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服务器与存储</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AI算力</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19"/>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AI互联交换机</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1.★交换容量≥6.4Tbps，包转发率≥2000Mpps；接口数量≥32个 100GE QSFP28 网络接口；</w:t>
                  </w:r>
                  <w:r>
                    <w:br/>
                  </w:r>
                  <w:r>
                    <w:rPr>
                      <w:rFonts w:ascii="仿宋_GB2312" w:hAnsi="仿宋_GB2312" w:cs="仿宋_GB2312" w:eastAsia="仿宋_GB2312"/>
                      <w:sz w:val="19"/>
                    </w:rPr>
                    <w:t>2.支持RIPng、OSPFv3、ISISv6、BGP4+等 IPv6 动态路由协议；</w:t>
                  </w:r>
                  <w:r>
                    <w:br/>
                  </w:r>
                  <w:r>
                    <w:rPr>
                      <w:rFonts w:ascii="仿宋_GB2312" w:hAnsi="仿宋_GB2312" w:cs="仿宋_GB2312" w:eastAsia="仿宋_GB2312"/>
                      <w:sz w:val="19"/>
                    </w:rPr>
                    <w:t>3.支持IPv6 VxLAN over IPv4；</w:t>
                  </w:r>
                  <w:r>
                    <w:br/>
                  </w:r>
                  <w:r>
                    <w:rPr>
                      <w:rFonts w:ascii="仿宋_GB2312" w:hAnsi="仿宋_GB2312" w:cs="仿宋_GB2312" w:eastAsia="仿宋_GB2312"/>
                      <w:sz w:val="19"/>
                    </w:rPr>
                    <w:t>4.支持Vxlan，且支持 BGP EVPN 特性；</w:t>
                  </w:r>
                  <w:r>
                    <w:br/>
                  </w:r>
                  <w:r>
                    <w:rPr>
                      <w:rFonts w:ascii="仿宋_GB2312" w:hAnsi="仿宋_GB2312" w:cs="仿宋_GB2312" w:eastAsia="仿宋_GB2312"/>
                      <w:sz w:val="19"/>
                    </w:rPr>
                    <w:t>5.支持PQ、WRR、DRR、PQ+WRR、PQ+DRR 等队列调度方式；</w:t>
                  </w:r>
                  <w:r>
                    <w:br/>
                  </w:r>
                  <w:r>
                    <w:rPr>
                      <w:rFonts w:ascii="仿宋_GB2312" w:hAnsi="仿宋_GB2312" w:cs="仿宋_GB2312" w:eastAsia="仿宋_GB2312"/>
                      <w:sz w:val="19"/>
                    </w:rPr>
                    <w:t>6.支持Telemetry；</w:t>
                  </w:r>
                  <w:r>
                    <w:br/>
                  </w:r>
                  <w:r>
                    <w:rPr>
                      <w:rFonts w:ascii="仿宋_GB2312" w:hAnsi="仿宋_GB2312" w:cs="仿宋_GB2312" w:eastAsia="仿宋_GB2312"/>
                      <w:sz w:val="19"/>
                    </w:rPr>
                    <w:t>7.支持SNMPv1/v2c/v3 等网络管理协议；</w:t>
                  </w:r>
                  <w:r>
                    <w:br/>
                  </w:r>
                  <w:r>
                    <w:rPr>
                      <w:rFonts w:ascii="仿宋_GB2312" w:hAnsi="仿宋_GB2312" w:cs="仿宋_GB2312" w:eastAsia="仿宋_GB2312"/>
                      <w:sz w:val="19"/>
                    </w:rPr>
                    <w:t>8.支持IP、MAC、端口、VLAN 的组合绑定；</w:t>
                  </w:r>
                  <w:r>
                    <w:br/>
                  </w:r>
                  <w:r>
                    <w:rPr>
                      <w:rFonts w:ascii="仿宋_GB2312" w:hAnsi="仿宋_GB2312" w:cs="仿宋_GB2312" w:eastAsia="仿宋_GB2312"/>
                      <w:sz w:val="19"/>
                    </w:rPr>
                    <w:t>9.≥1 根100G 高速线缆，冗余电源，可插拔风扇模块≥5个，100G多模光模块≥16个；</w:t>
                  </w:r>
                  <w:r>
                    <w:br/>
                  </w:r>
                  <w:r>
                    <w:rPr>
                      <w:rFonts w:ascii="仿宋_GB2312" w:hAnsi="仿宋_GB2312" w:cs="仿宋_GB2312" w:eastAsia="仿宋_GB2312"/>
                      <w:sz w:val="19"/>
                    </w:rPr>
                    <w:t>10.设备关键芯片CPU、转发芯片采用国产芯片。</w:t>
                  </w:r>
                  <w:r>
                    <w:br/>
                  </w:r>
                  <w:r>
                    <w:rPr>
                      <w:rFonts w:ascii="仿宋_GB2312" w:hAnsi="仿宋_GB2312" w:cs="仿宋_GB2312" w:eastAsia="仿宋_GB2312"/>
                      <w:sz w:val="19"/>
                    </w:rPr>
                    <w:t>11.整机高度≤1U</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r>
                    <w:rPr>
                      <w:rFonts w:ascii="仿宋_GB2312" w:hAnsi="仿宋_GB2312" w:cs="仿宋_GB2312" w:eastAsia="仿宋_GB2312"/>
                      <w:sz w:val="20"/>
                    </w:rPr>
                    <w:t>.00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99000</w:t>
                  </w:r>
                  <w:r>
                    <w:rPr>
                      <w:rFonts w:ascii="仿宋_GB2312" w:hAnsi="仿宋_GB2312" w:cs="仿宋_GB2312" w:eastAsia="仿宋_GB2312"/>
                      <w:sz w:val="20"/>
                    </w:rPr>
                    <w:t>.00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19"/>
                    </w:rPr>
                    <w:t>2）</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AI服务器</w:t>
                  </w:r>
                  <w:r>
                    <w:rPr>
                      <w:rFonts w:ascii="仿宋_GB2312" w:hAnsi="仿宋_GB2312" w:cs="仿宋_GB2312" w:eastAsia="仿宋_GB2312"/>
                      <w:sz w:val="19"/>
                      <w:b/>
                    </w:rPr>
                    <w:t>（核心产品）</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1.机型：自主品牌，4U机架式设备；</w:t>
                  </w:r>
                  <w:r>
                    <w:br/>
                  </w:r>
                  <w:r>
                    <w:rPr>
                      <w:rFonts w:ascii="仿宋_GB2312" w:hAnsi="仿宋_GB2312" w:cs="仿宋_GB2312" w:eastAsia="仿宋_GB2312"/>
                      <w:sz w:val="19"/>
                    </w:rPr>
                    <w:t>2.★处理器：≥4颗ARM架构CPU，单颗 CPU 物理核数≥48核，基础主频≥2.6GHz；内存≥512G DDR4 ECC内存；硬盘≥2 块，硬盘每块≥960G SSD；</w:t>
                  </w:r>
                  <w:r>
                    <w:br/>
                  </w:r>
                  <w:r>
                    <w:rPr>
                      <w:rFonts w:ascii="仿宋_GB2312" w:hAnsi="仿宋_GB2312" w:cs="仿宋_GB2312" w:eastAsia="仿宋_GB2312"/>
                      <w:sz w:val="19"/>
                    </w:rPr>
                    <w:t>3.网络：≥8*100GE 端口，≥4*25GE 端口；</w:t>
                  </w:r>
                  <w:r>
                    <w:br/>
                  </w:r>
                  <w:r>
                    <w:rPr>
                      <w:rFonts w:ascii="仿宋_GB2312" w:hAnsi="仿宋_GB2312" w:cs="仿宋_GB2312" w:eastAsia="仿宋_GB2312"/>
                      <w:sz w:val="19"/>
                    </w:rPr>
                    <w:t>4.★AI 算力：配置8颗AI 芯片，整机可提供≥2.5PFLOPS FP16算力，≥512GB显存容量，HBM带宽≥1600GB/s；</w:t>
                  </w:r>
                  <w:r>
                    <w:br/>
                  </w:r>
                  <w:r>
                    <w:rPr>
                      <w:rFonts w:ascii="仿宋_GB2312" w:hAnsi="仿宋_GB2312" w:cs="仿宋_GB2312" w:eastAsia="仿宋_GB2312"/>
                      <w:sz w:val="19"/>
                    </w:rPr>
                    <w:t>5.电源风扇：热插拔冗余电源和风扇；</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1200000</w:t>
                  </w:r>
                  <w:r>
                    <w:rPr>
                      <w:rFonts w:ascii="仿宋_GB2312" w:hAnsi="仿宋_GB2312" w:cs="仿宋_GB2312" w:eastAsia="仿宋_GB2312"/>
                      <w:sz w:val="20"/>
                    </w:rPr>
                    <w:t>.00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1320000</w:t>
                  </w:r>
                  <w:r>
                    <w:rPr>
                      <w:rFonts w:ascii="仿宋_GB2312" w:hAnsi="仿宋_GB2312" w:cs="仿宋_GB2312" w:eastAsia="仿宋_GB2312"/>
                      <w:sz w:val="20"/>
                    </w:rPr>
                    <w:t>.00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19"/>
                    </w:rPr>
                    <w:t>3）</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100GE光模块</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100GBase-SR4光模块-QSFP28-100G-多模模块(850nm,0.1km,MPO)</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2700</w:t>
                  </w:r>
                  <w:r>
                    <w:rPr>
                      <w:rFonts w:ascii="仿宋_GB2312" w:hAnsi="仿宋_GB2312" w:cs="仿宋_GB2312" w:eastAsia="仿宋_GB2312"/>
                      <w:sz w:val="20"/>
                    </w:rPr>
                    <w:t>.00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2970</w:t>
                  </w:r>
                  <w:r>
                    <w:rPr>
                      <w:rFonts w:ascii="仿宋_GB2312" w:hAnsi="仿宋_GB2312" w:cs="仿宋_GB2312" w:eastAsia="仿宋_GB2312"/>
                      <w:sz w:val="20"/>
                    </w:rPr>
                    <w:t>.00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19"/>
                    </w:rPr>
                    <w:t>4）</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25GE光模块</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25GBase-SR光模块-SFP28-25G多模模块(850nm,0.1km,LC)</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w:t>
                  </w:r>
                  <w:r>
                    <w:rPr>
                      <w:rFonts w:ascii="仿宋_GB2312" w:hAnsi="仿宋_GB2312" w:cs="仿宋_GB2312" w:eastAsia="仿宋_GB2312"/>
                      <w:sz w:val="20"/>
                    </w:rPr>
                    <w:t>.00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660</w:t>
                  </w:r>
                  <w:r>
                    <w:rPr>
                      <w:rFonts w:ascii="仿宋_GB2312" w:hAnsi="仿宋_GB2312" w:cs="仿宋_GB2312" w:eastAsia="仿宋_GB2312"/>
                      <w:sz w:val="20"/>
                    </w:rPr>
                    <w:t>.00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19"/>
                    </w:rPr>
                    <w:t>5）</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10GE光模块</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光模块</w:t>
                  </w:r>
                  <w:r>
                    <w:rPr>
                      <w:rFonts w:ascii="仿宋_GB2312" w:hAnsi="仿宋_GB2312" w:cs="仿宋_GB2312" w:eastAsia="仿宋_GB2312"/>
                      <w:sz w:val="19"/>
                    </w:rPr>
                    <w:t>-SFP+-10G-多模模块(850nm,0.3km,LC)</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450</w:t>
                  </w:r>
                  <w:r>
                    <w:rPr>
                      <w:rFonts w:ascii="仿宋_GB2312" w:hAnsi="仿宋_GB2312" w:cs="仿宋_GB2312" w:eastAsia="仿宋_GB2312"/>
                      <w:sz w:val="20"/>
                    </w:rPr>
                    <w:t>.00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495</w:t>
                  </w:r>
                  <w:r>
                    <w:rPr>
                      <w:rFonts w:ascii="仿宋_GB2312" w:hAnsi="仿宋_GB2312" w:cs="仿宋_GB2312" w:eastAsia="仿宋_GB2312"/>
                      <w:sz w:val="20"/>
                    </w:rPr>
                    <w:t>.00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19"/>
                    </w:rPr>
                    <w:t>6）</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集群管理调度软件扩容授权</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1.配置现网集群管理调度软件授权扩容；</w:t>
                  </w:r>
                  <w:r>
                    <w:br/>
                  </w:r>
                  <w:r>
                    <w:rPr>
                      <w:rFonts w:ascii="仿宋_GB2312" w:hAnsi="仿宋_GB2312" w:cs="仿宋_GB2312" w:eastAsia="仿宋_GB2312"/>
                      <w:sz w:val="19"/>
                    </w:rPr>
                    <w:t>2.▲支持调度多种任务类型，包括虚拟机、多节点HPC集群、Hadoop集群、AI训练集群、单节点容器等，实现统一的平台、统一资源池、统一资源调度（提供产品功能截图）；</w:t>
                  </w:r>
                  <w:r>
                    <w:br/>
                  </w:r>
                  <w:r>
                    <w:rPr>
                      <w:rFonts w:ascii="仿宋_GB2312" w:hAnsi="仿宋_GB2312" w:cs="仿宋_GB2312" w:eastAsia="仿宋_GB2312"/>
                      <w:sz w:val="19"/>
                    </w:rPr>
                    <w:t>3.通过界面统一管理平台用户，支持与现有统一身份认证系统对接；</w:t>
                  </w:r>
                  <w:r>
                    <w:br/>
                  </w:r>
                  <w:r>
                    <w:rPr>
                      <w:rFonts w:ascii="仿宋_GB2312" w:hAnsi="仿宋_GB2312" w:cs="仿宋_GB2312" w:eastAsia="仿宋_GB2312"/>
                      <w:sz w:val="19"/>
                    </w:rPr>
                    <w:t>4.支持不同的资源池配置不同的应用策略，应用策略包括实例关闭资源自动释放和实例关闭资源不释放等；</w:t>
                  </w:r>
                  <w:r>
                    <w:br/>
                  </w:r>
                  <w:r>
                    <w:rPr>
                      <w:rFonts w:ascii="仿宋_GB2312" w:hAnsi="仿宋_GB2312" w:cs="仿宋_GB2312" w:eastAsia="仿宋_GB2312"/>
                      <w:sz w:val="19"/>
                    </w:rPr>
                    <w:t xml:space="preserve">5.平台支持通过WEB页面对GUI类应用进行访问和操作，支持远程桌面交互、字符界面交互、网页界面在线交互式编程等模式； </w:t>
                  </w:r>
                  <w:r>
                    <w:br/>
                  </w:r>
                  <w:r>
                    <w:rPr>
                      <w:rFonts w:ascii="仿宋_GB2312" w:hAnsi="仿宋_GB2312" w:cs="仿宋_GB2312" w:eastAsia="仿宋_GB2312"/>
                      <w:sz w:val="19"/>
                    </w:rPr>
                    <w:t>6.平台提供数据集统一管理的功能，数据绑定用户，不与节点绑定。提供同一用户的不同计算实例之间的数据共享功能，提供不同计算实例中的程序可以同时对用户数据目录进行读写访问的功能；</w:t>
                  </w:r>
                  <w:r>
                    <w:br/>
                  </w:r>
                  <w:r>
                    <w:rPr>
                      <w:rFonts w:ascii="仿宋_GB2312" w:hAnsi="仿宋_GB2312" w:cs="仿宋_GB2312" w:eastAsia="仿宋_GB2312"/>
                      <w:sz w:val="19"/>
                    </w:rPr>
                    <w:t>7.▲提供包括系统管理员、群组管理员和普通用户在内的不少于三种角色；支持群组管理员和普通用户创建群组并邀请其他用户加入（提供产品功能截图）</w:t>
                  </w:r>
                  <w:r>
                    <w:br/>
                  </w:r>
                  <w:r>
                    <w:rPr>
                      <w:rFonts w:ascii="仿宋_GB2312" w:hAnsi="仿宋_GB2312" w:cs="仿宋_GB2312" w:eastAsia="仿宋_GB2312"/>
                      <w:sz w:val="19"/>
                    </w:rPr>
                    <w:t>8.★扩容授权可并入现网集群管理调度软件；如不能兼容并入，则需另行免费提供一套调度平台，并配置现网已有的所有节点授权。</w:t>
                  </w:r>
                  <w:r>
                    <w:rPr>
                      <w:rFonts w:ascii="仿宋_GB2312" w:hAnsi="仿宋_GB2312" w:cs="仿宋_GB2312" w:eastAsia="仿宋_GB2312"/>
                      <w:sz w:val="19"/>
                    </w:rPr>
                    <w:t>（</w:t>
                  </w:r>
                  <w:r>
                    <w:rPr>
                      <w:rFonts w:ascii="仿宋_GB2312" w:hAnsi="仿宋_GB2312" w:cs="仿宋_GB2312" w:eastAsia="仿宋_GB2312"/>
                      <w:sz w:val="19"/>
                    </w:rPr>
                    <w:t>兼容参数为</w:t>
                  </w:r>
                  <w:r>
                    <w:rPr>
                      <w:rFonts w:ascii="仿宋_GB2312" w:hAnsi="仿宋_GB2312" w:cs="仿宋_GB2312" w:eastAsia="仿宋_GB2312"/>
                      <w:sz w:val="19"/>
                    </w:rPr>
                    <w:t>集群管理调度软件扩容授权</w:t>
                  </w:r>
                  <w:r>
                    <w:rPr>
                      <w:rFonts w:ascii="仿宋_GB2312" w:hAnsi="仿宋_GB2312" w:cs="仿宋_GB2312" w:eastAsia="仿宋_GB2312"/>
                      <w:sz w:val="19"/>
                    </w:rPr>
                    <w:t>参数的</w:t>
                  </w:r>
                  <w:r>
                    <w:rPr>
                      <w:rFonts w:ascii="仿宋_GB2312" w:hAnsi="仿宋_GB2312" w:cs="仿宋_GB2312" w:eastAsia="仿宋_GB2312"/>
                      <w:sz w:val="19"/>
                    </w:rPr>
                    <w:t>1-7条</w:t>
                  </w:r>
                  <w:r>
                    <w:rPr>
                      <w:rFonts w:ascii="仿宋_GB2312" w:hAnsi="仿宋_GB2312" w:cs="仿宋_GB2312" w:eastAsia="仿宋_GB2312"/>
                      <w:sz w:val="19"/>
                    </w:rPr>
                    <w:t>）</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480000</w:t>
                  </w:r>
                  <w:r>
                    <w:rPr>
                      <w:rFonts w:ascii="仿宋_GB2312" w:hAnsi="仿宋_GB2312" w:cs="仿宋_GB2312" w:eastAsia="仿宋_GB2312"/>
                      <w:sz w:val="20"/>
                    </w:rPr>
                    <w:t>.00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528000</w:t>
                  </w:r>
                  <w:r>
                    <w:rPr>
                      <w:rFonts w:ascii="仿宋_GB2312" w:hAnsi="仿宋_GB2312" w:cs="仿宋_GB2312" w:eastAsia="仿宋_GB2312"/>
                      <w:sz w:val="20"/>
                    </w:rPr>
                    <w:t>.00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19"/>
                    </w:rPr>
                    <w:t>7）</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分布式存储</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1.架构：国产自主品牌软硬一体化设备，全对称分布式架构，无独立元数据节点，性能、容量随节点数增加而线性增加，扩容过程中对业务无影响；</w:t>
                  </w:r>
                  <w:r>
                    <w:br/>
                  </w:r>
                  <w:r>
                    <w:rPr>
                      <w:rFonts w:ascii="仿宋_GB2312" w:hAnsi="仿宋_GB2312" w:cs="仿宋_GB2312" w:eastAsia="仿宋_GB2312"/>
                      <w:sz w:val="19"/>
                    </w:rPr>
                    <w:t>2.★处理器：≥2颗国产化ARM架构CPU，单颗CPU物理核数≥48核，基础主频≥2.6GHz；</w:t>
                  </w:r>
                  <w:r>
                    <w:br/>
                  </w:r>
                  <w:r>
                    <w:rPr>
                      <w:rFonts w:ascii="仿宋_GB2312" w:hAnsi="仿宋_GB2312" w:cs="仿宋_GB2312" w:eastAsia="仿宋_GB2312"/>
                      <w:sz w:val="19"/>
                    </w:rPr>
                    <w:t>3.★内存：≥256GB DDR4 ECC内存；缓存盘≥1*1.92TB NVMe SSD硬盘；容量盘≥60*6TB SATA HDD硬盘，支持≥60个硬盘插槽；</w:t>
                  </w:r>
                  <w:r>
                    <w:br/>
                  </w:r>
                  <w:r>
                    <w:rPr>
                      <w:rFonts w:ascii="仿宋_GB2312" w:hAnsi="仿宋_GB2312" w:cs="仿宋_GB2312" w:eastAsia="仿宋_GB2312"/>
                      <w:sz w:val="19"/>
                    </w:rPr>
                    <w:t>4.网络接口：≥2个25GE端口，≥2个100GE端口；</w:t>
                  </w:r>
                  <w:r>
                    <w:br/>
                  </w:r>
                  <w:r>
                    <w:rPr>
                      <w:rFonts w:ascii="仿宋_GB2312" w:hAnsi="仿宋_GB2312" w:cs="仿宋_GB2312" w:eastAsia="仿宋_GB2312"/>
                      <w:sz w:val="19"/>
                    </w:rPr>
                    <w:t>5.▲冗余校验：支持EC（纠删码）数据保护模式，且支持+2/+3/+4灵活EC配比；（提供经国家认证认可监督管理委员会认证的检测机构、带CMA或CNAS标识的应答产品检验报告复印件）</w:t>
                  </w:r>
                  <w:r>
                    <w:br/>
                  </w:r>
                  <w:r>
                    <w:rPr>
                      <w:rFonts w:ascii="仿宋_GB2312" w:hAnsi="仿宋_GB2312" w:cs="仿宋_GB2312" w:eastAsia="仿宋_GB2312"/>
                      <w:sz w:val="19"/>
                    </w:rPr>
                    <w:t>6.多文件系统：单个集群支持配置多个独立的文件系统，每个文件系统支持900亿以上文件。</w:t>
                  </w:r>
                  <w:r>
                    <w:br/>
                  </w:r>
                  <w:r>
                    <w:rPr>
                      <w:rFonts w:ascii="仿宋_GB2312" w:hAnsi="仿宋_GB2312" w:cs="仿宋_GB2312" w:eastAsia="仿宋_GB2312"/>
                      <w:sz w:val="19"/>
                    </w:rPr>
                    <w:t>7.▲协议支持：支持 NFS/CIFS/POSIX/MPI-IO/HDFS/S3 等多种主流访问协议访问同一存储池内的同一文件，无明显语义损失，（提供经国家认证认可监督管理委员会认证的检测机构、带CMA或CNAS标识的应答产品检验报告复印件）</w:t>
                  </w:r>
                  <w:r>
                    <w:br/>
                  </w:r>
                  <w:r>
                    <w:rPr>
                      <w:rFonts w:ascii="仿宋_GB2312" w:hAnsi="仿宋_GB2312" w:cs="仿宋_GB2312" w:eastAsia="仿宋_GB2312"/>
                      <w:sz w:val="19"/>
                    </w:rPr>
                    <w:t>8.★兼容现有分布式存储系统，能与现有华为分布式存储组成统一存储资源池，提供兼容性证明文件。如不能兼容，则须免费另行提供现有3台分布式存储同等性能的设备，配置见集群存储详细参数。</w:t>
                  </w:r>
                  <w:r>
                    <w:rPr>
                      <w:rFonts w:ascii="仿宋_GB2312" w:hAnsi="仿宋_GB2312" w:cs="仿宋_GB2312" w:eastAsia="仿宋_GB2312"/>
                      <w:sz w:val="19"/>
                    </w:rPr>
                    <w:t>（</w:t>
                  </w:r>
                  <w:r>
                    <w:rPr>
                      <w:rFonts w:ascii="仿宋_GB2312" w:hAnsi="仿宋_GB2312" w:cs="仿宋_GB2312" w:eastAsia="仿宋_GB2312"/>
                      <w:sz w:val="19"/>
                    </w:rPr>
                    <w:t>兼容参数为</w:t>
                  </w:r>
                  <w:r>
                    <w:rPr>
                      <w:rFonts w:ascii="仿宋_GB2312" w:hAnsi="仿宋_GB2312" w:cs="仿宋_GB2312" w:eastAsia="仿宋_GB2312"/>
                      <w:sz w:val="19"/>
                    </w:rPr>
                    <w:t>分布式存储</w:t>
                  </w:r>
                  <w:r>
                    <w:rPr>
                      <w:rFonts w:ascii="仿宋_GB2312" w:hAnsi="仿宋_GB2312" w:cs="仿宋_GB2312" w:eastAsia="仿宋_GB2312"/>
                      <w:sz w:val="19"/>
                    </w:rPr>
                    <w:t>参数的</w:t>
                  </w:r>
                  <w:r>
                    <w:rPr>
                      <w:rFonts w:ascii="仿宋_GB2312" w:hAnsi="仿宋_GB2312" w:cs="仿宋_GB2312" w:eastAsia="仿宋_GB2312"/>
                      <w:sz w:val="19"/>
                    </w:rPr>
                    <w:t>1-7条</w:t>
                  </w:r>
                  <w:r>
                    <w:rPr>
                      <w:rFonts w:ascii="仿宋_GB2312" w:hAnsi="仿宋_GB2312" w:cs="仿宋_GB2312" w:eastAsia="仿宋_GB2312"/>
                      <w:sz w:val="19"/>
                    </w:rPr>
                    <w:t>）</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400000</w:t>
                  </w:r>
                  <w:r>
                    <w:rPr>
                      <w:rFonts w:ascii="仿宋_GB2312" w:hAnsi="仿宋_GB2312" w:cs="仿宋_GB2312" w:eastAsia="仿宋_GB2312"/>
                      <w:sz w:val="20"/>
                    </w:rPr>
                    <w:t>.00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440000</w:t>
                  </w:r>
                  <w:r>
                    <w:rPr>
                      <w:rFonts w:ascii="仿宋_GB2312" w:hAnsi="仿宋_GB2312" w:cs="仿宋_GB2312" w:eastAsia="仿宋_GB2312"/>
                      <w:sz w:val="20"/>
                    </w:rPr>
                    <w:t>.00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19"/>
                    </w:rPr>
                    <w:t>8）</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64G内存条</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通用内存</w:t>
                  </w:r>
                  <w:r>
                    <w:rPr>
                      <w:rFonts w:ascii="仿宋_GB2312" w:hAnsi="仿宋_GB2312" w:cs="仿宋_GB2312" w:eastAsia="仿宋_GB2312"/>
                      <w:sz w:val="19"/>
                    </w:rPr>
                    <w:t>-DDR4  RDIMM-64GB-288pin-0.625ns-3200000KHz-1.2V-ECC-2Rank(4G*4bit)-GCH内存-AK  H1z-(06200445-003)</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2000</w:t>
                  </w:r>
                  <w:r>
                    <w:rPr>
                      <w:rFonts w:ascii="仿宋_GB2312" w:hAnsi="仿宋_GB2312" w:cs="仿宋_GB2312" w:eastAsia="仿宋_GB2312"/>
                      <w:sz w:val="20"/>
                    </w:rPr>
                    <w:t>.00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2200</w:t>
                  </w:r>
                  <w:r>
                    <w:rPr>
                      <w:rFonts w:ascii="仿宋_GB2312" w:hAnsi="仿宋_GB2312" w:cs="仿宋_GB2312" w:eastAsia="仿宋_GB2312"/>
                      <w:sz w:val="20"/>
                    </w:rPr>
                    <w:t>.00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超融合服务器</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19"/>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超融合计算存储节点</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1、标准2U机架式服务器；</w:t>
                  </w:r>
                  <w:r>
                    <w:br/>
                  </w:r>
                  <w:r>
                    <w:rPr>
                      <w:rFonts w:ascii="仿宋_GB2312" w:hAnsi="仿宋_GB2312" w:cs="仿宋_GB2312" w:eastAsia="仿宋_GB2312"/>
                      <w:sz w:val="19"/>
                    </w:rPr>
                    <w:t>2、CPU:配置≥2颗高性能处理器，每颗CPU核数≥24，频率≥2.2GHz；</w:t>
                  </w:r>
                  <w:r>
                    <w:br/>
                  </w:r>
                  <w:r>
                    <w:rPr>
                      <w:rFonts w:ascii="仿宋_GB2312" w:hAnsi="仿宋_GB2312" w:cs="仿宋_GB2312" w:eastAsia="仿宋_GB2312"/>
                      <w:sz w:val="19"/>
                    </w:rPr>
                    <w:t>3、内存：配置≥512G 2933MHz，单根内存条≥32G，可支持≥24根内存插槽；</w:t>
                  </w:r>
                  <w:r>
                    <w:br/>
                  </w:r>
                  <w:r>
                    <w:rPr>
                      <w:rFonts w:ascii="仿宋_GB2312" w:hAnsi="仿宋_GB2312" w:cs="仿宋_GB2312" w:eastAsia="仿宋_GB2312"/>
                      <w:sz w:val="19"/>
                    </w:rPr>
                    <w:t>4、硬盘：配置≥2*600GB SAS硬盘作为系统盘，1*3.2TB NVMe SSD硬盘作为缓存盘，10*8TB SATA硬盘作为数据盘；</w:t>
                  </w:r>
                  <w:r>
                    <w:br/>
                  </w:r>
                  <w:r>
                    <w:rPr>
                      <w:rFonts w:ascii="仿宋_GB2312" w:hAnsi="仿宋_GB2312" w:cs="仿宋_GB2312" w:eastAsia="仿宋_GB2312"/>
                      <w:sz w:val="19"/>
                    </w:rPr>
                    <w:t>5、网卡：配置≥6*10GE以太网光口（含光模块），2*GE以太网电口；</w:t>
                  </w:r>
                  <w:r>
                    <w:br/>
                  </w:r>
                  <w:r>
                    <w:rPr>
                      <w:rFonts w:ascii="仿宋_GB2312" w:hAnsi="仿宋_GB2312" w:cs="仿宋_GB2312" w:eastAsia="仿宋_GB2312"/>
                      <w:sz w:val="19"/>
                    </w:rPr>
                    <w:t>6、RAID卡：支持RAID0,1,10；</w:t>
                  </w:r>
                  <w:r>
                    <w:br/>
                  </w:r>
                  <w:r>
                    <w:rPr>
                      <w:rFonts w:ascii="仿宋_GB2312" w:hAnsi="仿宋_GB2312" w:cs="仿宋_GB2312" w:eastAsia="仿宋_GB2312"/>
                      <w:sz w:val="19"/>
                    </w:rPr>
                    <w:t>7、配置≥2*900W冗余电源，冗余风扇；</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100000</w:t>
                  </w:r>
                  <w:r>
                    <w:rPr>
                      <w:rFonts w:ascii="仿宋_GB2312" w:hAnsi="仿宋_GB2312" w:cs="仿宋_GB2312" w:eastAsia="仿宋_GB2312"/>
                      <w:sz w:val="20"/>
                    </w:rPr>
                    <w:t>.00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110000</w:t>
                  </w:r>
                  <w:r>
                    <w:rPr>
                      <w:rFonts w:ascii="仿宋_GB2312" w:hAnsi="仿宋_GB2312" w:cs="仿宋_GB2312" w:eastAsia="仿宋_GB2312"/>
                      <w:sz w:val="20"/>
                    </w:rPr>
                    <w:t>.00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19"/>
                    </w:rPr>
                    <w:t>2）</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超融合软件</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配置≥6个虚拟化软件和分布式块存储软件License授权，包括超融合计算虚拟化、存储虚拟化、网络虚拟化、虚拟化管理平台服务，提供3年软件技术支持服务；需兼容现网华为FusionCube超融合平台，提供兼容性证明文件。如不能完全兼容，则须免费另行提供与现有7节点超融合软硬件设备同等性能的超融合设备，配置见“超融合计算存储节点”及“超融合软件”参数。</w:t>
                  </w:r>
                  <w:r>
                    <w:rPr>
                      <w:rFonts w:ascii="仿宋_GB2312" w:hAnsi="仿宋_GB2312" w:cs="仿宋_GB2312" w:eastAsia="仿宋_GB2312"/>
                      <w:sz w:val="19"/>
                    </w:rPr>
                    <w:t>（</w:t>
                  </w:r>
                  <w:r>
                    <w:rPr>
                      <w:rFonts w:ascii="仿宋_GB2312" w:hAnsi="仿宋_GB2312" w:cs="仿宋_GB2312" w:eastAsia="仿宋_GB2312"/>
                      <w:sz w:val="19"/>
                    </w:rPr>
                    <w:t>兼容参数为</w:t>
                  </w:r>
                  <w:r>
                    <w:rPr>
                      <w:rFonts w:ascii="仿宋_GB2312" w:hAnsi="仿宋_GB2312" w:cs="仿宋_GB2312" w:eastAsia="仿宋_GB2312"/>
                      <w:sz w:val="19"/>
                    </w:rPr>
                    <w:t>超融合软件</w:t>
                  </w:r>
                  <w:r>
                    <w:rPr>
                      <w:rFonts w:ascii="仿宋_GB2312" w:hAnsi="仿宋_GB2312" w:cs="仿宋_GB2312" w:eastAsia="仿宋_GB2312"/>
                      <w:sz w:val="19"/>
                    </w:rPr>
                    <w:t>参数的</w:t>
                  </w:r>
                  <w:r>
                    <w:rPr>
                      <w:rFonts w:ascii="仿宋_GB2312" w:hAnsi="仿宋_GB2312" w:cs="仿宋_GB2312" w:eastAsia="仿宋_GB2312"/>
                      <w:sz w:val="19"/>
                    </w:rPr>
                    <w:t>1-10条</w:t>
                  </w:r>
                  <w:r>
                    <w:rPr>
                      <w:rFonts w:ascii="仿宋_GB2312" w:hAnsi="仿宋_GB2312" w:cs="仿宋_GB2312" w:eastAsia="仿宋_GB2312"/>
                      <w:sz w:val="19"/>
                    </w:rPr>
                    <w:t>）</w:t>
                  </w:r>
                  <w:r>
                    <w:br/>
                  </w:r>
                  <w:r>
                    <w:rPr>
                      <w:rFonts w:ascii="仿宋_GB2312" w:hAnsi="仿宋_GB2312" w:cs="仿宋_GB2312" w:eastAsia="仿宋_GB2312"/>
                      <w:sz w:val="19"/>
                    </w:rPr>
                    <w:t>2、支持虚拟机规格的在线或离线调整，包括CPU、内存、硬盘、网卡等资源，支持重启生效；</w:t>
                  </w:r>
                  <w:r>
                    <w:br/>
                  </w:r>
                  <w:r>
                    <w:rPr>
                      <w:rFonts w:ascii="仿宋_GB2312" w:hAnsi="仿宋_GB2312" w:cs="仿宋_GB2312" w:eastAsia="仿宋_GB2312"/>
                      <w:sz w:val="19"/>
                    </w:rPr>
                    <w:t>3、提供虚拟机基本生命周期管理功能，支持删除、移动、克隆、迁移、VNC登录、快照、导出、重启、关闭、强制重启、强制关闭等操作；</w:t>
                  </w:r>
                  <w:r>
                    <w:br/>
                  </w:r>
                  <w:r>
                    <w:rPr>
                      <w:rFonts w:ascii="仿宋_GB2312" w:hAnsi="仿宋_GB2312" w:cs="仿宋_GB2312" w:eastAsia="仿宋_GB2312"/>
                      <w:sz w:val="19"/>
                    </w:rPr>
                    <w:t>4、支持虚拟机HA，允许配置集群内HA预留的主机数量，以保证在虚拟机故障时有足够的资源进行切换，支持配置存储故障后是HA虚拟机还是不处理；</w:t>
                  </w:r>
                  <w:r>
                    <w:br/>
                  </w:r>
                  <w:r>
                    <w:rPr>
                      <w:rFonts w:ascii="仿宋_GB2312" w:hAnsi="仿宋_GB2312" w:cs="仿宋_GB2312" w:eastAsia="仿宋_GB2312"/>
                      <w:sz w:val="19"/>
                    </w:rPr>
                    <w:t>5、支持一致性快照、虚拟机磁盘快照与内存快照三种快照模式，支持快照数量统计，对于内存快照，在故障恢复时，可对虚拟机快照时刻的磁盘数据和内存数据同时恢复；</w:t>
                  </w:r>
                  <w:r>
                    <w:br/>
                  </w:r>
                  <w:r>
                    <w:rPr>
                      <w:rFonts w:ascii="仿宋_GB2312" w:hAnsi="仿宋_GB2312" w:cs="仿宋_GB2312" w:eastAsia="仿宋_GB2312"/>
                      <w:sz w:val="19"/>
                    </w:rPr>
                    <w:t>6、支持虚拟机CPU的Qos，支持控制虚拟机获得的最低/最高CPU计算能力；</w:t>
                  </w:r>
                  <w:r>
                    <w:br/>
                  </w:r>
                  <w:r>
                    <w:rPr>
                      <w:rFonts w:ascii="仿宋_GB2312" w:hAnsi="仿宋_GB2312" w:cs="仿宋_GB2312" w:eastAsia="仿宋_GB2312"/>
                      <w:sz w:val="19"/>
                    </w:rPr>
                    <w:t>7、为提升数据安全性，对接远端存储时，要求指定对接存储时的CHAP信息，支持配置对接存储的存储IP以及端口号；</w:t>
                  </w:r>
                  <w:r>
                    <w:br/>
                  </w:r>
                  <w:r>
                    <w:rPr>
                      <w:rFonts w:ascii="仿宋_GB2312" w:hAnsi="仿宋_GB2312" w:cs="仿宋_GB2312" w:eastAsia="仿宋_GB2312"/>
                      <w:sz w:val="19"/>
                    </w:rPr>
                    <w:t>8、为避免个别虚拟机对存储资源的过度占用，支持对虚拟机卷的I/O进行策略控制，包括磁盘的最大读写速度和最大每秒读写请求数的限制；</w:t>
                  </w:r>
                  <w:r>
                    <w:br/>
                  </w:r>
                  <w:r>
                    <w:rPr>
                      <w:rFonts w:ascii="仿宋_GB2312" w:hAnsi="仿宋_GB2312" w:cs="仿宋_GB2312" w:eastAsia="仿宋_GB2312"/>
                      <w:sz w:val="19"/>
                    </w:rPr>
                    <w:t>9、支持虚拟机离线或关机状态下，从一个存储设备迁移到另一个存储设备中。迁移过程中指定目的磁盘置备格式并指定迁移速率控制，并且可以支持带快照的虚拟机磁盘迁移；</w:t>
                  </w:r>
                  <w:r>
                    <w:br/>
                  </w:r>
                  <w:r>
                    <w:rPr>
                      <w:rFonts w:ascii="仿宋_GB2312" w:hAnsi="仿宋_GB2312" w:cs="仿宋_GB2312" w:eastAsia="仿宋_GB2312"/>
                      <w:sz w:val="19"/>
                    </w:rPr>
                    <w:t>10、支持虚拟交换机，通过对接受和发送的流量进行整形保证网络质量，至少支持安全组、平均带宽、峰值带宽、突发大小、优先级、DHCP隔离、广播抑制、TCP校验和的设置。</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60000</w:t>
                  </w:r>
                  <w:r>
                    <w:rPr>
                      <w:rFonts w:ascii="仿宋_GB2312" w:hAnsi="仿宋_GB2312" w:cs="仿宋_GB2312" w:eastAsia="仿宋_GB2312"/>
                      <w:sz w:val="20"/>
                    </w:rPr>
                    <w:t>.00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66000.00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（二）</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网络安全</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安全区交换机</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1、交换容量≥672Gbps，包转发率≥170Mpps；</w:t>
                  </w:r>
                  <w:r>
                    <w:br/>
                  </w:r>
                  <w:r>
                    <w:rPr>
                      <w:rFonts w:ascii="仿宋_GB2312" w:hAnsi="仿宋_GB2312" w:cs="仿宋_GB2312" w:eastAsia="仿宋_GB2312"/>
                      <w:sz w:val="19"/>
                    </w:rPr>
                    <w:t>2、设备端口：千兆光口≥24个，千兆Combo口≥8个，万兆光口≥4个，专用堆叠口≥2个；</w:t>
                  </w:r>
                  <w:r>
                    <w:br/>
                  </w:r>
                  <w:r>
                    <w:rPr>
                      <w:rFonts w:ascii="仿宋_GB2312" w:hAnsi="仿宋_GB2312" w:cs="仿宋_GB2312" w:eastAsia="仿宋_GB2312"/>
                      <w:sz w:val="19"/>
                    </w:rPr>
                    <w:t>3、设备电源≥2个，模块化风扇≥2个；</w:t>
                  </w:r>
                  <w:r>
                    <w:br/>
                  </w:r>
                  <w:r>
                    <w:rPr>
                      <w:rFonts w:ascii="仿宋_GB2312" w:hAnsi="仿宋_GB2312" w:cs="仿宋_GB2312" w:eastAsia="仿宋_GB2312"/>
                      <w:sz w:val="19"/>
                    </w:rPr>
                    <w:t>4、支持4K VLAN，支持Voice VLAN、支持端口VLAN、协议VLAN、IP子网VLAN</w:t>
                  </w:r>
                  <w:r>
                    <w:br/>
                  </w:r>
                  <w:r>
                    <w:rPr>
                      <w:rFonts w:ascii="仿宋_GB2312" w:hAnsi="仿宋_GB2312" w:cs="仿宋_GB2312" w:eastAsia="仿宋_GB2312"/>
                      <w:sz w:val="19"/>
                    </w:rPr>
                    <w:t>支持</w:t>
                  </w:r>
                  <w:r>
                    <w:rPr>
                      <w:rFonts w:ascii="仿宋_GB2312" w:hAnsi="仿宋_GB2312" w:cs="仿宋_GB2312" w:eastAsia="仿宋_GB2312"/>
                      <w:sz w:val="19"/>
                    </w:rPr>
                    <w:t>IEEE 802.1d(STP), 802.w(RSTP), 802.1s(MSTP)；</w:t>
                  </w:r>
                  <w:r>
                    <w:br/>
                  </w:r>
                  <w:r>
                    <w:rPr>
                      <w:rFonts w:ascii="仿宋_GB2312" w:hAnsi="仿宋_GB2312" w:cs="仿宋_GB2312" w:eastAsia="仿宋_GB2312"/>
                      <w:sz w:val="19"/>
                    </w:rPr>
                    <w:t>5、支持静态路由、RIP、OSPF、RIPng、OSPFv3，ISIS，ISISv6，BGP，BGP4+；</w:t>
                  </w:r>
                  <w:r>
                    <w:br/>
                  </w:r>
                  <w:r>
                    <w:rPr>
                      <w:rFonts w:ascii="仿宋_GB2312" w:hAnsi="仿宋_GB2312" w:cs="仿宋_GB2312" w:eastAsia="仿宋_GB2312"/>
                      <w:sz w:val="19"/>
                    </w:rPr>
                    <w:t>6、支持MAC表项≥32K、支持IPv4 路由表≥8K；</w:t>
                  </w:r>
                  <w:r>
                    <w:br/>
                  </w:r>
                  <w:r>
                    <w:rPr>
                      <w:rFonts w:ascii="仿宋_GB2312" w:hAnsi="仿宋_GB2312" w:cs="仿宋_GB2312" w:eastAsia="仿宋_GB2312"/>
                      <w:sz w:val="19"/>
                    </w:rPr>
                    <w:t>7、万兆光模块≥4个，千兆光模块≥10个；</w:t>
                  </w:r>
                  <w:r>
                    <w:br/>
                  </w:r>
                  <w:r>
                    <w:rPr>
                      <w:rFonts w:ascii="仿宋_GB2312" w:hAnsi="仿宋_GB2312" w:cs="仿宋_GB2312" w:eastAsia="仿宋_GB2312"/>
                      <w:sz w:val="19"/>
                    </w:rPr>
                    <w:t>8、设备关键芯片（CPU、转发芯片）采用国产芯片。</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6500</w:t>
                  </w:r>
                  <w:r>
                    <w:rPr>
                      <w:rFonts w:ascii="仿宋_GB2312" w:hAnsi="仿宋_GB2312" w:cs="仿宋_GB2312" w:eastAsia="仿宋_GB2312"/>
                      <w:sz w:val="20"/>
                    </w:rPr>
                    <w:t>.00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7150</w:t>
                  </w:r>
                  <w:r>
                    <w:rPr>
                      <w:rFonts w:ascii="仿宋_GB2312" w:hAnsi="仿宋_GB2312" w:cs="仿宋_GB2312" w:eastAsia="仿宋_GB2312"/>
                      <w:sz w:val="20"/>
                    </w:rPr>
                    <w:t>.00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出口防火墙</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1.★设备网络层吞吐量≥160Gbps，应用层吞吐量≥55Gbps，并发连接数≥5000W，新建连接数≥150W，IPS吞吐量≥36Gbps，IPSec VPN吞吐量≥42Gbps；</w:t>
                  </w:r>
                  <w:r>
                    <w:br/>
                  </w:r>
                  <w:r>
                    <w:rPr>
                      <w:rFonts w:ascii="仿宋_GB2312" w:hAnsi="仿宋_GB2312" w:cs="仿宋_GB2312" w:eastAsia="仿宋_GB2312"/>
                      <w:sz w:val="19"/>
                    </w:rPr>
                    <w:t>2.整机高度≤1U，设备实配：内存≥64G，存储容量≥240GB SSD；端口实配：40G光口≥2个，100G光口≥2个，万兆光口≥20个，USB3.0接口≥1个，配置万兆多模光模块≥10个；</w:t>
                  </w:r>
                  <w:r>
                    <w:br/>
                  </w:r>
                  <w:r>
                    <w:rPr>
                      <w:rFonts w:ascii="仿宋_GB2312" w:hAnsi="仿宋_GB2312" w:cs="仿宋_GB2312" w:eastAsia="仿宋_GB2312"/>
                      <w:sz w:val="19"/>
                    </w:rPr>
                    <w:t>3.整机实配：电源模块≥2个，风扇模块≥4个，采用前后风道设计,不断电的情况下，对电源模块、风扇模块进行更换；</w:t>
                  </w:r>
                  <w:r>
                    <w:br/>
                  </w:r>
                  <w:r>
                    <w:rPr>
                      <w:rFonts w:ascii="仿宋_GB2312" w:hAnsi="仿宋_GB2312" w:cs="仿宋_GB2312" w:eastAsia="仿宋_GB2312"/>
                      <w:sz w:val="19"/>
                    </w:rPr>
                    <w:t>4.实配IPS、AV、URL更新特征库授权≥3年；</w:t>
                  </w:r>
                  <w:r>
                    <w:br/>
                  </w:r>
                  <w:r>
                    <w:rPr>
                      <w:rFonts w:ascii="仿宋_GB2312" w:hAnsi="仿宋_GB2312" w:cs="仿宋_GB2312" w:eastAsia="仿宋_GB2312"/>
                      <w:sz w:val="19"/>
                    </w:rPr>
                    <w:t>5.支持基于源IP/目的IP，服务类型，应用类型，安全域，时间段等字段进行安全策略规则的配置；</w:t>
                  </w:r>
                  <w:r>
                    <w:br/>
                  </w:r>
                  <w:r>
                    <w:rPr>
                      <w:rFonts w:ascii="仿宋_GB2312" w:hAnsi="仿宋_GB2312" w:cs="仿宋_GB2312" w:eastAsia="仿宋_GB2312"/>
                      <w:sz w:val="19"/>
                    </w:rPr>
                    <w:t>6.支持NAT地址复用技术，可实现单个公网IP地址的无限制端口转换，可有效解决地址短缺问题；</w:t>
                  </w:r>
                  <w:r>
                    <w:br/>
                  </w:r>
                  <w:r>
                    <w:rPr>
                      <w:rFonts w:ascii="仿宋_GB2312" w:hAnsi="仿宋_GB2312" w:cs="仿宋_GB2312" w:eastAsia="仿宋_GB2312"/>
                      <w:sz w:val="19"/>
                    </w:rPr>
                    <w:t>7.支持最大100层的病毒压缩文件检测和阻断；支持对常见应用服务（HTTP、FTP、SSH、SMTP、IMAP）和数据库软件（MySQL、Oracle、MSSQL）的口令暴力破解防护功能；</w:t>
                  </w:r>
                  <w:r>
                    <w:br/>
                  </w:r>
                  <w:r>
                    <w:rPr>
                      <w:rFonts w:ascii="仿宋_GB2312" w:hAnsi="仿宋_GB2312" w:cs="仿宋_GB2312" w:eastAsia="仿宋_GB2312"/>
                      <w:sz w:val="19"/>
                    </w:rPr>
                    <w:t>8.支持数据防泄露，对传输的文件和内容进行识别过滤，对内容与身份证、信用卡、银行卡、社会安全卡号等类型进行匹配；</w:t>
                  </w:r>
                  <w:r>
                    <w:br/>
                  </w:r>
                  <w:r>
                    <w:rPr>
                      <w:rFonts w:ascii="仿宋_GB2312" w:hAnsi="仿宋_GB2312" w:cs="仿宋_GB2312" w:eastAsia="仿宋_GB2312"/>
                      <w:sz w:val="19"/>
                    </w:rPr>
                    <w:t>9.支持SRv6协议，支持SRv6 TE policy，支持EVPN L3VPN over SRv6 TE Policy</w:t>
                  </w:r>
                  <w:r>
                    <w:br/>
                  </w:r>
                  <w:r>
                    <w:rPr>
                      <w:rFonts w:ascii="仿宋_GB2312" w:hAnsi="仿宋_GB2312" w:cs="仿宋_GB2312" w:eastAsia="仿宋_GB2312"/>
                      <w:sz w:val="19"/>
                    </w:rPr>
                    <w:t>10.▲设备关键芯片CPU等采用国产芯片。</w:t>
                  </w:r>
                  <w:r>
                    <w:br/>
                  </w:r>
                  <w:r>
                    <w:rPr>
                      <w:rFonts w:ascii="仿宋_GB2312" w:hAnsi="仿宋_GB2312" w:cs="仿宋_GB2312" w:eastAsia="仿宋_GB2312"/>
                      <w:sz w:val="19"/>
                    </w:rPr>
                    <w:t>11.▲双机主备模式故障切换时间&lt;1秒，（提供经国家认证认可监督管理委员会认证的检测机构、带CMA或CNAS标识的应答产品检验报告复印件）。</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180000</w:t>
                  </w:r>
                  <w:r>
                    <w:rPr>
                      <w:rFonts w:ascii="仿宋_GB2312" w:hAnsi="仿宋_GB2312" w:cs="仿宋_GB2312" w:eastAsia="仿宋_GB2312"/>
                      <w:sz w:val="20"/>
                    </w:rPr>
                    <w:t>.00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198000</w:t>
                  </w:r>
                  <w:r>
                    <w:rPr>
                      <w:rFonts w:ascii="仿宋_GB2312" w:hAnsi="仿宋_GB2312" w:cs="仿宋_GB2312" w:eastAsia="仿宋_GB2312"/>
                      <w:sz w:val="20"/>
                    </w:rPr>
                    <w:t>.00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服务器区防火墙</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1.设备网络层吞吐量≥35Gbps，应用层吞吐量≥23Gbps，并发连接数≥2000W，新建连接数≥50W，IPSec VPN吞吐量≥30Gbps；</w:t>
                  </w:r>
                  <w:r>
                    <w:br/>
                  </w:r>
                  <w:r>
                    <w:rPr>
                      <w:rFonts w:ascii="仿宋_GB2312" w:hAnsi="仿宋_GB2312" w:cs="仿宋_GB2312" w:eastAsia="仿宋_GB2312"/>
                      <w:sz w:val="19"/>
                    </w:rPr>
                    <w:t>2.整机高度≤1U，端口实配：万兆光口≥10个，千兆Combo接口≥8，千兆电口≥4，USB3.0接口≥1个，业务端口扩展槽位≥2个，配置万兆多模光模块≥10个；</w:t>
                  </w:r>
                  <w:r>
                    <w:br/>
                  </w:r>
                  <w:r>
                    <w:rPr>
                      <w:rFonts w:ascii="仿宋_GB2312" w:hAnsi="仿宋_GB2312" w:cs="仿宋_GB2312" w:eastAsia="仿宋_GB2312"/>
                      <w:sz w:val="19"/>
                    </w:rPr>
                    <w:t>3.整机实配：存储容量≥240GB SSD，电源模块≥2个，风扇模块≥4个（支持3+1冗余备份），采用前后风道设计,在防火墙不断电的情况下，可对电源模块、风扇模块进行更换；</w:t>
                  </w:r>
                  <w:r>
                    <w:br/>
                  </w:r>
                  <w:r>
                    <w:rPr>
                      <w:rFonts w:ascii="仿宋_GB2312" w:hAnsi="仿宋_GB2312" w:cs="仿宋_GB2312" w:eastAsia="仿宋_GB2312"/>
                      <w:sz w:val="19"/>
                    </w:rPr>
                    <w:t>4.实配IPS、AV、URL更新特征库授权≥3年；</w:t>
                  </w:r>
                  <w:r>
                    <w:br/>
                  </w:r>
                  <w:r>
                    <w:rPr>
                      <w:rFonts w:ascii="仿宋_GB2312" w:hAnsi="仿宋_GB2312" w:cs="仿宋_GB2312" w:eastAsia="仿宋_GB2312"/>
                      <w:sz w:val="19"/>
                    </w:rPr>
                    <w:t>5.支持安全策略阻断时设备发送反馈报文快速断开连接，如针对TCP报文反馈reset报文，针对UDP和ICMP报文反馈ICMP不可达报文；</w:t>
                  </w:r>
                  <w:r>
                    <w:br/>
                  </w:r>
                  <w:r>
                    <w:rPr>
                      <w:rFonts w:ascii="仿宋_GB2312" w:hAnsi="仿宋_GB2312" w:cs="仿宋_GB2312" w:eastAsia="仿宋_GB2312"/>
                      <w:sz w:val="19"/>
                    </w:rPr>
                    <w:t>6.支持基于源IP/目的IP，服务类型，应用类型，安全域，时间段等字段进行安全策略规则的配置；</w:t>
                  </w:r>
                  <w:r>
                    <w:br/>
                  </w:r>
                  <w:r>
                    <w:rPr>
                      <w:rFonts w:ascii="仿宋_GB2312" w:hAnsi="仿宋_GB2312" w:cs="仿宋_GB2312" w:eastAsia="仿宋_GB2312"/>
                      <w:sz w:val="19"/>
                    </w:rPr>
                    <w:t>7.支持NAT地址复用技术，可实现单个公网IP地址的无限制端口转换，可有效解决地址短缺问题；</w:t>
                  </w:r>
                  <w:r>
                    <w:br/>
                  </w:r>
                  <w:r>
                    <w:rPr>
                      <w:rFonts w:ascii="仿宋_GB2312" w:hAnsi="仿宋_GB2312" w:cs="仿宋_GB2312" w:eastAsia="仿宋_GB2312"/>
                      <w:sz w:val="19"/>
                    </w:rPr>
                    <w:t>8.支持最大100层的病毒压缩文件检测和阻断；</w:t>
                  </w:r>
                  <w:r>
                    <w:br/>
                  </w:r>
                  <w:r>
                    <w:rPr>
                      <w:rFonts w:ascii="仿宋_GB2312" w:hAnsi="仿宋_GB2312" w:cs="仿宋_GB2312" w:eastAsia="仿宋_GB2312"/>
                      <w:sz w:val="19"/>
                    </w:rPr>
                    <w:t>9.支持对常见应用服务（HTTP、FTP、SSH、SMTP、IMAP）和数据库软件（MySQL、Oracle、MSSQL）的口令暴力破解防护功能；</w:t>
                  </w:r>
                  <w:r>
                    <w:br/>
                  </w:r>
                  <w:r>
                    <w:rPr>
                      <w:rFonts w:ascii="仿宋_GB2312" w:hAnsi="仿宋_GB2312" w:cs="仿宋_GB2312" w:eastAsia="仿宋_GB2312"/>
                      <w:sz w:val="19"/>
                    </w:rPr>
                    <w:t>10.支持SRv6协议，支持SRv6 TE policy，支持EVPN L3VPN over SRv6 TE Policy</w:t>
                  </w:r>
                  <w:r>
                    <w:br/>
                  </w:r>
                  <w:r>
                    <w:rPr>
                      <w:rFonts w:ascii="仿宋_GB2312" w:hAnsi="仿宋_GB2312" w:cs="仿宋_GB2312" w:eastAsia="仿宋_GB2312"/>
                      <w:sz w:val="19"/>
                    </w:rPr>
                    <w:t>11.▲设备关键芯片CPU等采用国产芯片。</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130000</w:t>
                  </w:r>
                  <w:r>
                    <w:rPr>
                      <w:rFonts w:ascii="仿宋_GB2312" w:hAnsi="仿宋_GB2312" w:cs="仿宋_GB2312" w:eastAsia="仿宋_GB2312"/>
                      <w:sz w:val="20"/>
                    </w:rPr>
                    <w:t>.00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143000</w:t>
                  </w:r>
                  <w:r>
                    <w:rPr>
                      <w:rFonts w:ascii="仿宋_GB2312" w:hAnsi="仿宋_GB2312" w:cs="仿宋_GB2312" w:eastAsia="仿宋_GB2312"/>
                      <w:sz w:val="20"/>
                    </w:rPr>
                    <w:t>.00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WEB VPN</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1.提供一套基于HTML5的资源访问网关，用户通过本设备可以访问其授权范围内的资源，且用户的所有访问/操作行为均可完整记录，并可查询和审计；提供10000并发用户数授权;</w:t>
                  </w:r>
                  <w:r>
                    <w:br/>
                  </w:r>
                  <w:r>
                    <w:rPr>
                      <w:rFonts w:ascii="仿宋_GB2312" w:hAnsi="仿宋_GB2312" w:cs="仿宋_GB2312" w:eastAsia="仿宋_GB2312"/>
                      <w:sz w:val="19"/>
                    </w:rPr>
                    <w:t>2.硬件配置：≤2U规格，热插拔冗余电源，千兆电口*10，万兆光口*4，64G内存支持ECC，2TB SSD盘*2，2个可扩展卡槽，支持RAID带1G缓存;</w:t>
                  </w:r>
                  <w:r>
                    <w:br/>
                  </w:r>
                  <w:r>
                    <w:rPr>
                      <w:rFonts w:ascii="仿宋_GB2312" w:hAnsi="仿宋_GB2312" w:cs="仿宋_GB2312" w:eastAsia="仿宋_GB2312"/>
                      <w:sz w:val="19"/>
                    </w:rPr>
                    <w:t>3.支持与统一身份认证系统进行对接，实现师生访问统一门户后，无需二次认证即可访问门户资源；</w:t>
                  </w:r>
                  <w:r>
                    <w:br/>
                  </w:r>
                  <w:r>
                    <w:rPr>
                      <w:rFonts w:ascii="仿宋_GB2312" w:hAnsi="仿宋_GB2312" w:cs="仿宋_GB2312" w:eastAsia="仿宋_GB2312"/>
                      <w:sz w:val="19"/>
                    </w:rPr>
                    <w:t>4.支持通过系统访问HTTP、HTTPS、WebSocket、HLS、RDP、VNC、Telnet、SSH等协议的资源，且无须在系统中通过域名或别名对资源进行预先定义或适配；</w:t>
                  </w:r>
                  <w:r>
                    <w:br/>
                  </w:r>
                  <w:r>
                    <w:rPr>
                      <w:rFonts w:ascii="仿宋_GB2312" w:hAnsi="仿宋_GB2312" w:cs="仿宋_GB2312" w:eastAsia="仿宋_GB2312"/>
                      <w:sz w:val="19"/>
                    </w:rPr>
                    <w:t>5.支持PC、iOS（iPhone/iPad）、Android等操作系统的移动设备，无需安装客户端/插件，直接通过支持HTML5的浏览器使用系统全部功能;</w:t>
                  </w:r>
                  <w:r>
                    <w:br/>
                  </w:r>
                  <w:r>
                    <w:rPr>
                      <w:rFonts w:ascii="仿宋_GB2312" w:hAnsi="仿宋_GB2312" w:cs="仿宋_GB2312" w:eastAsia="仿宋_GB2312"/>
                      <w:sz w:val="19"/>
                    </w:rPr>
                    <w:t>▲6.不使用客户端的情况下，全网资源访问无需配置泛解析域名（*.webvpn.xxx.com）即可进行资源访问；（提供经国家认证认可监督管理委员会认证的检测机构、带CMA或CNAS标识的应答产品检验报告复印件）</w:t>
                  </w:r>
                  <w:r>
                    <w:br/>
                  </w:r>
                  <w:r>
                    <w:rPr>
                      <w:rFonts w:ascii="仿宋_GB2312" w:hAnsi="仿宋_GB2312" w:cs="仿宋_GB2312" w:eastAsia="仿宋_GB2312"/>
                      <w:sz w:val="19"/>
                    </w:rPr>
                    <w:t>7.支持在用户访问目标资源时提示用户正在使用WebVPN环境访问；支持用户自行选择极速模式以加速WebVPN访问效果；</w:t>
                  </w:r>
                  <w:r>
                    <w:br/>
                  </w:r>
                  <w:r>
                    <w:rPr>
                      <w:rFonts w:ascii="仿宋_GB2312" w:hAnsi="仿宋_GB2312" w:cs="仿宋_GB2312" w:eastAsia="仿宋_GB2312"/>
                      <w:sz w:val="19"/>
                    </w:rPr>
                    <w:t>8.支持对业务系统进行加密隐藏；支持生成用户独有加密链接，支持生成一次性链接，登出后即失效；</w:t>
                  </w:r>
                  <w:r>
                    <w:br/>
                  </w:r>
                  <w:r>
                    <w:rPr>
                      <w:rFonts w:ascii="仿宋_GB2312" w:hAnsi="仿宋_GB2312" w:cs="仿宋_GB2312" w:eastAsia="仿宋_GB2312"/>
                      <w:sz w:val="19"/>
                    </w:rPr>
                    <w:t>9.系统具备暴力防破解功能，支持自动异常登陆封禁IP、账号，支持管理员手动封禁、解封禁功能；</w:t>
                  </w:r>
                  <w:r>
                    <w:br/>
                  </w:r>
                  <w:r>
                    <w:rPr>
                      <w:rFonts w:ascii="仿宋_GB2312" w:hAnsi="仿宋_GB2312" w:cs="仿宋_GB2312" w:eastAsia="仿宋_GB2312"/>
                      <w:sz w:val="19"/>
                    </w:rPr>
                    <w:t>10.支持弱密码检测功能，并且可辅助检测Radius、LDAP协议的弱密码，同时可强制用户更新密码后再进行登录；</w:t>
                  </w:r>
                  <w:r>
                    <w:br/>
                  </w:r>
                  <w:r>
                    <w:rPr>
                      <w:rFonts w:ascii="仿宋_GB2312" w:hAnsi="仿宋_GB2312" w:cs="仿宋_GB2312" w:eastAsia="仿宋_GB2312"/>
                      <w:sz w:val="19"/>
                    </w:rPr>
                    <w:t>11.支持使用国密算法进行流量传输;</w:t>
                  </w:r>
                  <w:r>
                    <w:br/>
                  </w:r>
                  <w:r>
                    <w:rPr>
                      <w:rFonts w:ascii="仿宋_GB2312" w:hAnsi="仿宋_GB2312" w:cs="仿宋_GB2312" w:eastAsia="仿宋_GB2312"/>
                      <w:sz w:val="19"/>
                    </w:rPr>
                    <w:t>12.支持对接外部统一认证系统，包括LDAP、RADIUS、CAS、OAuth、企业微信等;</w:t>
                  </w:r>
                  <w:r>
                    <w:br/>
                  </w:r>
                  <w:r>
                    <w:rPr>
                      <w:rFonts w:ascii="仿宋_GB2312" w:hAnsi="仿宋_GB2312" w:cs="仿宋_GB2312" w:eastAsia="仿宋_GB2312"/>
                      <w:sz w:val="19"/>
                    </w:rPr>
                    <w:t>13.支持账号的有效期管理，支持用户自助申请延长有效期，支持用户自助申请临时账号；</w:t>
                  </w:r>
                  <w:r>
                    <w:br/>
                  </w:r>
                  <w:r>
                    <w:rPr>
                      <w:rFonts w:ascii="仿宋_GB2312" w:hAnsi="仿宋_GB2312" w:cs="仿宋_GB2312" w:eastAsia="仿宋_GB2312"/>
                      <w:sz w:val="19"/>
                    </w:rPr>
                    <w:t>14.支持所见即所得的门户自定义，包括门户登录页、导航页内容、导航分组及分组内资源链接；</w:t>
                  </w:r>
                  <w:r>
                    <w:br/>
                  </w:r>
                  <w:r>
                    <w:rPr>
                      <w:rFonts w:ascii="仿宋_GB2312" w:hAnsi="仿宋_GB2312" w:cs="仿宋_GB2312" w:eastAsia="仿宋_GB2312"/>
                      <w:sz w:val="19"/>
                    </w:rPr>
                    <w:t>15.支持认证通过后设置任意导航页，即使用其他任意网站作为访问系统的导航页面；</w:t>
                  </w:r>
                  <w:r>
                    <w:br/>
                  </w:r>
                  <w:r>
                    <w:rPr>
                      <w:rFonts w:ascii="仿宋_GB2312" w:hAnsi="仿宋_GB2312" w:cs="仿宋_GB2312" w:eastAsia="仿宋_GB2312"/>
                      <w:sz w:val="19"/>
                    </w:rPr>
                    <w:t>16.支持记录与查询全量访问成功以及失败日志，包括用户账号、用户IP、终端、请求时间、访问URL、请求结果等;</w:t>
                  </w:r>
                  <w:r>
                    <w:br/>
                  </w:r>
                  <w:r>
                    <w:rPr>
                      <w:rFonts w:ascii="仿宋_GB2312" w:hAnsi="仿宋_GB2312" w:cs="仿宋_GB2312" w:eastAsia="仿宋_GB2312"/>
                      <w:sz w:val="19"/>
                    </w:rPr>
                    <w:t>17.支持根据访问量、浏览器、操作系统、设备类型、请求来源地理位置进行统计分析，可记录历史在线用户数，并可根据时间段及不同时间维度（日、周、月、年）进行统计，通过可视化图表展示变化趋势;</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330000</w:t>
                  </w:r>
                  <w:r>
                    <w:rPr>
                      <w:rFonts w:ascii="仿宋_GB2312" w:hAnsi="仿宋_GB2312" w:cs="仿宋_GB2312" w:eastAsia="仿宋_GB2312"/>
                      <w:sz w:val="20"/>
                    </w:rPr>
                    <w:t>.00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363000</w:t>
                  </w:r>
                  <w:r>
                    <w:rPr>
                      <w:rFonts w:ascii="仿宋_GB2312" w:hAnsi="仿宋_GB2312" w:cs="仿宋_GB2312" w:eastAsia="仿宋_GB2312"/>
                      <w:sz w:val="20"/>
                    </w:rPr>
                    <w:t>.00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上网行为管理</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1.≤2U机型，国产CPU，国产操作系统，网络层吞吐量≥50G，100000人以下网络环境使用;最大并发连接数为≥1000万，最大新建连接数≥20万/秒；≥2个千兆电接口（1个管理接口和1个HA接口），≥8口SFP+ 万兆光接口（含光模块），提供≥6个扩展插槽，≥2T机械硬盘。交流冗余电源。含三年软硬件维保服务。</w:t>
                  </w:r>
                  <w:r>
                    <w:br/>
                  </w:r>
                  <w:r>
                    <w:rPr>
                      <w:rFonts w:ascii="仿宋_GB2312" w:hAnsi="仿宋_GB2312" w:cs="仿宋_GB2312" w:eastAsia="仿宋_GB2312"/>
                      <w:sz w:val="19"/>
                    </w:rPr>
                    <w:t>功能参数</w:t>
                  </w:r>
                  <w:r>
                    <w:rPr>
                      <w:rFonts w:ascii="仿宋_GB2312" w:hAnsi="仿宋_GB2312" w:cs="仿宋_GB2312" w:eastAsia="仿宋_GB2312"/>
                      <w:sz w:val="19"/>
                    </w:rPr>
                    <w:t>:</w:t>
                  </w:r>
                  <w:r>
                    <w:br/>
                  </w:r>
                  <w:r>
                    <w:rPr>
                      <w:rFonts w:ascii="仿宋_GB2312" w:hAnsi="仿宋_GB2312" w:cs="仿宋_GB2312" w:eastAsia="仿宋_GB2312"/>
                      <w:sz w:val="19"/>
                    </w:rPr>
                    <w:t>▲2.支持识别内网的爬虫行为，并且可监控爬虫用户数趋势和爬虫请求数趋势；可查询爬虫行为详情；支持配置源IP、目的IP/域名白名单，提供更精准爬虫的检测能力。（提供产品功能截图）</w:t>
                  </w:r>
                  <w:r>
                    <w:br/>
                  </w:r>
                  <w:r>
                    <w:rPr>
                      <w:rFonts w:ascii="仿宋_GB2312" w:hAnsi="仿宋_GB2312" w:cs="仿宋_GB2312" w:eastAsia="仿宋_GB2312"/>
                      <w:sz w:val="19"/>
                    </w:rPr>
                    <w:t>3.支持基于大小的内容外发控制。不开启SSL，对终端影响小；仅对外发控制，不影响浏览和下载等行为；可实现对网盘，webmail等的外发文件限制。</w:t>
                  </w:r>
                  <w:r>
                    <w:br/>
                  </w:r>
                  <w:r>
                    <w:rPr>
                      <w:rFonts w:ascii="仿宋_GB2312" w:hAnsi="仿宋_GB2312" w:cs="仿宋_GB2312" w:eastAsia="仿宋_GB2312"/>
                      <w:sz w:val="19"/>
                    </w:rPr>
                    <w:t>4.支持基于文件后缀的文件类型识别；支持基于文件内容对归档文件、压缩文件、加密文件、脚本文件等170+文件类型识别。修改后缀名，压缩等方式均可以识别准确类型；外发内容过滤，支持SCP/SFTP应用，支持基于关键字、正则过滤；支持对身份证号码、银行号码、电话号码、地址等敏感信息过滤，。（提供产品功能截图）</w:t>
                  </w:r>
                  <w:r>
                    <w:br/>
                  </w:r>
                  <w:r>
                    <w:rPr>
                      <w:rFonts w:ascii="仿宋_GB2312" w:hAnsi="仿宋_GB2312" w:cs="仿宋_GB2312" w:eastAsia="仿宋_GB2312"/>
                      <w:sz w:val="19"/>
                    </w:rPr>
                    <w:t>5.具备阻塞提示能力，当不同网页被阻塞后会跳转不同的阻塞页面；支持用户完全自定义。（提供产品功能截图）</w:t>
                  </w:r>
                  <w:r>
                    <w:br/>
                  </w:r>
                  <w:r>
                    <w:rPr>
                      <w:rFonts w:ascii="仿宋_GB2312" w:hAnsi="仿宋_GB2312" w:cs="仿宋_GB2312" w:eastAsia="仿宋_GB2312"/>
                      <w:sz w:val="19"/>
                    </w:rPr>
                    <w:t>6.可针对QQ账号制定策略，对聊天、登录及登出的行为进行记录与控制；能够对QQ/TIM文件传输行为进行审计，并且能够对传输的文件进行备份留存；支持对QQ/TIM聊天内容进行审计；可制定多条QQ/TIM审计控制策略，实现针对不同的用户匹配不同审计策略。（提供产品功能截图）</w:t>
                  </w:r>
                  <w:r>
                    <w:br/>
                  </w:r>
                  <w:r>
                    <w:rPr>
                      <w:rFonts w:ascii="仿宋_GB2312" w:hAnsi="仿宋_GB2312" w:cs="仿宋_GB2312" w:eastAsia="仿宋_GB2312"/>
                      <w:sz w:val="19"/>
                    </w:rPr>
                    <w:t>7.支持通过NETBIOS审计策略对NETBIOS通信、登录名及文件、目录进行审计和控制；通过NFS审计策略对NFS访问和传输文件进行审计和控制；通过NFS审计策略对NFS访问和传输文件进行审计和控制。</w:t>
                  </w:r>
                  <w:r>
                    <w:br/>
                  </w:r>
                  <w:r>
                    <w:rPr>
                      <w:rFonts w:ascii="仿宋_GB2312" w:hAnsi="仿宋_GB2312" w:cs="仿宋_GB2312" w:eastAsia="仿宋_GB2312"/>
                      <w:sz w:val="19"/>
                    </w:rPr>
                    <w:t>8.支持多级虚拟通道，可以将物理带宽分成至少7级虚拟通道，合理分配物理带宽资源；支持在设置流量策略后，可根据整体线路空闲情况，允许流量通道内的流量突破策略上限，以提升带宽的高使用率，空闲值可自定义。</w:t>
                  </w:r>
                  <w:r>
                    <w:br/>
                  </w:r>
                  <w:r>
                    <w:rPr>
                      <w:rFonts w:ascii="仿宋_GB2312" w:hAnsi="仿宋_GB2312" w:cs="仿宋_GB2312" w:eastAsia="仿宋_GB2312"/>
                      <w:sz w:val="19"/>
                    </w:rPr>
                    <w:t>9.支持基于连接数进行流量管理，可以每个人的并发/新建连接数量进行控制；可以指定每个人的最大上传、下载带宽。</w:t>
                  </w:r>
                  <w:r>
                    <w:br/>
                  </w:r>
                  <w:r>
                    <w:rPr>
                      <w:rFonts w:ascii="仿宋_GB2312" w:hAnsi="仿宋_GB2312" w:cs="仿宋_GB2312" w:eastAsia="仿宋_GB2312"/>
                      <w:sz w:val="19"/>
                    </w:rPr>
                    <w:t>10.支持配置禁用PC热点开启功能。禁用时PC仍可以使用网络，但是无法通过随身wifi或笔记本自带功能创建热点。</w:t>
                  </w:r>
                  <w:r>
                    <w:br/>
                  </w:r>
                  <w:r>
                    <w:rPr>
                      <w:rFonts w:ascii="仿宋_GB2312" w:hAnsi="仿宋_GB2312" w:cs="仿宋_GB2312" w:eastAsia="仿宋_GB2312"/>
                      <w:sz w:val="19"/>
                    </w:rPr>
                    <w:t>11.支持对SSH协议的流量进行解密；支持根据实际需求配置指定的源/目的IP或IP段；（提供产品功能截图）</w:t>
                  </w:r>
                  <w:r>
                    <w:br/>
                  </w:r>
                  <w:r>
                    <w:rPr>
                      <w:rFonts w:ascii="仿宋_GB2312" w:hAnsi="仿宋_GB2312" w:cs="仿宋_GB2312" w:eastAsia="仿宋_GB2312"/>
                      <w:sz w:val="19"/>
                    </w:rPr>
                    <w:t>12.支持终端用户账号绑定手机号码、微信号，绑定后可以通过手机验证码或微信扫码实现上网快捷登录认证，提高用网便捷性；支持认证账号黑名单，支持配置账号黑名单列表，支持账号黑名单提示信息自定义；</w:t>
                  </w:r>
                  <w:r>
                    <w:br/>
                  </w:r>
                  <w:r>
                    <w:rPr>
                      <w:rFonts w:ascii="仿宋_GB2312" w:hAnsi="仿宋_GB2312" w:cs="仿宋_GB2312" w:eastAsia="仿宋_GB2312"/>
                      <w:sz w:val="19"/>
                    </w:rPr>
                    <w:t>13.支持通过UDP\TCP协议向Syslog服务器或支持接收syslog外发格式的服务器上传数据的形式，导出设备上的多种日志。</w:t>
                  </w:r>
                  <w:r>
                    <w:br/>
                  </w:r>
                  <w:r>
                    <w:rPr>
                      <w:rFonts w:ascii="仿宋_GB2312" w:hAnsi="仿宋_GB2312" w:cs="仿宋_GB2312" w:eastAsia="仿宋_GB2312"/>
                      <w:sz w:val="19"/>
                    </w:rPr>
                    <w:t>14.支持管理员账号初始密码检测，如果发现管理员未更改初始密码，能够进行提醒；支持密码有效期配置，临近有效期10天时，每次登录后提示；过期后，登录设备后强制修改密码。</w:t>
                  </w:r>
                  <w:r>
                    <w:br/>
                  </w:r>
                  <w:r>
                    <w:rPr>
                      <w:rFonts w:ascii="仿宋_GB2312" w:hAnsi="仿宋_GB2312" w:cs="仿宋_GB2312" w:eastAsia="仿宋_GB2312"/>
                      <w:sz w:val="19"/>
                    </w:rPr>
                    <w:t>15.支持策略管理、日志审计、权限分配相互独立的三权制衡管理机制，避免超级管理员权限过大的弊端；系统管理员和审计员的账号创建，权限变更需要审核员审批才能生效；管理员和审计员的操作会形成日志受审核员监督。</w:t>
                  </w:r>
                  <w:r>
                    <w:br/>
                  </w:r>
                  <w:r>
                    <w:rPr>
                      <w:rFonts w:ascii="仿宋_GB2312" w:hAnsi="仿宋_GB2312" w:cs="仿宋_GB2312" w:eastAsia="仿宋_GB2312"/>
                      <w:sz w:val="19"/>
                    </w:rPr>
                    <w:t>16.产品具备IPV6支持能力，提供IPv6 Ready Logo 认证证书。</w:t>
                  </w:r>
                  <w:r>
                    <w:br/>
                  </w:r>
                  <w:r>
                    <w:rPr>
                      <w:rFonts w:ascii="仿宋_GB2312" w:hAnsi="仿宋_GB2312" w:cs="仿宋_GB2312" w:eastAsia="仿宋_GB2312"/>
                      <w:sz w:val="19"/>
                    </w:rPr>
                    <w:t>17.产品具备中国质量认证中心颁发:中国国家强制性产品认证证书。</w:t>
                  </w:r>
                  <w:r>
                    <w:br/>
                  </w:r>
                  <w:r>
                    <w:rPr>
                      <w:rFonts w:ascii="仿宋_GB2312" w:hAnsi="仿宋_GB2312" w:cs="仿宋_GB2312" w:eastAsia="仿宋_GB2312"/>
                      <w:sz w:val="19"/>
                    </w:rPr>
                    <w:t>18.产品生产厂商具备CIC信息化建设级数字化能力评价证书。</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210000</w:t>
                  </w:r>
                  <w:r>
                    <w:rPr>
                      <w:rFonts w:ascii="仿宋_GB2312" w:hAnsi="仿宋_GB2312" w:cs="仿宋_GB2312" w:eastAsia="仿宋_GB2312"/>
                      <w:sz w:val="20"/>
                    </w:rPr>
                    <w:t>.00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231000</w:t>
                  </w:r>
                  <w:r>
                    <w:rPr>
                      <w:rFonts w:ascii="仿宋_GB2312" w:hAnsi="仿宋_GB2312" w:cs="仿宋_GB2312" w:eastAsia="仿宋_GB2312"/>
                      <w:sz w:val="20"/>
                    </w:rPr>
                    <w:t>.00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数据库审计</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2U机型，国产CPU，国产操作系统，≥64G内存，≥4T硬盘，≥6个千兆电口，≥4个万兆光口（含光模块），≥1个Console口、2个USB，冗余电源，SQL审计处理能力（速率）≥70000SQL/S，SQL吞吐≥1Gb，数据库审计实例授权无限制，含三年软硬件维保服务。</w:t>
                  </w:r>
                  <w:r>
                    <w:br/>
                  </w:r>
                  <w:r>
                    <w:rPr>
                      <w:rFonts w:ascii="仿宋_GB2312" w:hAnsi="仿宋_GB2312" w:cs="仿宋_GB2312" w:eastAsia="仿宋_GB2312"/>
                      <w:sz w:val="19"/>
                    </w:rPr>
                    <w:t>▲2.支持关系型数据库：Oracle、SQLServer(MSSQL）、DB2、MySQL、Cache、SyBase、Informix、TeraData、PostgreSQL、kafka、ElasticSearchHttp、ElasticSearchJavaAPI、MariaDB；</w:t>
                  </w:r>
                  <w:r>
                    <w:br/>
                  </w:r>
                  <w:r>
                    <w:rPr>
                      <w:rFonts w:ascii="仿宋_GB2312" w:hAnsi="仿宋_GB2312" w:cs="仿宋_GB2312" w:eastAsia="仿宋_GB2312"/>
                      <w:sz w:val="19"/>
                    </w:rPr>
                    <w:t>支持国产数据库：达梦</w:t>
                  </w:r>
                  <w:r>
                    <w:rPr>
                      <w:rFonts w:ascii="仿宋_GB2312" w:hAnsi="仿宋_GB2312" w:cs="仿宋_GB2312" w:eastAsia="仿宋_GB2312"/>
                      <w:sz w:val="19"/>
                    </w:rPr>
                    <w:t>6、达梦7、神州通用、人大金仓、GBase8a、OpenGauss；</w:t>
                  </w:r>
                  <w:r>
                    <w:br/>
                  </w:r>
                  <w:r>
                    <w:rPr>
                      <w:rFonts w:ascii="仿宋_GB2312" w:hAnsi="仿宋_GB2312" w:cs="仿宋_GB2312" w:eastAsia="仿宋_GB2312"/>
                      <w:sz w:val="19"/>
                    </w:rPr>
                    <w:t>支持大数据平台及其组件：</w:t>
                  </w:r>
                  <w:r>
                    <w:rPr>
                      <w:rFonts w:ascii="仿宋_GB2312" w:hAnsi="仿宋_GB2312" w:cs="仿宋_GB2312" w:eastAsia="仿宋_GB2312"/>
                      <w:sz w:val="19"/>
                    </w:rPr>
                    <w:t>HIVE、HBaseJavaAPI、HBaseHttp、HDFSJavaAPI、HDFSHttp；</w:t>
                  </w:r>
                  <w:r>
                    <w:br/>
                  </w:r>
                  <w:r>
                    <w:rPr>
                      <w:rFonts w:ascii="仿宋_GB2312" w:hAnsi="仿宋_GB2312" w:cs="仿宋_GB2312" w:eastAsia="仿宋_GB2312"/>
                      <w:sz w:val="19"/>
                    </w:rPr>
                    <w:t>支持</w:t>
                  </w:r>
                  <w:r>
                    <w:rPr>
                      <w:rFonts w:ascii="仿宋_GB2312" w:hAnsi="仿宋_GB2312" w:cs="仿宋_GB2312" w:eastAsia="仿宋_GB2312"/>
                      <w:sz w:val="19"/>
                    </w:rPr>
                    <w:t>NOSQL数据库：MongoDB、Redis、HANA；</w:t>
                  </w:r>
                  <w:r>
                    <w:br/>
                  </w:r>
                  <w:r>
                    <w:rPr>
                      <w:rFonts w:ascii="仿宋_GB2312" w:hAnsi="仿宋_GB2312" w:cs="仿宋_GB2312" w:eastAsia="仿宋_GB2312"/>
                      <w:sz w:val="19"/>
                    </w:rPr>
                    <w:t>其他数据库：</w:t>
                  </w:r>
                  <w:r>
                    <w:rPr>
                      <w:rFonts w:ascii="仿宋_GB2312" w:hAnsi="仿宋_GB2312" w:cs="仿宋_GB2312" w:eastAsia="仿宋_GB2312"/>
                      <w:sz w:val="19"/>
                    </w:rPr>
                    <w:t>InfluxDB、OpenPlant、Greenplum、PerconaServer、AliSQL、WebScaleSQL、InnoSQL、CascaDB、Cotton、MyRocks、Drizzle、TokuDB、XtraDB、SpiderForMySQL、MyRelay、MySQLMaria、MepSQL、Mroonga、MySQLEnterprise、OurDelta、OQGRAPH、AsterData、BDR、GresCube、izgres、Citus、CyberCluster、ExtenDB、FUJITSUEnterprisePG、Vertica、GridSQL、GreatBridgePG、HadoopDB、Hadapt、Mammoth、Netezza、NuSphereUltraSQL、ParAccel、PervasivePostgreSQL、PGCluster、PGClusterII、PGPoolII、PipelineDB、PostgresForest、PostgresPlus、PostgresXC、StadoPostgresPlusAdvancedServer、PostgresR、PostgresX2、RecDB、RedShift、PostgresXL、PowerGres、PowerGresPlus、PostgreSQLForSolaris、ToroDB、RedHatDatabase、TelegraphCQ、TruCQ、YahooEverest、 VerticalPartitioningForMySQL、tidb，tdengine，minIO等80多种数据库类。（提供产品功能截图）</w:t>
                  </w:r>
                  <w:r>
                    <w:br/>
                  </w:r>
                  <w:r>
                    <w:rPr>
                      <w:rFonts w:ascii="仿宋_GB2312" w:hAnsi="仿宋_GB2312" w:cs="仿宋_GB2312" w:eastAsia="仿宋_GB2312"/>
                      <w:sz w:val="19"/>
                    </w:rPr>
                    <w:t>3.支持数据库连接工具白名单功能，自动忽略数据库连接工具访问数据库的默认操作，内置数量不少于100条；支持基于CVE的SQL注入、缓冲区溢出漏洞检测，其中Oracle特征不少于470个。（提供产品功能截图）</w:t>
                  </w:r>
                  <w:r>
                    <w:br/>
                  </w:r>
                  <w:r>
                    <w:rPr>
                      <w:rFonts w:ascii="仿宋_GB2312" w:hAnsi="仿宋_GB2312" w:cs="仿宋_GB2312" w:eastAsia="仿宋_GB2312"/>
                      <w:sz w:val="19"/>
                    </w:rPr>
                    <w:t>4.支持按策略名、风险等级、时间、客户端IP、源应用程序、主机名、OS用户、客户端端口、客户端MAC、数据库用户名、数据库IP、数据库、列名、操作对象、操作对象类别、操作类型、SQL关键字、SQL结果内容、执行时长、影响行数、响应状态查询日志信息。</w:t>
                  </w:r>
                  <w:r>
                    <w:br/>
                  </w:r>
                  <w:r>
                    <w:rPr>
                      <w:rFonts w:ascii="仿宋_GB2312" w:hAnsi="仿宋_GB2312" w:cs="仿宋_GB2312" w:eastAsia="仿宋_GB2312"/>
                      <w:sz w:val="19"/>
                    </w:rPr>
                    <w:t>5.支持告警日志外发至第三方日志平台，外发格式有SYSLOG、SNMP、FTP、EMAIL、短信，告警包含低风险、中风险、高风险三个等级。</w:t>
                  </w:r>
                  <w:r>
                    <w:br/>
                  </w:r>
                  <w:r>
                    <w:rPr>
                      <w:rFonts w:ascii="仿宋_GB2312" w:hAnsi="仿宋_GB2312" w:cs="仿宋_GB2312" w:eastAsia="仿宋_GB2312"/>
                      <w:sz w:val="19"/>
                    </w:rPr>
                    <w:t>6.以曲线连接多点的形式展示数据库用户、访问者来源标识、服务器 IP、操作类型和操作对象的轨迹，通过轨迹图能够定位到具体日志信息；支持实时的网络流量监控，包括抓包、解析、策略匹配、入库、索引多个环节的实时监控，掌握设备的处理能力。（提供产品功能截图）</w:t>
                  </w:r>
                  <w:r>
                    <w:br/>
                  </w:r>
                  <w:r>
                    <w:rPr>
                      <w:rFonts w:ascii="仿宋_GB2312" w:hAnsi="仿宋_GB2312" w:cs="仿宋_GB2312" w:eastAsia="仿宋_GB2312"/>
                      <w:sz w:val="19"/>
                    </w:rPr>
                    <w:t>7.支持对数据库进行敏感数据扫描，发现数据库中敏感数据存放的位置，同时将敏感的表和列推送给策略库生成风险策略，支持的数据库类型有：ORACLE、MYSQL、MSSQL、SYBASE、DB2、Cache、达梦、神州通用、INFORMIX、Postgresql、Gbase8a/8t/8s、Hive、Mongodb、Redis、Cache、Greenplum、Mariadb等。（提供产品功能截图）</w:t>
                  </w:r>
                  <w:r>
                    <w:br/>
                  </w:r>
                  <w:r>
                    <w:rPr>
                      <w:rFonts w:ascii="仿宋_GB2312" w:hAnsi="仿宋_GB2312" w:cs="仿宋_GB2312" w:eastAsia="仿宋_GB2312"/>
                      <w:sz w:val="19"/>
                    </w:rPr>
                    <w:t>8.支持多探针（Agent），自动部署、统一配置、集中管理及监控，可以安装在CentOS、Redhat、Ubuntu、AIX、Windows、麒麟系统、Suse等操作系统上。可以部署在WEB和数据节点两种方式，在web节点时可以同时监控多个数据库IP，支持抓包压缩，Agent自我保护机制，包括资源使用告警和重启的阈值设置。（提供产品功能截图）</w:t>
                  </w:r>
                  <w:r>
                    <w:br/>
                  </w:r>
                  <w:r>
                    <w:rPr>
                      <w:rFonts w:ascii="仿宋_GB2312" w:hAnsi="仿宋_GB2312" w:cs="仿宋_GB2312" w:eastAsia="仿宋_GB2312"/>
                      <w:sz w:val="19"/>
                    </w:rPr>
                    <w:t>9.支持三权分立的内置用户设置，不同用户负责产品不同模块的配置与使用，默认管理员可以根据自身的权限对新增用户的功能进行差异化授权。</w:t>
                  </w:r>
                  <w:r>
                    <w:br/>
                  </w:r>
                  <w:r>
                    <w:rPr>
                      <w:rFonts w:ascii="仿宋_GB2312" w:hAnsi="仿宋_GB2312" w:cs="仿宋_GB2312" w:eastAsia="仿宋_GB2312"/>
                      <w:sz w:val="19"/>
                    </w:rPr>
                    <w:t>10.支持系统CPU、内存、网络吞吐率、磁盘的使用率监控，支持磁盘的读写速率监控，使用率达到预定的阈值时，页面弹框提示管理员。</w:t>
                  </w:r>
                  <w:r>
                    <w:br/>
                  </w:r>
                  <w:r>
                    <w:rPr>
                      <w:rFonts w:ascii="仿宋_GB2312" w:hAnsi="仿宋_GB2312" w:cs="仿宋_GB2312" w:eastAsia="仿宋_GB2312"/>
                      <w:sz w:val="19"/>
                    </w:rPr>
                    <w:t>11.当磁盘使用率达到预定的阈值时，系统停止记录日志或者覆盖以前的记录，可以通过外挂NAS存储，对审计系统的存储空间进行扩容。</w:t>
                  </w:r>
                  <w:r>
                    <w:br/>
                  </w:r>
                  <w:r>
                    <w:rPr>
                      <w:rFonts w:ascii="仿宋_GB2312" w:hAnsi="仿宋_GB2312" w:cs="仿宋_GB2312" w:eastAsia="仿宋_GB2312"/>
                      <w:sz w:val="19"/>
                    </w:rPr>
                    <w:t>12.内置报表模板不少于12个，包括访问量分析、访问频率分析、访问来源分析、访问途径分析、访问的实例分析、操作行为分析、操作对象分析、操作条件分析、操作结果分析、影响范围分析、操作频率分析、攻击行为分析等维度展示数据库的访问情况，可以根据需要再使用内置模板的情况下，设置检索条件进行实时统计分析。</w:t>
                  </w:r>
                  <w:r>
                    <w:br/>
                  </w:r>
                  <w:r>
                    <w:rPr>
                      <w:rFonts w:ascii="仿宋_GB2312" w:hAnsi="仿宋_GB2312" w:cs="仿宋_GB2312" w:eastAsia="仿宋_GB2312"/>
                      <w:sz w:val="19"/>
                    </w:rPr>
                    <w:t>1</w:t>
                  </w:r>
                  <w:r>
                    <w:rPr>
                      <w:rFonts w:ascii="仿宋_GB2312" w:hAnsi="仿宋_GB2312" w:cs="仿宋_GB2312" w:eastAsia="仿宋_GB2312"/>
                      <w:sz w:val="19"/>
                    </w:rPr>
                    <w:t>3.产品具备国家信息安全测评信息技术产品安全测评证书:EAL3+级别</w:t>
                  </w:r>
                  <w:r>
                    <w:rPr>
                      <w:rFonts w:ascii="仿宋_GB2312" w:hAnsi="仿宋_GB2312" w:cs="仿宋_GB2312" w:eastAsia="仿宋_GB2312"/>
                      <w:sz w:val="19"/>
                    </w:rPr>
                    <w:t>，</w:t>
                  </w:r>
                  <w:r>
                    <w:rPr>
                      <w:rFonts w:ascii="仿宋_GB2312" w:hAnsi="仿宋_GB2312" w:cs="仿宋_GB2312" w:eastAsia="仿宋_GB2312"/>
                      <w:sz w:val="19"/>
                    </w:rPr>
                    <w:t>提供证书扫描件。</w:t>
                  </w:r>
                  <w:r>
                    <w:br/>
                  </w:r>
                  <w:r>
                    <w:rPr>
                      <w:rFonts w:ascii="仿宋_GB2312" w:hAnsi="仿宋_GB2312" w:cs="仿宋_GB2312" w:eastAsia="仿宋_GB2312"/>
                      <w:sz w:val="19"/>
                    </w:rPr>
                    <w:t>14.产品具备IPV6支持能力，提供IPv6 Ready Logo 认证证书</w:t>
                  </w:r>
                  <w:r>
                    <w:rPr>
                      <w:rFonts w:ascii="仿宋_GB2312" w:hAnsi="仿宋_GB2312" w:cs="仿宋_GB2312" w:eastAsia="仿宋_GB2312"/>
                      <w:sz w:val="19"/>
                    </w:rPr>
                    <w:t>，</w:t>
                  </w:r>
                  <w:r>
                    <w:rPr>
                      <w:rFonts w:ascii="仿宋_GB2312" w:hAnsi="仿宋_GB2312" w:cs="仿宋_GB2312" w:eastAsia="仿宋_GB2312"/>
                      <w:sz w:val="19"/>
                    </w:rPr>
                    <w:t>提供证书扫描件。</w:t>
                  </w:r>
                  <w:r>
                    <w:br/>
                  </w:r>
                  <w:r>
                    <w:rPr>
                      <w:rFonts w:ascii="仿宋_GB2312" w:hAnsi="仿宋_GB2312" w:cs="仿宋_GB2312" w:eastAsia="仿宋_GB2312"/>
                      <w:sz w:val="19"/>
                    </w:rPr>
                    <w:t>15.产品生产厂商具备DSMM数据安全能力成熟度认证证书</w:t>
                  </w:r>
                  <w:r>
                    <w:rPr>
                      <w:rFonts w:ascii="仿宋_GB2312" w:hAnsi="仿宋_GB2312" w:cs="仿宋_GB2312" w:eastAsia="仿宋_GB2312"/>
                      <w:sz w:val="19"/>
                    </w:rPr>
                    <w:t>，</w:t>
                  </w:r>
                  <w:r>
                    <w:rPr>
                      <w:rFonts w:ascii="仿宋_GB2312" w:hAnsi="仿宋_GB2312" w:cs="仿宋_GB2312" w:eastAsia="仿宋_GB2312"/>
                      <w:sz w:val="19"/>
                    </w:rPr>
                    <w:t>提供证书扫描件。</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150000</w:t>
                  </w:r>
                  <w:r>
                    <w:rPr>
                      <w:rFonts w:ascii="仿宋_GB2312" w:hAnsi="仿宋_GB2312" w:cs="仿宋_GB2312" w:eastAsia="仿宋_GB2312"/>
                      <w:sz w:val="20"/>
                    </w:rPr>
                    <w:t>.00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165000</w:t>
                  </w:r>
                  <w:r>
                    <w:rPr>
                      <w:rFonts w:ascii="仿宋_GB2312" w:hAnsi="仿宋_GB2312" w:cs="仿宋_GB2312" w:eastAsia="仿宋_GB2312"/>
                      <w:sz w:val="20"/>
                    </w:rPr>
                    <w:t>.00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安全管理平台</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1、2U机型，国产CPU，国产操作系统，交流双电源，256G SSD系统盘，3*10TB SATA数据盘，8个千兆电口，4个千兆光口（含4个千兆光模块），2个万兆接口（含2个万兆光模块），日志处理性能2000EPS。提供综合态势、威胁态势、脆弱性态势、环境感知态势、日志审计态势、运维响应态势等功能。支持可视化大屏的自定义编排。</w:t>
                  </w:r>
                  <w:r>
                    <w:br/>
                  </w:r>
                  <w:r>
                    <w:rPr>
                      <w:rFonts w:ascii="仿宋_GB2312" w:hAnsi="仿宋_GB2312" w:cs="仿宋_GB2312" w:eastAsia="仿宋_GB2312"/>
                      <w:sz w:val="19"/>
                    </w:rPr>
                    <w:t>2、支持与威胁探针协同联动，实现威胁探针上传日志到安全管理平台，安全管理平台可下发封堵指令到威胁探针。（提供原厂对接承诺函，加盖原厂公章）</w:t>
                  </w:r>
                  <w:r>
                    <w:br/>
                  </w:r>
                  <w:r>
                    <w:rPr>
                      <w:rFonts w:ascii="仿宋_GB2312" w:hAnsi="仿宋_GB2312" w:cs="仿宋_GB2312" w:eastAsia="仿宋_GB2312"/>
                      <w:sz w:val="19"/>
                    </w:rPr>
                    <w:t>3、支持在线下发漏洞扫描任务的能力，支持灵活的任务策略配置，包括但不限于：调度策略（立即、定时、周期）、扫描设备选择（支持自动/手动指定扫描设备进行漏洞扫描）、漏洞模板策略、登录扫描参数、扫描引擎参数等。(提供产品功能截图)</w:t>
                  </w:r>
                </w:p>
                <w:p>
                  <w:pPr>
                    <w:pStyle w:val="null3"/>
                    <w:jc w:val="left"/>
                  </w:pPr>
                  <w:r>
                    <w:rPr>
                      <w:rFonts w:ascii="仿宋_GB2312" w:hAnsi="仿宋_GB2312" w:cs="仿宋_GB2312" w:eastAsia="仿宋_GB2312"/>
                      <w:sz w:val="19"/>
                    </w:rPr>
                    <w:t>4、支持失陷资产检测，可对失陷资产进行判定并提供失陷资产的判定依据，包括但不限于失陷资产概要信息、攻击结果、攻击链分布阶段、失陷资产的攻击过程及过程判定依据如攻击特征、流量上下文、关联的告警日志及流量日志以及pcap包下载。（提供产品功能截图）</w:t>
                  </w:r>
                </w:p>
                <w:p>
                  <w:pPr>
                    <w:pStyle w:val="null3"/>
                    <w:jc w:val="left"/>
                  </w:pPr>
                  <w:r>
                    <w:rPr>
                      <w:rFonts w:ascii="仿宋_GB2312" w:hAnsi="仿宋_GB2312" w:cs="仿宋_GB2312" w:eastAsia="仿宋_GB2312"/>
                      <w:sz w:val="19"/>
                    </w:rPr>
                    <w:t>5、支持一键封堵的权限管理能力，支持基于账号、分权限的封堵策略管理，一键封堵角色需至少区分操作员、审批员、管理员，且支持多角色共存。</w:t>
                  </w:r>
                </w:p>
                <w:p>
                  <w:pPr>
                    <w:pStyle w:val="null3"/>
                    <w:jc w:val="left"/>
                  </w:pPr>
                  <w:r>
                    <w:rPr>
                      <w:rFonts w:ascii="仿宋_GB2312" w:hAnsi="仿宋_GB2312" w:cs="仿宋_GB2312" w:eastAsia="仿宋_GB2312"/>
                      <w:sz w:val="19"/>
                    </w:rPr>
                    <w:t>6、威胁态势支持对网络内外部威胁态势感知与可视化呈现，包括但不限于外部攻击与外部攻击类型TOP、内部攻击类型TOP、行为分析机器学习以及多源分析的威胁感知事件数、僵木蠕态势的详细分布、网络入侵事件分布、网站安全事件分布以及APT攻击事件TOP等。</w:t>
                  </w:r>
                </w:p>
                <w:p>
                  <w:pPr>
                    <w:pStyle w:val="null3"/>
                    <w:jc w:val="left"/>
                  </w:pPr>
                  <w:r>
                    <w:rPr>
                      <w:rFonts w:ascii="仿宋_GB2312" w:hAnsi="仿宋_GB2312" w:cs="仿宋_GB2312" w:eastAsia="仿宋_GB2312"/>
                      <w:sz w:val="19"/>
                    </w:rPr>
                    <w:t>7、为保证接入安全管理平台数据的安全，产品原厂商须获得数据安全服务能力评定资格，提供评定资格证书并盖原厂公章。</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275000</w:t>
                  </w:r>
                  <w:r>
                    <w:rPr>
                      <w:rFonts w:ascii="仿宋_GB2312" w:hAnsi="仿宋_GB2312" w:cs="仿宋_GB2312" w:eastAsia="仿宋_GB2312"/>
                      <w:sz w:val="20"/>
                    </w:rPr>
                    <w:t>.00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302500</w:t>
                  </w:r>
                  <w:r>
                    <w:rPr>
                      <w:rFonts w:ascii="仿宋_GB2312" w:hAnsi="仿宋_GB2312" w:cs="仿宋_GB2312" w:eastAsia="仿宋_GB2312"/>
                      <w:sz w:val="20"/>
                    </w:rPr>
                    <w:t>.00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威胁探针</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2U机型，国产CPU，国产操作系统，交流双电源,1个LCD屏，2个管理口（M*1,H*1）,1个RJ45串口，2个USB口，4个千兆电口，2个万兆光口（含光模块），2个网络扩展槽，128G固态系统盘，4*16T机械硬盘，Raid卡（raid0）。支持10G吞吐（应用层）。提供WEB应用检测模块，含三年的规则特征库升级；提供恶意文件检测模块，含三年的病毒特征库升级；提供入侵行为检测模块，含三年的规则特征库升级；提供敏感数据识别模块，含OCR；提供API资产发现模块。</w:t>
                  </w:r>
                  <w:r>
                    <w:br/>
                  </w:r>
                  <w:r>
                    <w:rPr>
                      <w:rFonts w:ascii="仿宋_GB2312" w:hAnsi="仿宋_GB2312" w:cs="仿宋_GB2312" w:eastAsia="仿宋_GB2312"/>
                      <w:sz w:val="19"/>
                    </w:rPr>
                    <w:t>2、支持多种方式进行流量采集，包含旁路镜像采集，离线采集，云环境agent流量采集等方式。支持VLAN，VXlan，MPLS流量解析。</w:t>
                  </w:r>
                  <w:r>
                    <w:br/>
                  </w:r>
                  <w:r>
                    <w:rPr>
                      <w:rFonts w:ascii="仿宋_GB2312" w:hAnsi="仿宋_GB2312" w:cs="仿宋_GB2312" w:eastAsia="仿宋_GB2312"/>
                      <w:sz w:val="19"/>
                    </w:rPr>
                    <w:t>3、为防止非法用户绕过网络封锁访问不允许访问的服务或者应用，探针应该支持对加密流量进行检测；；</w:t>
                  </w:r>
                  <w:r>
                    <w:br/>
                  </w:r>
                  <w:r>
                    <w:rPr>
                      <w:rFonts w:ascii="仿宋_GB2312" w:hAnsi="仿宋_GB2312" w:cs="仿宋_GB2312" w:eastAsia="仿宋_GB2312"/>
                      <w:sz w:val="19"/>
                    </w:rPr>
                    <w:t>4、支持对存储的元数据日志进行快速检索和呈现，检索的日志至少类型包括：TCP&amp;UDP日志、HTTP日志、EMAIL日志、FTP日志、DNS日志、ICMP日志、文件还原日志、5G日志。；</w:t>
                  </w:r>
                  <w:r>
                    <w:br/>
                  </w:r>
                  <w:r>
                    <w:rPr>
                      <w:rFonts w:ascii="仿宋_GB2312" w:hAnsi="仿宋_GB2312" w:cs="仿宋_GB2312" w:eastAsia="仿宋_GB2312"/>
                      <w:sz w:val="19"/>
                    </w:rPr>
                    <w:t>5、支持对API请求/响应报文数据基于安全策略进行内容过滤，对含有敏感信息的API报文数据进行拦截丢弃，并进行日志报警。</w:t>
                  </w:r>
                  <w:r>
                    <w:br/>
                  </w:r>
                  <w:r>
                    <w:rPr>
                      <w:rFonts w:ascii="仿宋_GB2312" w:hAnsi="仿宋_GB2312" w:cs="仿宋_GB2312" w:eastAsia="仿宋_GB2312"/>
                      <w:sz w:val="19"/>
                    </w:rPr>
                    <w:t>▲6、支持全流量取证，可基于四元组、时间、会话ID下发取证任务，并从流量及告警日志页面下载日志关联的pcap包，并支持与智能安全运营管理平台进行一键取证联动，通过平台下发一键取证任务，平台可获取日志关联的Pcap包，方便追踪溯源。（提供经国家认证认可监督管理委员会认证的检测机构、带CMA或CNAS标识的应答产品检验报告复印件）</w:t>
                  </w:r>
                  <w:r>
                    <w:br/>
                  </w:r>
                  <w:r>
                    <w:rPr>
                      <w:rFonts w:ascii="仿宋_GB2312" w:hAnsi="仿宋_GB2312" w:cs="仿宋_GB2312" w:eastAsia="仿宋_GB2312"/>
                      <w:sz w:val="19"/>
                    </w:rPr>
                    <w:t>▲7、支持旁路阻断策略，可针对IP、域名、会话进行旁路封堵，并支持与态势感知平台进行一键封堵策略，对攻击者进行一键处置，快速封堵攻击行为。（提供经国家认证认可监督管理委员会认证的检测机构、带CMA或CNAS标识的应答产品检验报告复印件）；</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155000</w:t>
                  </w:r>
                  <w:r>
                    <w:rPr>
                      <w:rFonts w:ascii="仿宋_GB2312" w:hAnsi="仿宋_GB2312" w:cs="仿宋_GB2312" w:eastAsia="仿宋_GB2312"/>
                      <w:sz w:val="20"/>
                    </w:rPr>
                    <w:t>.00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170500</w:t>
                  </w:r>
                  <w:r>
                    <w:rPr>
                      <w:rFonts w:ascii="仿宋_GB2312" w:hAnsi="仿宋_GB2312" w:cs="仿宋_GB2312" w:eastAsia="仿宋_GB2312"/>
                      <w:sz w:val="20"/>
                    </w:rPr>
                    <w:t>.00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9</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漏洞扫描</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9"/>
                    </w:rPr>
                    <w:t>≤2U机型，国产CPU，国产操作系统，含交流冗余电源模块，1*RJ45串口，2*GE管理口，4个10/100/1000M电口和4个千兆SFP插槽，6个网卡扩展插槽，配置提供1路授权扫描端口。</w:t>
                  </w:r>
                  <w:r>
                    <w:br/>
                  </w:r>
                  <w:r>
                    <w:rPr>
                      <w:rFonts w:ascii="仿宋_GB2312" w:hAnsi="仿宋_GB2312" w:cs="仿宋_GB2312" w:eastAsia="仿宋_GB2312"/>
                      <w:sz w:val="19"/>
                    </w:rPr>
                    <w:t>最大并发主机数</w:t>
                  </w:r>
                  <w:r>
                    <w:rPr>
                      <w:rFonts w:ascii="仿宋_GB2312" w:hAnsi="仿宋_GB2312" w:cs="仿宋_GB2312" w:eastAsia="仿宋_GB2312"/>
                      <w:sz w:val="19"/>
                    </w:rPr>
                    <w:t>50,最大并发任务数10，授权可扫描总数量不多于2000个无限制范围的IP地址或域名。</w:t>
                  </w:r>
                  <w:r>
                    <w:br/>
                  </w:r>
                  <w:r>
                    <w:rPr>
                      <w:rFonts w:ascii="仿宋_GB2312" w:hAnsi="仿宋_GB2312" w:cs="仿宋_GB2312" w:eastAsia="仿宋_GB2312"/>
                      <w:sz w:val="19"/>
                    </w:rPr>
                    <w:t>2、漏洞扫描系统可以对同一个IP的两次扫描结果进行风险情况对比，可以实现在线查看同一IP的多次历史扫描结果；</w:t>
                  </w:r>
                  <w:r>
                    <w:br/>
                  </w:r>
                  <w:r>
                    <w:rPr>
                      <w:rFonts w:ascii="仿宋_GB2312" w:hAnsi="仿宋_GB2312" w:cs="仿宋_GB2312" w:eastAsia="仿宋_GB2312"/>
                      <w:sz w:val="19"/>
                    </w:rPr>
                    <w:t>3、管理员可以直接登录漏洞扫描系统的告警平台进行查看，风险告警和风险的闭环处理情况，可以配置告警的内容、方式和资产范围，也可以直接修改单个或多个的风险状态；</w:t>
                  </w:r>
                  <w:r>
                    <w:br/>
                  </w:r>
                  <w:r>
                    <w:rPr>
                      <w:rFonts w:ascii="仿宋_GB2312" w:hAnsi="仿宋_GB2312" w:cs="仿宋_GB2312" w:eastAsia="仿宋_GB2312"/>
                      <w:sz w:val="19"/>
                    </w:rPr>
                    <w:t>4、为配合上级部门针对风险值的定义，漏洞扫描系统可以让管理员进行风险值计算标准的个性化配置，针对主机和网络风险等级评定标准的个性化设置；</w:t>
                  </w:r>
                  <w:r>
                    <w:br/>
                  </w:r>
                  <w:r>
                    <w:rPr>
                      <w:rFonts w:ascii="仿宋_GB2312" w:hAnsi="仿宋_GB2312" w:cs="仿宋_GB2312" w:eastAsia="仿宋_GB2312"/>
                      <w:sz w:val="19"/>
                    </w:rPr>
                    <w:t>5、支持对Python/Java/Php/C/C++/等语言的代码解析，语言的词法，支持提供缺陷模板和缺陷规则，并支持自定义。（提供产品功能截图）</w:t>
                  </w:r>
                  <w:r>
                    <w:br/>
                  </w:r>
                  <w:r>
                    <w:rPr>
                      <w:rFonts w:ascii="仿宋_GB2312" w:hAnsi="仿宋_GB2312" w:cs="仿宋_GB2312" w:eastAsia="仿宋_GB2312"/>
                      <w:sz w:val="19"/>
                    </w:rPr>
                    <w:t>6、支持扫描国产操作系统、应用及软件的安全漏洞，能够扫描大于40000条相关漏洞。</w:t>
                  </w:r>
                </w:p>
                <w:p>
                  <w:pPr>
                    <w:pStyle w:val="null3"/>
                    <w:jc w:val="left"/>
                  </w:pPr>
                  <w:r>
                    <w:rPr>
                      <w:rFonts w:ascii="仿宋_GB2312" w:hAnsi="仿宋_GB2312" w:cs="仿宋_GB2312" w:eastAsia="仿宋_GB2312"/>
                      <w:sz w:val="19"/>
                    </w:rPr>
                    <w:t>7、漏洞扫描系统原厂商近五年连续两年以上获得国家信息安全漏洞共享平台（CNVD）原创漏洞发现突出贡献单位，提供带官方网站链接的相关查询结果或相关证书复印件并加盖原厂公章。</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r>
                    <w:rPr>
                      <w:rFonts w:ascii="仿宋_GB2312" w:hAnsi="仿宋_GB2312" w:cs="仿宋_GB2312" w:eastAsia="仿宋_GB2312"/>
                      <w:sz w:val="20"/>
                    </w:rPr>
                    <w:t>.00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99000</w:t>
                  </w:r>
                  <w:r>
                    <w:rPr>
                      <w:rFonts w:ascii="仿宋_GB2312" w:hAnsi="仿宋_GB2312" w:cs="仿宋_GB2312" w:eastAsia="仿宋_GB2312"/>
                      <w:sz w:val="20"/>
                    </w:rPr>
                    <w:t>.00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堡垒机</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2U机型，国产CPU，国产操作系统，≥6个千兆电口，≥4个千兆光口（含光模块）≥2USB+1Console口，内置国密密码卡，≥4TB企业级硬盘，内存≥16G，图形并发≥50，字符并发≥500，冗余电源。支持液晶屏，最大可选500授权许可  （本期配置≥300个被管资源数），本期配置≥10个智能密码钥匙（含个人数字证书）含三年软硬件维保服务。</w:t>
                  </w:r>
                  <w:r>
                    <w:br/>
                  </w:r>
                  <w:r>
                    <w:rPr>
                      <w:rFonts w:ascii="仿宋_GB2312" w:hAnsi="仿宋_GB2312" w:cs="仿宋_GB2312" w:eastAsia="仿宋_GB2312"/>
                      <w:sz w:val="19"/>
                    </w:rPr>
                    <w:t>▲2.支持多因子认证，方式包括手机令牌、手机短信、动态令牌、国密USBKey、指纹识别等多因子认证方式；支持自动根据用户访问的源IP地址关联不同的认证方式，例如内网可直接密码登录，外网VPN拨号接入需要使用双因子。（提供产品功能截图）</w:t>
                  </w:r>
                  <w:r>
                    <w:br/>
                  </w:r>
                  <w:r>
                    <w:rPr>
                      <w:rFonts w:ascii="仿宋_GB2312" w:hAnsi="仿宋_GB2312" w:cs="仿宋_GB2312" w:eastAsia="仿宋_GB2312"/>
                      <w:sz w:val="19"/>
                    </w:rPr>
                    <w:t>3.具备丰富的第三方认证对接方式，例如RADIUS、AD域、LDAP等第三方认证类型。同时，产品支持配置多个AD域/LDAP作为认证源</w:t>
                  </w:r>
                  <w:r>
                    <w:br/>
                  </w:r>
                  <w:r>
                    <w:rPr>
                      <w:rFonts w:ascii="仿宋_GB2312" w:hAnsi="仿宋_GB2312" w:cs="仿宋_GB2312" w:eastAsia="仿宋_GB2312"/>
                      <w:sz w:val="19"/>
                    </w:rPr>
                    <w:t>4.具备账号密码的防爆力破解功能，支持登录失败次数锁死设置，可自定义尝试密码次数、尝试手机令牌次数、尝试动态令牌次数，可设置锁定用户账号或IP，可设置锁定时长，到期自动解锁或管理员手动解锁，可设置登录尝试密码失败之后，将登录尝试失败计数器重置为0次所需要的时间时长。（提供产品功能截图）</w:t>
                  </w:r>
                  <w:r>
                    <w:br/>
                  </w:r>
                  <w:r>
                    <w:rPr>
                      <w:rFonts w:ascii="仿宋_GB2312" w:hAnsi="仿宋_GB2312" w:cs="仿宋_GB2312" w:eastAsia="仿宋_GB2312"/>
                      <w:sz w:val="19"/>
                    </w:rPr>
                    <w:t>5.支持用户信息的批量修改，包括重置密码、移动部门、更改角色、删除网盘数据、解除手机令牌、修改多因子配置、修改有效期、修改登录时间段限制、修改IP限制、修改MAC限制等。</w:t>
                  </w:r>
                  <w:r>
                    <w:br/>
                  </w:r>
                  <w:r>
                    <w:rPr>
                      <w:rFonts w:ascii="仿宋_GB2312" w:hAnsi="仿宋_GB2312" w:cs="仿宋_GB2312" w:eastAsia="仿宋_GB2312"/>
                      <w:sz w:val="19"/>
                    </w:rPr>
                    <w:t>6.支持对部门设置AB段安全码，AB段安全码由2个管理员保管，可使用AB段安全码对导出的敏感数据进行加密，解密时需要2个管理员同时解密。（提供产品功能截图）</w:t>
                  </w:r>
                  <w:r>
                    <w:br/>
                  </w:r>
                  <w:r>
                    <w:rPr>
                      <w:rFonts w:ascii="仿宋_GB2312" w:hAnsi="仿宋_GB2312" w:cs="仿宋_GB2312" w:eastAsia="仿宋_GB2312"/>
                      <w:sz w:val="19"/>
                    </w:rPr>
                    <w:t>7.支持设置多级部门，至少支持10级部门划分灵活划分可管理的用户、资源、策略和审计数据的范围，实现通过部门进行分组管理。</w:t>
                  </w:r>
                  <w:r>
                    <w:br/>
                  </w:r>
                  <w:r>
                    <w:rPr>
                      <w:rFonts w:ascii="仿宋_GB2312" w:hAnsi="仿宋_GB2312" w:cs="仿宋_GB2312" w:eastAsia="仿宋_GB2312"/>
                      <w:sz w:val="19"/>
                    </w:rPr>
                    <w:t>8.支持运维IPv6地址的资源，包含SSH、RDP、TELNET、FTP、SFTP、SCP、MySQL、Oracle、SQL Server、DB2等协议类型。</w:t>
                  </w:r>
                  <w:r>
                    <w:br/>
                  </w:r>
                  <w:r>
                    <w:rPr>
                      <w:rFonts w:ascii="仿宋_GB2312" w:hAnsi="仿宋_GB2312" w:cs="仿宋_GB2312" w:eastAsia="仿宋_GB2312"/>
                      <w:sz w:val="19"/>
                    </w:rPr>
                    <w:t>9.支持的运维协议包含SSH、RDP、Telnet、VNC、FTP、SFTP、SCP、DB2、MySQL、SQL Server、Oracle、Rlogin、DM、Redis、PostgreSQL等</w:t>
                  </w:r>
                  <w:r>
                    <w:br/>
                  </w:r>
                  <w:r>
                    <w:rPr>
                      <w:rFonts w:ascii="仿宋_GB2312" w:hAnsi="仿宋_GB2312" w:cs="仿宋_GB2312" w:eastAsia="仿宋_GB2312"/>
                      <w:sz w:val="19"/>
                    </w:rPr>
                    <w:t>10.支持通过应用发布脚本代填提供广泛的应用接入支持，无论被接入的应用资源如何设计登录动作，通过应用发布脚本代填功能都可以实现单点登陆。（提供产品功能截图）</w:t>
                  </w:r>
                  <w:r>
                    <w:br/>
                  </w:r>
                  <w:r>
                    <w:rPr>
                      <w:rFonts w:ascii="仿宋_GB2312" w:hAnsi="仿宋_GB2312" w:cs="仿宋_GB2312" w:eastAsia="仿宋_GB2312"/>
                      <w:sz w:val="19"/>
                    </w:rPr>
                    <w:t>11.可根据部门、用户、用户组、资源账户、账户组、双人授权、动态令牌授权、有效期、文件管理控制、文件传输控制（上传、下载）、上行剪切板、下行剪切板、水印、OCR识别、磁盘映射、RDP剪切板控制、键盘审计控制、时间限制（允许登陆、禁止登陆）、IP限制（黑、白名单）为条件，细粒度地进行访问控制。（提供产品功能截图）</w:t>
                  </w:r>
                  <w:r>
                    <w:br/>
                  </w:r>
                  <w:r>
                    <w:rPr>
                      <w:rFonts w:ascii="仿宋_GB2312" w:hAnsi="仿宋_GB2312" w:cs="仿宋_GB2312" w:eastAsia="仿宋_GB2312"/>
                      <w:sz w:val="19"/>
                    </w:rPr>
                    <w:t>12.支持对数据库协议访问操作进行控制，可基于库、表、命令实现对数据库操作的细粒度访问控制，执行动作包括但不限于断开连接、拒绝执行、动态授权、允许执行。</w:t>
                  </w:r>
                  <w:r>
                    <w:br/>
                  </w:r>
                  <w:r>
                    <w:rPr>
                      <w:rFonts w:ascii="仿宋_GB2312" w:hAnsi="仿宋_GB2312" w:cs="仿宋_GB2312" w:eastAsia="仿宋_GB2312"/>
                      <w:sz w:val="19"/>
                    </w:rPr>
                    <w:t>13.支持产品改密完成之后，通过邮件将密码发送给指定的管理员，需要指定2个管理员，管理员A收到前半段密码，管理员B收到后半段密码。</w:t>
                  </w:r>
                  <w:r>
                    <w:br/>
                  </w:r>
                  <w:r>
                    <w:rPr>
                      <w:rFonts w:ascii="仿宋_GB2312" w:hAnsi="仿宋_GB2312" w:cs="仿宋_GB2312" w:eastAsia="仿宋_GB2312"/>
                      <w:sz w:val="19"/>
                    </w:rPr>
                    <w:t>14.支持以云盘形式在堡垒机上存储常用文件，实现操作端、堡垒机和目标资源三者之间文件共享（支持多文件和文件夹下载，文件展示最近修改时间和权限）。</w:t>
                  </w:r>
                  <w:r>
                    <w:br/>
                  </w:r>
                  <w:r>
                    <w:rPr>
                      <w:rFonts w:ascii="仿宋_GB2312" w:hAnsi="仿宋_GB2312" w:cs="仿宋_GB2312" w:eastAsia="仿宋_GB2312"/>
                      <w:sz w:val="19"/>
                    </w:rPr>
                    <w:t>15.支持无需第三方工具即可实现基于堡垒机的自动化运维等功能，支持在堡垒机界面批量对多个资源进行运维，包含批量执行命令、批量执行脚本、批量上传文件、批量执行playbook剧本。</w:t>
                  </w:r>
                  <w:r>
                    <w:br/>
                  </w:r>
                  <w:r>
                    <w:rPr>
                      <w:rFonts w:ascii="仿宋_GB2312" w:hAnsi="仿宋_GB2312" w:cs="仿宋_GB2312" w:eastAsia="仿宋_GB2312"/>
                      <w:sz w:val="19"/>
                    </w:rPr>
                    <w:t>16.支持对用户通过堡垒机传输的原始文件进行审计留存，包括从本地上传、下载到主机的文件，以及从堡垒机网盘上传、下载到主机的文件，可灵活设置保存文件的大小（支持单文件或会话级别限制）；同时支持自动计算文件的SHA256值。</w:t>
                  </w:r>
                  <w:r>
                    <w:br/>
                  </w:r>
                  <w:r>
                    <w:rPr>
                      <w:rFonts w:ascii="仿宋_GB2312" w:hAnsi="仿宋_GB2312" w:cs="仿宋_GB2312" w:eastAsia="仿宋_GB2312"/>
                      <w:sz w:val="19"/>
                    </w:rPr>
                    <w:t>1</w:t>
                  </w:r>
                  <w:r>
                    <w:rPr>
                      <w:rFonts w:ascii="仿宋_GB2312" w:hAnsi="仿宋_GB2312" w:cs="仿宋_GB2312" w:eastAsia="仿宋_GB2312"/>
                      <w:sz w:val="19"/>
                    </w:rPr>
                    <w:t>7.产品具备国家信息安全测评信息技术产品安全测评证书:EAL3+级别</w:t>
                  </w:r>
                  <w:r>
                    <w:rPr>
                      <w:rFonts w:ascii="仿宋_GB2312" w:hAnsi="仿宋_GB2312" w:cs="仿宋_GB2312" w:eastAsia="仿宋_GB2312"/>
                      <w:sz w:val="19"/>
                    </w:rPr>
                    <w:t>，</w:t>
                  </w:r>
                  <w:r>
                    <w:rPr>
                      <w:rFonts w:ascii="仿宋_GB2312" w:hAnsi="仿宋_GB2312" w:cs="仿宋_GB2312" w:eastAsia="仿宋_GB2312"/>
                      <w:sz w:val="19"/>
                    </w:rPr>
                    <w:t>提供证书扫描件。</w:t>
                  </w:r>
                  <w:r>
                    <w:br/>
                  </w:r>
                  <w:r>
                    <w:rPr>
                      <w:rFonts w:ascii="仿宋_GB2312" w:hAnsi="仿宋_GB2312" w:cs="仿宋_GB2312" w:eastAsia="仿宋_GB2312"/>
                      <w:sz w:val="19"/>
                    </w:rPr>
                    <w:t>18.产品具备IPV6支持能力，提供IPv6 Ready Logo 认证证书</w:t>
                  </w:r>
                  <w:r>
                    <w:rPr>
                      <w:rFonts w:ascii="仿宋_GB2312" w:hAnsi="仿宋_GB2312" w:cs="仿宋_GB2312" w:eastAsia="仿宋_GB2312"/>
                      <w:sz w:val="19"/>
                    </w:rPr>
                    <w:t>，</w:t>
                  </w:r>
                  <w:r>
                    <w:rPr>
                      <w:rFonts w:ascii="仿宋_GB2312" w:hAnsi="仿宋_GB2312" w:cs="仿宋_GB2312" w:eastAsia="仿宋_GB2312"/>
                      <w:sz w:val="19"/>
                    </w:rPr>
                    <w:t>提供证书扫描件。</w:t>
                  </w:r>
                </w:p>
                <w:p>
                  <w:pPr>
                    <w:pStyle w:val="null3"/>
                    <w:jc w:val="left"/>
                  </w:pPr>
                  <w:r>
                    <w:rPr>
                      <w:rFonts w:ascii="仿宋_GB2312" w:hAnsi="仿宋_GB2312" w:cs="仿宋_GB2312" w:eastAsia="仿宋_GB2312"/>
                      <w:sz w:val="19"/>
                    </w:rPr>
                    <w:t>19.产品生产厂商具备ISO28000供应链安全管理体系、ISO50001能源管理体系等证书</w:t>
                  </w:r>
                  <w:r>
                    <w:rPr>
                      <w:rFonts w:ascii="仿宋_GB2312" w:hAnsi="仿宋_GB2312" w:cs="仿宋_GB2312" w:eastAsia="仿宋_GB2312"/>
                      <w:sz w:val="19"/>
                    </w:rPr>
                    <w:t>，</w:t>
                  </w:r>
                  <w:r>
                    <w:rPr>
                      <w:rFonts w:ascii="仿宋_GB2312" w:hAnsi="仿宋_GB2312" w:cs="仿宋_GB2312" w:eastAsia="仿宋_GB2312"/>
                      <w:sz w:val="19"/>
                    </w:rPr>
                    <w:t>提供证书扫描件。</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110000</w:t>
                  </w:r>
                  <w:r>
                    <w:rPr>
                      <w:rFonts w:ascii="仿宋_GB2312" w:hAnsi="仿宋_GB2312" w:cs="仿宋_GB2312" w:eastAsia="仿宋_GB2312"/>
                      <w:sz w:val="20"/>
                    </w:rPr>
                    <w:t>.00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121000</w:t>
                  </w:r>
                  <w:r>
                    <w:rPr>
                      <w:rFonts w:ascii="仿宋_GB2312" w:hAnsi="仿宋_GB2312" w:cs="仿宋_GB2312" w:eastAsia="仿宋_GB2312"/>
                      <w:sz w:val="20"/>
                    </w:rPr>
                    <w:t>.00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（三）</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密码建设</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密码区交换机</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1、交换容量≥672Gbps，包转发率≥170Mpps；</w:t>
                  </w:r>
                  <w:r>
                    <w:br/>
                  </w:r>
                  <w:r>
                    <w:rPr>
                      <w:rFonts w:ascii="仿宋_GB2312" w:hAnsi="仿宋_GB2312" w:cs="仿宋_GB2312" w:eastAsia="仿宋_GB2312"/>
                      <w:sz w:val="19"/>
                    </w:rPr>
                    <w:t>2、设备端口：千兆光口≥24个，千兆Combo口≥8个，万兆光口≥4个，专用堆叠口≥2个；</w:t>
                  </w:r>
                  <w:r>
                    <w:br/>
                  </w:r>
                  <w:r>
                    <w:rPr>
                      <w:rFonts w:ascii="仿宋_GB2312" w:hAnsi="仿宋_GB2312" w:cs="仿宋_GB2312" w:eastAsia="仿宋_GB2312"/>
                      <w:sz w:val="19"/>
                    </w:rPr>
                    <w:t>3、设备电源≥2个，模块化风扇≥2个；</w:t>
                  </w:r>
                  <w:r>
                    <w:br/>
                  </w:r>
                  <w:r>
                    <w:rPr>
                      <w:rFonts w:ascii="仿宋_GB2312" w:hAnsi="仿宋_GB2312" w:cs="仿宋_GB2312" w:eastAsia="仿宋_GB2312"/>
                      <w:sz w:val="19"/>
                    </w:rPr>
                    <w:t>4、支持4K VLAN，支持Voice VLAN、支持端口VLAN、协议VLAN、IP子网VLAN</w:t>
                  </w:r>
                  <w:r>
                    <w:br/>
                  </w:r>
                  <w:r>
                    <w:rPr>
                      <w:rFonts w:ascii="仿宋_GB2312" w:hAnsi="仿宋_GB2312" w:cs="仿宋_GB2312" w:eastAsia="仿宋_GB2312"/>
                      <w:sz w:val="19"/>
                    </w:rPr>
                    <w:t>支持</w:t>
                  </w:r>
                  <w:r>
                    <w:rPr>
                      <w:rFonts w:ascii="仿宋_GB2312" w:hAnsi="仿宋_GB2312" w:cs="仿宋_GB2312" w:eastAsia="仿宋_GB2312"/>
                      <w:sz w:val="19"/>
                    </w:rPr>
                    <w:t>IEEE 802.1d(STP), 802.w(RSTP), 802.1s(MSTP)；</w:t>
                  </w:r>
                  <w:r>
                    <w:br/>
                  </w:r>
                  <w:r>
                    <w:rPr>
                      <w:rFonts w:ascii="仿宋_GB2312" w:hAnsi="仿宋_GB2312" w:cs="仿宋_GB2312" w:eastAsia="仿宋_GB2312"/>
                      <w:sz w:val="19"/>
                    </w:rPr>
                    <w:t>5、支持静态路由、RIP、OSPF、RIPng、OSPFv3，ISIS，ISISv6，BGP，BGP4+；</w:t>
                  </w:r>
                  <w:r>
                    <w:br/>
                  </w:r>
                  <w:r>
                    <w:rPr>
                      <w:rFonts w:ascii="仿宋_GB2312" w:hAnsi="仿宋_GB2312" w:cs="仿宋_GB2312" w:eastAsia="仿宋_GB2312"/>
                      <w:sz w:val="19"/>
                    </w:rPr>
                    <w:t>6、支持MAC表项≥32K、支持IPv4 路由表≥8K；</w:t>
                  </w:r>
                  <w:r>
                    <w:br/>
                  </w:r>
                  <w:r>
                    <w:rPr>
                      <w:rFonts w:ascii="仿宋_GB2312" w:hAnsi="仿宋_GB2312" w:cs="仿宋_GB2312" w:eastAsia="仿宋_GB2312"/>
                      <w:sz w:val="19"/>
                    </w:rPr>
                    <w:t>7、万兆光模块≥4个，千兆光模块≥10个；</w:t>
                  </w:r>
                  <w:r>
                    <w:br/>
                  </w:r>
                  <w:r>
                    <w:rPr>
                      <w:rFonts w:ascii="仿宋_GB2312" w:hAnsi="仿宋_GB2312" w:cs="仿宋_GB2312" w:eastAsia="仿宋_GB2312"/>
                      <w:sz w:val="19"/>
                    </w:rPr>
                    <w:t>8、设备关键芯片（CPU、转发芯片）采用国产芯片。</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6500</w:t>
                  </w:r>
                  <w:r>
                    <w:rPr>
                      <w:rFonts w:ascii="仿宋_GB2312" w:hAnsi="仿宋_GB2312" w:cs="仿宋_GB2312" w:eastAsia="仿宋_GB2312"/>
                      <w:sz w:val="20"/>
                    </w:rPr>
                    <w:t>.00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7150</w:t>
                  </w:r>
                  <w:r>
                    <w:rPr>
                      <w:rFonts w:ascii="仿宋_GB2312" w:hAnsi="仿宋_GB2312" w:cs="仿宋_GB2312" w:eastAsia="仿宋_GB2312"/>
                      <w:sz w:val="20"/>
                    </w:rPr>
                    <w:t>.00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国密</w:t>
                  </w:r>
                  <w:r>
                    <w:rPr>
                      <w:rFonts w:ascii="仿宋_GB2312" w:hAnsi="仿宋_GB2312" w:cs="仿宋_GB2312" w:eastAsia="仿宋_GB2312"/>
                      <w:sz w:val="19"/>
                    </w:rPr>
                    <w:t>VPN</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U机型，国产CPU，国产操作系统，SSL加密吞吐量≥700Mps，最大并发用户数≥4000，并发连接≥15000，新建用户速度：≥2000次/秒；冗余电源，≥4个千兆电口、1个Console接口、1个MGT口、1个HA口、2个USB，≥3个扩展槽；≥500个授权，含三年软硬件维保服务。</w:t>
                  </w:r>
                  <w:r>
                    <w:br/>
                  </w:r>
                  <w:r>
                    <w:rPr>
                      <w:rFonts w:ascii="仿宋_GB2312" w:hAnsi="仿宋_GB2312" w:cs="仿宋_GB2312" w:eastAsia="仿宋_GB2312"/>
                      <w:sz w:val="21"/>
                    </w:rPr>
                    <w:t>2.使用具有自主知识产权的软件随机数发生器产生随机数，产生的随机数符合国家密码管理局颁布的《随机数检测规范》，并提供商用密码产品认证证书；</w:t>
                  </w:r>
                  <w:r>
                    <w:br/>
                  </w:r>
                  <w:r>
                    <w:rPr>
                      <w:rFonts w:ascii="仿宋_GB2312" w:hAnsi="仿宋_GB2312" w:cs="仿宋_GB2312" w:eastAsia="仿宋_GB2312"/>
                      <w:sz w:val="21"/>
                    </w:rPr>
                    <w:t xml:space="preserve">3.支持用户流量审计；支持基于用户群组角色和应用分权访问控制； </w:t>
                  </w:r>
                  <w:r>
                    <w:br/>
                  </w:r>
                  <w:r>
                    <w:rPr>
                      <w:rFonts w:ascii="仿宋_GB2312" w:hAnsi="仿宋_GB2312" w:cs="仿宋_GB2312" w:eastAsia="仿宋_GB2312"/>
                      <w:sz w:val="21"/>
                    </w:rPr>
                    <w:t>4.产品同时支持IPSec协议和SSL协议</w:t>
                  </w:r>
                  <w:r>
                    <w:br/>
                  </w:r>
                  <w:r>
                    <w:rPr>
                      <w:rFonts w:ascii="仿宋_GB2312" w:hAnsi="仿宋_GB2312" w:cs="仿宋_GB2312" w:eastAsia="仿宋_GB2312"/>
                      <w:sz w:val="21"/>
                    </w:rPr>
                    <w:t>▲5.支持X-PID解析透传；支持基于X-PID的HTTP分流转发（提供经国家认证认可监督管理委员会认证的检测机构、带CMA或CNAS标识的应答产品检验报告复印件）；</w:t>
                  </w:r>
                  <w:r>
                    <w:br/>
                  </w:r>
                  <w:r>
                    <w:rPr>
                      <w:rFonts w:ascii="仿宋_GB2312" w:hAnsi="仿宋_GB2312" w:cs="仿宋_GB2312" w:eastAsia="仿宋_GB2312"/>
                      <w:sz w:val="21"/>
                    </w:rPr>
                    <w:t>6.支持服务器负载均衡，支持多种轮询、IP哈希、最小连接、最小响应负载均衡算法；</w:t>
                  </w:r>
                  <w:r>
                    <w:br/>
                  </w:r>
                  <w:r>
                    <w:rPr>
                      <w:rFonts w:ascii="仿宋_GB2312" w:hAnsi="仿宋_GB2312" w:cs="仿宋_GB2312" w:eastAsia="仿宋_GB2312"/>
                      <w:sz w:val="21"/>
                    </w:rPr>
                    <w:t>7.IPSec支持国密IKEv1双证书认证模式；支持国密IKEv2 PSK认证模式；</w:t>
                  </w:r>
                  <w:r>
                    <w:br/>
                  </w:r>
                  <w:r>
                    <w:rPr>
                      <w:rFonts w:ascii="仿宋_GB2312" w:hAnsi="仿宋_GB2312" w:cs="仿宋_GB2312" w:eastAsia="仿宋_GB2312"/>
                      <w:sz w:val="21"/>
                    </w:rPr>
                    <w:t>8.设备支持RIP、OSPF、BGP动态路由；</w:t>
                  </w:r>
                  <w:r>
                    <w:br/>
                  </w:r>
                  <w:r>
                    <w:rPr>
                      <w:rFonts w:ascii="仿宋_GB2312" w:hAnsi="仿宋_GB2312" w:cs="仿宋_GB2312" w:eastAsia="仿宋_GB2312"/>
                      <w:sz w:val="21"/>
                    </w:rPr>
                    <w:t>9.国密双证书双向HTTPS应用交付，同一个端口RSA与SM2同时自适应；</w:t>
                  </w:r>
                  <w:r>
                    <w:br/>
                  </w:r>
                  <w:r>
                    <w:rPr>
                      <w:rFonts w:ascii="仿宋_GB2312" w:hAnsi="仿宋_GB2312" w:cs="仿宋_GB2312" w:eastAsia="仿宋_GB2312"/>
                      <w:sz w:val="21"/>
                    </w:rPr>
                    <w:t>10.支持用户密码、USKBKEY方式认证、OTP认证、短信认证，可集成协同签名系统基于移动证书认证；支持SPA单包认证功能防DDoS攻击（提供产品功能截图）；</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r>
                    <w:rPr>
                      <w:rFonts w:ascii="仿宋_GB2312" w:hAnsi="仿宋_GB2312" w:cs="仿宋_GB2312" w:eastAsia="仿宋_GB2312"/>
                      <w:sz w:val="20"/>
                    </w:rPr>
                    <w:t>.00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99000</w:t>
                  </w:r>
                  <w:r>
                    <w:rPr>
                      <w:rFonts w:ascii="仿宋_GB2312" w:hAnsi="仿宋_GB2312" w:cs="仿宋_GB2312" w:eastAsia="仿宋_GB2312"/>
                      <w:sz w:val="20"/>
                    </w:rPr>
                    <w:t>.00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密码服务平台</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密码资源池管理：实现密码设备资源的最大化利用、密码设备的集成管理、高效分配，支持物理密码机管理、虚拟密码机管理、驱动管理、分组管理等功能。（提供经国家认证认可监督管理委员会认证的检测机构、带CMA或CNAS标识的应答产品检验报告复印件）；</w:t>
                  </w:r>
                  <w:r>
                    <w:br/>
                  </w:r>
                  <w:r>
                    <w:rPr>
                      <w:rFonts w:ascii="仿宋_GB2312" w:hAnsi="仿宋_GB2312" w:cs="仿宋_GB2312" w:eastAsia="仿宋_GB2312"/>
                      <w:sz w:val="19"/>
                    </w:rPr>
                    <w:t>2.密码态势感知：利用数据分析和可视化技术，支持大屏展示，为用户呈现出全局安全态势，提供强大的事前、事中、事后安全管理能力，展示密码资源的运行状态和使用情况、密码服务的调用情况、密码服务的运行状态等。（提供经国家认证认可监督管理委员会认证的检测机构、带CMA或CNAS标识的应答产品检验报告复印件）；</w:t>
                  </w:r>
                  <w:r>
                    <w:br/>
                  </w:r>
                  <w:r>
                    <w:rPr>
                      <w:rFonts w:ascii="仿宋_GB2312" w:hAnsi="仿宋_GB2312" w:cs="仿宋_GB2312" w:eastAsia="仿宋_GB2312"/>
                      <w:sz w:val="19"/>
                    </w:rPr>
                    <w:t>3.应用管理：规范化应用管理，支持应用接入，可以灵活为应用系统启用、禁用调用的密码服务等。</w:t>
                  </w:r>
                  <w:r>
                    <w:br/>
                  </w:r>
                  <w:r>
                    <w:rPr>
                      <w:rFonts w:ascii="仿宋_GB2312" w:hAnsi="仿宋_GB2312" w:cs="仿宋_GB2312" w:eastAsia="仿宋_GB2312"/>
                      <w:sz w:val="19"/>
                    </w:rPr>
                    <w:t>4.租户管理：实现每个租户之间的计算和服务隔离，支持按照租户维度添加业务应用、应用审批、分配密码服务。</w:t>
                  </w:r>
                  <w:r>
                    <w:br/>
                  </w:r>
                  <w:r>
                    <w:rPr>
                      <w:rFonts w:ascii="仿宋_GB2312" w:hAnsi="仿宋_GB2312" w:cs="仿宋_GB2312" w:eastAsia="仿宋_GB2312"/>
                      <w:sz w:val="19"/>
                    </w:rPr>
                    <w:t>5.基础密码服务：支持封装不同厂家的密码机、签名验签服务器、时间戳服务器、电子签章服务器、安全网关等硬件接口，面向业务系统提供统一、规范的接口。</w:t>
                  </w:r>
                  <w:r>
                    <w:br/>
                  </w:r>
                  <w:r>
                    <w:rPr>
                      <w:rFonts w:ascii="仿宋_GB2312" w:hAnsi="仿宋_GB2312" w:cs="仿宋_GB2312" w:eastAsia="仿宋_GB2312"/>
                      <w:sz w:val="19"/>
                    </w:rPr>
                    <w:t>6.性能要求：100MB数据块运算≥1000次，数据加密性能为≥700Mbps，数据解密性能为≥700Mbps。数据签名性能为≥25000次/秒，数据验签性能为≥19000次/秒。</w:t>
                  </w:r>
                  <w:r>
                    <w:br/>
                  </w:r>
                  <w:r>
                    <w:rPr>
                      <w:rFonts w:ascii="仿宋_GB2312" w:hAnsi="仿宋_GB2312" w:cs="仿宋_GB2312" w:eastAsia="仿宋_GB2312"/>
                      <w:sz w:val="19"/>
                    </w:rPr>
                    <w:t>7.支持通过设置基于标识或IP的白名单为应用系统接入授权，可以灵活为应用系统开通允许调用的密码服务，已经开通授权的应用允许调用相应的密码接口，被禁用业务应用会失去密码服务调用权限；</w:t>
                  </w:r>
                  <w:r>
                    <w:br/>
                  </w:r>
                  <w:r>
                    <w:rPr>
                      <w:rFonts w:ascii="仿宋_GB2312" w:hAnsi="仿宋_GB2312" w:cs="仿宋_GB2312" w:eastAsia="仿宋_GB2312"/>
                      <w:sz w:val="19"/>
                    </w:rPr>
                    <w:t>8.提供记录平台用户的登录日志、管理员在后台系统的操作日志、以及业务系统调用密码服务的调用日志；支持三员管理模式，日志只针对审计员开放；提供根据操作方、IP地址等查询方式，可以根据业务系统、时间段、密码服务等维度进行统计；</w:t>
                  </w:r>
                  <w:r>
                    <w:br/>
                  </w:r>
                  <w:r>
                    <w:rPr>
                      <w:rFonts w:ascii="仿宋_GB2312" w:hAnsi="仿宋_GB2312" w:cs="仿宋_GB2312" w:eastAsia="仿宋_GB2312"/>
                      <w:sz w:val="19"/>
                    </w:rPr>
                    <w:t>9.支持与国产化操作系统、CPU、数据库、中间件适配兼容，每类至少提供3份兼容性互认证明材料；</w:t>
                  </w:r>
                  <w:r>
                    <w:br/>
                  </w:r>
                  <w:r>
                    <w:rPr>
                      <w:rFonts w:ascii="仿宋_GB2312" w:hAnsi="仿宋_GB2312" w:cs="仿宋_GB2312" w:eastAsia="仿宋_GB2312"/>
                      <w:sz w:val="19"/>
                    </w:rPr>
                    <w:t>10.平台支持针对不同厂商的密码机设备集成，提供不少于三家厂商密码设备的互认证明材料。</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300000</w:t>
                  </w:r>
                  <w:r>
                    <w:rPr>
                      <w:rFonts w:ascii="仿宋_GB2312" w:hAnsi="仿宋_GB2312" w:cs="仿宋_GB2312" w:eastAsia="仿宋_GB2312"/>
                      <w:sz w:val="20"/>
                    </w:rPr>
                    <w:t>.00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330000</w:t>
                  </w:r>
                  <w:r>
                    <w:rPr>
                      <w:rFonts w:ascii="仿宋_GB2312" w:hAnsi="仿宋_GB2312" w:cs="仿宋_GB2312" w:eastAsia="仿宋_GB2312"/>
                      <w:sz w:val="20"/>
                    </w:rPr>
                    <w:t>.00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数据库加解密</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1、性能指标：SM4加/解密速率≥19Mbps。 SM2密钥对生成速率≥2000对/秒，SM2加/解密速率≥20Mbps,签名速率≥1400次/秒。SM3运算速率≥9. 57Mbps。</w:t>
                  </w:r>
                  <w:r>
                    <w:br/>
                  </w:r>
                  <w:r>
                    <w:rPr>
                      <w:rFonts w:ascii="仿宋_GB2312" w:hAnsi="仿宋_GB2312" w:cs="仿宋_GB2312" w:eastAsia="仿宋_GB2312"/>
                      <w:sz w:val="19"/>
                    </w:rPr>
                    <w:t>2、密钥获取：为了满足加密粒度的要求，应用系统需要使用不同的密钥来对不同的数据进行加密，因此应用系统在需要新密钥对新数据进行加密时，调用该接口来获取新密钥。（提供产品功能截图）</w:t>
                  </w:r>
                  <w:r>
                    <w:br/>
                  </w:r>
                  <w:r>
                    <w:rPr>
                      <w:rFonts w:ascii="仿宋_GB2312" w:hAnsi="仿宋_GB2312" w:cs="仿宋_GB2312" w:eastAsia="仿宋_GB2312"/>
                      <w:sz w:val="19"/>
                    </w:rPr>
                    <w:t>3、数据加解密：对于一些重要的用户信息、业务数据等可以使用该接口对相关的数据进行加密。在应用系统的数据进行页面展示时，调用此接口将数据解密后展示明文。</w:t>
                  </w:r>
                  <w:r>
                    <w:br/>
                  </w:r>
                  <w:r>
                    <w:rPr>
                      <w:rFonts w:ascii="仿宋_GB2312" w:hAnsi="仿宋_GB2312" w:cs="仿宋_GB2312" w:eastAsia="仿宋_GB2312"/>
                      <w:sz w:val="19"/>
                    </w:rPr>
                    <w:t>4、文件加解密：在文件的收发文过程产生的文件，通过调用该服务进行加密，使文件以密文的形式在服务器上存储。当用户需要查看文件内容时，调用文件的解密接口将文件解密。（提供产品功能截图）</w:t>
                  </w:r>
                  <w:r>
                    <w:br/>
                  </w:r>
                  <w:r>
                    <w:rPr>
                      <w:rFonts w:ascii="仿宋_GB2312" w:hAnsi="仿宋_GB2312" w:cs="仿宋_GB2312" w:eastAsia="仿宋_GB2312"/>
                      <w:sz w:val="19"/>
                    </w:rPr>
                    <w:t>5、批量加解密：此服务一般用在大批量处理用户信息的场景中可以使用该接口进行批量数据加解密的处理，简化调用流程。（提供产品功能截图）</w:t>
                  </w:r>
                  <w:r>
                    <w:br/>
                  </w:r>
                  <w:r>
                    <w:rPr>
                      <w:rFonts w:ascii="仿宋_GB2312" w:hAnsi="仿宋_GB2312" w:cs="仿宋_GB2312" w:eastAsia="仿宋_GB2312"/>
                      <w:sz w:val="19"/>
                    </w:rPr>
                    <w:t>6、应用管理：应用管理模块实现了对系统内业务应用的维护功能。其中包含的具体功能有：新增、编辑、停用、启用。已经开通的应用允许调用系统接口。停用业务应用，被停用业务应用失去密码服务调用权限。</w:t>
                  </w:r>
                  <w:r>
                    <w:br/>
                  </w:r>
                  <w:r>
                    <w:rPr>
                      <w:rFonts w:ascii="仿宋_GB2312" w:hAnsi="仿宋_GB2312" w:cs="仿宋_GB2312" w:eastAsia="仿宋_GB2312"/>
                      <w:sz w:val="19"/>
                    </w:rPr>
                    <w:t>7、签名验签：支持应用系统调用此服务对数据、文件签名和验签，验证数据在流转和存储过程中的真实性。</w:t>
                  </w:r>
                  <w:r>
                    <w:br/>
                  </w:r>
                  <w:r>
                    <w:rPr>
                      <w:rFonts w:ascii="仿宋_GB2312" w:hAnsi="仿宋_GB2312" w:cs="仿宋_GB2312" w:eastAsia="仿宋_GB2312"/>
                      <w:sz w:val="19"/>
                    </w:rPr>
                    <w:t>8、密钥配置：可以配置应用系统签名使用的密钥对的索引；</w:t>
                  </w:r>
                  <w:r>
                    <w:br/>
                  </w:r>
                  <w:r>
                    <w:rPr>
                      <w:rFonts w:ascii="仿宋_GB2312" w:hAnsi="仿宋_GB2312" w:cs="仿宋_GB2312" w:eastAsia="仿宋_GB2312"/>
                      <w:sz w:val="19"/>
                    </w:rPr>
                    <w:t>9、密钥查看：可以查看全部已生成的密钥，可以查看密钥到期情况和密钥使用情况；</w:t>
                  </w:r>
                  <w:r>
                    <w:br/>
                  </w:r>
                  <w:r>
                    <w:rPr>
                      <w:rFonts w:ascii="仿宋_GB2312" w:hAnsi="仿宋_GB2312" w:cs="仿宋_GB2312" w:eastAsia="仿宋_GB2312"/>
                      <w:sz w:val="19"/>
                    </w:rPr>
                    <w:t>10、密钥预生成：系统可以预生成密钥共应用系统使用，可以手动预生成密钥或者设置定时任务自动生成密钥；</w:t>
                  </w:r>
                  <w:r>
                    <w:br/>
                  </w:r>
                  <w:r>
                    <w:rPr>
                      <w:rFonts w:ascii="仿宋_GB2312" w:hAnsi="仿宋_GB2312" w:cs="仿宋_GB2312" w:eastAsia="仿宋_GB2312"/>
                      <w:sz w:val="19"/>
                    </w:rPr>
                    <w:t>11、密钥归档：针对在系统中留存时间较长的密钥可以归档密钥，归档以后密钥状态失效，不允许继续使用，可以按年份、按应用、按时间范围归档密钥，可以通过归档恢复功能重新启用密钥；</w:t>
                  </w:r>
                  <w:r>
                    <w:br/>
                  </w:r>
                  <w:r>
                    <w:rPr>
                      <w:rFonts w:ascii="仿宋_GB2312" w:hAnsi="仿宋_GB2312" w:cs="仿宋_GB2312" w:eastAsia="仿宋_GB2312"/>
                      <w:sz w:val="19"/>
                    </w:rPr>
                    <w:t>12、日志管理：日志管理包括登录日志、操作日志和服务日志，并提供对日志的查看功能。可根据IP地址进行查询；</w:t>
                  </w:r>
                  <w:r>
                    <w:br/>
                  </w:r>
                  <w:r>
                    <w:rPr>
                      <w:rFonts w:ascii="仿宋_GB2312" w:hAnsi="仿宋_GB2312" w:cs="仿宋_GB2312" w:eastAsia="仿宋_GB2312"/>
                      <w:sz w:val="19"/>
                    </w:rPr>
                    <w:t>13、菜单管理：系统管理包括用户管理、角色管理和菜单管理，均实现了对系统内的维护功能。其中包含的具体功能有：新增、编辑、删除；</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140000</w:t>
                  </w:r>
                  <w:r>
                    <w:rPr>
                      <w:rFonts w:ascii="仿宋_GB2312" w:hAnsi="仿宋_GB2312" w:cs="仿宋_GB2312" w:eastAsia="仿宋_GB2312"/>
                      <w:sz w:val="20"/>
                    </w:rPr>
                    <w:t>.00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154000</w:t>
                  </w:r>
                  <w:r>
                    <w:rPr>
                      <w:rFonts w:ascii="仿宋_GB2312" w:hAnsi="仿宋_GB2312" w:cs="仿宋_GB2312" w:eastAsia="仿宋_GB2312"/>
                      <w:sz w:val="20"/>
                    </w:rPr>
                    <w:t>.00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服务器密码机</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1、硬件规格：≤2U机架式设备，配置≥4个千兆电口+4个千兆光口，CPU≥4核8线程、内存≥16G，硬盘≥240G，冗余电源。</w:t>
                  </w:r>
                  <w:r>
                    <w:br/>
                  </w:r>
                  <w:r>
                    <w:rPr>
                      <w:rFonts w:ascii="仿宋_GB2312" w:hAnsi="仿宋_GB2312" w:cs="仿宋_GB2312" w:eastAsia="仿宋_GB2312"/>
                      <w:sz w:val="19"/>
                    </w:rPr>
                    <w:t>2、性能指标：SM1加解密≥1500Mbps，SM2密钥对生成≥100000次/秒，SM2签名≥100000次/秒，SM2验签≥40000次/秒，SM3算法≥1800Mbps，SM4加解密≥1800Mbps，单设备最大存储≥2048个对称密钥，支持≥4路随机数发生器，支持使用强素数</w:t>
                  </w:r>
                  <w:r>
                    <w:br/>
                  </w:r>
                  <w:r>
                    <w:rPr>
                      <w:rFonts w:ascii="仿宋_GB2312" w:hAnsi="仿宋_GB2312" w:cs="仿宋_GB2312" w:eastAsia="仿宋_GB2312"/>
                      <w:sz w:val="19"/>
                    </w:rPr>
                    <w:t>3、支持国际RSA2048/RSA4096算法和国密SM1/SM2/SM3/SM4/SM9算法；支持256位SM2公钥密码算法；支持对称算法AES、3DES等多种算法，支持ECB、CBC、OFB多种算法模式，支持SHA256、SHA384、SHA512杂凑算法。</w:t>
                  </w:r>
                  <w:r>
                    <w:br/>
                  </w:r>
                  <w:r>
                    <w:rPr>
                      <w:rFonts w:ascii="仿宋_GB2312" w:hAnsi="仿宋_GB2312" w:cs="仿宋_GB2312" w:eastAsia="仿宋_GB2312"/>
                      <w:sz w:val="19"/>
                    </w:rPr>
                    <w:t>4、支持设备内部密钥以密文形式备份，备份密钥可恢复到相同型号的其他密码机中，支持3,5门限密钥备份恢复。</w:t>
                  </w:r>
                  <w:r>
                    <w:br/>
                  </w:r>
                  <w:r>
                    <w:rPr>
                      <w:rFonts w:ascii="仿宋_GB2312" w:hAnsi="仿宋_GB2312" w:cs="仿宋_GB2312" w:eastAsia="仿宋_GB2312"/>
                      <w:sz w:val="19"/>
                    </w:rPr>
                    <w:t>5、支持抗量子密码算法、支持基于国密算法的保留格式加密；提供安全的密钥保护机制：转动密钥销毁锁可以销毁密钥；机箱开盖会触发密钥销毁机制；</w:t>
                  </w:r>
                  <w:r>
                    <w:br/>
                  </w:r>
                  <w:r>
                    <w:rPr>
                      <w:rFonts w:ascii="仿宋_GB2312" w:hAnsi="仿宋_GB2312" w:cs="仿宋_GB2312" w:eastAsia="仿宋_GB2312"/>
                      <w:sz w:val="19"/>
                    </w:rPr>
                    <w:t>6、为保证密码产品高安全应用于业务系统的保护，服务器密码机应符合GM/T0028《密码模块安全技术要求》安全等级第三级密码模块要求；</w:t>
                  </w:r>
                  <w:r>
                    <w:br/>
                  </w:r>
                  <w:r>
                    <w:rPr>
                      <w:rFonts w:ascii="仿宋_GB2312" w:hAnsi="仿宋_GB2312" w:cs="仿宋_GB2312" w:eastAsia="仿宋_GB2312"/>
                      <w:sz w:val="19"/>
                    </w:rPr>
                    <w:t>▲7、支持Kyber、HQC、Dilithium、SPHINCS+、Falcon抗量子算法（</w:t>
                  </w:r>
                  <w:r>
                    <w:rPr>
                      <w:rFonts w:ascii="仿宋_GB2312" w:hAnsi="仿宋_GB2312" w:cs="仿宋_GB2312" w:eastAsia="仿宋_GB2312"/>
                      <w:sz w:val="21"/>
                    </w:rPr>
                    <w:t>提供具有权威的第三方检测机构出具的应答产品检验报告复印件）</w:t>
                  </w:r>
                  <w:r>
                    <w:br/>
                  </w:r>
                  <w:r>
                    <w:rPr>
                      <w:rFonts w:ascii="仿宋_GB2312" w:hAnsi="仿宋_GB2312" w:cs="仿宋_GB2312" w:eastAsia="仿宋_GB2312"/>
                      <w:sz w:val="19"/>
                    </w:rPr>
                    <w:t>8、支持通过SNMP管理协议读取设备状态包括服务器密码机后台服务状态、业务连接数、CPU 利用率、内存占用量等。</w:t>
                  </w:r>
                  <w:r>
                    <w:br/>
                  </w:r>
                  <w:r>
                    <w:rPr>
                      <w:rFonts w:ascii="仿宋_GB2312" w:hAnsi="仿宋_GB2312" w:cs="仿宋_GB2312" w:eastAsia="仿宋_GB2312"/>
                      <w:sz w:val="19"/>
                    </w:rPr>
                    <w:t>9、支持多维度风险感知，实时异常行为监测、动态追踪密码资源负载、物理环境检测，提供三级风险预警体系。</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99000</w:t>
                  </w:r>
                  <w:r>
                    <w:rPr>
                      <w:rFonts w:ascii="仿宋_GB2312" w:hAnsi="仿宋_GB2312" w:cs="仿宋_GB2312" w:eastAsia="仿宋_GB2312"/>
                      <w:sz w:val="20"/>
                    </w:rPr>
                    <w:t>.00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108900</w:t>
                  </w:r>
                  <w:r>
                    <w:rPr>
                      <w:rFonts w:ascii="仿宋_GB2312" w:hAnsi="仿宋_GB2312" w:cs="仿宋_GB2312" w:eastAsia="仿宋_GB2312"/>
                      <w:sz w:val="20"/>
                    </w:rPr>
                    <w:t>.00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u-key</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用于数字证书存储、</w:t>
                  </w:r>
                  <w:r>
                    <w:rPr>
                      <w:rFonts w:ascii="仿宋_GB2312" w:hAnsi="仿宋_GB2312" w:cs="仿宋_GB2312" w:eastAsia="仿宋_GB2312"/>
                      <w:sz w:val="19"/>
                    </w:rPr>
                    <w:t>PC终端用户身份认证。</w:t>
                  </w:r>
                  <w:r>
                    <w:br/>
                  </w:r>
                  <w:r>
                    <w:rPr>
                      <w:rFonts w:ascii="仿宋_GB2312" w:hAnsi="仿宋_GB2312" w:cs="仿宋_GB2312" w:eastAsia="仿宋_GB2312"/>
                      <w:sz w:val="19"/>
                    </w:rPr>
                    <w:t>1、性能指标：SM2密钥对生成速率≥20对/秒，加/解密速 率≥60.00Kbps/180Kbps，签名速率≥100次/秒，验签速率≥50次/秒；SM3运 算速率≥3Mbps</w:t>
                  </w:r>
                  <w:r>
                    <w:br/>
                  </w:r>
                  <w:r>
                    <w:rPr>
                      <w:rFonts w:ascii="仿宋_GB2312" w:hAnsi="仿宋_GB2312" w:cs="仿宋_GB2312" w:eastAsia="仿宋_GB2312"/>
                      <w:sz w:val="19"/>
                    </w:rPr>
                    <w:t>2、硬件指标：32位高性能智能安全芯片，≥128K/176K安全存储空间，接口类型支持USB2.0或USB3.0，硬件实现数字签名，私钥永不出Key</w:t>
                  </w:r>
                  <w:r>
                    <w:br/>
                  </w:r>
                  <w:r>
                    <w:rPr>
                      <w:rFonts w:ascii="仿宋_GB2312" w:hAnsi="仿宋_GB2312" w:cs="仿宋_GB2312" w:eastAsia="仿宋_GB2312"/>
                      <w:sz w:val="19"/>
                    </w:rPr>
                    <w:t>3、支持SM1、SM2（256位）、SM3、SM4、RSA（1024/2048）、SHA1、SHA256等算法</w:t>
                  </w:r>
                  <w:r>
                    <w:br/>
                  </w:r>
                  <w:r>
                    <w:rPr>
                      <w:rFonts w:ascii="仿宋_GB2312" w:hAnsi="仿宋_GB2312" w:cs="仿宋_GB2312" w:eastAsia="仿宋_GB2312"/>
                      <w:sz w:val="19"/>
                    </w:rPr>
                    <w:t>4、支持双因子身份认证，认证时需同时提供证书和PIN码，安全性高；支持同时存储多组密钥和证书；</w:t>
                  </w:r>
                  <w:r>
                    <w:br/>
                  </w:r>
                  <w:r>
                    <w:rPr>
                      <w:rFonts w:ascii="仿宋_GB2312" w:hAnsi="仿宋_GB2312" w:cs="仿宋_GB2312" w:eastAsia="仿宋_GB2312"/>
                      <w:sz w:val="19"/>
                    </w:rPr>
                    <w:t>5、可同时提供身份认证、数据加解密、安全存储等功能；支持X.509v3，SSLv3，IPSec，SKF，PKCS#11，CSP等</w:t>
                  </w:r>
                  <w:r>
                    <w:br/>
                  </w:r>
                  <w:r>
                    <w:rPr>
                      <w:rFonts w:ascii="仿宋_GB2312" w:hAnsi="仿宋_GB2312" w:cs="仿宋_GB2312" w:eastAsia="仿宋_GB2312"/>
                      <w:sz w:val="19"/>
                    </w:rPr>
                    <w:t>6、▲为保证密码产品对接效果，降低研发成本，要求智能密码钥匙具备自主知识产权的</w:t>
                  </w:r>
                  <w:r>
                    <w:rPr>
                      <w:rFonts w:ascii="仿宋_GB2312" w:hAnsi="仿宋_GB2312" w:cs="仿宋_GB2312" w:eastAsia="仿宋_GB2312"/>
                      <w:sz w:val="19"/>
                    </w:rPr>
                    <w:t>智能卡</w:t>
                  </w:r>
                  <w:r>
                    <w:rPr>
                      <w:rFonts w:ascii="仿宋_GB2312" w:hAnsi="仿宋_GB2312" w:cs="仿宋_GB2312" w:eastAsia="仿宋_GB2312"/>
                      <w:sz w:val="19"/>
                    </w:rPr>
                    <w:t>操作系统，提供知识产权证明，加盖原厂公章</w:t>
                  </w:r>
                  <w:r>
                    <w:rPr>
                      <w:rFonts w:ascii="仿宋_GB2312" w:hAnsi="仿宋_GB2312" w:cs="仿宋_GB2312" w:eastAsia="仿宋_GB2312"/>
                      <w:sz w:val="19"/>
                    </w:rPr>
                    <w:t>。</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r>
                    <w:rPr>
                      <w:rFonts w:ascii="仿宋_GB2312" w:hAnsi="仿宋_GB2312" w:cs="仿宋_GB2312" w:eastAsia="仿宋_GB2312"/>
                      <w:sz w:val="20"/>
                    </w:rPr>
                    <w:t>.00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27.5</w:t>
                  </w:r>
                  <w:r>
                    <w:rPr>
                      <w:rFonts w:ascii="仿宋_GB2312" w:hAnsi="仿宋_GB2312" w:cs="仿宋_GB2312" w:eastAsia="仿宋_GB2312"/>
                      <w:sz w:val="20"/>
                    </w:rPr>
                    <w:t>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数字证书</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个人身份证书</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r>
                    <w:rPr>
                      <w:rFonts w:ascii="仿宋_GB2312" w:hAnsi="仿宋_GB2312" w:cs="仿宋_GB2312" w:eastAsia="仿宋_GB2312"/>
                      <w:sz w:val="20"/>
                    </w:rPr>
                    <w:t>.00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w:t>
                  </w:r>
                  <w:r>
                    <w:rPr>
                      <w:rFonts w:ascii="仿宋_GB2312" w:hAnsi="仿宋_GB2312" w:cs="仿宋_GB2312" w:eastAsia="仿宋_GB2312"/>
                      <w:sz w:val="20"/>
                    </w:rPr>
                    <w:t>.00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时间戳服务器</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1、硬件规格：2U机箱，4个千兆电口+4个千兆光口，内存≥16G，硬盘≥240G，冗余电源。</w:t>
                  </w:r>
                  <w:r>
                    <w:br/>
                  </w:r>
                  <w:r>
                    <w:rPr>
                      <w:rFonts w:ascii="仿宋_GB2312" w:hAnsi="仿宋_GB2312" w:cs="仿宋_GB2312" w:eastAsia="仿宋_GB2312"/>
                      <w:sz w:val="19"/>
                    </w:rPr>
                    <w:t>2、性能指标：SM2签名≥30000次/秒，SM2验签≥20000次/秒，SM2密钥对≥10000对/秒，SM3算法≥600Mbps，SM4加解密≥700Mbps，SM1加解密≥45Mbps，时间戳的签发≥1250tps，时间戳的验证≥ 1000tps，获取时间戳信息≥ 5800tps，解析时间戳信息≥ 5850tps。</w:t>
                  </w:r>
                  <w:r>
                    <w:br/>
                  </w:r>
                  <w:r>
                    <w:rPr>
                      <w:rFonts w:ascii="仿宋_GB2312" w:hAnsi="仿宋_GB2312" w:cs="仿宋_GB2312" w:eastAsia="仿宋_GB2312"/>
                      <w:sz w:val="19"/>
                    </w:rPr>
                    <w:t>3、支持 NPT 协议，能够与第三方授时中心、卫星授权时间源进行时间同步，确保所签发时间戳时所获取时间的有效性。可安装 GPS 时间源模块，同步卫星时间。</w:t>
                  </w:r>
                  <w:r>
                    <w:br/>
                  </w:r>
                  <w:r>
                    <w:rPr>
                      <w:rFonts w:ascii="仿宋_GB2312" w:hAnsi="仿宋_GB2312" w:cs="仿宋_GB2312" w:eastAsia="仿宋_GB2312"/>
                      <w:sz w:val="19"/>
                    </w:rPr>
                    <w:t>4、支持生成 SM2 密钥对。密钥由国家密码管理局批准使用的物理噪声源产生器生成真随机数，产生的随机数符合国家密码管理局颁布的《随机数检测规范》。</w:t>
                  </w:r>
                  <w:r>
                    <w:br/>
                  </w:r>
                  <w:r>
                    <w:rPr>
                      <w:rFonts w:ascii="仿宋_GB2312" w:hAnsi="仿宋_GB2312" w:cs="仿宋_GB2312" w:eastAsia="仿宋_GB2312"/>
                      <w:sz w:val="19"/>
                    </w:rPr>
                    <w:t>5、支持设备内部密钥以密文形式备份，备份密钥可恢复到相同型号的其他时间戳服务器中，支持3,5门限密钥备份恢复。（提供经国家认证认可监督管理委员会认证的检测机构、带CMA或CNAS标识的应答产品检验报告复印件）</w:t>
                  </w:r>
                  <w:r>
                    <w:br/>
                  </w:r>
                  <w:r>
                    <w:rPr>
                      <w:rFonts w:ascii="仿宋_GB2312" w:hAnsi="仿宋_GB2312" w:cs="仿宋_GB2312" w:eastAsia="仿宋_GB2312"/>
                      <w:sz w:val="19"/>
                    </w:rPr>
                    <w:t>6、支持抗量子密码算法、支持基于国密算法的保留格式加密；提供安全的密钥保护机制：转动密钥销毁锁可以销毁密钥；机箱开盖会触发密钥销毁机制。（提供经国家认证认可监督管理委员会认证的检测机构、带CMA或CNAS标识的应答产品检验报告复印件）</w:t>
                  </w:r>
                  <w:r>
                    <w:br/>
                  </w:r>
                  <w:r>
                    <w:rPr>
                      <w:rFonts w:ascii="仿宋_GB2312" w:hAnsi="仿宋_GB2312" w:cs="仿宋_GB2312" w:eastAsia="仿宋_GB2312"/>
                      <w:sz w:val="19"/>
                    </w:rPr>
                    <w:t>7、提供安全的密钥保护机制：转动密钥销毁锁可以销毁密钥；机箱开盖会触发密钥销毁机制；</w:t>
                  </w:r>
                  <w:r>
                    <w:br/>
                  </w:r>
                  <w:r>
                    <w:rPr>
                      <w:rFonts w:ascii="仿宋_GB2312" w:hAnsi="仿宋_GB2312" w:cs="仿宋_GB2312" w:eastAsia="仿宋_GB2312"/>
                      <w:sz w:val="19"/>
                    </w:rPr>
                    <w:t>8、设备具有液晶显示屏，可显示软件版本号、IP地址等信息；</w:t>
                  </w:r>
                  <w:r>
                    <w:br/>
                  </w:r>
                  <w:r>
                    <w:rPr>
                      <w:rFonts w:ascii="仿宋_GB2312" w:hAnsi="仿宋_GB2312" w:cs="仿宋_GB2312" w:eastAsia="仿宋_GB2312"/>
                      <w:sz w:val="19"/>
                    </w:rPr>
                    <w:t>9、</w:t>
                  </w:r>
                  <w:r>
                    <w:rPr>
                      <w:rFonts w:ascii="仿宋_GB2312" w:hAnsi="仿宋_GB2312" w:cs="仿宋_GB2312" w:eastAsia="仿宋_GB2312"/>
                      <w:sz w:val="19"/>
                    </w:rPr>
                    <w:t>保障项目在封关</w:t>
                  </w:r>
                  <w:r>
                    <w:rPr>
                      <w:rFonts w:ascii="仿宋_GB2312" w:hAnsi="仿宋_GB2312" w:cs="仿宋_GB2312" w:eastAsia="仿宋_GB2312"/>
                      <w:sz w:val="19"/>
                    </w:rPr>
                    <w:t>运作之前完成商用密码改造顺利通过密评，方便后期运维人员统一运维，节约运维成本，要求时间戳服务器与服务器密码机为同一品牌（要求提供同一品牌承诺函及国密证书复印件并加盖原厂公章）</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r>
                    <w:rPr>
                      <w:rFonts w:ascii="仿宋_GB2312" w:hAnsi="仿宋_GB2312" w:cs="仿宋_GB2312" w:eastAsia="仿宋_GB2312"/>
                      <w:sz w:val="20"/>
                    </w:rPr>
                    <w:t>.00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99000</w:t>
                  </w:r>
                  <w:r>
                    <w:rPr>
                      <w:rFonts w:ascii="仿宋_GB2312" w:hAnsi="仿宋_GB2312" w:cs="仿宋_GB2312" w:eastAsia="仿宋_GB2312"/>
                      <w:sz w:val="20"/>
                    </w:rPr>
                    <w:t>.00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9</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电子文件验证</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1、性能指标：电子文件凭证生成速率≥120次 /秒，电子文件凭证验证速率≥600次/秒。</w:t>
                  </w:r>
                  <w:r>
                    <w:br/>
                  </w:r>
                  <w:r>
                    <w:rPr>
                      <w:rFonts w:ascii="仿宋_GB2312" w:hAnsi="仿宋_GB2312" w:cs="仿宋_GB2312" w:eastAsia="仿宋_GB2312"/>
                      <w:sz w:val="19"/>
                    </w:rPr>
                    <w:t>2、凭证配置：可对凭证元数据进行配置;可对元数据模板进行查询、新建、编辑、删除等操作。</w:t>
                  </w:r>
                  <w:r>
                    <w:br/>
                  </w:r>
                  <w:r>
                    <w:rPr>
                      <w:rFonts w:ascii="仿宋_GB2312" w:hAnsi="仿宋_GB2312" w:cs="仿宋_GB2312" w:eastAsia="仿宋_GB2312"/>
                      <w:sz w:val="19"/>
                    </w:rPr>
                    <w:t>3、预警查阅：针对验证失败的凭证系统将自动记录到预警信息，支持按照应用和时间段展示预警信息查阅。</w:t>
                  </w:r>
                  <w:r>
                    <w:br/>
                  </w:r>
                  <w:r>
                    <w:rPr>
                      <w:rFonts w:ascii="仿宋_GB2312" w:hAnsi="仿宋_GB2312" w:cs="仿宋_GB2312" w:eastAsia="仿宋_GB2312"/>
                      <w:sz w:val="19"/>
                    </w:rPr>
                    <w:t>4、凭证更新：业务系统可调用此接口对已经签名的数据进行更新凭证。</w:t>
                  </w:r>
                  <w:r>
                    <w:br/>
                  </w:r>
                  <w:r>
                    <w:rPr>
                      <w:rFonts w:ascii="仿宋_GB2312" w:hAnsi="仿宋_GB2312" w:cs="仿宋_GB2312" w:eastAsia="仿宋_GB2312"/>
                      <w:sz w:val="19"/>
                    </w:rPr>
                    <w:t>5、凭证验证：业务系统可以调用此接口对已签名的数据进行验证，验证通过表示此数据真实完整，未被篡改过。</w:t>
                  </w:r>
                  <w:r>
                    <w:br/>
                  </w:r>
                  <w:r>
                    <w:rPr>
                      <w:rFonts w:ascii="仿宋_GB2312" w:hAnsi="仿宋_GB2312" w:cs="仿宋_GB2312" w:eastAsia="仿宋_GB2312"/>
                      <w:sz w:val="19"/>
                    </w:rPr>
                    <w:t>6、凭证销毁：具有凭证销毁功能;业务系统可调用此接口销毁已经签名的数据的凭证；</w:t>
                  </w:r>
                  <w:r>
                    <w:br/>
                  </w:r>
                  <w:r>
                    <w:rPr>
                      <w:rFonts w:ascii="仿宋_GB2312" w:hAnsi="仿宋_GB2312" w:cs="仿宋_GB2312" w:eastAsia="仿宋_GB2312"/>
                      <w:sz w:val="19"/>
                    </w:rPr>
                    <w:t>7、模板管理：可以针对不同业务系统进行模板配置，支持元数据模板新建、编辑、删除及模板选择等功能；</w:t>
                  </w:r>
                  <w:r>
                    <w:br/>
                  </w:r>
                  <w:r>
                    <w:rPr>
                      <w:rFonts w:ascii="仿宋_GB2312" w:hAnsi="仿宋_GB2312" w:cs="仿宋_GB2312" w:eastAsia="仿宋_GB2312"/>
                      <w:sz w:val="19"/>
                    </w:rPr>
                    <w:t>8、用户管理：具有对系统内用户的新增、编辑、锁定、解锁、删除维护功能，实现系统管理员或特定用户对系统内用户的分配和管理；</w:t>
                  </w:r>
                  <w:r>
                    <w:br/>
                  </w:r>
                  <w:r>
                    <w:rPr>
                      <w:rFonts w:ascii="仿宋_GB2312" w:hAnsi="仿宋_GB2312" w:cs="仿宋_GB2312" w:eastAsia="仿宋_GB2312"/>
                      <w:sz w:val="19"/>
                    </w:rPr>
                    <w:t>9、角色管理：具有对系统内角色的新增、编辑、授权、删除维护功能；</w:t>
                  </w:r>
                  <w:r>
                    <w:br/>
                  </w:r>
                  <w:r>
                    <w:rPr>
                      <w:rFonts w:ascii="仿宋_GB2312" w:hAnsi="仿宋_GB2312" w:cs="仿宋_GB2312" w:eastAsia="仿宋_GB2312"/>
                      <w:sz w:val="19"/>
                    </w:rPr>
                    <w:t>10、菜单管理：具有对系统内菜单的新增、编辑、删除维护功能；</w:t>
                  </w:r>
                  <w:r>
                    <w:br/>
                  </w:r>
                  <w:r>
                    <w:rPr>
                      <w:rFonts w:ascii="仿宋_GB2312" w:hAnsi="仿宋_GB2312" w:cs="仿宋_GB2312" w:eastAsia="仿宋_GB2312"/>
                      <w:sz w:val="19"/>
                    </w:rPr>
                    <w:t>11、支持凭证验证：业务系统可调用此接口对已签名的数据进行验证。（提供经国家认证认可监督管理委员会认证的检测机构、带CMA或CNAS标识的应答产品检验报告复印件）</w:t>
                  </w:r>
                  <w:r>
                    <w:br/>
                  </w:r>
                  <w:r>
                    <w:rPr>
                      <w:rFonts w:ascii="仿宋_GB2312" w:hAnsi="仿宋_GB2312" w:cs="仿宋_GB2312" w:eastAsia="仿宋_GB2312"/>
                      <w:sz w:val="19"/>
                    </w:rPr>
                    <w:t>12、支持凭证生成功能。业务系统可调用此接口对数据进行签名生成凭证。（提供经国家认证认可监督管理委员会认证的检测机构、带CMA或CNAS标识的应答产品检验报告复印件）</w:t>
                  </w:r>
                  <w:r>
                    <w:br/>
                  </w:r>
                  <w:r>
                    <w:rPr>
                      <w:rFonts w:ascii="仿宋_GB2312" w:hAnsi="仿宋_GB2312" w:cs="仿宋_GB2312" w:eastAsia="仿宋_GB2312"/>
                      <w:sz w:val="19"/>
                    </w:rPr>
                    <w:t>13、▲具有国家密码管理局颁发的《商用密码产品认证证书》，具有国家版权局颁发的《计算机软件著作权登记证书》，提供相关证书复印件且获得日期在项目招标日期之前；</w:t>
                  </w:r>
                  <w:r>
                    <w:br/>
                  </w:r>
                  <w:r>
                    <w:rPr>
                      <w:rFonts w:ascii="仿宋_GB2312" w:hAnsi="仿宋_GB2312" w:cs="仿宋_GB2312" w:eastAsia="仿宋_GB2312"/>
                      <w:sz w:val="19"/>
                    </w:rPr>
                    <w:t>14、支持与国产化操作系统、CPU、数据库、中间件适配兼容，提供兼容性互认证明材料。</w:t>
                  </w:r>
                  <w:r>
                    <w:br/>
                  </w:r>
                  <w:r>
                    <w:rPr>
                      <w:rFonts w:ascii="仿宋_GB2312" w:hAnsi="仿宋_GB2312" w:cs="仿宋_GB2312" w:eastAsia="仿宋_GB2312"/>
                      <w:sz w:val="19"/>
                    </w:rPr>
                    <w:t>15、</w:t>
                  </w:r>
                  <w:r>
                    <w:rPr>
                      <w:rFonts w:ascii="仿宋_GB2312" w:hAnsi="仿宋_GB2312" w:cs="仿宋_GB2312" w:eastAsia="仿宋_GB2312"/>
                      <w:sz w:val="19"/>
                    </w:rPr>
                    <w:t>保障项目在封</w:t>
                  </w:r>
                  <w:r>
                    <w:rPr>
                      <w:rFonts w:ascii="仿宋_GB2312" w:hAnsi="仿宋_GB2312" w:cs="仿宋_GB2312" w:eastAsia="仿宋_GB2312"/>
                      <w:sz w:val="19"/>
                    </w:rPr>
                    <w:t>关运作之前完成商用密码改造顺利通过密评，方便后期运维人员统一运维，节约运维成本，要求电子文件安全验证系统与服务器密码机为同一品牌（要求提供同一品牌承诺函及国密证书复印件并加盖原厂公章）</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230000</w:t>
                  </w:r>
                  <w:r>
                    <w:rPr>
                      <w:rFonts w:ascii="仿宋_GB2312" w:hAnsi="仿宋_GB2312" w:cs="仿宋_GB2312" w:eastAsia="仿宋_GB2312"/>
                      <w:sz w:val="20"/>
                    </w:rPr>
                    <w:t>.00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253000</w:t>
                  </w:r>
                  <w:r>
                    <w:rPr>
                      <w:rFonts w:ascii="仿宋_GB2312" w:hAnsi="仿宋_GB2312" w:cs="仿宋_GB2312" w:eastAsia="仿宋_GB2312"/>
                      <w:sz w:val="20"/>
                    </w:rPr>
                    <w:t>.00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签名验签</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1、硬件规格：≤2U机箱，配置≥4个千兆电口+4个千兆光口，内存≥16G，硬盘≥240G，冗余电源。</w:t>
                  </w:r>
                  <w:r>
                    <w:br/>
                  </w:r>
                  <w:r>
                    <w:rPr>
                      <w:rFonts w:ascii="仿宋_GB2312" w:hAnsi="仿宋_GB2312" w:cs="仿宋_GB2312" w:eastAsia="仿宋_GB2312"/>
                      <w:sz w:val="19"/>
                    </w:rPr>
                    <w:t>2、性能指标：SM1 加解密≥1500 Mbps，SM2 密钥对生成≥100000 次/秒，SM2 签名≥100000 次/秒，SM2 验签≥ 40000 次/秒，SM3 算法≥1800Mbps，SM4 加解密≥1800Mbps，SM2 P1签名≥50000次/秒，SM2 P1验签≥17000次/秒，SM2 P7attach签名≥15000次/秒，SM2 P7attach验签≥5700次/秒，SM2 P7detach签名≥15000次/秒，SM2 P7detach验签≥5000次/秒。</w:t>
                  </w:r>
                  <w:r>
                    <w:br/>
                  </w:r>
                  <w:r>
                    <w:rPr>
                      <w:rFonts w:ascii="仿宋_GB2312" w:hAnsi="仿宋_GB2312" w:cs="仿宋_GB2312" w:eastAsia="仿宋_GB2312"/>
                      <w:sz w:val="19"/>
                    </w:rPr>
                    <w:t>3、支持设备内部密钥以密文形式备份，备份密钥可恢复到相同型号的其他签名验签服务器中；支持抗量子密码算法、支持基于国密算法的保留格式加密。</w:t>
                  </w:r>
                  <w:r>
                    <w:br/>
                  </w:r>
                  <w:r>
                    <w:rPr>
                      <w:rFonts w:ascii="仿宋_GB2312" w:hAnsi="仿宋_GB2312" w:cs="仿宋_GB2312" w:eastAsia="仿宋_GB2312"/>
                      <w:sz w:val="19"/>
                    </w:rPr>
                    <w:t>4、提供安全的密钥保护机制：转动密钥销毁锁可以销毁密钥；机箱开盖会触发密钥销毁机制。</w:t>
                  </w:r>
                  <w:r>
                    <w:br/>
                  </w:r>
                  <w:r>
                    <w:rPr>
                      <w:rFonts w:ascii="仿宋_GB2312" w:hAnsi="仿宋_GB2312" w:cs="仿宋_GB2312" w:eastAsia="仿宋_GB2312"/>
                      <w:sz w:val="19"/>
                    </w:rPr>
                    <w:t>5、支持不同CA的用户证书验证，提供CRL/OCSP/LDAP等多种方式的证书有效性验证。</w:t>
                  </w:r>
                  <w:r>
                    <w:br/>
                  </w:r>
                  <w:r>
                    <w:rPr>
                      <w:rFonts w:ascii="仿宋_GB2312" w:hAnsi="仿宋_GB2312" w:cs="仿宋_GB2312" w:eastAsia="仿宋_GB2312"/>
                      <w:sz w:val="19"/>
                    </w:rPr>
                    <w:t>6、支持 PKCS1/PKCS7 Attach/PKCS7 Detach/xml Sign等多种格式的数字签名和验证功能。</w:t>
                  </w:r>
                  <w:r>
                    <w:br/>
                  </w:r>
                  <w:r>
                    <w:rPr>
                      <w:rFonts w:ascii="仿宋_GB2312" w:hAnsi="仿宋_GB2312" w:cs="仿宋_GB2312" w:eastAsia="仿宋_GB2312"/>
                      <w:sz w:val="19"/>
                    </w:rPr>
                    <w:t>7、提供完善的系统日志审计功能,对签名验签服务器运行情况进行审查；</w:t>
                  </w:r>
                  <w:r>
                    <w:br/>
                  </w:r>
                  <w:r>
                    <w:rPr>
                      <w:rFonts w:ascii="仿宋_GB2312" w:hAnsi="仿宋_GB2312" w:cs="仿宋_GB2312" w:eastAsia="仿宋_GB2312"/>
                      <w:sz w:val="19"/>
                    </w:rPr>
                    <w:t>8、支持设备网口配置管理功能，可将网口设置为配置管理、主服务、兼容、聚合四种模式；</w:t>
                  </w:r>
                  <w:r>
                    <w:br/>
                  </w:r>
                  <w:r>
                    <w:rPr>
                      <w:rFonts w:ascii="仿宋_GB2312" w:hAnsi="仿宋_GB2312" w:cs="仿宋_GB2312" w:eastAsia="仿宋_GB2312"/>
                      <w:sz w:val="19"/>
                    </w:rPr>
                    <w:t>9、支持不同CA的用户证书验证，提供CRL/OCSP/LDAP等多种方式的证书有效性验证；</w:t>
                  </w:r>
                  <w:r>
                    <w:br/>
                  </w:r>
                  <w:r>
                    <w:rPr>
                      <w:rFonts w:ascii="仿宋_GB2312" w:hAnsi="仿宋_GB2312" w:cs="仿宋_GB2312" w:eastAsia="仿宋_GB2312"/>
                      <w:sz w:val="19"/>
                    </w:rPr>
                    <w:t>10、支持 PKCS1/PKCS7 Attach/PKCS7 Detach/xml Sign等多种格式的数字签名和验证功能；</w:t>
                  </w:r>
                  <w:r>
                    <w:br/>
                  </w:r>
                  <w:r>
                    <w:rPr>
                      <w:rFonts w:ascii="仿宋_GB2312" w:hAnsi="仿宋_GB2312" w:cs="仿宋_GB2312" w:eastAsia="仿宋_GB2312"/>
                      <w:sz w:val="19"/>
                    </w:rPr>
                    <w:t>11、支持抗量子密码算法、支持基于国密算法的保留格式加密（提供经国家认证认可监督管理委员会认证的检测机构、带CMA或CNAS标识的应答产品检验报告复印件）；</w:t>
                  </w:r>
                  <w:r>
                    <w:br/>
                  </w:r>
                  <w:r>
                    <w:rPr>
                      <w:rFonts w:ascii="仿宋_GB2312" w:hAnsi="仿宋_GB2312" w:cs="仿宋_GB2312" w:eastAsia="仿宋_GB2312"/>
                      <w:sz w:val="19"/>
                    </w:rPr>
                    <w:t>12、具备信息技术产品安全测试证书，并支持与国产化操作系统、CPU、数据库、中间件适配兼容，提供兼容性互认证明材料。</w:t>
                  </w:r>
                  <w:r>
                    <w:br/>
                  </w:r>
                  <w:r>
                    <w:rPr>
                      <w:rFonts w:ascii="仿宋_GB2312" w:hAnsi="仿宋_GB2312" w:cs="仿宋_GB2312" w:eastAsia="仿宋_GB2312"/>
                      <w:sz w:val="19"/>
                    </w:rPr>
                    <w:t>13、</w:t>
                  </w:r>
                  <w:r>
                    <w:rPr>
                      <w:rFonts w:ascii="仿宋_GB2312" w:hAnsi="仿宋_GB2312" w:cs="仿宋_GB2312" w:eastAsia="仿宋_GB2312"/>
                      <w:sz w:val="19"/>
                    </w:rPr>
                    <w:t>保障项</w:t>
                  </w:r>
                  <w:r>
                    <w:rPr>
                      <w:rFonts w:ascii="仿宋_GB2312" w:hAnsi="仿宋_GB2312" w:cs="仿宋_GB2312" w:eastAsia="仿宋_GB2312"/>
                      <w:sz w:val="19"/>
                    </w:rPr>
                    <w:t>目在封关运作之前完成商用密码改造顺利通过密评，方便后期运维人员统一运维，节约运维成本，要求签名验签服务器与时间戳服务器为同一品牌（要求提供同一品牌承诺函及国密证书复印件并加盖原厂公章）</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65000</w:t>
                  </w:r>
                  <w:r>
                    <w:rPr>
                      <w:rFonts w:ascii="仿宋_GB2312" w:hAnsi="仿宋_GB2312" w:cs="仿宋_GB2312" w:eastAsia="仿宋_GB2312"/>
                      <w:sz w:val="20"/>
                    </w:rPr>
                    <w:t>.00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71500</w:t>
                  </w:r>
                  <w:r>
                    <w:rPr>
                      <w:rFonts w:ascii="仿宋_GB2312" w:hAnsi="仿宋_GB2312" w:cs="仿宋_GB2312" w:eastAsia="仿宋_GB2312"/>
                      <w:sz w:val="20"/>
                    </w:rPr>
                    <w:t>.00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国密浏览器</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1、支持页面解析、页面标签栏、页面地址栏、前进后退、页面刷新、网址收藏、证书集成、插件集成等浏览器功能。</w:t>
                  </w:r>
                  <w:r>
                    <w:br/>
                  </w:r>
                  <w:r>
                    <w:rPr>
                      <w:rFonts w:ascii="仿宋_GB2312" w:hAnsi="仿宋_GB2312" w:cs="仿宋_GB2312" w:eastAsia="仿宋_GB2312"/>
                      <w:sz w:val="19"/>
                    </w:rPr>
                    <w:t>2、支持根据配置的策略进行网页操作行为屏幕录制功能，支持视频的回放等查阅功能。</w:t>
                  </w:r>
                  <w:r>
                    <w:br/>
                  </w:r>
                  <w:r>
                    <w:rPr>
                      <w:rFonts w:ascii="仿宋_GB2312" w:hAnsi="仿宋_GB2312" w:cs="仿宋_GB2312" w:eastAsia="仿宋_GB2312"/>
                      <w:sz w:val="19"/>
                    </w:rPr>
                    <w:t>3、原生支持符合（国标GB/T33481）的PDF文件电子签章和验章功能；浏览器产品需适配国产操作系统。（提供产品功能截图）；</w:t>
                  </w:r>
                  <w:r>
                    <w:br/>
                  </w:r>
                  <w:r>
                    <w:rPr>
                      <w:rFonts w:ascii="仿宋_GB2312" w:hAnsi="仿宋_GB2312" w:cs="仿宋_GB2312" w:eastAsia="仿宋_GB2312"/>
                      <w:sz w:val="19"/>
                    </w:rPr>
                    <w:t>4、支持与DNS服务器的安全通讯功能，支持安全浏览器客户端软件与DNS服务器间建立基于国密算法的加密数据传输安全通道，实现域名解析请求和返回的IP地址信息的加密传输。</w:t>
                  </w:r>
                  <w:r>
                    <w:br/>
                  </w:r>
                  <w:r>
                    <w:rPr>
                      <w:rFonts w:ascii="仿宋_GB2312" w:hAnsi="仿宋_GB2312" w:cs="仿宋_GB2312" w:eastAsia="仿宋_GB2312"/>
                      <w:sz w:val="19"/>
                    </w:rPr>
                    <w:t>5、符合GM∕T 0087《浏览器密码应用接口规范》和GB/T 38636《信息安全技术―传输层密码协议(TLCP)》。</w:t>
                  </w:r>
                  <w:r>
                    <w:br/>
                  </w:r>
                  <w:r>
                    <w:rPr>
                      <w:rFonts w:ascii="仿宋_GB2312" w:hAnsi="仿宋_GB2312" w:cs="仿宋_GB2312" w:eastAsia="仿宋_GB2312"/>
                      <w:sz w:val="19"/>
                    </w:rPr>
                    <w:t>6、▲浏览器产品需提供专业测评机构出具的CNAS检测报告，证明浏览器的任何操作行为数据都不会向外部（如： 境外Chrome 后台）发送，确保数据安全。（提供经国家认证认可监督管理委员会认证的检测机构、带CMA或CNAS标识的应答产品检验报告复印件）</w:t>
                  </w:r>
                  <w:r>
                    <w:br/>
                  </w:r>
                  <w:r>
                    <w:rPr>
                      <w:rFonts w:ascii="仿宋_GB2312" w:hAnsi="仿宋_GB2312" w:cs="仿宋_GB2312" w:eastAsia="仿宋_GB2312"/>
                      <w:sz w:val="19"/>
                    </w:rPr>
                    <w:t>7、支持网络连接设置，可以提供网络代理和代理服务器配置管理功能；</w:t>
                  </w:r>
                  <w:r>
                    <w:br/>
                  </w:r>
                  <w:r>
                    <w:rPr>
                      <w:rFonts w:ascii="仿宋_GB2312" w:hAnsi="仿宋_GB2312" w:cs="仿宋_GB2312" w:eastAsia="仿宋_GB2312"/>
                      <w:sz w:val="19"/>
                    </w:rPr>
                    <w:t>8、支持国密证书导入功能，支持国密证书导出功能，支持国密证书删除功能；</w:t>
                  </w:r>
                  <w:r>
                    <w:br/>
                  </w:r>
                  <w:r>
                    <w:rPr>
                      <w:rFonts w:ascii="仿宋_GB2312" w:hAnsi="仿宋_GB2312" w:cs="仿宋_GB2312" w:eastAsia="仿宋_GB2312"/>
                      <w:sz w:val="19"/>
                    </w:rPr>
                    <w:t>9、支持证书管理，可以提供HTTPS/SSL传输协议中根证书的与集成和证书的导入导出功能；</w:t>
                  </w:r>
                  <w:r>
                    <w:br/>
                  </w:r>
                  <w:r>
                    <w:rPr>
                      <w:rFonts w:ascii="仿宋_GB2312" w:hAnsi="仿宋_GB2312" w:cs="仿宋_GB2312" w:eastAsia="仿宋_GB2312"/>
                      <w:sz w:val="19"/>
                    </w:rPr>
                    <w:t>10、支持NPAPI插件，支持PPAPI插件。支持对插件进行卸载、启用、停用；</w:t>
                  </w:r>
                  <w:r>
                    <w:br/>
                  </w:r>
                  <w:r>
                    <w:rPr>
                      <w:rFonts w:ascii="仿宋_GB2312" w:hAnsi="仿宋_GB2312" w:cs="仿宋_GB2312" w:eastAsia="仿宋_GB2312"/>
                      <w:sz w:val="19"/>
                    </w:rPr>
                    <w:t>11、支持 CEF、Electron 框架浏览器国密实现，可单独提供 CEF、Electron指定版内核；</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r>
                    <w:rPr>
                      <w:rFonts w:ascii="仿宋_GB2312" w:hAnsi="仿宋_GB2312" w:cs="仿宋_GB2312" w:eastAsia="仿宋_GB2312"/>
                      <w:sz w:val="20"/>
                    </w:rPr>
                    <w:t>.00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w:t>
                  </w:r>
                  <w:r>
                    <w:rPr>
                      <w:rFonts w:ascii="仿宋_GB2312" w:hAnsi="仿宋_GB2312" w:cs="仿宋_GB2312" w:eastAsia="仿宋_GB2312"/>
                      <w:sz w:val="20"/>
                    </w:rPr>
                    <w:t>.00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12</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协同签名</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移动终端密码服务系统：</w:t>
                  </w:r>
                  <w:r>
                    <w:br/>
                  </w:r>
                  <w:r>
                    <w:rPr>
                      <w:rFonts w:ascii="仿宋_GB2312" w:hAnsi="仿宋_GB2312" w:cs="仿宋_GB2312" w:eastAsia="仿宋_GB2312"/>
                      <w:sz w:val="19"/>
                    </w:rPr>
                    <w:t>1、性能指标：SM2 签名≥18000 次/秒 ，SM2 验签≥14000 次/秒 ，SM3 算法≥ 500Mbps ，SM4 加解密≥500Mbps</w:t>
                  </w:r>
                  <w:r>
                    <w:br/>
                  </w:r>
                  <w:r>
                    <w:rPr>
                      <w:rFonts w:ascii="仿宋_GB2312" w:hAnsi="仿宋_GB2312" w:cs="仿宋_GB2312" w:eastAsia="仿宋_GB2312"/>
                      <w:sz w:val="19"/>
                    </w:rPr>
                    <w:t>2、支持密钥生成功能、密钥存储功能、密钥废除功能、密钥挂起及解除挂起功能。</w:t>
                  </w:r>
                  <w:r>
                    <w:br/>
                  </w:r>
                  <w:r>
                    <w:rPr>
                      <w:rFonts w:ascii="仿宋_GB2312" w:hAnsi="仿宋_GB2312" w:cs="仿宋_GB2312" w:eastAsia="仿宋_GB2312"/>
                      <w:sz w:val="19"/>
                    </w:rPr>
                    <w:t>3、支持密钥分割，将CA系统生成的加密私钥分割成两部分，一部分存储在服务器端，另一部分通过客户端的签名公钥进行加密后传送给客户端。</w:t>
                  </w:r>
                  <w:r>
                    <w:br/>
                  </w:r>
                  <w:r>
                    <w:rPr>
                      <w:rFonts w:ascii="仿宋_GB2312" w:hAnsi="仿宋_GB2312" w:cs="仿宋_GB2312" w:eastAsia="仿宋_GB2312"/>
                      <w:sz w:val="19"/>
                    </w:rPr>
                    <w:t>4、支持数据协同签名：与客户端密码模块协同完成签名功能</w:t>
                  </w:r>
                  <w:r>
                    <w:br/>
                  </w:r>
                  <w:r>
                    <w:rPr>
                      <w:rFonts w:ascii="仿宋_GB2312" w:hAnsi="仿宋_GB2312" w:cs="仿宋_GB2312" w:eastAsia="仿宋_GB2312"/>
                      <w:sz w:val="19"/>
                    </w:rPr>
                    <w:t>5、支持数据协同解密：与客户端密码模块协同完成解密功能</w:t>
                  </w:r>
                  <w:r>
                    <w:br/>
                  </w:r>
                  <w:r>
                    <w:rPr>
                      <w:rFonts w:ascii="仿宋_GB2312" w:hAnsi="仿宋_GB2312" w:cs="仿宋_GB2312" w:eastAsia="仿宋_GB2312"/>
                      <w:sz w:val="19"/>
                    </w:rPr>
                    <w:t>6、支持客户端管理：管理客户端，进行用户注册审核、用户账户停用、用户账户启用、用户账户注销。</w:t>
                  </w:r>
                  <w:r>
                    <w:br/>
                  </w:r>
                  <w:r>
                    <w:rPr>
                      <w:rFonts w:ascii="仿宋_GB2312" w:hAnsi="仿宋_GB2312" w:cs="仿宋_GB2312" w:eastAsia="仿宋_GB2312"/>
                      <w:sz w:val="19"/>
                    </w:rPr>
                    <w:t>7、证书延期：支持证书延期申请，通过发起证书延期申请，申请成功后等待管理员审核，审核通过后可以完成证书延期。</w:t>
                  </w:r>
                  <w:r>
                    <w:br/>
                  </w:r>
                  <w:r>
                    <w:rPr>
                      <w:rFonts w:ascii="仿宋_GB2312" w:hAnsi="仿宋_GB2312" w:cs="仿宋_GB2312" w:eastAsia="仿宋_GB2312"/>
                      <w:sz w:val="19"/>
                    </w:rPr>
                    <w:t>8、注册管理：支持将管理模块中的用户注册到协同签名系统中，包括单个用户注册、批量注册。</w:t>
                  </w:r>
                  <w:r>
                    <w:br/>
                  </w:r>
                  <w:r>
                    <w:rPr>
                      <w:rFonts w:ascii="仿宋_GB2312" w:hAnsi="仿宋_GB2312" w:cs="仿宋_GB2312" w:eastAsia="仿宋_GB2312"/>
                      <w:sz w:val="19"/>
                    </w:rPr>
                    <w:t>9、用户管理：对协同签名系统用户进行生成授权码、详情/列表展示、注销等功能。</w:t>
                  </w:r>
                  <w:r>
                    <w:br/>
                  </w:r>
                  <w:r>
                    <w:rPr>
                      <w:rFonts w:ascii="仿宋_GB2312" w:hAnsi="仿宋_GB2312" w:cs="仿宋_GB2312" w:eastAsia="仿宋_GB2312"/>
                      <w:sz w:val="19"/>
                    </w:rPr>
                    <w:t>10、版本管理：提供移动端APK/IPA文件的版本管理功能。配合协同签名客户端对版本进行更新操作，支持选择是否强制更新。（提供经国家认证认可监督管理委员会认证的检测机构、带CMA或CNAS标识的应答产品检验报告复印件）。</w:t>
                  </w:r>
                  <w:r>
                    <w:br/>
                  </w:r>
                  <w:r>
                    <w:rPr>
                      <w:rFonts w:ascii="仿宋_GB2312" w:hAnsi="仿宋_GB2312" w:cs="仿宋_GB2312" w:eastAsia="仿宋_GB2312"/>
                      <w:sz w:val="19"/>
                    </w:rPr>
                    <w:t>11、设备管理：展示用户使用设备的信息、以及该设备的启用/禁用状态、设备的详情信息、以及下载证书后的证书信息。另外提供对于设备信息的检索功能。（提供经国家认证认可监督管理委员会认证的检测机构、带CMA或CNAS标识的应答产品检验报告复印件）。</w:t>
                  </w:r>
                  <w:r>
                    <w:br/>
                  </w:r>
                  <w:r>
                    <w:rPr>
                      <w:rFonts w:ascii="仿宋_GB2312" w:hAnsi="仿宋_GB2312" w:cs="仿宋_GB2312" w:eastAsia="仿宋_GB2312"/>
                      <w:sz w:val="19"/>
                    </w:rPr>
                    <w:t>12、续期申请管理：支持对移动端证书的续期申请进行审核。</w:t>
                  </w:r>
                  <w:r>
                    <w:br/>
                  </w:r>
                  <w:r>
                    <w:rPr>
                      <w:rFonts w:ascii="仿宋_GB2312" w:hAnsi="仿宋_GB2312" w:cs="仿宋_GB2312" w:eastAsia="仿宋_GB2312"/>
                      <w:sz w:val="19"/>
                    </w:rPr>
                    <w:t>13、白名单管理：支持配置白名单，只有在白名单内的IP才能访问协同签名的特定功能。该页面提供对白名单的列表展示、记录修改、配置启用状态控制、记录排序、删除等功能。</w:t>
                  </w:r>
                  <w:r>
                    <w:br/>
                  </w:r>
                  <w:r>
                    <w:rPr>
                      <w:rFonts w:ascii="仿宋_GB2312" w:hAnsi="仿宋_GB2312" w:cs="仿宋_GB2312" w:eastAsia="仿宋_GB2312"/>
                      <w:sz w:val="19"/>
                    </w:rPr>
                    <w:t>14、系统管理：支持查看系统的版本信息、已注册用户数量和在线使用设备的数量。</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160000</w:t>
                  </w:r>
                  <w:r>
                    <w:rPr>
                      <w:rFonts w:ascii="仿宋_GB2312" w:hAnsi="仿宋_GB2312" w:cs="仿宋_GB2312" w:eastAsia="仿宋_GB2312"/>
                      <w:sz w:val="20"/>
                    </w:rPr>
                    <w:t>.00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176000</w:t>
                  </w:r>
                  <w:r>
                    <w:rPr>
                      <w:rFonts w:ascii="仿宋_GB2312" w:hAnsi="仿宋_GB2312" w:cs="仿宋_GB2312" w:eastAsia="仿宋_GB2312"/>
                      <w:sz w:val="20"/>
                    </w:rPr>
                    <w:t>.00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13</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协同签名</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移动智能终端安全密码模块功能：</w:t>
                  </w:r>
                  <w:r>
                    <w:br/>
                  </w:r>
                  <w:r>
                    <w:rPr>
                      <w:rFonts w:ascii="仿宋_GB2312" w:hAnsi="仿宋_GB2312" w:cs="仿宋_GB2312" w:eastAsia="仿宋_GB2312"/>
                      <w:sz w:val="19"/>
                    </w:rPr>
                    <w:t>1、性能指标：SM2加密≥630Kbps，SM2解密≥500Kbps，SM2签名≥26次/秒，SM2验签≥29次/秒，SM4（ECB）加密≥34Mbps，SM4（ECB）解密≥34Mbps</w:t>
                  </w:r>
                  <w:r>
                    <w:br/>
                  </w:r>
                  <w:r>
                    <w:rPr>
                      <w:rFonts w:ascii="仿宋_GB2312" w:hAnsi="仿宋_GB2312" w:cs="仿宋_GB2312" w:eastAsia="仿宋_GB2312"/>
                      <w:sz w:val="19"/>
                    </w:rPr>
                    <w:t>2、用户注册：输入本人的姓名、身份证、手机号码等身份信息，系统自动读取设备的相关信息，提交服务端，生成本用户的证书。</w:t>
                  </w:r>
                  <w:r>
                    <w:br/>
                  </w:r>
                  <w:r>
                    <w:rPr>
                      <w:rFonts w:ascii="仿宋_GB2312" w:hAnsi="仿宋_GB2312" w:cs="仿宋_GB2312" w:eastAsia="仿宋_GB2312"/>
                      <w:sz w:val="19"/>
                    </w:rPr>
                    <w:t>3、证书管理：证书申请功能、证书查看功能、证书延期功能、证书注销功能、</w:t>
                  </w:r>
                  <w:r>
                    <w:br/>
                  </w:r>
                  <w:r>
                    <w:rPr>
                      <w:rFonts w:ascii="仿宋_GB2312" w:hAnsi="仿宋_GB2312" w:cs="仿宋_GB2312" w:eastAsia="仿宋_GB2312"/>
                      <w:sz w:val="19"/>
                    </w:rPr>
                    <w:t>3）PIN管理：PIN修改功能、PIN锁死功能（PIN联系6次输入错误，进入锁死状态）、PIN解锁/重置功能、</w:t>
                  </w:r>
                  <w:r>
                    <w:br/>
                  </w:r>
                  <w:r>
                    <w:rPr>
                      <w:rFonts w:ascii="仿宋_GB2312" w:hAnsi="仿宋_GB2312" w:cs="仿宋_GB2312" w:eastAsia="仿宋_GB2312"/>
                      <w:sz w:val="19"/>
                    </w:rPr>
                    <w:t>4、协同解密（与服务端密码服务系统协同进行数据解密）</w:t>
                  </w:r>
                  <w:r>
                    <w:br/>
                  </w:r>
                  <w:r>
                    <w:rPr>
                      <w:rFonts w:ascii="仿宋_GB2312" w:hAnsi="仿宋_GB2312" w:cs="仿宋_GB2312" w:eastAsia="仿宋_GB2312"/>
                      <w:sz w:val="19"/>
                    </w:rPr>
                    <w:t>5、协同签名（与服务端密码服务系统协同进行数据签名）</w:t>
                  </w:r>
                  <w:r>
                    <w:br/>
                  </w:r>
                  <w:r>
                    <w:rPr>
                      <w:rFonts w:ascii="仿宋_GB2312" w:hAnsi="仿宋_GB2312" w:cs="仿宋_GB2312" w:eastAsia="仿宋_GB2312"/>
                      <w:sz w:val="19"/>
                    </w:rPr>
                    <w:t>6、扫一扫：实现用户在PC网页上的可靠登录、扫描签名/解密</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35000</w:t>
                  </w:r>
                  <w:r>
                    <w:rPr>
                      <w:rFonts w:ascii="仿宋_GB2312" w:hAnsi="仿宋_GB2312" w:cs="仿宋_GB2312" w:eastAsia="仿宋_GB2312"/>
                      <w:sz w:val="20"/>
                    </w:rPr>
                    <w:t>.00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38500</w:t>
                  </w:r>
                  <w:r>
                    <w:rPr>
                      <w:rFonts w:ascii="仿宋_GB2312" w:hAnsi="仿宋_GB2312" w:cs="仿宋_GB2312" w:eastAsia="仿宋_GB2312"/>
                      <w:sz w:val="20"/>
                    </w:rPr>
                    <w:t>.00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bl>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8"/>
              <w:gridCol w:w="430"/>
              <w:gridCol w:w="1678"/>
              <w:gridCol w:w="148"/>
              <w:gridCol w:w="148"/>
            </w:tblGrid>
            <w:tr>
              <w:tc>
                <w:tcPr>
                  <w:tcW w:type="dxa" w:w="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序号</w:t>
                  </w:r>
                </w:p>
              </w:tc>
              <w:tc>
                <w:tcPr>
                  <w:tcW w:type="dxa" w:w="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标的名称</w:t>
                  </w:r>
                </w:p>
              </w:tc>
              <w:tc>
                <w:tcPr>
                  <w:tcW w:type="dxa" w:w="16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货物公共参数</w:t>
                  </w:r>
                  <w:r>
                    <w:rPr>
                      <w:rFonts w:ascii="仿宋_GB2312" w:hAnsi="仿宋_GB2312" w:cs="仿宋_GB2312" w:eastAsia="仿宋_GB2312"/>
                      <w:sz w:val="19"/>
                    </w:rPr>
                    <w:t>/服务内容/工程内容</w:t>
                  </w:r>
                </w:p>
              </w:tc>
              <w:tc>
                <w:tcPr>
                  <w:tcW w:type="dxa" w:w="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单位（台</w:t>
                  </w:r>
                  <w:r>
                    <w:rPr>
                      <w:rFonts w:ascii="仿宋_GB2312" w:hAnsi="仿宋_GB2312" w:cs="仿宋_GB2312" w:eastAsia="仿宋_GB2312"/>
                      <w:sz w:val="19"/>
                    </w:rPr>
                    <w:t>/个/件等）</w:t>
                  </w:r>
                </w:p>
              </w:tc>
              <w:tc>
                <w:tcPr>
                  <w:tcW w:type="dxa" w:w="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数量</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三</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定制软件开发</w:t>
                  </w: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大数据研究中心</w:t>
                  </w: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包括数据集成管理、数据采集管理、数据标准管理、数据质量管理、数据开发管理、数据中心管理、数据治理、数据共享服务、数据集市、数据可视化、平台基础设置等模块</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bl>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1"/>
              <w:gridCol w:w="351"/>
              <w:gridCol w:w="1065"/>
              <w:gridCol w:w="694"/>
              <w:gridCol w:w="221"/>
            </w:tblGrid>
            <w:tr>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序号</w:t>
                  </w:r>
                </w:p>
              </w:tc>
              <w:tc>
                <w:tcPr>
                  <w:tcW w:type="dxa" w:w="3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标的名称</w:t>
                  </w:r>
                </w:p>
              </w:tc>
              <w:tc>
                <w:tcPr>
                  <w:tcW w:type="dxa" w:w="10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货物公共参数</w:t>
                  </w:r>
                  <w:r>
                    <w:rPr>
                      <w:rFonts w:ascii="仿宋_GB2312" w:hAnsi="仿宋_GB2312" w:cs="仿宋_GB2312" w:eastAsia="仿宋_GB2312"/>
                      <w:sz w:val="19"/>
                    </w:rPr>
                    <w:t>/服务内容/工程内容</w:t>
                  </w:r>
                </w:p>
              </w:tc>
              <w:tc>
                <w:tcPr>
                  <w:tcW w:type="dxa" w:w="6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单位（台</w:t>
                  </w:r>
                  <w:r>
                    <w:rPr>
                      <w:rFonts w:ascii="仿宋_GB2312" w:hAnsi="仿宋_GB2312" w:cs="仿宋_GB2312" w:eastAsia="仿宋_GB2312"/>
                      <w:sz w:val="19"/>
                    </w:rPr>
                    <w:t>/个/件等）</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数量</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四</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系统对接</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与三家附属医院对接</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r>
          </w:tbl>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1"/>
              <w:gridCol w:w="351"/>
              <w:gridCol w:w="1065"/>
              <w:gridCol w:w="694"/>
              <w:gridCol w:w="221"/>
            </w:tblGrid>
            <w:tr>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序号</w:t>
                  </w:r>
                </w:p>
              </w:tc>
              <w:tc>
                <w:tcPr>
                  <w:tcW w:type="dxa" w:w="3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标的名称</w:t>
                  </w:r>
                </w:p>
              </w:tc>
              <w:tc>
                <w:tcPr>
                  <w:tcW w:type="dxa" w:w="10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货物公共参数</w:t>
                  </w:r>
                  <w:r>
                    <w:rPr>
                      <w:rFonts w:ascii="仿宋_GB2312" w:hAnsi="仿宋_GB2312" w:cs="仿宋_GB2312" w:eastAsia="仿宋_GB2312"/>
                      <w:sz w:val="19"/>
                    </w:rPr>
                    <w:t>/服务内容/工程内容</w:t>
                  </w:r>
                </w:p>
              </w:tc>
              <w:tc>
                <w:tcPr>
                  <w:tcW w:type="dxa" w:w="6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单位（台</w:t>
                  </w:r>
                  <w:r>
                    <w:rPr>
                      <w:rFonts w:ascii="仿宋_GB2312" w:hAnsi="仿宋_GB2312" w:cs="仿宋_GB2312" w:eastAsia="仿宋_GB2312"/>
                      <w:sz w:val="19"/>
                    </w:rPr>
                    <w:t>/个/件等）</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数量</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五</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系统对接</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与掌上海医对接</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bl>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8"/>
              <w:gridCol w:w="430"/>
              <w:gridCol w:w="1678"/>
              <w:gridCol w:w="148"/>
              <w:gridCol w:w="148"/>
            </w:tblGrid>
            <w:tr>
              <w:tc>
                <w:tcPr>
                  <w:tcW w:type="dxa" w:w="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序号</w:t>
                  </w:r>
                </w:p>
              </w:tc>
              <w:tc>
                <w:tcPr>
                  <w:tcW w:type="dxa" w:w="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标的名称</w:t>
                  </w:r>
                </w:p>
              </w:tc>
              <w:tc>
                <w:tcPr>
                  <w:tcW w:type="dxa" w:w="16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货物公共参数</w:t>
                  </w:r>
                  <w:r>
                    <w:rPr>
                      <w:rFonts w:ascii="仿宋_GB2312" w:hAnsi="仿宋_GB2312" w:cs="仿宋_GB2312" w:eastAsia="仿宋_GB2312"/>
                      <w:sz w:val="19"/>
                    </w:rPr>
                    <w:t>/服务内容/工程内容</w:t>
                  </w:r>
                </w:p>
              </w:tc>
              <w:tc>
                <w:tcPr>
                  <w:tcW w:type="dxa" w:w="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单位（台</w:t>
                  </w:r>
                  <w:r>
                    <w:rPr>
                      <w:rFonts w:ascii="仿宋_GB2312" w:hAnsi="仿宋_GB2312" w:cs="仿宋_GB2312" w:eastAsia="仿宋_GB2312"/>
                      <w:sz w:val="19"/>
                    </w:rPr>
                    <w:t>/个/件等）</w:t>
                  </w:r>
                </w:p>
              </w:tc>
              <w:tc>
                <w:tcPr>
                  <w:tcW w:type="dxa" w:w="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数量</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六</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系统集成服务</w:t>
                  </w: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系统集成服务</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1.需完</w:t>
            </w:r>
            <w:r>
              <w:rPr>
                <w:rFonts w:ascii="仿宋_GB2312" w:hAnsi="仿宋_GB2312" w:cs="仿宋_GB2312" w:eastAsia="仿宋_GB2312"/>
              </w:rPr>
              <w:t>全响应采购需求</w:t>
            </w:r>
            <w:r>
              <w:rPr>
                <w:rFonts w:ascii="仿宋_GB2312" w:hAnsi="仿宋_GB2312" w:cs="仿宋_GB2312" w:eastAsia="仿宋_GB2312"/>
              </w:rPr>
              <w:t>（二、技术和服务要求）中第一章项目概述、第二章建设目标</w:t>
            </w:r>
            <w:r>
              <w:rPr>
                <w:rFonts w:ascii="仿宋_GB2312" w:hAnsi="仿宋_GB2312" w:cs="仿宋_GB2312" w:eastAsia="仿宋_GB2312"/>
              </w:rPr>
              <w:t>、第三章详细采购需求</w:t>
            </w:r>
            <w:r>
              <w:rPr>
                <w:rFonts w:ascii="仿宋_GB2312" w:hAnsi="仿宋_GB2312" w:cs="仿宋_GB2312" w:eastAsia="仿宋_GB2312"/>
              </w:rPr>
              <w:t>（</w:t>
            </w:r>
            <w:r>
              <w:rPr>
                <w:rFonts w:ascii="仿宋_GB2312" w:hAnsi="仿宋_GB2312" w:cs="仿宋_GB2312" w:eastAsia="仿宋_GB2312"/>
              </w:rPr>
              <w:t>除</w:t>
            </w:r>
            <w:r>
              <w:rPr>
                <w:rFonts w:ascii="仿宋_GB2312" w:hAnsi="仿宋_GB2312" w:cs="仿宋_GB2312" w:eastAsia="仿宋_GB2312"/>
              </w:rPr>
              <w:t>标注</w:t>
            </w:r>
            <w:r>
              <w:rPr>
                <w:rFonts w:ascii="仿宋_GB2312" w:hAnsi="仿宋_GB2312" w:cs="仿宋_GB2312" w:eastAsia="仿宋_GB2312"/>
              </w:rPr>
              <w:t>“▲”符号的技术参数功能（6处）</w:t>
            </w:r>
            <w:r>
              <w:rPr>
                <w:rFonts w:ascii="仿宋_GB2312" w:hAnsi="仿宋_GB2312" w:cs="仿宋_GB2312" w:eastAsia="仿宋_GB2312"/>
              </w:rPr>
              <w:t>）</w:t>
            </w:r>
            <w:r>
              <w:rPr>
                <w:rFonts w:ascii="仿宋_GB2312" w:hAnsi="仿宋_GB2312" w:cs="仿宋_GB2312" w:eastAsia="仿宋_GB2312"/>
              </w:rPr>
              <w:t>。</w:t>
            </w:r>
          </w:p>
          <w:p>
            <w:pPr>
              <w:pStyle w:val="null3"/>
              <w:jc w:val="left"/>
            </w:pPr>
            <w:r>
              <w:rPr>
                <w:rFonts w:ascii="仿宋_GB2312" w:hAnsi="仿宋_GB2312" w:cs="仿宋_GB2312" w:eastAsia="仿宋_GB2312"/>
              </w:rPr>
              <w:t>2.供应商应保证所提交给采购单位和招标代理机构的资料和数据是真实的，因提交的资料和数据不真实所引起的责任由供应商自行承担。</w:t>
            </w:r>
          </w:p>
          <w:p>
            <w:pPr>
              <w:pStyle w:val="null3"/>
              <w:jc w:val="left"/>
            </w:pPr>
            <w:r>
              <w:rPr>
                <w:rFonts w:ascii="仿宋_GB2312" w:hAnsi="仿宋_GB2312" w:cs="仿宋_GB2312" w:eastAsia="仿宋_GB2312"/>
              </w:rPr>
              <w:t>3.招标文件中所有的技术参数及其性能（配置）仅起参考作用，目的是为了满足采购人的基本要求，投标产品满足（实质相当于）或优于招标文件的采购需求均可。</w:t>
            </w:r>
          </w:p>
          <w:p>
            <w:pPr>
              <w:pStyle w:val="null3"/>
              <w:jc w:val="left"/>
            </w:pPr>
            <w:r>
              <w:rPr>
                <w:rFonts w:ascii="仿宋_GB2312" w:hAnsi="仿宋_GB2312" w:cs="仿宋_GB2312" w:eastAsia="仿宋_GB2312"/>
              </w:rPr>
              <w:t>4</w:t>
            </w:r>
            <w:r>
              <w:rPr>
                <w:rFonts w:ascii="仿宋_GB2312" w:hAnsi="仿宋_GB2312" w:cs="仿宋_GB2312" w:eastAsia="仿宋_GB2312"/>
              </w:rPr>
              <w:t>.质量保</w:t>
            </w:r>
            <w:r>
              <w:rPr>
                <w:rFonts w:ascii="仿宋_GB2312" w:hAnsi="仿宋_GB2312" w:cs="仿宋_GB2312" w:eastAsia="仿宋_GB2312"/>
              </w:rPr>
              <w:t>质期</w:t>
            </w:r>
          </w:p>
          <w:p>
            <w:pPr>
              <w:pStyle w:val="null3"/>
              <w:jc w:val="left"/>
            </w:pPr>
            <w:r>
              <w:rPr>
                <w:rFonts w:ascii="仿宋_GB2312" w:hAnsi="仿宋_GB2312" w:cs="仿宋_GB2312" w:eastAsia="仿宋_GB2312"/>
              </w:rPr>
              <w:t>本项目的质量保质期更换设备为</w:t>
            </w:r>
            <w:r>
              <w:rPr>
                <w:rFonts w:ascii="仿宋_GB2312" w:hAnsi="仿宋_GB2312" w:cs="仿宋_GB2312" w:eastAsia="仿宋_GB2312"/>
              </w:rPr>
              <w:t>3年，质量保质期从整体验收合格之日起计算，免费上门服务。</w:t>
            </w:r>
            <w:r>
              <w:rPr>
                <w:rFonts w:ascii="仿宋_GB2312" w:hAnsi="仿宋_GB2312" w:cs="仿宋_GB2312" w:eastAsia="仿宋_GB2312"/>
              </w:rPr>
              <w:t>（采购清单中质量保质期有特殊要求的按照采购清单中的为准，</w:t>
            </w:r>
            <w:r>
              <w:rPr>
                <w:rFonts w:ascii="仿宋_GB2312" w:hAnsi="仿宋_GB2312" w:cs="仿宋_GB2312" w:eastAsia="仿宋_GB2312"/>
                <w:sz w:val="20"/>
              </w:rPr>
              <w:t>若生产厂商质量保质期有超过</w:t>
            </w:r>
            <w:r>
              <w:rPr>
                <w:rFonts w:ascii="仿宋_GB2312" w:hAnsi="仿宋_GB2312" w:cs="仿宋_GB2312" w:eastAsia="仿宋_GB2312"/>
                <w:sz w:val="20"/>
              </w:rPr>
              <w:t>3年的按生产厂商方案执行</w:t>
            </w:r>
            <w:r>
              <w:rPr>
                <w:rFonts w:ascii="仿宋_GB2312" w:hAnsi="仿宋_GB2312" w:cs="仿宋_GB2312" w:eastAsia="仿宋_GB2312"/>
              </w:rPr>
              <w:t>）</w:t>
            </w:r>
          </w:p>
          <w:p>
            <w:pPr>
              <w:pStyle w:val="null3"/>
              <w:jc w:val="left"/>
            </w:pPr>
            <w:r>
              <w:rPr>
                <w:rFonts w:ascii="仿宋_GB2312" w:hAnsi="仿宋_GB2312" w:cs="仿宋_GB2312" w:eastAsia="仿宋_GB2312"/>
              </w:rPr>
              <w:t>5</w:t>
            </w:r>
            <w:r>
              <w:rPr>
                <w:rFonts w:ascii="仿宋_GB2312" w:hAnsi="仿宋_GB2312" w:cs="仿宋_GB2312" w:eastAsia="仿宋_GB2312"/>
              </w:rPr>
              <w:t>.售后服</w:t>
            </w:r>
            <w:r>
              <w:rPr>
                <w:rFonts w:ascii="仿宋_GB2312" w:hAnsi="仿宋_GB2312" w:cs="仿宋_GB2312" w:eastAsia="仿宋_GB2312"/>
              </w:rPr>
              <w:t>务</w:t>
            </w:r>
          </w:p>
          <w:p>
            <w:pPr>
              <w:pStyle w:val="null3"/>
              <w:jc w:val="left"/>
            </w:pPr>
            <w:r>
              <w:rPr>
                <w:rFonts w:ascii="仿宋_GB2312" w:hAnsi="仿宋_GB2312" w:cs="仿宋_GB2312" w:eastAsia="仿宋_GB2312"/>
              </w:rPr>
              <w:t>5</w:t>
            </w:r>
            <w:r>
              <w:rPr>
                <w:rFonts w:ascii="仿宋_GB2312" w:hAnsi="仿宋_GB2312" w:cs="仿宋_GB2312" w:eastAsia="仿宋_GB2312"/>
              </w:rPr>
              <w:t>.1.供货方中标后需在项目所在地具有相应的技术支持及售后服务网点，确保设备使用的用户能够得到及时优质的售后服务。</w:t>
            </w:r>
          </w:p>
          <w:p>
            <w:pPr>
              <w:pStyle w:val="null3"/>
              <w:jc w:val="left"/>
            </w:pPr>
            <w:r>
              <w:rPr>
                <w:rFonts w:ascii="仿宋_GB2312" w:hAnsi="仿宋_GB2312" w:cs="仿宋_GB2312" w:eastAsia="仿宋_GB2312"/>
              </w:rPr>
              <w:t>5</w:t>
            </w:r>
            <w:r>
              <w:rPr>
                <w:rFonts w:ascii="仿宋_GB2312" w:hAnsi="仿宋_GB2312" w:cs="仿宋_GB2312" w:eastAsia="仿宋_GB2312"/>
              </w:rPr>
              <w:t>.2.在质量保质期内，供应商在接到采购人的维修通知后需在24小时内派出有能力的维修人员赶到采购人现场进行维修处理。质保期内，凡因正常使用出现质量问题，供应商应提供免费咨询、维修或更换设备等服务，承担因此产生的一切费用。</w:t>
            </w:r>
          </w:p>
          <w:p>
            <w:pPr>
              <w:pStyle w:val="null3"/>
              <w:jc w:val="left"/>
            </w:pPr>
            <w:r>
              <w:rPr>
                <w:rFonts w:ascii="仿宋_GB2312" w:hAnsi="仿宋_GB2312" w:cs="仿宋_GB2312" w:eastAsia="仿宋_GB2312"/>
              </w:rPr>
              <w:t>5</w:t>
            </w:r>
            <w:r>
              <w:rPr>
                <w:rFonts w:ascii="仿宋_GB2312" w:hAnsi="仿宋_GB2312" w:cs="仿宋_GB2312" w:eastAsia="仿宋_GB2312"/>
              </w:rPr>
              <w:t>.3.在质量保质期满后，供应商应保证以合理的价格提供备件和保养服务，当发生故障时，供应商应按质量保质期内同样的要求进行维修处理，供应商仍应负责对货物提供终生维修服务或对服务提供咨询服务，只收取配件成本或服务成本。</w:t>
            </w:r>
          </w:p>
          <w:p>
            <w:pPr>
              <w:pStyle w:val="null3"/>
              <w:jc w:val="left"/>
            </w:pPr>
            <w:r>
              <w:rPr>
                <w:rFonts w:ascii="仿宋_GB2312" w:hAnsi="仿宋_GB2312" w:cs="仿宋_GB2312" w:eastAsia="仿宋_GB2312"/>
              </w:rPr>
              <w:t>6</w:t>
            </w:r>
            <w:r>
              <w:rPr>
                <w:rFonts w:ascii="仿宋_GB2312" w:hAnsi="仿宋_GB2312" w:cs="仿宋_GB2312" w:eastAsia="仿宋_GB2312"/>
              </w:rPr>
              <w:t>.除招标文件明确外，未经采购人同意，中标供应商不得以任何方式转包或分包本项目。</w:t>
            </w:r>
          </w:p>
          <w:p>
            <w:pPr>
              <w:pStyle w:val="null3"/>
              <w:jc w:val="left"/>
            </w:pPr>
            <w:r>
              <w:rPr>
                <w:rFonts w:ascii="仿宋_GB2312" w:hAnsi="仿宋_GB2312" w:cs="仿宋_GB2312" w:eastAsia="仿宋_GB2312"/>
              </w:rPr>
              <w:t>7</w:t>
            </w:r>
            <w:r>
              <w:rPr>
                <w:rFonts w:ascii="仿宋_GB2312" w:hAnsi="仿宋_GB2312" w:cs="仿宋_GB2312" w:eastAsia="仿宋_GB2312"/>
              </w:rPr>
              <w:t>.签订合同：中标供应商在收到《中标通知书》5个工作日与采购人签订合同。</w:t>
            </w:r>
          </w:p>
          <w:p>
            <w:pPr>
              <w:pStyle w:val="null3"/>
              <w:jc w:val="left"/>
            </w:pPr>
            <w:r>
              <w:rPr>
                <w:rFonts w:ascii="仿宋_GB2312" w:hAnsi="仿宋_GB2312" w:cs="仿宋_GB2312" w:eastAsia="仿宋_GB2312"/>
              </w:rPr>
              <w:t>8</w:t>
            </w:r>
            <w:r>
              <w:rPr>
                <w:rFonts w:ascii="仿宋_GB2312" w:hAnsi="仿宋_GB2312" w:cs="仿宋_GB2312" w:eastAsia="仿宋_GB2312"/>
              </w:rPr>
              <w:t>.其它注意事项</w:t>
            </w:r>
          </w:p>
          <w:p>
            <w:pPr>
              <w:pStyle w:val="null3"/>
              <w:jc w:val="left"/>
            </w:pPr>
            <w:r>
              <w:rPr>
                <w:rFonts w:ascii="仿宋_GB2312" w:hAnsi="仿宋_GB2312" w:cs="仿宋_GB2312" w:eastAsia="仿宋_GB2312"/>
              </w:rPr>
              <w:t>8</w:t>
            </w:r>
            <w:r>
              <w:rPr>
                <w:rFonts w:ascii="仿宋_GB2312" w:hAnsi="仿宋_GB2312" w:cs="仿宋_GB2312" w:eastAsia="仿宋_GB2312"/>
              </w:rPr>
              <w:t>.1.提供正常系统维护。</w:t>
            </w:r>
          </w:p>
          <w:p>
            <w:pPr>
              <w:pStyle w:val="null3"/>
              <w:jc w:val="left"/>
            </w:pPr>
            <w:r>
              <w:rPr>
                <w:rFonts w:ascii="仿宋_GB2312" w:hAnsi="仿宋_GB2312" w:cs="仿宋_GB2312" w:eastAsia="仿宋_GB2312"/>
              </w:rPr>
              <w:t>8</w:t>
            </w:r>
            <w:r>
              <w:rPr>
                <w:rFonts w:ascii="仿宋_GB2312" w:hAnsi="仿宋_GB2312" w:cs="仿宋_GB2312" w:eastAsia="仿宋_GB2312"/>
              </w:rPr>
              <w:t>.2.中标方负责所有更换或维修的设备，均包含拆除、安装与调试等工作。</w:t>
            </w:r>
          </w:p>
          <w:p>
            <w:pPr>
              <w:pStyle w:val="null3"/>
              <w:jc w:val="left"/>
            </w:pPr>
            <w:r>
              <w:rPr>
                <w:rFonts w:ascii="仿宋_GB2312" w:hAnsi="仿宋_GB2312" w:cs="仿宋_GB2312" w:eastAsia="仿宋_GB2312"/>
              </w:rPr>
              <w:t>8</w:t>
            </w:r>
            <w:r>
              <w:rPr>
                <w:rFonts w:ascii="仿宋_GB2312" w:hAnsi="仿宋_GB2312" w:cs="仿宋_GB2312" w:eastAsia="仿宋_GB2312"/>
              </w:rPr>
              <w:t>.3.未尽事宜由双方商议解决。</w:t>
            </w:r>
          </w:p>
          <w:p>
            <w:pPr>
              <w:pStyle w:val="null3"/>
              <w:jc w:val="left"/>
            </w:pP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.安全标准：符合国家、地方和行业的相关政策、法规。</w:t>
            </w:r>
          </w:p>
          <w:p>
            <w:pPr>
              <w:pStyle w:val="null3"/>
              <w:jc w:val="left"/>
            </w:pP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.项目的实质性要求：按招标文件要求实施。</w:t>
            </w:r>
          </w:p>
          <w:p>
            <w:pPr>
              <w:pStyle w:val="null3"/>
              <w:jc w:val="left"/>
            </w:pP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.合同的实质性条款：采购人与成交供应商的名称和住所、标的、数量、质量、价款或者报酬、履行期限及地点和方式、验收要求、违约责任、解决争议的方法等内容。</w:t>
            </w:r>
          </w:p>
          <w:p>
            <w:pPr>
              <w:pStyle w:val="null3"/>
              <w:jc w:val="left"/>
            </w:pPr>
            <w:r>
              <w:rPr>
                <w:rFonts w:ascii="仿宋_GB2312" w:hAnsi="仿宋_GB2312" w:cs="仿宋_GB2312" w:eastAsia="仿宋_GB2312"/>
              </w:rPr>
              <w:t>8.7</w:t>
            </w:r>
            <w:r>
              <w:rPr>
                <w:rFonts w:ascii="仿宋_GB2312" w:hAnsi="仿宋_GB2312" w:cs="仿宋_GB2312" w:eastAsia="仿宋_GB2312"/>
              </w:rPr>
              <w:t>.付款方</w:t>
            </w:r>
            <w:r>
              <w:rPr>
                <w:rFonts w:ascii="仿宋_GB2312" w:hAnsi="仿宋_GB2312" w:cs="仿宋_GB2312" w:eastAsia="仿宋_GB2312"/>
              </w:rPr>
              <w:t>式：</w:t>
            </w:r>
            <w:r>
              <w:rPr>
                <w:rFonts w:ascii="仿宋_GB2312" w:hAnsi="仿宋_GB2312" w:cs="仿宋_GB2312" w:eastAsia="仿宋_GB2312"/>
              </w:rPr>
              <w:t>按验收进度</w:t>
            </w:r>
            <w:r>
              <w:rPr>
                <w:rFonts w:ascii="仿宋_GB2312" w:hAnsi="仿宋_GB2312" w:cs="仿宋_GB2312" w:eastAsia="仿宋_GB2312"/>
              </w:rPr>
              <w:t>分期</w:t>
            </w:r>
            <w:r>
              <w:rPr>
                <w:rFonts w:ascii="仿宋_GB2312" w:hAnsi="仿宋_GB2312" w:cs="仿宋_GB2312" w:eastAsia="仿宋_GB2312"/>
              </w:rPr>
              <w:t>付款</w:t>
            </w:r>
            <w:r>
              <w:rPr>
                <w:rFonts w:ascii="仿宋_GB2312" w:hAnsi="仿宋_GB2312" w:cs="仿宋_GB2312" w:eastAsia="仿宋_GB2312"/>
              </w:rPr>
              <w:t>：</w:t>
            </w:r>
          </w:p>
          <w:p>
            <w:pPr>
              <w:pStyle w:val="null3"/>
              <w:jc w:val="left"/>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签订项目合同后，采购人收到供应商开具正式有效发票之日起</w:t>
            </w:r>
            <w:r>
              <w:rPr>
                <w:rFonts w:ascii="仿宋_GB2312" w:hAnsi="仿宋_GB2312" w:cs="仿宋_GB2312" w:eastAsia="仿宋_GB2312"/>
              </w:rPr>
              <w:t>15个工作日内，向供应商支付合同款的40%（预付款）。</w:t>
            </w:r>
          </w:p>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完成项目设备安装、应用系统开发、系统集成等工作，经项目预验收合格后，收到供应商正式有效发票之日起</w:t>
            </w:r>
            <w:r>
              <w:rPr>
                <w:rFonts w:ascii="仿宋_GB2312" w:hAnsi="仿宋_GB2312" w:cs="仿宋_GB2312" w:eastAsia="仿宋_GB2312"/>
              </w:rPr>
              <w:t>15个工作日内，向供应商支付合同款的50%。</w:t>
            </w:r>
          </w:p>
          <w:p>
            <w:pPr>
              <w:pStyle w:val="null3"/>
              <w:jc w:val="left"/>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试运行满</w:t>
            </w:r>
            <w:r>
              <w:rPr>
                <w:rFonts w:ascii="仿宋_GB2312" w:hAnsi="仿宋_GB2312" w:cs="仿宋_GB2312" w:eastAsia="仿宋_GB2312"/>
              </w:rPr>
              <w:t>3个月以上，并通过竣工验收后，采购人收到供应商正式有效发票之日起15个工作日内，向供应商支付合同款的10%。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具体支付方式，以合同签订为准。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36"/>
          <w:b/>
        </w:rPr>
        <w:t>合同文本</w:t>
      </w:r>
      <w:r>
        <w:rPr>
          <w:rFonts w:ascii="仿宋_GB2312" w:hAnsi="仿宋_GB2312" w:cs="仿宋_GB2312" w:eastAsia="仿宋_GB2312"/>
          <w:sz w:val="36"/>
          <w:b/>
        </w:rPr>
        <w:t>(因系统自带合同模板，但该模板不满足本项目，本项目合同以此为准，请投标人注意)</w:t>
      </w:r>
    </w:p>
    <w:p>
      <w:pPr>
        <w:pStyle w:val="null3"/>
        <w:jc w:val="center"/>
      </w:pPr>
      <w:r>
        <w:rPr>
          <w:rFonts w:ascii="仿宋_GB2312" w:hAnsi="仿宋_GB2312" w:cs="仿宋_GB2312" w:eastAsia="仿宋_GB2312"/>
          <w:sz w:val="36"/>
          <w:b/>
        </w:rPr>
        <w:t xml:space="preserve"> </w:t>
      </w:r>
      <w:r>
        <w:rPr>
          <w:rFonts w:ascii="仿宋_GB2312" w:hAnsi="仿宋_GB2312" w:cs="仿宋_GB2312" w:eastAsia="仿宋_GB2312"/>
          <w:sz w:val="36"/>
          <w:b/>
        </w:rPr>
        <w:t>合同文本（本项目合同以此为准）</w:t>
      </w:r>
    </w:p>
    <w:p>
      <w:pPr>
        <w:pStyle w:val="null3"/>
        <w:jc w:val="center"/>
      </w:pPr>
      <w:r>
        <w:rPr>
          <w:rFonts w:ascii="仿宋_GB2312" w:hAnsi="仿宋_GB2312" w:cs="仿宋_GB2312" w:eastAsia="仿宋_GB2312"/>
          <w:sz w:val="72"/>
          <w:b/>
        </w:rPr>
        <w:t>海南医科大学货物采购项目</w:t>
      </w:r>
    </w:p>
    <w:p>
      <w:pPr>
        <w:pStyle w:val="null3"/>
        <w:jc w:val="both"/>
      </w:pPr>
      <w:r>
        <w:rPr>
          <w:rFonts w:ascii="仿宋_GB2312" w:hAnsi="仿宋_GB2312" w:cs="仿宋_GB2312" w:eastAsia="仿宋_GB2312"/>
          <w:sz w:val="110"/>
          <w:b/>
        </w:rPr>
        <w:t>合</w:t>
      </w:r>
      <w:r>
        <w:rPr>
          <w:rFonts w:ascii="仿宋_GB2312" w:hAnsi="仿宋_GB2312" w:cs="仿宋_GB2312" w:eastAsia="仿宋_GB2312"/>
          <w:sz w:val="110"/>
          <w:b/>
        </w:rPr>
        <w:t>同</w:t>
      </w:r>
      <w:r>
        <w:rPr>
          <w:rFonts w:ascii="仿宋_GB2312" w:hAnsi="仿宋_GB2312" w:cs="仿宋_GB2312" w:eastAsia="仿宋_GB2312"/>
          <w:sz w:val="110"/>
          <w:b/>
        </w:rPr>
        <w:t>书</w:t>
      </w:r>
    </w:p>
    <w:p>
      <w:pPr>
        <w:pStyle w:val="null3"/>
        <w:jc w:val="center"/>
      </w:pPr>
      <w:r>
        <w:rPr>
          <w:rFonts w:ascii="仿宋_GB2312" w:hAnsi="仿宋_GB2312" w:cs="仿宋_GB2312" w:eastAsia="仿宋_GB2312"/>
          <w:sz w:val="32"/>
          <w:b/>
        </w:rPr>
        <w:t>项目名称：</w:t>
      </w:r>
      <w:r>
        <w:rPr>
          <w:rFonts w:ascii="仿宋_GB2312" w:hAnsi="仿宋_GB2312" w:cs="仿宋_GB2312" w:eastAsia="仿宋_GB2312"/>
          <w:sz w:val="32"/>
          <w:b/>
          <w:u w:val="single"/>
        </w:rPr>
        <w:t xml:space="preserve">            </w:t>
      </w:r>
      <w:r>
        <w:rPr>
          <w:rFonts w:ascii="仿宋_GB2312" w:hAnsi="仿宋_GB2312" w:cs="仿宋_GB2312" w:eastAsia="仿宋_GB2312"/>
          <w:sz w:val="32"/>
          <w:b/>
          <w:u w:val="single"/>
        </w:rPr>
        <w:t>___________</w:t>
      </w:r>
    </w:p>
    <w:p>
      <w:pPr>
        <w:pStyle w:val="null3"/>
        <w:ind w:firstLine="1928"/>
        <w:jc w:val="both"/>
      </w:pPr>
      <w:r>
        <w:rPr>
          <w:rFonts w:ascii="仿宋_GB2312" w:hAnsi="仿宋_GB2312" w:cs="仿宋_GB2312" w:eastAsia="仿宋_GB2312"/>
          <w:sz w:val="32"/>
          <w:b/>
        </w:rPr>
        <w:t>项目编号：</w:t>
      </w:r>
      <w:r>
        <w:rPr>
          <w:rFonts w:ascii="仿宋_GB2312" w:hAnsi="仿宋_GB2312" w:cs="仿宋_GB2312" w:eastAsia="仿宋_GB2312"/>
          <w:sz w:val="21"/>
          <w:b/>
          <w:u w:val="single"/>
        </w:rPr>
        <w:t xml:space="preserve">                       </w:t>
      </w:r>
    </w:p>
    <w:p>
      <w:pPr>
        <w:pStyle w:val="null3"/>
        <w:ind w:firstLine="1928"/>
        <w:jc w:val="both"/>
      </w:pPr>
      <w:r>
        <w:rPr>
          <w:rFonts w:ascii="仿宋_GB2312" w:hAnsi="仿宋_GB2312" w:cs="仿宋_GB2312" w:eastAsia="仿宋_GB2312"/>
          <w:sz w:val="32"/>
          <w:b/>
        </w:rPr>
        <w:t>甲</w:t>
      </w:r>
      <w:r>
        <w:rPr>
          <w:rFonts w:ascii="仿宋_GB2312" w:hAnsi="仿宋_GB2312" w:cs="仿宋_GB2312" w:eastAsia="仿宋_GB2312"/>
          <w:sz w:val="32"/>
          <w:b/>
        </w:rPr>
        <w:t xml:space="preserve">    </w:t>
      </w:r>
      <w:r>
        <w:rPr>
          <w:rFonts w:ascii="仿宋_GB2312" w:hAnsi="仿宋_GB2312" w:cs="仿宋_GB2312" w:eastAsia="仿宋_GB2312"/>
          <w:sz w:val="32"/>
          <w:b/>
        </w:rPr>
        <w:t>方：</w:t>
      </w:r>
      <w:r>
        <w:rPr>
          <w:rFonts w:ascii="仿宋_GB2312" w:hAnsi="仿宋_GB2312" w:cs="仿宋_GB2312" w:eastAsia="仿宋_GB2312"/>
          <w:sz w:val="21"/>
          <w:b/>
          <w:u w:val="single"/>
        </w:rPr>
        <w:t xml:space="preserve">                       </w:t>
      </w:r>
    </w:p>
    <w:p>
      <w:pPr>
        <w:pStyle w:val="null3"/>
        <w:ind w:firstLine="1928"/>
        <w:jc w:val="both"/>
      </w:pPr>
      <w:r>
        <w:rPr>
          <w:rFonts w:ascii="仿宋_GB2312" w:hAnsi="仿宋_GB2312" w:cs="仿宋_GB2312" w:eastAsia="仿宋_GB2312"/>
          <w:sz w:val="32"/>
          <w:b/>
        </w:rPr>
        <w:t>乙</w:t>
      </w:r>
      <w:r>
        <w:rPr>
          <w:rFonts w:ascii="仿宋_GB2312" w:hAnsi="仿宋_GB2312" w:cs="仿宋_GB2312" w:eastAsia="仿宋_GB2312"/>
          <w:sz w:val="32"/>
          <w:b/>
        </w:rPr>
        <w:t xml:space="preserve">    </w:t>
      </w:r>
      <w:r>
        <w:rPr>
          <w:rFonts w:ascii="仿宋_GB2312" w:hAnsi="仿宋_GB2312" w:cs="仿宋_GB2312" w:eastAsia="仿宋_GB2312"/>
          <w:sz w:val="32"/>
          <w:b/>
        </w:rPr>
        <w:t>方：</w:t>
      </w:r>
      <w:r>
        <w:rPr>
          <w:rFonts w:ascii="仿宋_GB2312" w:hAnsi="仿宋_GB2312" w:cs="仿宋_GB2312" w:eastAsia="仿宋_GB2312"/>
          <w:sz w:val="21"/>
          <w:b/>
          <w:u w:val="single"/>
        </w:rPr>
        <w:t xml:space="preserve">                       </w:t>
      </w:r>
    </w:p>
    <w:p>
      <w:pPr>
        <w:pStyle w:val="null3"/>
        <w:ind w:firstLine="1928"/>
        <w:jc w:val="both"/>
      </w:pPr>
      <w:r>
        <w:rPr>
          <w:rFonts w:ascii="仿宋_GB2312" w:hAnsi="仿宋_GB2312" w:cs="仿宋_GB2312" w:eastAsia="仿宋_GB2312"/>
          <w:sz w:val="32"/>
          <w:b/>
        </w:rPr>
        <w:t>签订日期：</w:t>
      </w:r>
      <w:r>
        <w:rPr>
          <w:rFonts w:ascii="仿宋_GB2312" w:hAnsi="仿宋_GB2312" w:cs="仿宋_GB2312" w:eastAsia="仿宋_GB2312"/>
          <w:sz w:val="32"/>
          <w:b/>
        </w:rPr>
        <w:t xml:space="preserve">    </w:t>
      </w:r>
      <w:r>
        <w:rPr>
          <w:rFonts w:ascii="仿宋_GB2312" w:hAnsi="仿宋_GB2312" w:cs="仿宋_GB2312" w:eastAsia="仿宋_GB2312"/>
          <w:sz w:val="32"/>
          <w:b/>
        </w:rPr>
        <w:t>年</w:t>
      </w:r>
      <w:r>
        <w:rPr>
          <w:rFonts w:ascii="仿宋_GB2312" w:hAnsi="仿宋_GB2312" w:cs="仿宋_GB2312" w:eastAsia="仿宋_GB2312"/>
          <w:sz w:val="32"/>
          <w:b/>
        </w:rPr>
        <w:t xml:space="preserve">   </w:t>
      </w:r>
      <w:r>
        <w:rPr>
          <w:rFonts w:ascii="仿宋_GB2312" w:hAnsi="仿宋_GB2312" w:cs="仿宋_GB2312" w:eastAsia="仿宋_GB2312"/>
          <w:sz w:val="32"/>
          <w:b/>
        </w:rPr>
        <w:t>月</w:t>
      </w:r>
      <w:r>
        <w:rPr>
          <w:rFonts w:ascii="仿宋_GB2312" w:hAnsi="仿宋_GB2312" w:cs="仿宋_GB2312" w:eastAsia="仿宋_GB2312"/>
          <w:sz w:val="32"/>
          <w:b/>
        </w:rPr>
        <w:t xml:space="preserve">  </w:t>
      </w:r>
      <w:r>
        <w:rPr>
          <w:rFonts w:ascii="仿宋_GB2312" w:hAnsi="仿宋_GB2312" w:cs="仿宋_GB2312" w:eastAsia="仿宋_GB2312"/>
          <w:sz w:val="32"/>
          <w:b/>
        </w:rPr>
        <w:t>日</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甲方：海南医科大学</w:t>
      </w:r>
    </w:p>
    <w:p>
      <w:pPr>
        <w:pStyle w:val="null3"/>
        <w:jc w:val="left"/>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rPr>
        <w:t>乙方：</w:t>
      </w:r>
    </w:p>
    <w:p>
      <w:pPr>
        <w:pStyle w:val="null3"/>
        <w:ind w:firstLine="480"/>
        <w:jc w:val="both"/>
      </w:pPr>
      <w:r>
        <w:rPr>
          <w:rFonts w:ascii="仿宋_GB2312" w:hAnsi="仿宋_GB2312" w:cs="仿宋_GB2312" w:eastAsia="仿宋_GB2312"/>
          <w:sz w:val="24"/>
        </w:rPr>
        <w:t>买卖双方根据根据《中华人民共和国民法典》《中华人民共和国政府采购法》等相关规定，及</w:t>
      </w:r>
      <w:r>
        <w:rPr>
          <w:rFonts w:ascii="仿宋_GB2312" w:hAnsi="仿宋_GB2312" w:cs="仿宋_GB2312" w:eastAsia="仿宋_GB2312"/>
          <w:sz w:val="24"/>
        </w:rPr>
        <w:t>202  年  月    日202 年本级政府 ___________（招标编号）产品（含设备）招标采购评标的结果和“招标文件”的要求，遵循平等、自愿、公平和诚实信用原则，同意按照以下条款订立本合同，共同信守。</w:t>
      </w:r>
      <w:r>
        <w:rPr>
          <w:rFonts w:ascii="仿宋_GB2312" w:hAnsi="仿宋_GB2312" w:cs="仿宋_GB2312" w:eastAsia="仿宋_GB2312"/>
          <w:sz w:val="24"/>
          <w:b/>
        </w:rPr>
        <w:t>本合同分合同专用条款和合同通用条款，两部分条款不一致的，以合同专用条款为准。</w:t>
      </w:r>
    </w:p>
    <w:p>
      <w:pPr>
        <w:pStyle w:val="null3"/>
        <w:spacing w:before="315" w:after="315"/>
        <w:jc w:val="center"/>
      </w:pPr>
      <w:r>
        <w:rPr>
          <w:rFonts w:ascii="仿宋_GB2312" w:hAnsi="仿宋_GB2312" w:cs="仿宋_GB2312" w:eastAsia="仿宋_GB2312"/>
          <w:sz w:val="32"/>
          <w:b/>
        </w:rPr>
        <w:t>合同专用条款</w:t>
      </w:r>
    </w:p>
    <w:p>
      <w:pPr>
        <w:pStyle w:val="null3"/>
        <w:ind w:firstLine="562"/>
        <w:jc w:val="both"/>
      </w:pPr>
      <w:r>
        <w:rPr>
          <w:rFonts w:ascii="仿宋_GB2312" w:hAnsi="仿宋_GB2312" w:cs="仿宋_GB2312" w:eastAsia="仿宋_GB2312"/>
          <w:sz w:val="28"/>
          <w:b/>
        </w:rPr>
        <w:t>一、合同文件</w:t>
      </w:r>
    </w:p>
    <w:p>
      <w:pPr>
        <w:pStyle w:val="null3"/>
        <w:ind w:firstLine="480"/>
        <w:jc w:val="both"/>
      </w:pPr>
      <w:r>
        <w:rPr>
          <w:rFonts w:ascii="仿宋_GB2312" w:hAnsi="仿宋_GB2312" w:cs="仿宋_GB2312" w:eastAsia="仿宋_GB2312"/>
          <w:sz w:val="24"/>
        </w:rPr>
        <w:t>本合同所附下列文件是构成本合同不可分割的部分：</w:t>
      </w:r>
    </w:p>
    <w:p>
      <w:pPr>
        <w:pStyle w:val="null3"/>
        <w:ind w:firstLine="480"/>
        <w:jc w:val="both"/>
      </w:pPr>
      <w:r>
        <w:rPr>
          <w:rFonts w:ascii="仿宋_GB2312" w:hAnsi="仿宋_GB2312" w:cs="仿宋_GB2312" w:eastAsia="仿宋_GB2312"/>
          <w:sz w:val="24"/>
        </w:rPr>
        <w:t>1.招标文件合同条款；</w:t>
      </w:r>
    </w:p>
    <w:p>
      <w:pPr>
        <w:pStyle w:val="null3"/>
        <w:ind w:firstLine="480"/>
        <w:jc w:val="both"/>
      </w:pPr>
      <w:r>
        <w:rPr>
          <w:rFonts w:ascii="仿宋_GB2312" w:hAnsi="仿宋_GB2312" w:cs="仿宋_GB2312" w:eastAsia="仿宋_GB2312"/>
          <w:sz w:val="24"/>
        </w:rPr>
        <w:t>2.投标人提交的投标函和投标报价表；</w:t>
      </w:r>
    </w:p>
    <w:p>
      <w:pPr>
        <w:pStyle w:val="null3"/>
        <w:ind w:firstLine="480"/>
        <w:jc w:val="both"/>
      </w:pPr>
      <w:r>
        <w:rPr>
          <w:rFonts w:ascii="仿宋_GB2312" w:hAnsi="仿宋_GB2312" w:cs="仿宋_GB2312" w:eastAsia="仿宋_GB2312"/>
          <w:sz w:val="24"/>
        </w:rPr>
        <w:t>3.招标采购中标品目清单；</w:t>
      </w:r>
    </w:p>
    <w:p>
      <w:pPr>
        <w:pStyle w:val="null3"/>
        <w:ind w:firstLine="480"/>
        <w:jc w:val="both"/>
      </w:pPr>
      <w:r>
        <w:rPr>
          <w:rFonts w:ascii="仿宋_GB2312" w:hAnsi="仿宋_GB2312" w:cs="仿宋_GB2312" w:eastAsia="仿宋_GB2312"/>
          <w:sz w:val="24"/>
        </w:rPr>
        <w:t>4.技术规格（包括图纸，如果有的话）；</w:t>
      </w:r>
    </w:p>
    <w:p>
      <w:pPr>
        <w:pStyle w:val="null3"/>
        <w:ind w:firstLine="480"/>
        <w:jc w:val="both"/>
      </w:pPr>
      <w:r>
        <w:rPr>
          <w:rFonts w:ascii="仿宋_GB2312" w:hAnsi="仿宋_GB2312" w:cs="仿宋_GB2312" w:eastAsia="仿宋_GB2312"/>
          <w:sz w:val="24"/>
        </w:rPr>
        <w:t>5.规格响应表（如果有的话）；</w:t>
      </w:r>
    </w:p>
    <w:p>
      <w:pPr>
        <w:pStyle w:val="null3"/>
        <w:ind w:firstLine="480"/>
        <w:jc w:val="both"/>
      </w:pPr>
      <w:r>
        <w:rPr>
          <w:rFonts w:ascii="仿宋_GB2312" w:hAnsi="仿宋_GB2312" w:cs="仿宋_GB2312" w:eastAsia="仿宋_GB2312"/>
          <w:sz w:val="24"/>
        </w:rPr>
        <w:t>6.中标通知书及其它附件。</w:t>
      </w:r>
    </w:p>
    <w:p>
      <w:pPr>
        <w:pStyle w:val="null3"/>
        <w:ind w:firstLine="562"/>
        <w:jc w:val="both"/>
      </w:pPr>
      <w:r>
        <w:rPr>
          <w:rFonts w:ascii="仿宋_GB2312" w:hAnsi="仿宋_GB2312" w:cs="仿宋_GB2312" w:eastAsia="仿宋_GB2312"/>
          <w:sz w:val="28"/>
          <w:b/>
        </w:rPr>
        <w:t>二、产品（含设备）名称</w:t>
      </w:r>
    </w:p>
    <w:p>
      <w:pPr>
        <w:pStyle w:val="null3"/>
        <w:ind w:firstLine="480"/>
        <w:jc w:val="both"/>
      </w:pPr>
      <w:r>
        <w:rPr>
          <w:rFonts w:ascii="仿宋_GB2312" w:hAnsi="仿宋_GB2312" w:cs="仿宋_GB2312" w:eastAsia="仿宋_GB2312"/>
          <w:sz w:val="24"/>
        </w:rPr>
        <w:t>1.产品（含设备）型号：</w:t>
      </w:r>
    </w:p>
    <w:p>
      <w:pPr>
        <w:pStyle w:val="null3"/>
        <w:ind w:firstLine="480"/>
        <w:jc w:val="both"/>
      </w:pPr>
      <w:r>
        <w:rPr>
          <w:rFonts w:ascii="仿宋_GB2312" w:hAnsi="仿宋_GB2312" w:cs="仿宋_GB2312" w:eastAsia="仿宋_GB2312"/>
          <w:sz w:val="24"/>
        </w:rPr>
        <w:t>2.产品（含设备）产地及厂家：</w:t>
      </w:r>
    </w:p>
    <w:p>
      <w:pPr>
        <w:pStyle w:val="null3"/>
        <w:ind w:firstLine="480"/>
        <w:jc w:val="both"/>
      </w:pPr>
      <w:r>
        <w:rPr>
          <w:rFonts w:ascii="仿宋_GB2312" w:hAnsi="仿宋_GB2312" w:cs="仿宋_GB2312" w:eastAsia="仿宋_GB2312"/>
          <w:sz w:val="24"/>
        </w:rPr>
        <w:t>3.产品（含设备）单价：</w:t>
      </w:r>
    </w:p>
    <w:p>
      <w:pPr>
        <w:pStyle w:val="null3"/>
        <w:ind w:firstLine="480"/>
        <w:jc w:val="both"/>
      </w:pPr>
      <w:r>
        <w:rPr>
          <w:rFonts w:ascii="仿宋_GB2312" w:hAnsi="仿宋_GB2312" w:cs="仿宋_GB2312" w:eastAsia="仿宋_GB2312"/>
          <w:sz w:val="24"/>
        </w:rPr>
        <w:t>4.产品（含设备）数量：</w:t>
      </w:r>
    </w:p>
    <w:p>
      <w:pPr>
        <w:pStyle w:val="null3"/>
        <w:ind w:firstLine="480"/>
        <w:jc w:val="both"/>
      </w:pPr>
      <w:r>
        <w:rPr>
          <w:rFonts w:ascii="仿宋_GB2312" w:hAnsi="仿宋_GB2312" w:cs="仿宋_GB2312" w:eastAsia="仿宋_GB2312"/>
          <w:sz w:val="24"/>
        </w:rPr>
        <w:t>5.合同总价：        大写：</w:t>
      </w:r>
    </w:p>
    <w:p>
      <w:pPr>
        <w:pStyle w:val="null3"/>
        <w:ind w:firstLine="562"/>
        <w:jc w:val="both"/>
      </w:pPr>
      <w:r>
        <w:rPr>
          <w:rFonts w:ascii="仿宋_GB2312" w:hAnsi="仿宋_GB2312" w:cs="仿宋_GB2312" w:eastAsia="仿宋_GB2312"/>
          <w:sz w:val="28"/>
          <w:b/>
        </w:rPr>
        <w:t>三、产品（含设备）质量要求及卖方对质量负责条件和期限</w:t>
      </w:r>
    </w:p>
    <w:p>
      <w:pPr>
        <w:pStyle w:val="null3"/>
        <w:ind w:firstLine="480"/>
        <w:jc w:val="both"/>
      </w:pPr>
      <w:r>
        <w:rPr>
          <w:rFonts w:ascii="仿宋_GB2312" w:hAnsi="仿宋_GB2312" w:cs="仿宋_GB2312" w:eastAsia="仿宋_GB2312"/>
          <w:sz w:val="24"/>
        </w:rPr>
        <w:t>卖方提供的产品（含设备）必须是全新（包括零部件）的产品（含设备）</w:t>
      </w:r>
      <w:r>
        <w:rPr>
          <w:rFonts w:ascii="仿宋_GB2312" w:hAnsi="仿宋_GB2312" w:cs="仿宋_GB2312" w:eastAsia="仿宋_GB2312"/>
          <w:sz w:val="24"/>
        </w:rPr>
        <w:t>(软件不作此类要求，具体以清单要求为准)。有关产品（含设备）必须符合国家检测标准，或具有有关质检部门出具的产品检验合格证明。</w:t>
      </w:r>
    </w:p>
    <w:p>
      <w:pPr>
        <w:pStyle w:val="null3"/>
        <w:ind w:firstLine="480"/>
        <w:jc w:val="both"/>
      </w:pPr>
      <w:r>
        <w:rPr>
          <w:rFonts w:ascii="仿宋_GB2312" w:hAnsi="仿宋_GB2312" w:cs="仿宋_GB2312" w:eastAsia="仿宋_GB2312"/>
          <w:sz w:val="24"/>
        </w:rPr>
        <w:t>卖方对所提供的产品（含设备）须提供相应的维修保养期（不低于</w:t>
      </w:r>
      <w:r>
        <w:rPr>
          <w:rFonts w:ascii="仿宋_GB2312" w:hAnsi="仿宋_GB2312" w:cs="仿宋_GB2312" w:eastAsia="仿宋_GB2312"/>
          <w:sz w:val="24"/>
        </w:rPr>
        <w:t>3</w:t>
      </w:r>
      <w:r>
        <w:rPr>
          <w:rFonts w:ascii="仿宋_GB2312" w:hAnsi="仿宋_GB2312" w:cs="仿宋_GB2312" w:eastAsia="仿宋_GB2312"/>
          <w:sz w:val="24"/>
        </w:rPr>
        <w:t>年，参数中有特殊要求的根据参数中的要求执行），保养期内非因买方的人为原因而出现质量问题，由卖方负责。卖方负责包换、包修或者包退，并承担修理、调换或退货的实际费用。卖方不能修理或不能调换，按不能交货处理。在保质期满后，卖方应保证以合理的价格，长期提供备件和保养服务，当发生故障时，卖方应按保质期内同样的要求进行维修处理，合理收取维修费。</w:t>
      </w:r>
    </w:p>
    <w:p>
      <w:pPr>
        <w:pStyle w:val="null3"/>
        <w:ind w:firstLine="480"/>
        <w:jc w:val="both"/>
      </w:pPr>
      <w:r>
        <w:rPr>
          <w:rFonts w:ascii="仿宋_GB2312" w:hAnsi="仿宋_GB2312" w:cs="仿宋_GB2312" w:eastAsia="仿宋_GB2312"/>
          <w:sz w:val="24"/>
        </w:rPr>
        <w:t>（一）质量保证和售后服务要求如下：</w:t>
      </w:r>
    </w:p>
    <w:p>
      <w:pPr>
        <w:pStyle w:val="null3"/>
        <w:ind w:firstLine="480"/>
        <w:jc w:val="both"/>
      </w:pPr>
      <w:r>
        <w:rPr>
          <w:rFonts w:ascii="仿宋_GB2312" w:hAnsi="仿宋_GB2312" w:cs="仿宋_GB2312" w:eastAsia="仿宋_GB2312"/>
          <w:sz w:val="24"/>
        </w:rPr>
        <w:t>1.供应商保证提供的货物必须为合法渠道销售的产品，并为全新未使用过的。产品 必须符合国家检测标准，供应商承诺所供产品与成交所示产品明细完全一致，不存在任 何偏差。如产品的规格或质量与合同不符，或产品存在缺陷，供应商应接到采购人书面 通知后 5 日内按合同确定的规格、质量更换或修补，其费用由供应商承担。同时相应延 长质量保证期。</w:t>
      </w:r>
    </w:p>
    <w:p>
      <w:pPr>
        <w:pStyle w:val="null3"/>
        <w:ind w:firstLine="480"/>
        <w:jc w:val="both"/>
      </w:pPr>
      <w:r>
        <w:rPr>
          <w:rFonts w:ascii="仿宋_GB2312" w:hAnsi="仿宋_GB2312" w:cs="仿宋_GB2312" w:eastAsia="仿宋_GB2312"/>
          <w:sz w:val="24"/>
        </w:rPr>
        <w:t>2.如因产品的规格、质量问题经协商一致同意退货，供应商按合同规定的货款退还 给采购人，并承担退货发生的所有损失和费用。</w:t>
      </w:r>
    </w:p>
    <w:p>
      <w:pPr>
        <w:pStyle w:val="null3"/>
        <w:ind w:firstLine="480"/>
        <w:jc w:val="both"/>
      </w:pPr>
      <w:r>
        <w:rPr>
          <w:rFonts w:ascii="仿宋_GB2312" w:hAnsi="仿宋_GB2312" w:cs="仿宋_GB2312" w:eastAsia="仿宋_GB2312"/>
          <w:sz w:val="24"/>
        </w:rPr>
        <w:t>3.如因货物的质量问题发生纠纷，应由国家质检部门进行质量鉴定，鉴定费用由供 应商承担。</w:t>
      </w:r>
    </w:p>
    <w:p>
      <w:pPr>
        <w:pStyle w:val="null3"/>
        <w:ind w:firstLine="480"/>
        <w:jc w:val="both"/>
      </w:pPr>
      <w:r>
        <w:rPr>
          <w:rFonts w:ascii="仿宋_GB2312" w:hAnsi="仿宋_GB2312" w:cs="仿宋_GB2312" w:eastAsia="仿宋_GB2312"/>
          <w:sz w:val="24"/>
        </w:rPr>
        <w:t>4.供应商保证合同货物不侵犯任何第三方的专利、商标或版权。否则，供应商须承 担对第三方的专利或版权的侵权责任并承担因此而发生的所有费用。</w:t>
      </w:r>
    </w:p>
    <w:p>
      <w:pPr>
        <w:pStyle w:val="null3"/>
        <w:ind w:firstLine="480"/>
        <w:jc w:val="both"/>
      </w:pPr>
      <w:r>
        <w:rPr>
          <w:rFonts w:ascii="仿宋_GB2312" w:hAnsi="仿宋_GB2312" w:cs="仿宋_GB2312" w:eastAsia="仿宋_GB2312"/>
          <w:sz w:val="24"/>
        </w:rPr>
        <w:t>5.甲方在产品使用过程中，对质量问题有权随时提出异议。对不符合质量要求的产 品乙方应以更换。</w:t>
      </w:r>
    </w:p>
    <w:p>
      <w:pPr>
        <w:pStyle w:val="null3"/>
        <w:ind w:firstLine="480"/>
        <w:jc w:val="both"/>
      </w:pPr>
      <w:r>
        <w:rPr>
          <w:rFonts w:ascii="仿宋_GB2312" w:hAnsi="仿宋_GB2312" w:cs="仿宋_GB2312" w:eastAsia="仿宋_GB2312"/>
          <w:sz w:val="24"/>
        </w:rPr>
        <w:t>6.乙方向甲方提供产品厂家标准服务，免费提供电话技术支持和咨询。</w:t>
      </w:r>
    </w:p>
    <w:p>
      <w:pPr>
        <w:pStyle w:val="null3"/>
        <w:ind w:firstLine="480"/>
        <w:jc w:val="both"/>
      </w:pPr>
      <w:r>
        <w:rPr>
          <w:rFonts w:ascii="仿宋_GB2312" w:hAnsi="仿宋_GB2312" w:cs="仿宋_GB2312" w:eastAsia="仿宋_GB2312"/>
          <w:sz w:val="24"/>
        </w:rPr>
        <w:t>（二）质量要求如下：</w:t>
      </w:r>
    </w:p>
    <w:p>
      <w:pPr>
        <w:pStyle w:val="null3"/>
        <w:ind w:firstLine="480"/>
        <w:jc w:val="both"/>
      </w:pPr>
      <w:r>
        <w:rPr>
          <w:rFonts w:ascii="仿宋_GB2312" w:hAnsi="仿宋_GB2312" w:cs="仿宋_GB2312" w:eastAsia="仿宋_GB2312"/>
          <w:sz w:val="24"/>
        </w:rPr>
        <w:t>1.产品使用前未拆开发现外包装漏气等情况，需成交供应商无偿更换合格新品货物；</w:t>
      </w:r>
    </w:p>
    <w:p>
      <w:pPr>
        <w:pStyle w:val="null3"/>
        <w:ind w:firstLine="480"/>
        <w:jc w:val="left"/>
      </w:pPr>
      <w:r>
        <w:rPr>
          <w:rFonts w:ascii="仿宋_GB2312" w:hAnsi="仿宋_GB2312" w:cs="仿宋_GB2312" w:eastAsia="仿宋_GB2312"/>
          <w:sz w:val="24"/>
        </w:rPr>
        <w:t>2.产品使用前测量数据不准等情况，需中标供应商无偿更换新品货物。</w:t>
      </w:r>
    </w:p>
    <w:p>
      <w:pPr>
        <w:pStyle w:val="null3"/>
        <w:jc w:val="left"/>
      </w:pPr>
      <w:r>
        <w:rPr>
          <w:rFonts w:ascii="仿宋_GB2312" w:hAnsi="仿宋_GB2312" w:cs="仿宋_GB2312" w:eastAsia="仿宋_GB2312"/>
          <w:sz w:val="28"/>
          <w:b/>
        </w:rPr>
        <w:t>四、交货时间、地点、方式</w:t>
      </w:r>
    </w:p>
    <w:p>
      <w:pPr>
        <w:pStyle w:val="null3"/>
        <w:ind w:firstLine="480"/>
        <w:jc w:val="both"/>
      </w:pPr>
      <w:r>
        <w:rPr>
          <w:rFonts w:ascii="仿宋_GB2312" w:hAnsi="仿宋_GB2312" w:cs="仿宋_GB2312" w:eastAsia="仿宋_GB2312"/>
          <w:sz w:val="24"/>
        </w:rPr>
        <w:t>中标供应商不得延误合同签订、仪器产品（含设备）交付时间。国产仪器产品</w:t>
      </w:r>
      <w:r>
        <w:rPr>
          <w:rFonts w:ascii="仿宋_GB2312" w:hAnsi="仿宋_GB2312" w:cs="仿宋_GB2312" w:eastAsia="仿宋_GB2312"/>
          <w:sz w:val="24"/>
        </w:rPr>
        <w:t>(含设备)合同签订后_30_天必须发货到业主指定地点安装调试，进口仪器产品(含设备)合同签订后_90_天必须发货到业主指定地点安装调试，由买方负责验收。产品（含设备）运送产生的费用，由卖方负责。</w:t>
      </w:r>
    </w:p>
    <w:p>
      <w:pPr>
        <w:pStyle w:val="null3"/>
        <w:ind w:firstLine="480"/>
        <w:jc w:val="both"/>
      </w:pPr>
      <w:r>
        <w:rPr>
          <w:rFonts w:ascii="仿宋_GB2312" w:hAnsi="仿宋_GB2312" w:cs="仿宋_GB2312" w:eastAsia="仿宋_GB2312"/>
          <w:sz w:val="24"/>
          <w:shd w:fill="FFFFFF" w:val="clear"/>
        </w:rPr>
        <w:t>对于中标产品的塑料包装材料应符合海南禁塑制品名录要求，优先使用低（无）挥发性有机物（</w:t>
      </w:r>
      <w:r>
        <w:rPr>
          <w:rFonts w:ascii="仿宋_GB2312" w:hAnsi="仿宋_GB2312" w:cs="仿宋_GB2312" w:eastAsia="仿宋_GB2312"/>
          <w:sz w:val="24"/>
          <w:shd w:fill="FFFFFF" w:val="clear"/>
        </w:rPr>
        <w:t>VOCs）含量油墨印刷标识和全生物降解塑料，对于采购产品的运输优先使用清洁能源汽车。如因包装材料、运输环节等被处罚，由卖方承担。</w:t>
      </w:r>
    </w:p>
    <w:p>
      <w:pPr>
        <w:pStyle w:val="null3"/>
        <w:ind w:firstLine="562"/>
        <w:jc w:val="both"/>
      </w:pPr>
      <w:r>
        <w:rPr>
          <w:rFonts w:ascii="仿宋_GB2312" w:hAnsi="仿宋_GB2312" w:cs="仿宋_GB2312" w:eastAsia="仿宋_GB2312"/>
          <w:sz w:val="28"/>
          <w:b/>
        </w:rPr>
        <w:t>五、产品（含设备）资料</w:t>
      </w:r>
    </w:p>
    <w:p>
      <w:pPr>
        <w:pStyle w:val="null3"/>
        <w:ind w:firstLine="480"/>
        <w:jc w:val="both"/>
      </w:pPr>
      <w:r>
        <w:rPr>
          <w:rFonts w:ascii="仿宋_GB2312" w:hAnsi="仿宋_GB2312" w:cs="仿宋_GB2312" w:eastAsia="仿宋_GB2312"/>
          <w:sz w:val="24"/>
        </w:rPr>
        <w:t>卖方应随产品（含设备）向买方交付产品（含设备）使用说明书及相关的资料。</w:t>
      </w:r>
    </w:p>
    <w:p>
      <w:pPr>
        <w:pStyle w:val="null3"/>
        <w:numPr>
          <w:ilvl w:val="0"/>
          <w:numId w:val="2"/>
        </w:numPr>
        <w:jc w:val="both"/>
      </w:pPr>
      <w:r>
        <w:rPr>
          <w:rFonts w:ascii="仿宋_GB2312" w:hAnsi="仿宋_GB2312" w:cs="仿宋_GB2312" w:eastAsia="仿宋_GB2312"/>
          <w:sz w:val="28"/>
          <w:b/>
        </w:rPr>
        <w:t>国产产品（含设备）、不免税自用进口产品（含设备）</w:t>
      </w:r>
    </w:p>
    <w:p>
      <w:pPr>
        <w:pStyle w:val="null3"/>
        <w:ind w:firstLine="480"/>
        <w:jc w:val="both"/>
      </w:pPr>
      <w:r>
        <w:rPr>
          <w:rFonts w:ascii="仿宋_GB2312" w:hAnsi="仿宋_GB2312" w:cs="仿宋_GB2312" w:eastAsia="仿宋_GB2312"/>
          <w:sz w:val="24"/>
        </w:rPr>
        <w:t>买方只接受由当地国家、地方税务机关监制，并套印当地国家、地方税务机关印章的相关人民币正式发票（国内人民币发票）；免税自用进口产品（含设备）：买方接受外汇含税发票，连同购汇水单、报关单作报销凭证和验收单据，并以开标当天中国人民银行公布的外汇牌价（卖出价）的汇率折算为人民币结算。</w:t>
      </w:r>
    </w:p>
    <w:p>
      <w:pPr>
        <w:pStyle w:val="null3"/>
        <w:ind w:firstLine="562"/>
        <w:jc w:val="both"/>
      </w:pPr>
      <w:r>
        <w:rPr>
          <w:rFonts w:ascii="仿宋_GB2312" w:hAnsi="仿宋_GB2312" w:cs="仿宋_GB2312" w:eastAsia="仿宋_GB2312"/>
          <w:sz w:val="28"/>
          <w:b/>
        </w:rPr>
        <w:t>七、付款方式</w:t>
      </w:r>
    </w:p>
    <w:p>
      <w:pPr>
        <w:pStyle w:val="null3"/>
        <w:ind w:firstLine="480"/>
        <w:jc w:val="both"/>
      </w:pPr>
      <w:r>
        <w:rPr>
          <w:rFonts w:ascii="仿宋_GB2312" w:hAnsi="仿宋_GB2312" w:cs="仿宋_GB2312" w:eastAsia="仿宋_GB2312"/>
          <w:sz w:val="24"/>
        </w:rPr>
        <w:t>1.合同总价款：小写：</w:t>
      </w:r>
      <w:r>
        <w:rPr>
          <w:rFonts w:ascii="仿宋_GB2312" w:hAnsi="仿宋_GB2312" w:cs="仿宋_GB2312" w:eastAsia="仿宋_GB2312"/>
          <w:sz w:val="21"/>
          <w:u w:val="single"/>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大写：人民币</w:t>
      </w:r>
      <w:r>
        <w:rPr>
          <w:rFonts w:ascii="仿宋_GB2312" w:hAnsi="仿宋_GB2312" w:cs="仿宋_GB2312" w:eastAsia="仿宋_GB2312"/>
          <w:sz w:val="21"/>
          <w:u w:val="single"/>
        </w:rPr>
        <w:t xml:space="preserve">           </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2.支付方式：</w:t>
      </w:r>
    </w:p>
    <w:p>
      <w:pPr>
        <w:pStyle w:val="null3"/>
        <w:ind w:firstLine="480"/>
        <w:jc w:val="both"/>
      </w:pPr>
      <w:r>
        <w:rPr>
          <w:rFonts w:ascii="仿宋_GB2312" w:hAnsi="仿宋_GB2312" w:cs="仿宋_GB2312" w:eastAsia="仿宋_GB2312"/>
          <w:sz w:val="24"/>
        </w:rPr>
        <w:t>第一笔：签订项目合同后，采购人收到供应商开具正式有效发票之日起</w:t>
      </w:r>
      <w:r>
        <w:rPr>
          <w:rFonts w:ascii="仿宋_GB2312" w:hAnsi="仿宋_GB2312" w:cs="仿宋_GB2312" w:eastAsia="仿宋_GB2312"/>
          <w:sz w:val="24"/>
        </w:rPr>
        <w:t>15个工作日内，向供应商支付合同款的40%（预付款），即小写：</w:t>
      </w:r>
      <w:r>
        <w:rPr>
          <w:rFonts w:ascii="仿宋_GB2312" w:hAnsi="仿宋_GB2312" w:cs="仿宋_GB2312" w:eastAsia="仿宋_GB2312"/>
          <w:sz w:val="21"/>
          <w:u w:val="single"/>
        </w:rPr>
        <w:t xml:space="preserve">        </w:t>
      </w:r>
      <w:r>
        <w:rPr>
          <w:rFonts w:ascii="仿宋_GB2312" w:hAnsi="仿宋_GB2312" w:cs="仿宋_GB2312" w:eastAsia="仿宋_GB2312"/>
          <w:sz w:val="24"/>
        </w:rPr>
        <w:t>；大写：人民币</w:t>
      </w:r>
      <w:r>
        <w:rPr>
          <w:rFonts w:ascii="仿宋_GB2312" w:hAnsi="仿宋_GB2312" w:cs="仿宋_GB2312" w:eastAsia="仿宋_GB2312"/>
          <w:sz w:val="21"/>
          <w:u w:val="single"/>
        </w:rPr>
        <w:t xml:space="preserve">        </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第二笔</w:t>
      </w:r>
      <w:r>
        <w:rPr>
          <w:rFonts w:ascii="仿宋_GB2312" w:hAnsi="仿宋_GB2312" w:cs="仿宋_GB2312" w:eastAsia="仿宋_GB2312"/>
          <w:sz w:val="24"/>
        </w:rPr>
        <w:t>：</w:t>
      </w:r>
      <w:r>
        <w:rPr>
          <w:rFonts w:ascii="仿宋_GB2312" w:hAnsi="仿宋_GB2312" w:cs="仿宋_GB2312" w:eastAsia="仿宋_GB2312"/>
          <w:sz w:val="24"/>
        </w:rPr>
        <w:t>完成项目设备安装、应用系统开发、系统集成等工作，经项目预验收合格后，收到供应商正式有效发票之日起</w:t>
      </w:r>
      <w:r>
        <w:rPr>
          <w:rFonts w:ascii="仿宋_GB2312" w:hAnsi="仿宋_GB2312" w:cs="仿宋_GB2312" w:eastAsia="仿宋_GB2312"/>
          <w:sz w:val="24"/>
        </w:rPr>
        <w:t>15个工作日内，向供应商支付合同款的50%，即小写：</w:t>
      </w:r>
      <w:r>
        <w:rPr>
          <w:rFonts w:ascii="仿宋_GB2312" w:hAnsi="仿宋_GB2312" w:cs="仿宋_GB2312" w:eastAsia="仿宋_GB2312"/>
          <w:sz w:val="21"/>
          <w:u w:val="single"/>
        </w:rPr>
        <w:t xml:space="preserve">        </w:t>
      </w:r>
      <w:r>
        <w:rPr>
          <w:rFonts w:ascii="仿宋_GB2312" w:hAnsi="仿宋_GB2312" w:cs="仿宋_GB2312" w:eastAsia="仿宋_GB2312"/>
          <w:sz w:val="24"/>
        </w:rPr>
        <w:t>；大写：人民币</w:t>
      </w:r>
      <w:r>
        <w:rPr>
          <w:rFonts w:ascii="仿宋_GB2312" w:hAnsi="仿宋_GB2312" w:cs="仿宋_GB2312" w:eastAsia="仿宋_GB2312"/>
          <w:sz w:val="21"/>
          <w:u w:val="single"/>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第三笔：试运行满</w:t>
      </w:r>
      <w:r>
        <w:rPr>
          <w:rFonts w:ascii="仿宋_GB2312" w:hAnsi="仿宋_GB2312" w:cs="仿宋_GB2312" w:eastAsia="仿宋_GB2312"/>
          <w:sz w:val="24"/>
        </w:rPr>
        <w:t>3个月以上，并通过竣工验收后，采购人收到供应商正式有效发票之日起15个工作日内，向供应商支付合同款的10%，</w:t>
      </w:r>
      <w:r>
        <w:rPr>
          <w:rFonts w:ascii="仿宋_GB2312" w:hAnsi="仿宋_GB2312" w:cs="仿宋_GB2312" w:eastAsia="仿宋_GB2312"/>
          <w:sz w:val="24"/>
        </w:rPr>
        <w:t>即小写：</w:t>
      </w:r>
      <w:r>
        <w:rPr>
          <w:rFonts w:ascii="仿宋_GB2312" w:hAnsi="仿宋_GB2312" w:cs="仿宋_GB2312" w:eastAsia="仿宋_GB2312"/>
          <w:sz w:val="21"/>
          <w:u w:val="single"/>
        </w:rPr>
        <w:t xml:space="preserve">        </w:t>
      </w:r>
      <w:r>
        <w:rPr>
          <w:rFonts w:ascii="仿宋_GB2312" w:hAnsi="仿宋_GB2312" w:cs="仿宋_GB2312" w:eastAsia="仿宋_GB2312"/>
          <w:sz w:val="24"/>
        </w:rPr>
        <w:t>；大写：人民币</w:t>
      </w:r>
      <w:r>
        <w:rPr>
          <w:rFonts w:ascii="仿宋_GB2312" w:hAnsi="仿宋_GB2312" w:cs="仿宋_GB2312" w:eastAsia="仿宋_GB2312"/>
          <w:sz w:val="21"/>
          <w:u w:val="single"/>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如因财政拨款、行政审批等原因造成甲方无法按时支付款项的，甲方不承担违约责任，也不计取任何利息，延时支付最多不超过</w:t>
      </w:r>
      <w:r>
        <w:rPr>
          <w:rFonts w:ascii="仿宋_GB2312" w:hAnsi="仿宋_GB2312" w:cs="仿宋_GB2312" w:eastAsia="仿宋_GB2312"/>
          <w:sz w:val="24"/>
        </w:rPr>
        <w:t>60天。</w:t>
      </w:r>
    </w:p>
    <w:p>
      <w:pPr>
        <w:pStyle w:val="null3"/>
        <w:ind w:firstLine="480"/>
        <w:jc w:val="left"/>
      </w:pPr>
      <w:r>
        <w:rPr>
          <w:rFonts w:ascii="仿宋_GB2312" w:hAnsi="仿宋_GB2312" w:cs="仿宋_GB2312" w:eastAsia="仿宋_GB2312"/>
          <w:sz w:val="24"/>
        </w:rPr>
        <w:t>本合同清单以内的工作内容固定总价不变，如发生合同清单以外的事项，经甲乙双方确认，最终以现场签证方式确认价格，一并结算。</w:t>
      </w:r>
    </w:p>
    <w:p>
      <w:pPr>
        <w:pStyle w:val="null3"/>
        <w:ind w:firstLine="562"/>
        <w:jc w:val="left"/>
      </w:pPr>
      <w:r>
        <w:rPr>
          <w:rFonts w:ascii="仿宋_GB2312" w:hAnsi="仿宋_GB2312" w:cs="仿宋_GB2312" w:eastAsia="仿宋_GB2312"/>
          <w:sz w:val="28"/>
          <w:b/>
        </w:rPr>
        <w:t>八、验收方式</w:t>
      </w:r>
    </w:p>
    <w:p>
      <w:pPr>
        <w:pStyle w:val="null3"/>
        <w:ind w:firstLine="480"/>
        <w:jc w:val="both"/>
      </w:pPr>
      <w:r>
        <w:rPr>
          <w:rFonts w:ascii="仿宋_GB2312" w:hAnsi="仿宋_GB2312" w:cs="仿宋_GB2312" w:eastAsia="仿宋_GB2312"/>
          <w:sz w:val="24"/>
        </w:rPr>
        <w:t>乙方必须按时供货并完成验收，逾期安装验收的，乙方须按合同总金额每日万分之五的比例给付违约金给甲方。安装验收要求如下：</w:t>
      </w:r>
    </w:p>
    <w:p>
      <w:pPr>
        <w:pStyle w:val="null3"/>
        <w:ind w:firstLine="480"/>
        <w:jc w:val="both"/>
      </w:pPr>
      <w:r>
        <w:rPr>
          <w:rFonts w:ascii="仿宋_GB2312" w:hAnsi="仿宋_GB2312" w:cs="仿宋_GB2312" w:eastAsia="仿宋_GB2312"/>
          <w:sz w:val="24"/>
        </w:rPr>
        <w:t>1.验收标准：由采购人在指定地点对所购产品进行验收，验收标准除采购要求的货物技术参数外，可溯源到国家相关标准。</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2.开箱检验，采购人和供应商应共同对货物的包装、外观、质量、数量进行检验。 如在开箱检验中发现所交付的合同货物有短缺、 损坏、不合格产品等或与合同、随机 文件不相符的情形，供应商应于 5 日内予以更换，并承担一切损失和费用。待产品补足或更换后，采购人和供应商重新对合同货物进行检验，合格后再进行安装调试。</w:t>
      </w:r>
    </w:p>
    <w:p>
      <w:pPr>
        <w:pStyle w:val="null3"/>
        <w:ind w:firstLine="480"/>
        <w:jc w:val="both"/>
      </w:pPr>
      <w:r>
        <w:rPr>
          <w:rFonts w:ascii="仿宋_GB2312" w:hAnsi="仿宋_GB2312" w:cs="仿宋_GB2312" w:eastAsia="仿宋_GB2312"/>
          <w:sz w:val="24"/>
        </w:rPr>
        <w:t>3.验收服务要求：供应商提供的货物应达到国家相关标准的要求并确保整体通过采购人的验收。</w:t>
      </w:r>
    </w:p>
    <w:p>
      <w:pPr>
        <w:pStyle w:val="null3"/>
        <w:ind w:firstLine="480"/>
        <w:jc w:val="both"/>
      </w:pPr>
      <w:r>
        <w:rPr>
          <w:rFonts w:ascii="仿宋_GB2312" w:hAnsi="仿宋_GB2312" w:cs="仿宋_GB2312" w:eastAsia="仿宋_GB2312"/>
          <w:sz w:val="24"/>
        </w:rPr>
        <w:t>4.双方根据响应文件和产品说明书的技术标准共同进行验收，并交付合同货物相关的文件资料。在验收过程中，如合同货物的一项或数项指标未达到规定要求，供应商应于 5 日内予以更换货物，由此产生的费用由供应商承担。验收合格后，双方签署验收报 告，并加盖采购人装备处公章、供应商公章确认。</w:t>
      </w:r>
    </w:p>
    <w:p>
      <w:pPr>
        <w:pStyle w:val="null3"/>
        <w:jc w:val="left"/>
      </w:pPr>
      <w:r>
        <w:rPr>
          <w:rFonts w:ascii="仿宋_GB2312" w:hAnsi="仿宋_GB2312" w:cs="仿宋_GB2312" w:eastAsia="仿宋_GB2312"/>
          <w:sz w:val="28"/>
          <w:b/>
        </w:rPr>
        <w:t>九、违约责任</w:t>
      </w:r>
    </w:p>
    <w:p>
      <w:pPr>
        <w:pStyle w:val="null3"/>
        <w:ind w:firstLine="480"/>
        <w:jc w:val="both"/>
      </w:pPr>
      <w:r>
        <w:rPr>
          <w:rFonts w:ascii="仿宋_GB2312" w:hAnsi="仿宋_GB2312" w:cs="仿宋_GB2312" w:eastAsia="仿宋_GB2312"/>
          <w:sz w:val="24"/>
        </w:rPr>
        <w:t>按合同通用条款和《中华人民共和国民法典》执行。</w:t>
      </w:r>
    </w:p>
    <w:p>
      <w:pPr>
        <w:pStyle w:val="null3"/>
        <w:ind w:firstLine="562"/>
        <w:jc w:val="both"/>
      </w:pPr>
      <w:r>
        <w:rPr>
          <w:rFonts w:ascii="仿宋_GB2312" w:hAnsi="仿宋_GB2312" w:cs="仿宋_GB2312" w:eastAsia="仿宋_GB2312"/>
          <w:sz w:val="28"/>
          <w:b/>
        </w:rPr>
        <w:t>十、质量鉴定</w:t>
      </w:r>
    </w:p>
    <w:p>
      <w:pPr>
        <w:pStyle w:val="null3"/>
        <w:ind w:firstLine="480"/>
        <w:jc w:val="both"/>
      </w:pPr>
      <w:r>
        <w:rPr>
          <w:rFonts w:ascii="仿宋_GB2312" w:hAnsi="仿宋_GB2312" w:cs="仿宋_GB2312" w:eastAsia="仿宋_GB2312"/>
          <w:sz w:val="24"/>
        </w:rPr>
        <w:t>因产品（含设备）的质量问题发生争议，</w:t>
      </w:r>
      <w:r>
        <w:rPr>
          <w:rFonts w:ascii="仿宋_GB2312" w:hAnsi="仿宋_GB2312" w:cs="仿宋_GB2312" w:eastAsia="仿宋_GB2312"/>
          <w:sz w:val="24"/>
        </w:rPr>
        <w:t>由国家和当地政府指定的技术单位进行质量鉴定，该鉴定结论是终局的，买卖双方应当接受。</w:t>
      </w:r>
    </w:p>
    <w:p>
      <w:pPr>
        <w:pStyle w:val="null3"/>
        <w:ind w:firstLine="562"/>
        <w:jc w:val="both"/>
      </w:pPr>
      <w:r>
        <w:rPr>
          <w:rFonts w:ascii="仿宋_GB2312" w:hAnsi="仿宋_GB2312" w:cs="仿宋_GB2312" w:eastAsia="仿宋_GB2312"/>
          <w:sz w:val="28"/>
          <w:b/>
        </w:rPr>
        <w:t>十一、争议解决</w:t>
      </w:r>
    </w:p>
    <w:p>
      <w:pPr>
        <w:pStyle w:val="null3"/>
        <w:ind w:firstLine="480"/>
        <w:jc w:val="both"/>
      </w:pPr>
      <w:r>
        <w:rPr>
          <w:rFonts w:ascii="仿宋_GB2312" w:hAnsi="仿宋_GB2312" w:cs="仿宋_GB2312" w:eastAsia="仿宋_GB2312"/>
          <w:sz w:val="24"/>
        </w:rPr>
        <w:t>本合同发生争议产生的诉讼，由甲方所在地人民法院管辖。</w:t>
      </w:r>
    </w:p>
    <w:p>
      <w:pPr>
        <w:pStyle w:val="null3"/>
        <w:ind w:firstLine="562"/>
        <w:jc w:val="both"/>
      </w:pPr>
      <w:r>
        <w:rPr>
          <w:rFonts w:ascii="仿宋_GB2312" w:hAnsi="仿宋_GB2312" w:cs="仿宋_GB2312" w:eastAsia="仿宋_GB2312"/>
          <w:sz w:val="28"/>
          <w:b/>
        </w:rPr>
        <w:t>十二、合同生效</w:t>
      </w:r>
    </w:p>
    <w:p>
      <w:pPr>
        <w:pStyle w:val="null3"/>
        <w:ind w:firstLine="480"/>
        <w:jc w:val="both"/>
      </w:pPr>
      <w:r>
        <w:rPr>
          <w:rFonts w:ascii="仿宋_GB2312" w:hAnsi="仿宋_GB2312" w:cs="仿宋_GB2312" w:eastAsia="仿宋_GB2312"/>
          <w:sz w:val="24"/>
        </w:rPr>
        <w:t>本合同经买、卖、鉴证三方签字、盖章并在鉴证方收到卖方的履约保证金（现金转账或银行履约保函）后，合同即生效。</w:t>
      </w:r>
    </w:p>
    <w:p>
      <w:pPr>
        <w:pStyle w:val="null3"/>
        <w:ind w:firstLine="480"/>
        <w:jc w:val="both"/>
      </w:pPr>
      <w:r>
        <w:rPr>
          <w:rFonts w:ascii="仿宋_GB2312" w:hAnsi="仿宋_GB2312" w:cs="仿宋_GB2312" w:eastAsia="仿宋_GB2312"/>
          <w:sz w:val="24"/>
        </w:rPr>
        <w:t>本合同一式陆份，买、卖双方各执贰份，招标机构及财政采购监管部门各执壹份，均具同等效力。</w:t>
      </w:r>
    </w:p>
    <w:p>
      <w:pPr>
        <w:pStyle w:val="null3"/>
        <w:ind w:firstLine="562"/>
        <w:jc w:val="both"/>
      </w:pPr>
      <w:r>
        <w:rPr>
          <w:rFonts w:ascii="仿宋_GB2312" w:hAnsi="仿宋_GB2312" w:cs="仿宋_GB2312" w:eastAsia="仿宋_GB2312"/>
          <w:sz w:val="28"/>
          <w:b/>
        </w:rPr>
        <w:t>十三、其它</w:t>
      </w:r>
    </w:p>
    <w:p>
      <w:pPr>
        <w:pStyle w:val="null3"/>
        <w:ind w:firstLine="480"/>
        <w:jc w:val="both"/>
      </w:pPr>
      <w:r>
        <w:rPr>
          <w:rFonts w:ascii="仿宋_GB2312" w:hAnsi="仿宋_GB2312" w:cs="仿宋_GB2312" w:eastAsia="仿宋_GB2312"/>
          <w:sz w:val="24"/>
        </w:rPr>
        <w:t>买卖双方应当自中标通知书发出之日起</w:t>
      </w:r>
      <w:r>
        <w:rPr>
          <w:rFonts w:ascii="仿宋_GB2312" w:hAnsi="仿宋_GB2312" w:cs="仿宋_GB2312" w:eastAsia="仿宋_GB2312"/>
          <w:sz w:val="24"/>
        </w:rPr>
        <w:t>30日内，按照招标文件和中标人投标文件的规定，双方签订书面合同。如超过期限未签合同，应重新招标或顺延下一中标候选人。</w:t>
      </w:r>
    </w:p>
    <w:p>
      <w:pPr>
        <w:pStyle w:val="null3"/>
        <w:ind w:firstLine="628"/>
        <w:jc w:val="both"/>
      </w:pPr>
      <w:r>
        <w:rPr>
          <w:rFonts w:ascii="仿宋_GB2312" w:hAnsi="仿宋_GB2312" w:cs="仿宋_GB2312" w:eastAsia="仿宋_GB2312"/>
          <w:sz w:val="24"/>
        </w:rPr>
        <w:t>附：中标通知书、中标清单</w:t>
      </w:r>
    </w:p>
    <w:p>
      <w:pPr>
        <w:pStyle w:val="null3"/>
        <w:jc w:val="both"/>
      </w:pPr>
      <w:r>
        <w:rPr>
          <w:rFonts w:ascii="仿宋_GB2312" w:hAnsi="仿宋_GB2312" w:cs="仿宋_GB2312" w:eastAsia="仿宋_GB2312"/>
          <w:sz w:val="24"/>
        </w:rPr>
        <w:t>（以下无正文为签字页）</w:t>
      </w:r>
    </w:p>
    <w:p>
      <w:pPr>
        <w:pStyle w:val="null3"/>
        <w:jc w:val="both"/>
      </w:pPr>
      <w:r>
        <w:rPr>
          <w:rFonts w:ascii="仿宋_GB2312" w:hAnsi="仿宋_GB2312" w:cs="仿宋_GB2312" w:eastAsia="仿宋_GB2312"/>
          <w:sz w:val="24"/>
        </w:rPr>
        <w:t>甲方：</w:t>
      </w:r>
      <w:r>
        <w:rPr>
          <w:rFonts w:ascii="仿宋_GB2312" w:hAnsi="仿宋_GB2312" w:cs="仿宋_GB2312" w:eastAsia="仿宋_GB2312"/>
          <w:sz w:val="24"/>
        </w:rPr>
        <w:t xml:space="preserve">                              </w:t>
      </w:r>
      <w:r>
        <w:rPr>
          <w:rFonts w:ascii="仿宋_GB2312" w:hAnsi="仿宋_GB2312" w:cs="仿宋_GB2312" w:eastAsia="仿宋_GB2312"/>
          <w:sz w:val="24"/>
        </w:rPr>
        <w:t>乙方：</w:t>
      </w:r>
    </w:p>
    <w:p>
      <w:pPr>
        <w:pStyle w:val="null3"/>
        <w:jc w:val="both"/>
      </w:pPr>
      <w:r>
        <w:rPr>
          <w:rFonts w:ascii="仿宋_GB2312" w:hAnsi="仿宋_GB2312" w:cs="仿宋_GB2312" w:eastAsia="仿宋_GB2312"/>
          <w:sz w:val="24"/>
        </w:rPr>
        <w:t>地址：</w:t>
      </w:r>
      <w:r>
        <w:rPr>
          <w:rFonts w:ascii="仿宋_GB2312" w:hAnsi="仿宋_GB2312" w:cs="仿宋_GB2312" w:eastAsia="仿宋_GB2312"/>
          <w:sz w:val="24"/>
        </w:rPr>
        <w:t xml:space="preserve">                              </w:t>
      </w:r>
      <w:r>
        <w:rPr>
          <w:rFonts w:ascii="仿宋_GB2312" w:hAnsi="仿宋_GB2312" w:cs="仿宋_GB2312" w:eastAsia="仿宋_GB2312"/>
          <w:sz w:val="24"/>
        </w:rPr>
        <w:t>地址：</w:t>
      </w:r>
    </w:p>
    <w:p>
      <w:pPr>
        <w:pStyle w:val="null3"/>
        <w:jc w:val="both"/>
      </w:pPr>
      <w:r>
        <w:rPr>
          <w:rFonts w:ascii="仿宋_GB2312" w:hAnsi="仿宋_GB2312" w:cs="仿宋_GB2312" w:eastAsia="仿宋_GB2312"/>
          <w:sz w:val="24"/>
        </w:rPr>
        <w:t>法定代表人：</w:t>
      </w:r>
      <w:r>
        <w:rPr>
          <w:rFonts w:ascii="仿宋_GB2312" w:hAnsi="仿宋_GB2312" w:cs="仿宋_GB2312" w:eastAsia="仿宋_GB2312"/>
          <w:sz w:val="24"/>
        </w:rPr>
        <w:t xml:space="preserve">                        </w:t>
      </w:r>
      <w:r>
        <w:rPr>
          <w:rFonts w:ascii="仿宋_GB2312" w:hAnsi="仿宋_GB2312" w:cs="仿宋_GB2312" w:eastAsia="仿宋_GB2312"/>
          <w:sz w:val="24"/>
        </w:rPr>
        <w:t>法定代表人：</w:t>
      </w:r>
    </w:p>
    <w:p>
      <w:pPr>
        <w:pStyle w:val="null3"/>
        <w:jc w:val="both"/>
      </w:pPr>
      <w:r>
        <w:rPr>
          <w:rFonts w:ascii="仿宋_GB2312" w:hAnsi="仿宋_GB2312" w:cs="仿宋_GB2312" w:eastAsia="仿宋_GB2312"/>
          <w:sz w:val="24"/>
        </w:rPr>
        <w:t>委托代理人：</w:t>
      </w:r>
      <w:r>
        <w:rPr>
          <w:rFonts w:ascii="仿宋_GB2312" w:hAnsi="仿宋_GB2312" w:cs="仿宋_GB2312" w:eastAsia="仿宋_GB2312"/>
          <w:sz w:val="24"/>
        </w:rPr>
        <w:t xml:space="preserve">                        </w:t>
      </w:r>
      <w:r>
        <w:rPr>
          <w:rFonts w:ascii="仿宋_GB2312" w:hAnsi="仿宋_GB2312" w:cs="仿宋_GB2312" w:eastAsia="仿宋_GB2312"/>
          <w:sz w:val="24"/>
        </w:rPr>
        <w:t>委托代理人：</w:t>
      </w:r>
    </w:p>
    <w:p>
      <w:pPr>
        <w:pStyle w:val="null3"/>
        <w:jc w:val="both"/>
      </w:pPr>
      <w:r>
        <w:rPr>
          <w:rFonts w:ascii="仿宋_GB2312" w:hAnsi="仿宋_GB2312" w:cs="仿宋_GB2312" w:eastAsia="仿宋_GB2312"/>
          <w:sz w:val="24"/>
        </w:rPr>
        <w:t>使用单位确认签名：</w:t>
      </w:r>
    </w:p>
    <w:p>
      <w:pPr>
        <w:pStyle w:val="null3"/>
        <w:jc w:val="both"/>
      </w:pPr>
      <w:r>
        <w:rPr>
          <w:rFonts w:ascii="仿宋_GB2312" w:hAnsi="仿宋_GB2312" w:cs="仿宋_GB2312" w:eastAsia="仿宋_GB2312"/>
          <w:sz w:val="24"/>
        </w:rPr>
        <w:t>电话：</w:t>
      </w:r>
      <w:r>
        <w:rPr>
          <w:rFonts w:ascii="仿宋_GB2312" w:hAnsi="仿宋_GB2312" w:cs="仿宋_GB2312" w:eastAsia="仿宋_GB2312"/>
          <w:sz w:val="24"/>
        </w:rPr>
        <w:t xml:space="preserve">                              </w:t>
      </w:r>
      <w:r>
        <w:rPr>
          <w:rFonts w:ascii="仿宋_GB2312" w:hAnsi="仿宋_GB2312" w:cs="仿宋_GB2312" w:eastAsia="仿宋_GB2312"/>
          <w:sz w:val="24"/>
        </w:rPr>
        <w:t>电话：</w:t>
      </w:r>
    </w:p>
    <w:p>
      <w:pPr>
        <w:pStyle w:val="null3"/>
        <w:jc w:val="both"/>
      </w:pPr>
      <w:r>
        <w:rPr>
          <w:rFonts w:ascii="仿宋_GB2312" w:hAnsi="仿宋_GB2312" w:cs="仿宋_GB2312" w:eastAsia="仿宋_GB2312"/>
          <w:sz w:val="24"/>
        </w:rPr>
        <w:t>开户银行：</w:t>
      </w:r>
      <w:r>
        <w:rPr>
          <w:rFonts w:ascii="仿宋_GB2312" w:hAnsi="仿宋_GB2312" w:cs="仿宋_GB2312" w:eastAsia="仿宋_GB2312"/>
          <w:sz w:val="24"/>
        </w:rPr>
        <w:t xml:space="preserve">                          </w:t>
      </w:r>
      <w:r>
        <w:rPr>
          <w:rFonts w:ascii="仿宋_GB2312" w:hAnsi="仿宋_GB2312" w:cs="仿宋_GB2312" w:eastAsia="仿宋_GB2312"/>
          <w:sz w:val="24"/>
        </w:rPr>
        <w:t>开户银行：</w:t>
      </w:r>
    </w:p>
    <w:p>
      <w:pPr>
        <w:pStyle w:val="null3"/>
        <w:jc w:val="both"/>
      </w:pPr>
      <w:r>
        <w:rPr>
          <w:rFonts w:ascii="仿宋_GB2312" w:hAnsi="仿宋_GB2312" w:cs="仿宋_GB2312" w:eastAsia="仿宋_GB2312"/>
          <w:sz w:val="24"/>
        </w:rPr>
        <w:t>银行帐号：</w:t>
      </w:r>
      <w:r>
        <w:rPr>
          <w:rFonts w:ascii="仿宋_GB2312" w:hAnsi="仿宋_GB2312" w:cs="仿宋_GB2312" w:eastAsia="仿宋_GB2312"/>
          <w:sz w:val="24"/>
        </w:rPr>
        <w:t xml:space="preserve">                          </w:t>
      </w:r>
      <w:r>
        <w:rPr>
          <w:rFonts w:ascii="仿宋_GB2312" w:hAnsi="仿宋_GB2312" w:cs="仿宋_GB2312" w:eastAsia="仿宋_GB2312"/>
          <w:sz w:val="24"/>
        </w:rPr>
        <w:t>银行帐号：</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jc w:val="both"/>
      </w:pPr>
      <w:r>
        <w:rPr>
          <w:rFonts w:ascii="仿宋_GB2312" w:hAnsi="仿宋_GB2312" w:cs="仿宋_GB2312" w:eastAsia="仿宋_GB2312"/>
          <w:sz w:val="24"/>
        </w:rPr>
        <w:t>招标机构：</w:t>
      </w:r>
    </w:p>
    <w:p>
      <w:pPr>
        <w:pStyle w:val="null3"/>
        <w:jc w:val="both"/>
      </w:pPr>
      <w:r>
        <w:rPr>
          <w:rFonts w:ascii="仿宋_GB2312" w:hAnsi="仿宋_GB2312" w:cs="仿宋_GB2312" w:eastAsia="仿宋_GB2312"/>
          <w:sz w:val="24"/>
        </w:rPr>
        <w:t>地</w:t>
      </w:r>
      <w:r>
        <w:rPr>
          <w:rFonts w:ascii="仿宋_GB2312" w:hAnsi="仿宋_GB2312" w:cs="仿宋_GB2312" w:eastAsia="仿宋_GB2312"/>
          <w:sz w:val="24"/>
        </w:rPr>
        <w:t xml:space="preserve">  </w:t>
      </w:r>
      <w:r>
        <w:rPr>
          <w:rFonts w:ascii="仿宋_GB2312" w:hAnsi="仿宋_GB2312" w:cs="仿宋_GB2312" w:eastAsia="仿宋_GB2312"/>
          <w:sz w:val="24"/>
        </w:rPr>
        <w:t>址：</w:t>
      </w:r>
    </w:p>
    <w:p>
      <w:pPr>
        <w:pStyle w:val="null3"/>
        <w:jc w:val="both"/>
      </w:pPr>
      <w:r>
        <w:rPr>
          <w:rFonts w:ascii="仿宋_GB2312" w:hAnsi="仿宋_GB2312" w:cs="仿宋_GB2312" w:eastAsia="仿宋_GB2312"/>
          <w:sz w:val="24"/>
        </w:rPr>
        <w:t>电</w:t>
      </w:r>
      <w:r>
        <w:rPr>
          <w:rFonts w:ascii="仿宋_GB2312" w:hAnsi="仿宋_GB2312" w:cs="仿宋_GB2312" w:eastAsia="仿宋_GB2312"/>
          <w:sz w:val="24"/>
        </w:rPr>
        <w:t xml:space="preserve">  </w:t>
      </w:r>
      <w:r>
        <w:rPr>
          <w:rFonts w:ascii="仿宋_GB2312" w:hAnsi="仿宋_GB2312" w:cs="仿宋_GB2312" w:eastAsia="仿宋_GB2312"/>
          <w:sz w:val="24"/>
        </w:rPr>
        <w:t>话：</w:t>
      </w:r>
    </w:p>
    <w:p>
      <w:pPr>
        <w:pStyle w:val="null3"/>
        <w:jc w:val="both"/>
      </w:pPr>
      <w:r>
        <w:rPr>
          <w:rFonts w:ascii="仿宋_GB2312" w:hAnsi="仿宋_GB2312" w:cs="仿宋_GB2312" w:eastAsia="仿宋_GB2312"/>
          <w:sz w:val="24"/>
        </w:rPr>
        <w:t>法定或授权代表：</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rPr>
        <w:t>日期：</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ind w:left="1260" w:right="255" w:firstLine="1265"/>
        <w:jc w:val="left"/>
      </w:pPr>
      <w:r>
        <w:rPr>
          <w:rFonts w:ascii="仿宋_GB2312" w:hAnsi="仿宋_GB2312" w:cs="仿宋_GB2312" w:eastAsia="仿宋_GB2312"/>
          <w:sz w:val="32"/>
          <w:b/>
        </w:rPr>
        <w:t>合同通用条款</w:t>
      </w:r>
    </w:p>
    <w:p>
      <w:pPr>
        <w:pStyle w:val="null3"/>
        <w:spacing w:before="150" w:after="150"/>
        <w:ind w:firstLine="482"/>
        <w:jc w:val="both"/>
      </w:pPr>
      <w:r>
        <w:rPr>
          <w:rFonts w:ascii="仿宋_GB2312" w:hAnsi="仿宋_GB2312" w:cs="仿宋_GB2312" w:eastAsia="仿宋_GB2312"/>
          <w:sz w:val="24"/>
          <w:b/>
        </w:rPr>
        <w:t>1．定义</w:t>
      </w:r>
    </w:p>
    <w:p>
      <w:pPr>
        <w:pStyle w:val="null3"/>
        <w:ind w:firstLine="480"/>
        <w:jc w:val="both"/>
      </w:pPr>
      <w:r>
        <w:rPr>
          <w:rFonts w:ascii="仿宋_GB2312" w:hAnsi="仿宋_GB2312" w:cs="仿宋_GB2312" w:eastAsia="仿宋_GB2312"/>
          <w:sz w:val="24"/>
        </w:rPr>
        <w:t>本合同下列术语应解释为：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l）“合同”系指甲方和乙方（以下简称合同双方）签署的、合同格式中列明的合同双方所达成的协议，包括所有的附件、附录和构成合同的所有文件。</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2）“合同价”系指根据合同规定，乙方在完全履行合同义务后甲方应付给乙方的价格。</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3）“货物（含软件及相关服务）”系指乙方按合同要求，须向甲方提供的一切设备、机械、仪器、备件、工具、技术及手册等有关资料。"工程"系指按合同要求进行施工。</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4）“服务”系指根据合同规定乙方承担与供货有关的所有辅助服务，如运输、保险以及其它的服务，如安装、调试、提供技术援助、培训及其他类似的义务。</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5）“甲方”系指购买货物（含软件及相关服务）的单位。</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6）“乙方”系指根据合同规定提供货物（含软件及相关服务）和服务的制造商或代理商。</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7）“现场”系指将要进行货物（含软件及相关服务）安装和调试的地点。</w:t>
      </w:r>
    </w:p>
    <w:p>
      <w:pPr>
        <w:pStyle w:val="null3"/>
        <w:spacing w:before="150" w:after="150"/>
        <w:ind w:firstLine="482"/>
        <w:jc w:val="both"/>
      </w:pPr>
      <w:r>
        <w:rPr>
          <w:rFonts w:ascii="仿宋_GB2312" w:hAnsi="仿宋_GB2312" w:cs="仿宋_GB2312" w:eastAsia="仿宋_GB2312"/>
          <w:sz w:val="24"/>
          <w:b/>
        </w:rPr>
        <w:t>2．技术规范</w:t>
      </w:r>
    </w:p>
    <w:p>
      <w:pPr>
        <w:pStyle w:val="null3"/>
        <w:ind w:firstLine="480"/>
        <w:jc w:val="both"/>
      </w:pPr>
      <w:r>
        <w:rPr>
          <w:rFonts w:ascii="仿宋_GB2312" w:hAnsi="仿宋_GB2312" w:cs="仿宋_GB2312" w:eastAsia="仿宋_GB2312"/>
          <w:sz w:val="24"/>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pPr>
        <w:pStyle w:val="null3"/>
        <w:spacing w:before="150" w:after="150"/>
        <w:ind w:firstLine="482"/>
        <w:jc w:val="both"/>
      </w:pPr>
      <w:r>
        <w:rPr>
          <w:rFonts w:ascii="仿宋_GB2312" w:hAnsi="仿宋_GB2312" w:cs="仿宋_GB2312" w:eastAsia="仿宋_GB2312"/>
          <w:sz w:val="24"/>
          <w:b/>
        </w:rPr>
        <w:t>3．专利权</w:t>
      </w:r>
    </w:p>
    <w:p>
      <w:pPr>
        <w:pStyle w:val="null3"/>
        <w:ind w:firstLine="480"/>
        <w:jc w:val="both"/>
      </w:pPr>
      <w:r>
        <w:rPr>
          <w:rFonts w:ascii="仿宋_GB2312" w:hAnsi="仿宋_GB2312" w:cs="仿宋_GB2312" w:eastAsia="仿宋_GB2312"/>
          <w:sz w:val="24"/>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pStyle w:val="null3"/>
        <w:spacing w:before="150" w:after="150"/>
        <w:ind w:firstLine="482"/>
        <w:jc w:val="both"/>
      </w:pPr>
      <w:r>
        <w:rPr>
          <w:rFonts w:ascii="仿宋_GB2312" w:hAnsi="仿宋_GB2312" w:cs="仿宋_GB2312" w:eastAsia="仿宋_GB2312"/>
          <w:sz w:val="24"/>
          <w:b/>
        </w:rPr>
        <w:t>4．包装要求</w:t>
      </w:r>
    </w:p>
    <w:p>
      <w:pPr>
        <w:pStyle w:val="null3"/>
        <w:ind w:firstLine="360"/>
        <w:jc w:val="both"/>
      </w:pPr>
      <w:r>
        <w:rPr>
          <w:rFonts w:ascii="仿宋_GB2312" w:hAnsi="仿宋_GB2312" w:cs="仿宋_GB2312" w:eastAsia="仿宋_GB2312"/>
          <w:sz w:val="24"/>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pPr>
        <w:pStyle w:val="null3"/>
        <w:ind w:firstLine="360"/>
        <w:jc w:val="both"/>
      </w:pPr>
      <w:r>
        <w:rPr>
          <w:rFonts w:ascii="仿宋_GB2312" w:hAnsi="仿宋_GB2312" w:cs="仿宋_GB2312" w:eastAsia="仿宋_GB2312"/>
          <w:sz w:val="24"/>
        </w:rPr>
        <w:t>4.2 每件包装箱内应附一份详细装箱单和质量合格证。</w:t>
      </w:r>
    </w:p>
    <w:p>
      <w:pPr>
        <w:pStyle w:val="null3"/>
        <w:spacing w:before="150" w:after="150"/>
        <w:ind w:firstLine="482"/>
        <w:jc w:val="both"/>
      </w:pPr>
      <w:r>
        <w:rPr>
          <w:rFonts w:ascii="仿宋_GB2312" w:hAnsi="仿宋_GB2312" w:cs="仿宋_GB2312" w:eastAsia="仿宋_GB2312"/>
          <w:sz w:val="24"/>
          <w:b/>
        </w:rPr>
        <w:t>5．装运标志</w:t>
      </w:r>
    </w:p>
    <w:p>
      <w:pPr>
        <w:pStyle w:val="null3"/>
        <w:ind w:firstLine="360"/>
        <w:jc w:val="both"/>
      </w:pPr>
      <w:r>
        <w:rPr>
          <w:rFonts w:ascii="仿宋_GB2312" w:hAnsi="仿宋_GB2312" w:cs="仿宋_GB2312" w:eastAsia="仿宋_GB2312"/>
          <w:sz w:val="24"/>
        </w:rPr>
        <w:t>5.1 乙方应在每一包装箱邻接的四侧用不褪色的油漆以醒目的中文字样做出下列标记：</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l）收货人</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2）合同号</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3）装运标志</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4）收货人代号</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5）目的地</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6）货物（含软件及相关服务）名称、品目号和箱号</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7）毛重／净重</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8）尺寸（长X宽X高，以厘米计）</w:t>
      </w:r>
    </w:p>
    <w:p>
      <w:pPr>
        <w:pStyle w:val="null3"/>
        <w:ind w:firstLine="480"/>
        <w:jc w:val="both"/>
      </w:pPr>
      <w:r>
        <w:rPr>
          <w:rFonts w:ascii="仿宋_GB2312" w:hAnsi="仿宋_GB2312" w:cs="仿宋_GB2312" w:eastAsia="仿宋_GB2312"/>
          <w:sz w:val="24"/>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pPr>
        <w:pStyle w:val="null3"/>
        <w:ind w:firstLine="480"/>
        <w:jc w:val="both"/>
      </w:pPr>
      <w:r>
        <w:rPr>
          <w:rFonts w:ascii="仿宋_GB2312" w:hAnsi="仿宋_GB2312" w:cs="仿宋_GB2312" w:eastAsia="仿宋_GB2312"/>
          <w:sz w:val="24"/>
        </w:rPr>
        <w:t>5．3因缺少装运标志或者装运标志不明确导致货物在运输、装卸过程中产生的损失，乙方应承担相应的过错责任。</w:t>
      </w:r>
    </w:p>
    <w:p>
      <w:pPr>
        <w:pStyle w:val="null3"/>
        <w:spacing w:before="150" w:after="150"/>
        <w:ind w:firstLine="482"/>
        <w:jc w:val="both"/>
      </w:pPr>
      <w:r>
        <w:rPr>
          <w:rFonts w:ascii="仿宋_GB2312" w:hAnsi="仿宋_GB2312" w:cs="仿宋_GB2312" w:eastAsia="仿宋_GB2312"/>
          <w:sz w:val="24"/>
          <w:b/>
        </w:rPr>
        <w:t>6．交货方式</w:t>
      </w:r>
    </w:p>
    <w:p>
      <w:pPr>
        <w:pStyle w:val="null3"/>
        <w:ind w:firstLine="480"/>
        <w:jc w:val="both"/>
      </w:pPr>
      <w:r>
        <w:rPr>
          <w:rFonts w:ascii="仿宋_GB2312" w:hAnsi="仿宋_GB2312" w:cs="仿宋_GB2312" w:eastAsia="仿宋_GB2312"/>
          <w:sz w:val="24"/>
        </w:rPr>
        <w:t>6.l 交货方式一般为下列其中一种，具体在合同专用条款中规定。</w:t>
      </w:r>
    </w:p>
    <w:p>
      <w:pPr>
        <w:pStyle w:val="null3"/>
        <w:ind w:firstLine="480"/>
        <w:jc w:val="both"/>
      </w:pPr>
      <w:r>
        <w:rPr>
          <w:rFonts w:ascii="仿宋_GB2312" w:hAnsi="仿宋_GB2312" w:cs="仿宋_GB2312" w:eastAsia="仿宋_GB2312"/>
          <w:sz w:val="24"/>
        </w:rPr>
        <w:t>6.1.l 现场交货：乙方负责办理运输和保险，将货物（含软件及相关服务）运抵现场。有关运输和保险的一切费用由乙方承担。所有货物（含软件及相关服务）运抵现扬的日期为交货日期。</w:t>
      </w:r>
    </w:p>
    <w:p>
      <w:pPr>
        <w:pStyle w:val="null3"/>
        <w:ind w:firstLine="480"/>
        <w:jc w:val="both"/>
      </w:pPr>
      <w:r>
        <w:rPr>
          <w:rFonts w:ascii="仿宋_GB2312" w:hAnsi="仿宋_GB2312" w:cs="仿宋_GB2312" w:eastAsia="仿宋_GB2312"/>
          <w:sz w:val="24"/>
        </w:rPr>
        <w:t>6.1.2 工厂交货：由乙方负责办理运输和保险事宜。运输费和保险费由甲方承担。运输部门出具收据的日期为交货日期。</w:t>
      </w:r>
    </w:p>
    <w:p>
      <w:pPr>
        <w:pStyle w:val="null3"/>
        <w:ind w:firstLine="480"/>
        <w:jc w:val="both"/>
      </w:pPr>
      <w:r>
        <w:rPr>
          <w:rFonts w:ascii="仿宋_GB2312" w:hAnsi="仿宋_GB2312" w:cs="仿宋_GB2312" w:eastAsia="仿宋_GB2312"/>
          <w:sz w:val="24"/>
        </w:rPr>
        <w:t>6.1.3 甲方自提货物（含软件及相关服务）：由甲方在合同规定地点自行办理提货。提单日期为交货日期。</w:t>
      </w:r>
    </w:p>
    <w:p>
      <w:pPr>
        <w:pStyle w:val="null3"/>
        <w:ind w:firstLine="480"/>
        <w:jc w:val="both"/>
      </w:pPr>
      <w:r>
        <w:rPr>
          <w:rFonts w:ascii="仿宋_GB2312" w:hAnsi="仿宋_GB2312" w:cs="仿宋_GB2312" w:eastAsia="仿宋_GB2312"/>
          <w:sz w:val="24"/>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pPr>
        <w:pStyle w:val="null3"/>
        <w:ind w:firstLine="480"/>
        <w:jc w:val="both"/>
      </w:pPr>
      <w:r>
        <w:rPr>
          <w:rFonts w:ascii="仿宋_GB2312" w:hAnsi="仿宋_GB2312" w:cs="仿宋_GB2312" w:eastAsia="仿宋_GB2312"/>
          <w:sz w:val="24"/>
        </w:rPr>
        <w:t>6.3 在现场交货和工厂交货条件下，乙方装运的货物（含软件及相关服务）不应超过合同规定的数量或重量。否则，乙方应对超运部分的数量或重量而引起的一切后果负责。</w:t>
      </w:r>
    </w:p>
    <w:p>
      <w:pPr>
        <w:pStyle w:val="null3"/>
        <w:spacing w:before="150" w:after="150"/>
        <w:ind w:firstLine="482"/>
        <w:jc w:val="both"/>
      </w:pPr>
      <w:r>
        <w:rPr>
          <w:rFonts w:ascii="仿宋_GB2312" w:hAnsi="仿宋_GB2312" w:cs="仿宋_GB2312" w:eastAsia="仿宋_GB2312"/>
          <w:sz w:val="24"/>
          <w:b/>
        </w:rPr>
        <w:t>7．装运通知</w:t>
      </w:r>
    </w:p>
    <w:p>
      <w:pPr>
        <w:pStyle w:val="null3"/>
        <w:ind w:firstLine="480"/>
        <w:jc w:val="both"/>
      </w:pPr>
      <w:r>
        <w:rPr>
          <w:rFonts w:ascii="仿宋_GB2312" w:hAnsi="仿宋_GB2312" w:cs="仿宋_GB2312" w:eastAsia="仿宋_GB2312"/>
          <w:sz w:val="24"/>
        </w:rPr>
        <w:t>现场交货或工厂交货条件下的货物（含软件及相关服务），在乙方已通知甲方货物（含软件及相关服务）已备妥待运输后</w:t>
      </w:r>
      <w:r>
        <w:rPr>
          <w:rFonts w:ascii="仿宋_GB2312" w:hAnsi="仿宋_GB2312" w:cs="仿宋_GB2312" w:eastAsia="仿宋_GB2312"/>
          <w:sz w:val="24"/>
        </w:rPr>
        <w:t>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pPr>
        <w:pStyle w:val="null3"/>
        <w:spacing w:before="150" w:after="150"/>
        <w:ind w:firstLine="482"/>
        <w:jc w:val="both"/>
      </w:pPr>
      <w:r>
        <w:rPr>
          <w:rFonts w:ascii="仿宋_GB2312" w:hAnsi="仿宋_GB2312" w:cs="仿宋_GB2312" w:eastAsia="仿宋_GB2312"/>
          <w:sz w:val="24"/>
          <w:b/>
        </w:rPr>
        <w:t>8．保险</w:t>
      </w:r>
    </w:p>
    <w:p>
      <w:pPr>
        <w:pStyle w:val="null3"/>
        <w:ind w:firstLine="480"/>
        <w:jc w:val="both"/>
      </w:pPr>
      <w:r>
        <w:rPr>
          <w:rFonts w:ascii="仿宋_GB2312" w:hAnsi="仿宋_GB2312" w:cs="仿宋_GB2312" w:eastAsia="仿宋_GB2312"/>
          <w:sz w:val="24"/>
        </w:rPr>
        <w:t>如果货物（含软件及相关服务）是按现场交货方式报价的，由乙方办理货物（含软件及相关服务）运抵现场这一段的保险，保险以人民币按照发票金额的</w:t>
      </w:r>
      <w:r>
        <w:rPr>
          <w:rFonts w:ascii="仿宋_GB2312" w:hAnsi="仿宋_GB2312" w:cs="仿宋_GB2312" w:eastAsia="仿宋_GB2312"/>
          <w:sz w:val="24"/>
        </w:rPr>
        <w:t>110％投保“一切险”，保险范围包括乙方承诺装运的货物（含软件及相关服务）；如果货物（含软件及相关服务）是按工厂交货或甲方自提货物（含软件及相关服务）方式报价的，其保险由甲方办理。</w:t>
      </w:r>
    </w:p>
    <w:p>
      <w:pPr>
        <w:pStyle w:val="null3"/>
        <w:spacing w:before="150" w:after="150"/>
        <w:ind w:firstLine="482"/>
        <w:jc w:val="both"/>
      </w:pPr>
      <w:r>
        <w:rPr>
          <w:rFonts w:ascii="仿宋_GB2312" w:hAnsi="仿宋_GB2312" w:cs="仿宋_GB2312" w:eastAsia="仿宋_GB2312"/>
          <w:sz w:val="24"/>
          <w:b/>
        </w:rPr>
        <w:t>9．支付</w:t>
      </w:r>
    </w:p>
    <w:p>
      <w:pPr>
        <w:pStyle w:val="null3"/>
        <w:ind w:firstLine="480"/>
        <w:jc w:val="both"/>
      </w:pPr>
      <w:r>
        <w:rPr>
          <w:rFonts w:ascii="仿宋_GB2312" w:hAnsi="仿宋_GB2312" w:cs="仿宋_GB2312" w:eastAsia="仿宋_GB2312"/>
          <w:sz w:val="24"/>
        </w:rPr>
        <w:t>合同生效后，｛免税自用进口设备由供货商自行办妥免税购汇批文，</w:t>
      </w:r>
      <w:r>
        <w:rPr>
          <w:rFonts w:ascii="仿宋_GB2312" w:hAnsi="仿宋_GB2312" w:cs="仿宋_GB2312" w:eastAsia="仿宋_GB2312"/>
          <w:sz w:val="24"/>
        </w:rPr>
        <w:t>（买方提供有关证明文件），仪器设备到达目的地，经安装、调试、技术培训后，投标人向业主提请仪器设备验收。采购人在接到投标人通知的</w:t>
      </w:r>
      <w:r>
        <w:rPr>
          <w:rFonts w:ascii="仿宋_GB2312" w:hAnsi="仿宋_GB2312" w:cs="仿宋_GB2312" w:eastAsia="仿宋_GB2312"/>
          <w:sz w:val="24"/>
        </w:rPr>
        <w:t>5天内派人到现场负责组织验收，货物验收合格后，卖方应按买方提供的“要求一览表”中给用户供货的中标清单，分别填写发票，并注明合同号码，填写“货物验收单”（注明发票呈码），国产设备、不免税自用进口设备：买方只接受由当地国家、地方税务机关监制，并套印当地国家、地方税务机关印章的相关人民币正式发票（国内人民币发票）；免税自用进口设备：买方接受境外发票，连同购汇水单、报关单作报销凭证和验收单据。</w:t>
      </w:r>
    </w:p>
    <w:p>
      <w:pPr>
        <w:pStyle w:val="null3"/>
        <w:spacing w:before="150" w:after="150"/>
        <w:ind w:firstLine="482"/>
        <w:jc w:val="both"/>
      </w:pPr>
      <w:r>
        <w:rPr>
          <w:rFonts w:ascii="仿宋_GB2312" w:hAnsi="仿宋_GB2312" w:cs="仿宋_GB2312" w:eastAsia="仿宋_GB2312"/>
          <w:sz w:val="24"/>
          <w:b/>
        </w:rPr>
        <w:t>10．技术资料</w:t>
      </w:r>
    </w:p>
    <w:p>
      <w:pPr>
        <w:pStyle w:val="null3"/>
        <w:ind w:firstLine="480"/>
        <w:jc w:val="both"/>
      </w:pPr>
      <w:r>
        <w:rPr>
          <w:rFonts w:ascii="仿宋_GB2312" w:hAnsi="仿宋_GB2312" w:cs="仿宋_GB2312" w:eastAsia="仿宋_GB2312"/>
          <w:sz w:val="24"/>
        </w:rPr>
        <w:t>合同项下技术资料（除合同专用条款规定外）将以下列方式交付：</w:t>
      </w:r>
    </w:p>
    <w:p>
      <w:pPr>
        <w:pStyle w:val="null3"/>
        <w:ind w:firstLine="480"/>
        <w:jc w:val="both"/>
      </w:pPr>
      <w:r>
        <w:rPr>
          <w:rFonts w:ascii="仿宋_GB2312" w:hAnsi="仿宋_GB2312" w:cs="仿宋_GB2312" w:eastAsia="仿宋_GB2312"/>
          <w:sz w:val="24"/>
        </w:rPr>
        <w:t>10.l 合同生效后60天之内，乙方应将每台设备和仪器的中文技术资料一套，如目录索引、图纸、操作手册、使用指南、维修指南和服务手册等交给甲方。</w:t>
      </w:r>
    </w:p>
    <w:p>
      <w:pPr>
        <w:pStyle w:val="null3"/>
        <w:ind w:firstLine="480"/>
        <w:jc w:val="both"/>
      </w:pPr>
      <w:r>
        <w:rPr>
          <w:rFonts w:ascii="仿宋_GB2312" w:hAnsi="仿宋_GB2312" w:cs="仿宋_GB2312" w:eastAsia="仿宋_GB2312"/>
          <w:sz w:val="24"/>
        </w:rPr>
        <w:t>10.2 另外一套完整的上述资料应包装好随每批货物（含软件及相关服务）一起发运。</w:t>
      </w:r>
    </w:p>
    <w:p>
      <w:pPr>
        <w:pStyle w:val="null3"/>
        <w:ind w:firstLine="480"/>
        <w:jc w:val="both"/>
      </w:pPr>
      <w:r>
        <w:rPr>
          <w:rFonts w:ascii="仿宋_GB2312" w:hAnsi="仿宋_GB2312" w:cs="仿宋_GB2312" w:eastAsia="仿宋_GB2312"/>
          <w:sz w:val="24"/>
        </w:rPr>
        <w:t>10.3 如果甲方确认乙方提供的技术资料不完整或在运输过程中丢失，乙方将在收到甲方通知后3天内将这些资料免费交给甲方。</w:t>
      </w:r>
    </w:p>
    <w:p>
      <w:pPr>
        <w:pStyle w:val="null3"/>
        <w:spacing w:before="150" w:after="150"/>
        <w:ind w:firstLine="482"/>
        <w:jc w:val="both"/>
      </w:pPr>
      <w:r>
        <w:rPr>
          <w:rFonts w:ascii="仿宋_GB2312" w:hAnsi="仿宋_GB2312" w:cs="仿宋_GB2312" w:eastAsia="仿宋_GB2312"/>
          <w:sz w:val="24"/>
          <w:b/>
        </w:rPr>
        <w:t>11．质量保证</w:t>
      </w:r>
    </w:p>
    <w:p>
      <w:pPr>
        <w:pStyle w:val="null3"/>
        <w:ind w:firstLine="480"/>
        <w:jc w:val="both"/>
      </w:pPr>
      <w:r>
        <w:rPr>
          <w:rFonts w:ascii="仿宋_GB2312" w:hAnsi="仿宋_GB2312" w:cs="仿宋_GB2312" w:eastAsia="仿宋_GB2312"/>
          <w:sz w:val="24"/>
        </w:rPr>
        <w:t>11.l 乙方应保证货物（含软件及相关服务）是全新的，未使用过的，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pStyle w:val="null3"/>
        <w:ind w:firstLine="480"/>
        <w:jc w:val="both"/>
      </w:pPr>
      <w:r>
        <w:rPr>
          <w:rFonts w:ascii="仿宋_GB2312" w:hAnsi="仿宋_GB2312" w:cs="仿宋_GB2312" w:eastAsia="仿宋_GB2312"/>
          <w:sz w:val="24"/>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pPr>
        <w:pStyle w:val="null3"/>
        <w:ind w:firstLine="480"/>
        <w:jc w:val="both"/>
      </w:pPr>
      <w:r>
        <w:rPr>
          <w:rFonts w:ascii="仿宋_GB2312" w:hAnsi="仿宋_GB2312" w:cs="仿宋_GB2312" w:eastAsia="仿宋_GB2312"/>
          <w:sz w:val="24"/>
        </w:rPr>
        <w:t>11.3 乙方在收到通知后三十天内应免费维修或更换有缺陷的货物（含软件及相关服务）或部件。</w:t>
      </w:r>
    </w:p>
    <w:p>
      <w:pPr>
        <w:pStyle w:val="null3"/>
        <w:ind w:firstLine="480"/>
        <w:jc w:val="both"/>
      </w:pPr>
      <w:r>
        <w:rPr>
          <w:rFonts w:ascii="仿宋_GB2312" w:hAnsi="仿宋_GB2312" w:cs="仿宋_GB2312" w:eastAsia="仿宋_GB2312"/>
          <w:sz w:val="24"/>
        </w:rPr>
        <w:t>11.4 如果乙方在收到通知后三十天内没有弥补缺陷，甲方可采取必要的补救措施，但风险和费用将由乙方承担。</w:t>
      </w:r>
    </w:p>
    <w:p>
      <w:pPr>
        <w:pStyle w:val="null3"/>
        <w:ind w:firstLine="480"/>
        <w:jc w:val="both"/>
      </w:pPr>
      <w:r>
        <w:rPr>
          <w:rFonts w:ascii="仿宋_GB2312" w:hAnsi="仿宋_GB2312" w:cs="仿宋_GB2312" w:eastAsia="仿宋_GB2312"/>
          <w:sz w:val="24"/>
        </w:rPr>
        <w:t>11.5 除合同专用条款规定外，合同项下货物（含软件及相关服务）的质量保证期为自货物（含软件及相关服务）通过最终验收起36个月。</w:t>
      </w:r>
    </w:p>
    <w:p>
      <w:pPr>
        <w:pStyle w:val="null3"/>
        <w:spacing w:before="150" w:after="150"/>
        <w:ind w:firstLine="482"/>
        <w:jc w:val="both"/>
      </w:pPr>
      <w:r>
        <w:rPr>
          <w:rFonts w:ascii="仿宋_GB2312" w:hAnsi="仿宋_GB2312" w:cs="仿宋_GB2312" w:eastAsia="仿宋_GB2312"/>
          <w:sz w:val="24"/>
          <w:b/>
        </w:rPr>
        <w:t>12.检验及安装</w:t>
      </w:r>
    </w:p>
    <w:p>
      <w:pPr>
        <w:pStyle w:val="null3"/>
        <w:ind w:firstLine="480"/>
        <w:jc w:val="both"/>
      </w:pPr>
      <w:r>
        <w:rPr>
          <w:rFonts w:ascii="仿宋_GB2312" w:hAnsi="仿宋_GB2312" w:cs="仿宋_GB2312" w:eastAsia="仿宋_GB2312"/>
          <w:sz w:val="24"/>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pPr>
        <w:pStyle w:val="null3"/>
        <w:ind w:firstLine="480"/>
        <w:jc w:val="both"/>
      </w:pPr>
      <w:r>
        <w:rPr>
          <w:rFonts w:ascii="仿宋_GB2312" w:hAnsi="仿宋_GB2312" w:cs="仿宋_GB2312" w:eastAsia="仿宋_GB2312"/>
          <w:sz w:val="24"/>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pPr>
        <w:pStyle w:val="null3"/>
        <w:ind w:firstLine="480"/>
        <w:jc w:val="both"/>
      </w:pPr>
      <w:r>
        <w:rPr>
          <w:rFonts w:ascii="仿宋_GB2312" w:hAnsi="仿宋_GB2312" w:cs="仿宋_GB2312" w:eastAsia="仿宋_GB2312"/>
          <w:sz w:val="24"/>
        </w:rPr>
        <w:t>12.3 如果货物（含软件及相关服务）的质量和规格与合同不符，或在第11条规定的质量保证期内证实货物（含软件及相关服务）是有缺陷的，包括潜在的缺陷或使用不符合要求的材料，甲方将有权向乙方提出索赔。</w:t>
      </w:r>
    </w:p>
    <w:p>
      <w:pPr>
        <w:pStyle w:val="null3"/>
        <w:ind w:firstLine="480"/>
        <w:jc w:val="both"/>
      </w:pPr>
      <w:r>
        <w:rPr>
          <w:rFonts w:ascii="仿宋_GB2312" w:hAnsi="仿宋_GB2312" w:cs="仿宋_GB2312" w:eastAsia="仿宋_GB2312"/>
          <w:sz w:val="24"/>
        </w:rPr>
        <w:t>12.4 甲方有权提出在货物（含软件及相关服务）制造过程中派人到制造厂进行监造，乙方有义务为甲方监造人员提供方便。</w:t>
      </w:r>
    </w:p>
    <w:p>
      <w:pPr>
        <w:pStyle w:val="null3"/>
        <w:ind w:firstLine="480"/>
        <w:jc w:val="both"/>
      </w:pPr>
      <w:r>
        <w:rPr>
          <w:rFonts w:ascii="仿宋_GB2312" w:hAnsi="仿宋_GB2312" w:cs="仿宋_GB2312" w:eastAsia="仿宋_GB2312"/>
          <w:sz w:val="24"/>
        </w:rPr>
        <w:t>12.5 制造厂对所供货物（含软件及相关服务）进行机械运转试验和性能试验时，必须提前通知甲方。</w:t>
      </w:r>
    </w:p>
    <w:p>
      <w:pPr>
        <w:pStyle w:val="null3"/>
        <w:ind w:firstLine="480"/>
        <w:jc w:val="both"/>
      </w:pPr>
      <w:r>
        <w:rPr>
          <w:rFonts w:ascii="仿宋_GB2312" w:hAnsi="仿宋_GB2312" w:cs="仿宋_GB2312" w:eastAsia="仿宋_GB2312"/>
          <w:sz w:val="24"/>
        </w:rPr>
        <w:t>12.6 货物（含软件及相关服务）的安装按招标文件第五部分要求进行。</w:t>
      </w:r>
    </w:p>
    <w:p>
      <w:pPr>
        <w:pStyle w:val="null3"/>
        <w:spacing w:before="150" w:after="150"/>
        <w:ind w:firstLine="482"/>
        <w:jc w:val="both"/>
      </w:pPr>
      <w:r>
        <w:rPr>
          <w:rFonts w:ascii="仿宋_GB2312" w:hAnsi="仿宋_GB2312" w:cs="仿宋_GB2312" w:eastAsia="仿宋_GB2312"/>
          <w:sz w:val="24"/>
          <w:b/>
        </w:rPr>
        <w:t>13．索赔</w:t>
      </w:r>
    </w:p>
    <w:p>
      <w:pPr>
        <w:pStyle w:val="null3"/>
        <w:ind w:firstLine="480"/>
        <w:jc w:val="both"/>
      </w:pPr>
      <w:r>
        <w:rPr>
          <w:rFonts w:ascii="仿宋_GB2312" w:hAnsi="仿宋_GB2312" w:cs="仿宋_GB2312" w:eastAsia="仿宋_GB2312"/>
          <w:sz w:val="24"/>
        </w:rPr>
        <w:t>13.1 除责任应由保险公司或运输部门承担的之外，甲方有权根据甲方按检验标准自己检验的结果或当地商检部门出具的商检证书向乙方提出索赔。</w:t>
      </w:r>
    </w:p>
    <w:p>
      <w:pPr>
        <w:pStyle w:val="null3"/>
        <w:ind w:firstLine="480"/>
        <w:jc w:val="both"/>
      </w:pPr>
      <w:r>
        <w:rPr>
          <w:rFonts w:ascii="仿宋_GB2312" w:hAnsi="仿宋_GB2312" w:cs="仿宋_GB2312" w:eastAsia="仿宋_GB2312"/>
          <w:sz w:val="24"/>
        </w:rPr>
        <w:t>13.2 在第 11条和第 12条规定的检验期和质量保证期内，如果乙方对甲方提出的索赔和差异负有责任，乙方应按照甲方同意的下列一种或多种方式解决索赔事宜：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2）根据货物（含软件及相关服务）的低劣程度、损坏程度以及甲方遭受损失的数额，经买卖双方商定降低货物（含软件及相关服务）的价格。</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pPr>
        <w:pStyle w:val="null3"/>
        <w:ind w:firstLine="480"/>
        <w:jc w:val="both"/>
      </w:pPr>
      <w:r>
        <w:rPr>
          <w:rFonts w:ascii="仿宋_GB2312" w:hAnsi="仿宋_GB2312" w:cs="仿宋_GB2312" w:eastAsia="仿宋_GB2312"/>
          <w:sz w:val="24"/>
        </w:rPr>
        <w:t>13.3 如果在甲方发出索赔通知后 30天内，乙方未能答复，上达索赔应视为已被乙方接受。若乙方未能在甲方提出索赔通知后30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pPr>
        <w:pStyle w:val="null3"/>
        <w:spacing w:before="150" w:after="150"/>
        <w:ind w:firstLine="482"/>
        <w:jc w:val="both"/>
      </w:pPr>
      <w:r>
        <w:rPr>
          <w:rFonts w:ascii="仿宋_GB2312" w:hAnsi="仿宋_GB2312" w:cs="仿宋_GB2312" w:eastAsia="仿宋_GB2312"/>
          <w:sz w:val="24"/>
          <w:b/>
        </w:rPr>
        <w:t>14．拖延交货</w:t>
      </w:r>
    </w:p>
    <w:p>
      <w:pPr>
        <w:pStyle w:val="null3"/>
        <w:ind w:firstLine="480"/>
        <w:jc w:val="both"/>
      </w:pPr>
      <w:r>
        <w:rPr>
          <w:rFonts w:ascii="仿宋_GB2312" w:hAnsi="仿宋_GB2312" w:cs="仿宋_GB2312" w:eastAsia="仿宋_GB2312"/>
          <w:sz w:val="24"/>
        </w:rPr>
        <w:t>14.l 乙方应按照合同专用条款中规定的交货期交货和提供服务。</w:t>
      </w:r>
    </w:p>
    <w:p>
      <w:pPr>
        <w:pStyle w:val="null3"/>
        <w:ind w:firstLine="480"/>
        <w:jc w:val="both"/>
      </w:pPr>
      <w:r>
        <w:rPr>
          <w:rFonts w:ascii="仿宋_GB2312" w:hAnsi="仿宋_GB2312" w:cs="仿宋_GB2312" w:eastAsia="仿宋_GB2312"/>
          <w:sz w:val="24"/>
        </w:rPr>
        <w:t>14.2 如果乙方毫无理由地拖延交货，将受到以下制裁：没收履约保证金，加收违约损失赔偿和／或终止合同。</w:t>
      </w:r>
    </w:p>
    <w:p>
      <w:pPr>
        <w:pStyle w:val="null3"/>
        <w:ind w:firstLine="480"/>
        <w:jc w:val="both"/>
      </w:pPr>
      <w:r>
        <w:rPr>
          <w:rFonts w:ascii="仿宋_GB2312" w:hAnsi="仿宋_GB2312" w:cs="仿宋_GB2312" w:eastAsia="仿宋_GB2312"/>
          <w:sz w:val="24"/>
        </w:rPr>
        <w:t>14.3 在履行合同过程中，如果乙方遇到不能按时交货和提供服务的情况，应及时以书面形式将不能按时交货的理由、延误时间通知甲方。甲方在收到乙方通知后，应进行分析，可通过修改合同，酌情延长交货时间。</w:t>
      </w:r>
    </w:p>
    <w:p>
      <w:pPr>
        <w:pStyle w:val="null3"/>
        <w:spacing w:before="150" w:after="150"/>
        <w:ind w:firstLine="482"/>
        <w:jc w:val="both"/>
      </w:pPr>
      <w:r>
        <w:rPr>
          <w:rFonts w:ascii="仿宋_GB2312" w:hAnsi="仿宋_GB2312" w:cs="仿宋_GB2312" w:eastAsia="仿宋_GB2312"/>
          <w:sz w:val="24"/>
          <w:b/>
        </w:rPr>
        <w:t>15．违约赔偿</w:t>
      </w:r>
    </w:p>
    <w:p>
      <w:pPr>
        <w:pStyle w:val="null3"/>
        <w:ind w:firstLine="480"/>
        <w:jc w:val="both"/>
      </w:pPr>
      <w:r>
        <w:rPr>
          <w:rFonts w:ascii="仿宋_GB2312" w:hAnsi="仿宋_GB2312" w:cs="仿宋_GB2312" w:eastAsia="仿宋_GB2312"/>
          <w:sz w:val="24"/>
        </w:rPr>
        <w:t>除第</w:t>
      </w:r>
      <w:r>
        <w:rPr>
          <w:rFonts w:ascii="仿宋_GB2312" w:hAnsi="仿宋_GB2312" w:cs="仿宋_GB2312" w:eastAsia="仿宋_GB2312"/>
          <w:sz w:val="24"/>
        </w:rPr>
        <w:t>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pPr>
        <w:pStyle w:val="null3"/>
        <w:spacing w:before="150" w:after="150"/>
        <w:ind w:firstLine="482"/>
        <w:jc w:val="both"/>
      </w:pPr>
      <w:r>
        <w:rPr>
          <w:rFonts w:ascii="仿宋_GB2312" w:hAnsi="仿宋_GB2312" w:cs="仿宋_GB2312" w:eastAsia="仿宋_GB2312"/>
          <w:sz w:val="24"/>
          <w:b/>
        </w:rPr>
        <w:t>16．不可抗力</w:t>
      </w:r>
    </w:p>
    <w:p>
      <w:pPr>
        <w:pStyle w:val="null3"/>
        <w:ind w:firstLine="480"/>
        <w:jc w:val="both"/>
      </w:pPr>
      <w:r>
        <w:rPr>
          <w:rFonts w:ascii="仿宋_GB2312" w:hAnsi="仿宋_GB2312" w:cs="仿宋_GB2312" w:eastAsia="仿宋_GB2312"/>
          <w:sz w:val="24"/>
        </w:rPr>
        <w:t>16.l 如果双方中任何一方由于战争、严重火灾、水灾、台风和地震以及其它经双方同意属于不可抗力的事故，致使合同履行受阻时，履行合同的期限应予以延长，延长的期限应相当于事故所影响的时间。</w:t>
      </w:r>
    </w:p>
    <w:p>
      <w:pPr>
        <w:pStyle w:val="null3"/>
        <w:ind w:firstLine="480"/>
        <w:jc w:val="both"/>
      </w:pPr>
      <w:r>
        <w:rPr>
          <w:rFonts w:ascii="仿宋_GB2312" w:hAnsi="仿宋_GB2312" w:cs="仿宋_GB2312" w:eastAsia="仿宋_GB2312"/>
          <w:sz w:val="24"/>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pPr>
        <w:pStyle w:val="null3"/>
        <w:spacing w:before="150" w:after="150"/>
        <w:ind w:firstLine="482"/>
        <w:jc w:val="both"/>
      </w:pPr>
      <w:r>
        <w:rPr>
          <w:rFonts w:ascii="仿宋_GB2312" w:hAnsi="仿宋_GB2312" w:cs="仿宋_GB2312" w:eastAsia="仿宋_GB2312"/>
          <w:sz w:val="24"/>
          <w:b/>
        </w:rPr>
        <w:t>17．税费</w:t>
      </w:r>
    </w:p>
    <w:p>
      <w:pPr>
        <w:pStyle w:val="null3"/>
        <w:ind w:firstLine="480"/>
        <w:jc w:val="both"/>
      </w:pPr>
      <w:r>
        <w:rPr>
          <w:rFonts w:ascii="仿宋_GB2312" w:hAnsi="仿宋_GB2312" w:cs="仿宋_GB2312" w:eastAsia="仿宋_GB2312"/>
          <w:sz w:val="24"/>
        </w:rPr>
        <w:t>17.l 中国政府根据现行税法对甲方征收的与本合同有关的一切税费均由甲方承担。</w:t>
      </w:r>
    </w:p>
    <w:p>
      <w:pPr>
        <w:pStyle w:val="null3"/>
        <w:ind w:firstLine="480"/>
        <w:jc w:val="both"/>
      </w:pPr>
      <w:r>
        <w:rPr>
          <w:rFonts w:ascii="仿宋_GB2312" w:hAnsi="仿宋_GB2312" w:cs="仿宋_GB2312" w:eastAsia="仿宋_GB2312"/>
          <w:sz w:val="24"/>
        </w:rPr>
        <w:t>17.2 中国政府根据现行税法对乙方征收的与本合同有关的一切税费均由乙方承担。</w:t>
      </w:r>
    </w:p>
    <w:p>
      <w:pPr>
        <w:pStyle w:val="null3"/>
        <w:ind w:firstLine="480"/>
        <w:jc w:val="both"/>
      </w:pPr>
      <w:r>
        <w:rPr>
          <w:rFonts w:ascii="仿宋_GB2312" w:hAnsi="仿宋_GB2312" w:cs="仿宋_GB2312" w:eastAsia="仿宋_GB2312"/>
          <w:sz w:val="24"/>
        </w:rPr>
        <w:t>17.3 在中国境外发生的与执行本合同有关的一切税费均由乙方承担。</w:t>
      </w:r>
    </w:p>
    <w:p>
      <w:pPr>
        <w:pStyle w:val="null3"/>
        <w:spacing w:before="150" w:after="150"/>
        <w:ind w:firstLine="482"/>
        <w:jc w:val="both"/>
      </w:pPr>
      <w:r>
        <w:rPr>
          <w:rFonts w:ascii="仿宋_GB2312" w:hAnsi="仿宋_GB2312" w:cs="仿宋_GB2312" w:eastAsia="仿宋_GB2312"/>
          <w:sz w:val="24"/>
          <w:b/>
        </w:rPr>
        <w:t>18．争议解决</w:t>
      </w:r>
    </w:p>
    <w:p>
      <w:pPr>
        <w:pStyle w:val="null3"/>
        <w:ind w:firstLine="480"/>
        <w:jc w:val="both"/>
      </w:pPr>
      <w:r>
        <w:rPr>
          <w:rFonts w:ascii="仿宋_GB2312" w:hAnsi="仿宋_GB2312" w:cs="仿宋_GB2312" w:eastAsia="仿宋_GB2312"/>
          <w:sz w:val="24"/>
        </w:rPr>
        <w:t>18.l 买卖双方应通过友好协商，解决在执行本合同中所发生的或与本合同有关的一切争端，如果协商仍得不到解决，任何一方均可向甲方所在地人民法院起诉。</w:t>
      </w:r>
    </w:p>
    <w:p>
      <w:pPr>
        <w:pStyle w:val="null3"/>
        <w:ind w:firstLine="480"/>
        <w:jc w:val="both"/>
      </w:pPr>
      <w:r>
        <w:rPr>
          <w:rFonts w:ascii="仿宋_GB2312" w:hAnsi="仿宋_GB2312" w:cs="仿宋_GB2312" w:eastAsia="仿宋_GB2312"/>
          <w:sz w:val="24"/>
        </w:rPr>
        <w:t>18.2 在诉讼期间，除正在进行诉讼的部分外，合同其它部分可继续执行。</w:t>
      </w:r>
    </w:p>
    <w:p>
      <w:pPr>
        <w:pStyle w:val="null3"/>
        <w:spacing w:before="150" w:after="150"/>
        <w:ind w:firstLine="482"/>
        <w:jc w:val="both"/>
      </w:pPr>
      <w:r>
        <w:rPr>
          <w:rFonts w:ascii="仿宋_GB2312" w:hAnsi="仿宋_GB2312" w:cs="仿宋_GB2312" w:eastAsia="仿宋_GB2312"/>
          <w:sz w:val="24"/>
          <w:b/>
        </w:rPr>
        <w:t>19．违约终止合同</w:t>
      </w:r>
    </w:p>
    <w:p>
      <w:pPr>
        <w:pStyle w:val="null3"/>
        <w:ind w:firstLine="480"/>
        <w:jc w:val="both"/>
      </w:pPr>
      <w:r>
        <w:rPr>
          <w:rFonts w:ascii="仿宋_GB2312" w:hAnsi="仿宋_GB2312" w:cs="仿宋_GB2312" w:eastAsia="仿宋_GB2312"/>
          <w:sz w:val="24"/>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l）如果乙方未能在合同规定的期限或甲方同意延期的限期内提供全部或部分货物（含软件及相关服务）；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2）如果乙方未能履行合同规定的其它义务。</w:t>
      </w:r>
    </w:p>
    <w:p>
      <w:pPr>
        <w:pStyle w:val="null3"/>
        <w:ind w:firstLine="480"/>
        <w:jc w:val="both"/>
      </w:pPr>
      <w:r>
        <w:rPr>
          <w:rFonts w:ascii="仿宋_GB2312" w:hAnsi="仿宋_GB2312" w:cs="仿宋_GB2312" w:eastAsia="仿宋_GB2312"/>
          <w:sz w:val="24"/>
        </w:rPr>
        <w:t>19.2 在甲方根据第2 0.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pStyle w:val="null3"/>
        <w:spacing w:before="150" w:after="150"/>
        <w:ind w:firstLine="482"/>
        <w:jc w:val="both"/>
      </w:pPr>
      <w:r>
        <w:rPr>
          <w:rFonts w:ascii="仿宋_GB2312" w:hAnsi="仿宋_GB2312" w:cs="仿宋_GB2312" w:eastAsia="仿宋_GB2312"/>
          <w:sz w:val="24"/>
          <w:b/>
        </w:rPr>
        <w:t>20．破产终止合同</w:t>
      </w:r>
    </w:p>
    <w:p>
      <w:pPr>
        <w:pStyle w:val="null3"/>
        <w:ind w:firstLine="480"/>
        <w:jc w:val="both"/>
      </w:pPr>
      <w:r>
        <w:rPr>
          <w:rFonts w:ascii="仿宋_GB2312" w:hAnsi="仿宋_GB2312" w:cs="仿宋_GB2312" w:eastAsia="仿宋_GB2312"/>
          <w:sz w:val="24"/>
        </w:rPr>
        <w:t>如果乙方破产或无清偿能力，甲方可在任何时候以书面通知乙方终止合同，该终止合同以不损害或影响甲方已经采取或将采取补救措施的权利。</w:t>
      </w:r>
    </w:p>
    <w:p>
      <w:pPr>
        <w:pStyle w:val="null3"/>
        <w:spacing w:before="150" w:after="150"/>
        <w:ind w:firstLine="482"/>
        <w:jc w:val="both"/>
      </w:pPr>
      <w:r>
        <w:rPr>
          <w:rFonts w:ascii="仿宋_GB2312" w:hAnsi="仿宋_GB2312" w:cs="仿宋_GB2312" w:eastAsia="仿宋_GB2312"/>
          <w:sz w:val="24"/>
          <w:b/>
        </w:rPr>
        <w:t>21．转让与分包</w:t>
      </w:r>
    </w:p>
    <w:p>
      <w:pPr>
        <w:pStyle w:val="null3"/>
        <w:ind w:firstLine="480"/>
        <w:jc w:val="both"/>
      </w:pPr>
      <w:r>
        <w:rPr>
          <w:rFonts w:ascii="仿宋_GB2312" w:hAnsi="仿宋_GB2312" w:cs="仿宋_GB2312" w:eastAsia="仿宋_GB2312"/>
          <w:sz w:val="24"/>
        </w:rPr>
        <w:t>21.l 未经甲方事先书面同意，乙方不得部分转让或全部转让其应履行的合同义务。</w:t>
      </w:r>
    </w:p>
    <w:p>
      <w:pPr>
        <w:pStyle w:val="null3"/>
        <w:ind w:firstLine="480"/>
        <w:jc w:val="both"/>
      </w:pPr>
      <w:r>
        <w:rPr>
          <w:rFonts w:ascii="仿宋_GB2312" w:hAnsi="仿宋_GB2312" w:cs="仿宋_GB2312" w:eastAsia="仿宋_GB2312"/>
          <w:sz w:val="24"/>
        </w:rPr>
        <w:t>21.2 对投标中没有明确分包的合同，乙方应书面通知甲方本合同中将分包的全部分包合同，在原投标文件中或后来发出的分包通知均不能解除乙方履行本合同的义务。</w:t>
      </w:r>
    </w:p>
    <w:p>
      <w:pPr>
        <w:pStyle w:val="null3"/>
        <w:spacing w:before="150" w:after="150"/>
        <w:ind w:firstLine="482"/>
        <w:jc w:val="both"/>
      </w:pPr>
      <w:r>
        <w:rPr>
          <w:rFonts w:ascii="仿宋_GB2312" w:hAnsi="仿宋_GB2312" w:cs="仿宋_GB2312" w:eastAsia="仿宋_GB2312"/>
          <w:sz w:val="24"/>
          <w:b/>
        </w:rPr>
        <w:t>22．适用法律</w:t>
      </w:r>
    </w:p>
    <w:p>
      <w:pPr>
        <w:pStyle w:val="null3"/>
        <w:ind w:firstLine="480"/>
        <w:jc w:val="both"/>
      </w:pPr>
      <w:r>
        <w:rPr>
          <w:rFonts w:ascii="仿宋_GB2312" w:hAnsi="仿宋_GB2312" w:cs="仿宋_GB2312" w:eastAsia="仿宋_GB2312"/>
          <w:sz w:val="24"/>
        </w:rPr>
        <w:t>本合同应按中华人民共和国的法律进行解释。</w:t>
      </w:r>
    </w:p>
    <w:p>
      <w:pPr>
        <w:pStyle w:val="null3"/>
        <w:spacing w:before="150" w:after="150"/>
        <w:ind w:firstLine="482"/>
        <w:jc w:val="both"/>
      </w:pPr>
      <w:r>
        <w:rPr>
          <w:rFonts w:ascii="仿宋_GB2312" w:hAnsi="仿宋_GB2312" w:cs="仿宋_GB2312" w:eastAsia="仿宋_GB2312"/>
          <w:sz w:val="24"/>
          <w:b/>
        </w:rPr>
        <w:t>23．合同生效及其它</w:t>
      </w:r>
    </w:p>
    <w:p>
      <w:pPr>
        <w:pStyle w:val="null3"/>
        <w:ind w:firstLine="480"/>
        <w:jc w:val="both"/>
      </w:pPr>
      <w:r>
        <w:rPr>
          <w:rFonts w:ascii="仿宋_GB2312" w:hAnsi="仿宋_GB2312" w:cs="仿宋_GB2312" w:eastAsia="仿宋_GB2312"/>
          <w:sz w:val="24"/>
        </w:rPr>
        <w:t>23.1 合同在双方签字盖章后生效。</w:t>
      </w:r>
    </w:p>
    <w:p>
      <w:pPr>
        <w:pStyle w:val="null3"/>
        <w:ind w:firstLine="480"/>
        <w:jc w:val="both"/>
      </w:pPr>
      <w:r>
        <w:rPr>
          <w:rFonts w:ascii="仿宋_GB2312" w:hAnsi="仿宋_GB2312" w:cs="仿宋_GB2312" w:eastAsia="仿宋_GB2312"/>
          <w:sz w:val="24"/>
        </w:rPr>
        <w:t>23.2 如需修改或补充合同内容，经协商，双方应签署书面修改或补充协议并经采购代理机构鉴证，该协议将作为本合同的一个组成部分。</w:t>
      </w:r>
    </w:p>
    <w:p>
      <w:pPr>
        <w:pStyle w:val="null3"/>
        <w:spacing w:before="150" w:after="150"/>
        <w:ind w:firstLine="482"/>
        <w:jc w:val="both"/>
      </w:pPr>
      <w:r>
        <w:rPr>
          <w:rFonts w:ascii="仿宋_GB2312" w:hAnsi="仿宋_GB2312" w:cs="仿宋_GB2312" w:eastAsia="仿宋_GB2312"/>
          <w:sz w:val="24"/>
          <w:b/>
        </w:rPr>
        <w:t>24. 合同适用</w:t>
      </w:r>
    </w:p>
    <w:p>
      <w:pPr>
        <w:pStyle w:val="null3"/>
        <w:jc w:val="both"/>
      </w:pPr>
      <w:r>
        <w:rPr>
          <w:rFonts w:ascii="仿宋_GB2312" w:hAnsi="仿宋_GB2312" w:cs="仿宋_GB2312" w:eastAsia="仿宋_GB2312"/>
          <w:sz w:val="24"/>
        </w:rPr>
        <w:t>本合同通用条款适用货物和服务类采购项目，工程类项目的合同通用条款按建设部门颁发的有关标准通用合同执行。</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（1）项目的实质性要求：按本招标文件要求实施。 （2）合同的实质性条款：采购人与中标人的名称和住所、标的、数量、质量、价款或者报酬、履行期限及地点和方式、验收要求、违约责任、解决争议的方法等内容。 （3）安全标准：符合国家、地方和行业的相关政策、法规。 （4）法律法规规定的强制性标准：无 （5）合同文本以附件为准。（6）本项目采购需求中如有产品属于政府采购节能产品、环境标识产品实施品目清单中政府强制采购的产品，投标时必须提供依据国家确认的认证机构出具的、处于有效期之内的节能产品、环境标识产品认证证书。</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开标（报价）一览表 投标（响应）报价明细表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封面 商业信誉、财务会计制度、缴纳税收和社保的承诺函 具有独立承担民事责任的能力证明文件 投标人承诺函 无不良信用记录声明函 投标（响应）报价明细表 符合法律、行政法规规定的其他条件 供应商应提交的相关证明材料 无重大违法记录声明函 法定代表人资格证明书或法定代表人授权委托书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技术部分58.00分</w:t>
            </w:r>
          </w:p>
          <w:p>
            <w:pPr>
              <w:pStyle w:val="null3"/>
              <w:jc w:val="both"/>
            </w:pPr>
            <w:r>
              <w:rPr>
                <w:rFonts w:ascii="仿宋_GB2312" w:hAnsi="仿宋_GB2312" w:cs="仿宋_GB2312" w:eastAsia="仿宋_GB2312"/>
              </w:rPr>
              <w:t>商务部分12.00分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技术方案</w:t>
            </w:r>
          </w:p>
        </w:tc>
        <w:tc>
          <w:tcPr>
            <w:tcW w:type="dxa" w:w="2492"/>
          </w:tcPr>
          <w:p>
            <w:pPr>
              <w:pStyle w:val="null3"/>
              <w:jc w:val="both"/>
            </w:pPr>
            <w:r>
              <w:rPr>
                <w:rFonts w:ascii="仿宋_GB2312" w:hAnsi="仿宋_GB2312" w:cs="仿宋_GB2312" w:eastAsia="仿宋_GB2312"/>
              </w:rPr>
              <w:t>投标人根据本项目采购需求提供项目技术方案，内容包括但不限于①对项目的理解；②总体技术方案；③ 详细设计方案；④方案优势等方面进行评分。 评审专家根据投标人提供的项目实施方案进行评分：方案中包含以上要求全部内容且上述内容全面、合理、可行性强、完全满足实施需要的得2分，每缺少一项扣0.5分，一项有缺陷扣0.25分，扣完为止。本项满分2分（内容缺陷是指：内容非专门针对本项目或不适用项目特性的情形、内容不够完整、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投标人根据本项目采购需求提供项目实施方案，内容包括但不限于①项目人员组织架构；②实施计划；③ 质量保证措施；④进度保证措施等方面进行评分。 评审专家根据投标人提供的项目技术实施方案进行评分：方案中包含以上要求全部内容且上述内容全面、合理、可行性强、完全满足实施需要的得2分，每缺少一项扣0.5分，一项有缺陷扣0.25分，扣完为止。本项满分2分（内容缺陷是指：内容非专门针对本项目或不适用项目特性的情形、内容不够完整、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投标人根据本项目采购需求提供售后服务方案，内容包括但不限于：①售后服务体系；②售后服务响应时间；③维保方案；④应急保障方案等方面进行评分。 评审专家根据投标人提供的售后服务方案进行评分：方案中包含以上要求全部内容且上述内容全面、合理、可行性强、完全满足实施需要的得2分，每缺少一项扣0.5分，一项有缺陷扣0.25分，扣完为止。本项满分2分（内容缺陷是指：内容非专门针对本项目或不适用项目特性的情形、内容不够完整、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人员培训方案</w:t>
            </w:r>
          </w:p>
        </w:tc>
        <w:tc>
          <w:tcPr>
            <w:tcW w:type="dxa" w:w="2492"/>
          </w:tcPr>
          <w:p>
            <w:pPr>
              <w:pStyle w:val="null3"/>
              <w:jc w:val="both"/>
            </w:pPr>
            <w:r>
              <w:rPr>
                <w:rFonts w:ascii="仿宋_GB2312" w:hAnsi="仿宋_GB2312" w:cs="仿宋_GB2312" w:eastAsia="仿宋_GB2312"/>
              </w:rPr>
              <w:t>投标人根据本项目采购需求提供人员培训方案（包括但不限于①培训对象、培训方式、培训内容、②培训时间安排、③培训服务质量评估、④培训保障等内容）进行评审： 评审专家根据投标人提供的人员培训方案进行评分：方案中包含以上要求全部内容且上述内容全面、合理、可行性强、完全满足实施需要的得2分，每缺少一项扣0.5分，一项有缺陷扣0.25分，扣完为止。本项满分2分（内容缺陷是指：内容非专门针对本项目或不适用项目特性的情形、内容不够完整、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技术指标响应1</w:t>
            </w:r>
          </w:p>
        </w:tc>
        <w:tc>
          <w:tcPr>
            <w:tcW w:type="dxa" w:w="2492"/>
          </w:tcPr>
          <w:p>
            <w:pPr>
              <w:pStyle w:val="null3"/>
              <w:jc w:val="both"/>
            </w:pPr>
            <w:r>
              <w:rPr>
                <w:rFonts w:ascii="仿宋_GB2312" w:hAnsi="仿宋_GB2312" w:cs="仿宋_GB2312" w:eastAsia="仿宋_GB2312"/>
              </w:rPr>
              <w:t>投标人需完全响应第三章采购需中“第三章详细采购需求”中大数据研究中心平台标注“▲”符号的技术参数功能（6处）进行同等功能现场演示，每项功能均需完整演示所有参数内容方可得分，每满足一项得2.5分，本项最高15分。 技术参数功能：▲1.表单管理、▲1.表单设计管理 、▲（1）支持接入AI能力对接“候鸟人群队列”业务数据、▲（2）支持接入AI能力对接“海南社区认知队列”业务数据、▲1.数据图表管理、▲11.数据看板详情查看（具体详见第三章采购需中“第三章详细采购需求”）。 注： 1.演示需采用真实系统，采用Demo、PPT、图片或者原型系统等不得分，如被证实造假，所造成的后果由投标人承担，如投标人已中标则取消中标资格并追偿给采购方带来的损失； 2.演示时间不超过30分钟； 3.演示设备需投标人自行准备（笔记本、网线等）；4.演示时间地点：2025年9月18日海南省海口市美兰区大英山西二街政务二期大楼（原省政府政务服务中心大楼北侧）政务二期大楼。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技术指标响应2</w:t>
            </w:r>
          </w:p>
        </w:tc>
        <w:tc>
          <w:tcPr>
            <w:tcW w:type="dxa" w:w="2492"/>
          </w:tcPr>
          <w:p>
            <w:pPr>
              <w:pStyle w:val="null3"/>
              <w:jc w:val="both"/>
            </w:pPr>
            <w:r>
              <w:rPr>
                <w:rFonts w:ascii="仿宋_GB2312" w:hAnsi="仿宋_GB2312" w:cs="仿宋_GB2312" w:eastAsia="仿宋_GB2312"/>
              </w:rPr>
              <w:t>投标人需提供承诺函，承诺系统验收后免费运维期内，如用户实际需求产生变化，投标人需提供系统个性化开发支持。 不提供或提供不符均不得分。</w:t>
            </w:r>
          </w:p>
        </w:tc>
        <w:tc>
          <w:tcPr>
            <w:tcW w:type="dxa" w:w="831"/>
          </w:tcPr>
          <w:p>
            <w:pPr>
              <w:pStyle w:val="null3"/>
              <w:jc w:val="right"/>
            </w:pPr>
            <w:r>
              <w:rPr>
                <w:rFonts w:ascii="仿宋_GB2312" w:hAnsi="仿宋_GB2312" w:cs="仿宋_GB2312" w:eastAsia="仿宋_GB2312"/>
              </w:rPr>
              <w:t>3.2200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技术指标响应3</w:t>
            </w:r>
          </w:p>
        </w:tc>
        <w:tc>
          <w:tcPr>
            <w:tcW w:type="dxa" w:w="2492"/>
          </w:tcPr>
          <w:p>
            <w:pPr>
              <w:pStyle w:val="null3"/>
              <w:jc w:val="both"/>
            </w:pPr>
            <w:r>
              <w:rPr>
                <w:rFonts w:ascii="仿宋_GB2312" w:hAnsi="仿宋_GB2312" w:cs="仿宋_GB2312" w:eastAsia="仿宋_GB2312"/>
              </w:rPr>
              <w:t>投标人承诺合同签订后无条件完成以下对接事宜（如对接产生费用，由成交供应商承担，采购人将不再支付任何费用）： 1.配合协助学校完成对接学校、各科研团队、三家直属附属医院等内部数源数据，为师生医护员工和外部授权用户提供大数据服务。 2.配合协助完成“寒热带候鸟人群队列”“生物样本库数据”“海南社区认知队列”等业务数据搭建与对接。 3.完成与采购人现有的“掌上海医”基础平台系统、人事管理系统、学生管理系统等内部业务系统的对接，并实现与上述系统间数据实时互联互通。完成与采购人现有的统一身份认证数据、统一消息推送数据、教师基础数据、部门基础数据、学生基础数据等基础数据的对接。系统电脑端须对接采购人现有的统一身份认证平台，实现身份免登陆认证及消息提醒。系统移动端须以H5方式整合嵌入采购方智慧校园微信公众号平台，实现身份免登认证和微信消息推送。 不提供或提供不符均不得分。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技术指标响应4</w:t>
            </w:r>
          </w:p>
        </w:tc>
        <w:tc>
          <w:tcPr>
            <w:tcW w:type="dxa" w:w="2492"/>
          </w:tcPr>
          <w:p>
            <w:pPr>
              <w:pStyle w:val="null3"/>
              <w:jc w:val="both"/>
            </w:pPr>
            <w:r>
              <w:rPr>
                <w:rFonts w:ascii="仿宋_GB2312" w:hAnsi="仿宋_GB2312" w:cs="仿宋_GB2312" w:eastAsia="仿宋_GB2312"/>
              </w:rPr>
              <w:t>根据对采购需求中“第四章需求清单”的响应情况，“★”号条款11条，为实质性响应参数，不允许负偏离，其中任何一项如投标人响应为负偏离，则判定为无效投标；“▲”号条款20条，满分10分，每有一项不满足的扣0.5分； 注：投标人须对所投标设备的技术参数真实性负责，提供虚假参数、伪造、变更或虚假响应者，投标无效、没收投标保证金并将上报政府采购主管部门进行严肃处理。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技术指标响应5</w:t>
            </w:r>
          </w:p>
        </w:tc>
        <w:tc>
          <w:tcPr>
            <w:tcW w:type="dxa" w:w="2492"/>
          </w:tcPr>
          <w:p>
            <w:pPr>
              <w:pStyle w:val="null3"/>
              <w:jc w:val="both"/>
            </w:pPr>
            <w:r>
              <w:rPr>
                <w:rFonts w:ascii="仿宋_GB2312" w:hAnsi="仿宋_GB2312" w:cs="仿宋_GB2312" w:eastAsia="仿宋_GB2312"/>
              </w:rPr>
              <w:t>根据对采购需求中“第四章需求清单”的响应情况，其他技术条款共计313条，每有一项不满足的扣0.06分；满分18.78分，扣完为止。 注：投标人须对所投标设备的技术参数真实性负责，提供虚假参数、伪造、变更或虚假响应者，投标无效、没收投标保证金并将上报政府采购主管部门进行严肃处理。</w:t>
            </w:r>
          </w:p>
        </w:tc>
        <w:tc>
          <w:tcPr>
            <w:tcW w:type="dxa" w:w="831"/>
          </w:tcPr>
          <w:p>
            <w:pPr>
              <w:pStyle w:val="null3"/>
              <w:jc w:val="right"/>
            </w:pPr>
            <w:r>
              <w:rPr>
                <w:rFonts w:ascii="仿宋_GB2312" w:hAnsi="仿宋_GB2312" w:cs="仿宋_GB2312" w:eastAsia="仿宋_GB2312"/>
              </w:rPr>
              <w:t>18.7800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投标人团队实力</w:t>
            </w:r>
          </w:p>
        </w:tc>
        <w:tc>
          <w:tcPr>
            <w:tcW w:type="dxa" w:w="2492"/>
          </w:tcPr>
          <w:p>
            <w:pPr>
              <w:pStyle w:val="null3"/>
              <w:jc w:val="both"/>
            </w:pPr>
            <w:r>
              <w:rPr>
                <w:rFonts w:ascii="仿宋_GB2312" w:hAnsi="仿宋_GB2312" w:cs="仿宋_GB2312" w:eastAsia="仿宋_GB2312"/>
              </w:rPr>
              <w:t>一、项目经理 ：1名。 本项目属于学校重点项目，涉及专业综合规模较大，为确保项目交付质量，要求项目经理应同时具有高级工程师 (计算机类或通信类或电子信息化类)、信息系统项目管理师证书、CISP注册信息安全专业人员证书、系统架构设计师证书，以上证书同时具有四项得2分，具有三项得1.5分，具有两项得1分，其他情况不得分； 证明材料：提供有效期内人员证书复印件以及人员在投标单位2025年1月以来任意三个月的社保证明并加盖公章，不提供视为不满足。 二、技术负责人：1名。 技术负责人作为项目交付的关键人，本项目要求技术负责人应同时具有信息系统项目管理师证书、高级工程师(计算机类或通信类或电子信息化类)、IT服务工程师证书，以上证书同时具有三项得1.5分，具有两项得0.5分，其他情况不得分； 证明材料：提供有效期内人员证 书复印件以及人员在投标单位2025年1月以来任意三个月的社保证明并加盖公章 ，不提供视为不满足。 三、服务团队成员： 为了确保项目交付质量，投标人应提供配备完善的项目团队成员（项目经理及技术负责人除外），其中：①提供技术团队成员具有项目专业领域实施经验且具有数据治理工程师证书、大数据分析师证书、高级数据安全工程师证书，每提供一位技术团队成员证书得0.5分 ，满分1.5分。 证明材料：提供有效期内人员证书扫描件以及人员在投标单位2025年1月以来任意三个月的社保证明并加盖公章，不提供视为不得分。注 ：技术团队不重复计算，一人多证只算一个证书。</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投标人实力1</w:t>
            </w:r>
          </w:p>
        </w:tc>
        <w:tc>
          <w:tcPr>
            <w:tcW w:type="dxa" w:w="2492"/>
          </w:tcPr>
          <w:p>
            <w:pPr>
              <w:pStyle w:val="null3"/>
              <w:jc w:val="both"/>
            </w:pPr>
            <w:r>
              <w:rPr>
                <w:rFonts w:ascii="仿宋_GB2312" w:hAnsi="仿宋_GB2312" w:cs="仿宋_GB2312" w:eastAsia="仿宋_GB2312"/>
              </w:rPr>
              <w:t>1、投标人具有ISO9001质量管理体系认证证书、 ISO/IEC27001信息安全管理体系认证证书、ISO/IEC20000-1信息技术服务管理体系认证证书 ，每具备1项得0.5分，满分1.5分，不提供不得分； 2、投标人具有有大数据应用研发、软件设计开发、IT服务系统集成等相关数据治理管理活动ISO/IEC 38505-1管理体系认证证书的得1分，不提供不得分； 3、投标人具有信息安全服务资质认证证书（应急处理），一级得1分 ，二级及以下得0.5分，不提供不得分； 证明材料：投标人提供有效期内相关证书扫描件加盖公章，不提供不得分。</w:t>
            </w:r>
          </w:p>
        </w:tc>
        <w:tc>
          <w:tcPr>
            <w:tcW w:type="dxa" w:w="831"/>
          </w:tcPr>
          <w:p>
            <w:pPr>
              <w:pStyle w:val="null3"/>
              <w:jc w:val="right"/>
            </w:pPr>
            <w:r>
              <w:rPr>
                <w:rFonts w:ascii="仿宋_GB2312" w:hAnsi="仿宋_GB2312" w:cs="仿宋_GB2312" w:eastAsia="仿宋_GB2312"/>
              </w:rPr>
              <w:t>3.5000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投标人实力2</w:t>
            </w:r>
          </w:p>
        </w:tc>
        <w:tc>
          <w:tcPr>
            <w:tcW w:type="dxa" w:w="2492"/>
          </w:tcPr>
          <w:p>
            <w:pPr>
              <w:pStyle w:val="null3"/>
              <w:jc w:val="both"/>
            </w:pPr>
            <w:r>
              <w:rPr>
                <w:rFonts w:ascii="仿宋_GB2312" w:hAnsi="仿宋_GB2312" w:cs="仿宋_GB2312" w:eastAsia="仿宋_GB2312"/>
              </w:rPr>
              <w:t>为确保本项目软件交付水平 ，投标人具有计算机软件著作权登记证书 ，每提供一类得0.5分，满分1.5分 ，不提供不得分： 1、软件名称关键词包含：“数据聚合 ” 2、软件名称关键词包含：“数据采集 ” 3、软件名称关键词包含：“集成平台 ” 证明材料：投标人提供处于有效期内相关证书扫描件加盖投标人公章 ，不提供不得分。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投标人具有2021年1月1日至投标截止之日止，承揽过信息化类项目业绩，每提供1个得0.5分，本项满分2分；不提供不得分。 证明材料：提供合同扫描件或复印件、项目验收意见或用户评价意见 ，加盖投标单位公章， 时间以合同签订时间为准。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HNSB20250804</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海南医科大学大数据研究中心建设项目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海南医科大学大数据研究中心建设项目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A02019900-其他信息化设备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14023648.08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w:t>
      </w:r>
    </w:p>
    <w:p>
      <w:pPr>
        <w:pStyle w:val="null3"/>
        <w:ind w:firstLine="960"/>
        <w:jc w:val="left"/>
      </w:pPr>
      <w:r>
        <w:rPr>
          <w:rFonts w:ascii="仿宋_GB2312" w:hAnsi="仿宋_GB2312" w:cs="仿宋_GB2312" w:eastAsia="仿宋_GB2312"/>
        </w:rPr>
        <w:t>详见附件：无不良信用记录声明函</w:t>
      </w:r>
    </w:p>
    <w:p>
      <w:pPr>
        <w:pStyle w:val="null3"/>
        <w:ind w:firstLine="960"/>
        <w:jc w:val="left"/>
      </w:pPr>
      <w:r>
        <w:rPr>
          <w:rFonts w:ascii="仿宋_GB2312" w:hAnsi="仿宋_GB2312" w:cs="仿宋_GB2312" w:eastAsia="仿宋_GB2312"/>
        </w:rPr>
        <w:t>详见附件：无环保类行政处罚记录声明函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