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E2D49AD">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eastAsia" w:ascii="仿宋" w:hAnsi="仿宋" w:eastAsia="仿宋" w:cs="仿宋"/>
          <w:b/>
          <w:bCs/>
          <w:color w:val="auto"/>
          <w:sz w:val="44"/>
          <w:szCs w:val="44"/>
          <w:u w:val="none"/>
          <w:lang w:val="en-US" w:eastAsia="zh-CN"/>
        </w:rPr>
      </w:pPr>
      <w:r>
        <w:rPr>
          <w:rFonts w:hint="eastAsia" w:ascii="仿宋" w:hAnsi="仿宋" w:eastAsia="仿宋" w:cs="仿宋"/>
          <w:b/>
          <w:bCs/>
          <w:color w:val="auto"/>
          <w:sz w:val="44"/>
          <w:szCs w:val="44"/>
          <w:u w:val="none"/>
          <w:lang w:val="en-US" w:eastAsia="zh-CN"/>
        </w:rPr>
        <w:t>附件：</w:t>
      </w:r>
    </w:p>
    <w:p w14:paraId="3AB74435">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仿宋" w:hAnsi="仿宋" w:eastAsia="仿宋" w:cs="仿宋"/>
          <w:b/>
          <w:bCs/>
          <w:color w:val="auto"/>
          <w:sz w:val="44"/>
          <w:szCs w:val="44"/>
          <w:u w:val="none"/>
          <w:lang w:val="en-US" w:eastAsia="zh-CN"/>
        </w:rPr>
      </w:pPr>
      <w:r>
        <w:rPr>
          <w:rFonts w:hint="eastAsia" w:ascii="仿宋" w:hAnsi="仿宋" w:eastAsia="仿宋" w:cs="仿宋"/>
          <w:b/>
          <w:bCs/>
          <w:color w:val="auto"/>
          <w:sz w:val="44"/>
          <w:szCs w:val="44"/>
          <w:u w:val="none"/>
          <w:lang w:val="en-US" w:eastAsia="zh-CN"/>
        </w:rPr>
        <w:t>第三章  采购需求</w:t>
      </w:r>
    </w:p>
    <w:p w14:paraId="75D1B7E1">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default" w:ascii="仿宋" w:hAnsi="仿宋" w:eastAsia="仿宋" w:cs="仿宋"/>
          <w:b/>
          <w:bCs/>
          <w:color w:val="auto"/>
          <w:sz w:val="28"/>
          <w:szCs w:val="28"/>
          <w:u w:val="none"/>
          <w:lang w:val="en-US" w:eastAsia="zh-CN"/>
        </w:rPr>
      </w:pPr>
      <w:r>
        <w:rPr>
          <w:rFonts w:hint="eastAsia" w:ascii="仿宋" w:hAnsi="仿宋" w:eastAsia="仿宋" w:cs="仿宋"/>
          <w:b/>
          <w:bCs/>
          <w:color w:val="auto"/>
          <w:sz w:val="28"/>
          <w:szCs w:val="28"/>
          <w:u w:val="none"/>
          <w:lang w:val="en-US" w:eastAsia="zh-CN"/>
        </w:rPr>
        <w:t>注：本章除样衣是否提供凭供应商自愿（不做强制要求必须提供）外，其他要求及条款均为实质性响应条款。</w:t>
      </w:r>
    </w:p>
    <w:p w14:paraId="4708CE27">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eastAsia" w:ascii="仿宋" w:hAnsi="仿宋" w:eastAsia="仿宋" w:cs="仿宋"/>
          <w:b/>
          <w:bCs/>
          <w:color w:val="auto"/>
          <w:sz w:val="28"/>
          <w:szCs w:val="28"/>
          <w:u w:val="none"/>
          <w:lang w:val="en-US" w:eastAsia="zh-CN"/>
        </w:rPr>
      </w:pPr>
      <w:r>
        <w:rPr>
          <w:rFonts w:hint="eastAsia" w:ascii="仿宋" w:hAnsi="仿宋" w:eastAsia="仿宋" w:cs="仿宋"/>
          <w:b/>
          <w:bCs/>
          <w:color w:val="auto"/>
          <w:sz w:val="28"/>
          <w:szCs w:val="28"/>
          <w:u w:val="none"/>
          <w:lang w:val="en-US" w:eastAsia="zh-CN"/>
        </w:rPr>
        <w:t>一、项目概况</w:t>
      </w:r>
    </w:p>
    <w:p w14:paraId="78912419">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jc w:val="left"/>
        <w:textAlignment w:val="auto"/>
        <w:rPr>
          <w:rFonts w:hint="default" w:ascii="仿宋" w:hAnsi="仿宋" w:eastAsia="仿宋" w:cs="仿宋"/>
          <w:b w:val="0"/>
          <w:bCs w:val="0"/>
          <w:color w:val="auto"/>
          <w:sz w:val="28"/>
          <w:szCs w:val="28"/>
          <w:u w:val="none"/>
          <w:lang w:val="en-US" w:eastAsia="zh-CN"/>
        </w:rPr>
      </w:pPr>
      <w:r>
        <w:rPr>
          <w:rFonts w:hint="eastAsia" w:ascii="仿宋" w:hAnsi="仿宋" w:eastAsia="仿宋" w:cs="仿宋"/>
          <w:b w:val="0"/>
          <w:bCs w:val="0"/>
          <w:color w:val="auto"/>
          <w:sz w:val="28"/>
          <w:szCs w:val="28"/>
          <w:u w:val="none"/>
          <w:lang w:val="en-US" w:eastAsia="zh-CN"/>
        </w:rPr>
        <w:t>1.项目名称：2025年度海南省全省检察干警制服采购（二次）</w:t>
      </w:r>
    </w:p>
    <w:p w14:paraId="4EBEAC13">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jc w:val="left"/>
        <w:textAlignment w:val="auto"/>
        <w:rPr>
          <w:rFonts w:hint="eastAsia" w:ascii="仿宋" w:hAnsi="仿宋" w:eastAsia="仿宋" w:cs="仿宋"/>
          <w:b w:val="0"/>
          <w:bCs w:val="0"/>
          <w:color w:val="auto"/>
          <w:sz w:val="28"/>
          <w:szCs w:val="28"/>
          <w:u w:val="none"/>
          <w:lang w:val="en-US" w:eastAsia="zh-CN"/>
        </w:rPr>
      </w:pPr>
      <w:r>
        <w:rPr>
          <w:rFonts w:hint="eastAsia" w:ascii="仿宋" w:hAnsi="仿宋" w:eastAsia="仿宋" w:cs="仿宋"/>
          <w:b w:val="0"/>
          <w:bCs w:val="0"/>
          <w:color w:val="auto"/>
          <w:sz w:val="28"/>
          <w:szCs w:val="28"/>
          <w:u w:val="none"/>
          <w:lang w:val="en-US" w:eastAsia="zh-CN"/>
        </w:rPr>
        <w:t>2.预算金额：3293421.62元（其中包1：1053617.62元；包2：2239804.00元）</w:t>
      </w:r>
    </w:p>
    <w:p w14:paraId="73EE2B3C">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eastAsia" w:ascii="仿宋" w:hAnsi="仿宋" w:eastAsia="仿宋" w:cs="仿宋"/>
          <w:b/>
          <w:bCs/>
          <w:color w:val="auto"/>
          <w:sz w:val="28"/>
          <w:szCs w:val="28"/>
          <w:u w:val="none"/>
          <w:lang w:val="en-US" w:eastAsia="zh-CN"/>
        </w:rPr>
      </w:pPr>
      <w:r>
        <w:rPr>
          <w:rFonts w:hint="eastAsia" w:ascii="仿宋" w:hAnsi="仿宋" w:eastAsia="仿宋" w:cs="仿宋"/>
          <w:b/>
          <w:bCs/>
          <w:color w:val="auto"/>
          <w:sz w:val="28"/>
          <w:szCs w:val="28"/>
          <w:u w:val="none"/>
          <w:lang w:val="en-US" w:eastAsia="zh-CN"/>
        </w:rPr>
        <w:t>二、采购品目详细清单、技术参数</w:t>
      </w:r>
    </w:p>
    <w:tbl>
      <w:tblPr>
        <w:tblStyle w:val="5"/>
        <w:tblpPr w:leftFromText="180" w:rightFromText="180" w:vertAnchor="text" w:horzAnchor="page" w:tblpX="1839" w:tblpY="542"/>
        <w:tblOverlap w:val="never"/>
        <w:tblW w:w="5001"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7"/>
        <w:gridCol w:w="786"/>
        <w:gridCol w:w="1043"/>
        <w:gridCol w:w="779"/>
        <w:gridCol w:w="616"/>
        <w:gridCol w:w="3147"/>
        <w:gridCol w:w="1347"/>
      </w:tblGrid>
      <w:tr w14:paraId="5F8615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000" w:type="pct"/>
            <w:gridSpan w:val="7"/>
            <w:noWrap/>
            <w:vAlign w:val="center"/>
          </w:tcPr>
          <w:p w14:paraId="490AF673">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eastAsia" w:ascii="仿宋" w:hAnsi="仿宋" w:eastAsia="仿宋" w:cs="仿宋"/>
                <w:b/>
                <w:bCs w:val="0"/>
                <w:color w:val="auto"/>
                <w:sz w:val="24"/>
                <w:szCs w:val="24"/>
                <w:highlight w:val="none"/>
                <w:u w:val="none"/>
                <w:lang w:val="en-US" w:eastAsia="zh-CN"/>
              </w:rPr>
            </w:pPr>
            <w:r>
              <w:rPr>
                <w:rFonts w:hint="eastAsia" w:ascii="仿宋" w:hAnsi="仿宋" w:eastAsia="仿宋" w:cs="仿宋"/>
                <w:b/>
                <w:bCs w:val="0"/>
                <w:color w:val="auto"/>
                <w:sz w:val="24"/>
                <w:szCs w:val="24"/>
                <w:highlight w:val="none"/>
                <w:u w:val="none"/>
                <w:lang w:val="en-US" w:eastAsia="zh-CN"/>
              </w:rPr>
              <w:t>采购包1</w:t>
            </w:r>
          </w:p>
        </w:tc>
      </w:tr>
      <w:tr w14:paraId="7D4647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473" w:type="pct"/>
            <w:noWrap/>
            <w:vAlign w:val="center"/>
          </w:tcPr>
          <w:p w14:paraId="497CA1DE">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eastAsia" w:ascii="仿宋" w:hAnsi="仿宋" w:eastAsia="仿宋" w:cs="仿宋"/>
                <w:b/>
                <w:bCs w:val="0"/>
                <w:color w:val="auto"/>
                <w:sz w:val="24"/>
                <w:szCs w:val="24"/>
                <w:highlight w:val="none"/>
                <w:u w:val="none"/>
              </w:rPr>
            </w:pPr>
            <w:r>
              <w:rPr>
                <w:rFonts w:hint="eastAsia" w:ascii="仿宋" w:hAnsi="仿宋" w:eastAsia="仿宋" w:cs="仿宋"/>
                <w:b/>
                <w:bCs w:val="0"/>
                <w:color w:val="auto"/>
                <w:sz w:val="24"/>
                <w:szCs w:val="24"/>
                <w:highlight w:val="none"/>
                <w:u w:val="none"/>
              </w:rPr>
              <w:t>序号</w:t>
            </w:r>
          </w:p>
        </w:tc>
        <w:tc>
          <w:tcPr>
            <w:tcW w:w="460" w:type="pct"/>
            <w:noWrap/>
            <w:vAlign w:val="center"/>
          </w:tcPr>
          <w:p w14:paraId="72E71388">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eastAsia" w:ascii="仿宋" w:hAnsi="仿宋" w:eastAsia="仿宋" w:cs="仿宋"/>
                <w:b/>
                <w:bCs w:val="0"/>
                <w:color w:val="auto"/>
                <w:sz w:val="24"/>
                <w:szCs w:val="24"/>
                <w:highlight w:val="none"/>
                <w:u w:val="none"/>
                <w:lang w:val="en-US" w:eastAsia="zh-CN"/>
              </w:rPr>
            </w:pPr>
            <w:r>
              <w:rPr>
                <w:rFonts w:hint="eastAsia" w:ascii="仿宋" w:hAnsi="仿宋" w:eastAsia="仿宋" w:cs="仿宋"/>
                <w:b/>
                <w:bCs w:val="0"/>
                <w:color w:val="auto"/>
                <w:sz w:val="24"/>
                <w:szCs w:val="24"/>
                <w:highlight w:val="none"/>
                <w:u w:val="none"/>
                <w:lang w:val="en-US" w:eastAsia="zh-CN"/>
              </w:rPr>
              <w:t>采购品目类别</w:t>
            </w:r>
          </w:p>
        </w:tc>
        <w:tc>
          <w:tcPr>
            <w:tcW w:w="611" w:type="pct"/>
            <w:noWrap/>
            <w:vAlign w:val="center"/>
          </w:tcPr>
          <w:p w14:paraId="70F12036">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eastAsia" w:ascii="仿宋" w:hAnsi="仿宋" w:eastAsia="仿宋" w:cs="仿宋"/>
                <w:b/>
                <w:bCs w:val="0"/>
                <w:color w:val="auto"/>
                <w:kern w:val="2"/>
                <w:sz w:val="24"/>
                <w:szCs w:val="24"/>
                <w:highlight w:val="none"/>
                <w:u w:val="none"/>
                <w:lang w:val="en-US" w:eastAsia="zh-CN" w:bidi="ar-SA"/>
              </w:rPr>
            </w:pPr>
            <w:r>
              <w:rPr>
                <w:rFonts w:hint="eastAsia" w:ascii="仿宋" w:hAnsi="仿宋" w:eastAsia="仿宋" w:cs="仿宋"/>
                <w:b/>
                <w:bCs w:val="0"/>
                <w:color w:val="auto"/>
                <w:sz w:val="24"/>
                <w:szCs w:val="24"/>
                <w:highlight w:val="none"/>
                <w:u w:val="none"/>
                <w:lang w:val="en-US" w:eastAsia="zh-CN"/>
              </w:rPr>
              <w:t>采购品目名称</w:t>
            </w:r>
          </w:p>
        </w:tc>
        <w:tc>
          <w:tcPr>
            <w:tcW w:w="456" w:type="pct"/>
            <w:noWrap/>
            <w:vAlign w:val="center"/>
          </w:tcPr>
          <w:p w14:paraId="0282C305">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eastAsia" w:ascii="仿宋" w:hAnsi="仿宋" w:eastAsia="仿宋" w:cs="仿宋"/>
                <w:b/>
                <w:bCs w:val="0"/>
                <w:color w:val="auto"/>
                <w:kern w:val="2"/>
                <w:sz w:val="24"/>
                <w:szCs w:val="24"/>
                <w:highlight w:val="none"/>
                <w:u w:val="none"/>
                <w:lang w:val="en-US" w:eastAsia="zh-CN" w:bidi="ar-SA"/>
              </w:rPr>
            </w:pPr>
            <w:r>
              <w:rPr>
                <w:rFonts w:hint="eastAsia" w:ascii="仿宋" w:hAnsi="仿宋" w:eastAsia="仿宋" w:cs="仿宋"/>
                <w:b/>
                <w:bCs w:val="0"/>
                <w:color w:val="auto"/>
                <w:sz w:val="24"/>
                <w:szCs w:val="24"/>
                <w:highlight w:val="none"/>
                <w:u w:val="none"/>
                <w:lang w:val="en-US" w:eastAsia="zh-CN"/>
              </w:rPr>
              <w:t>数量</w:t>
            </w:r>
          </w:p>
        </w:tc>
        <w:tc>
          <w:tcPr>
            <w:tcW w:w="361" w:type="pct"/>
            <w:noWrap/>
            <w:vAlign w:val="center"/>
          </w:tcPr>
          <w:p w14:paraId="08FF4FD6">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eastAsia" w:ascii="仿宋" w:hAnsi="仿宋" w:eastAsia="仿宋" w:cs="仿宋"/>
                <w:b/>
                <w:bCs w:val="0"/>
                <w:color w:val="auto"/>
                <w:kern w:val="2"/>
                <w:sz w:val="24"/>
                <w:szCs w:val="24"/>
                <w:highlight w:val="none"/>
                <w:u w:val="none"/>
                <w:lang w:val="en-US" w:eastAsia="zh-CN" w:bidi="ar-SA"/>
              </w:rPr>
            </w:pPr>
            <w:r>
              <w:rPr>
                <w:rFonts w:hint="eastAsia" w:ascii="仿宋" w:hAnsi="仿宋" w:eastAsia="仿宋" w:cs="仿宋"/>
                <w:b/>
                <w:bCs w:val="0"/>
                <w:color w:val="auto"/>
                <w:sz w:val="24"/>
                <w:szCs w:val="24"/>
                <w:highlight w:val="none"/>
                <w:u w:val="none"/>
                <w:lang w:val="en-US" w:eastAsia="zh-CN"/>
              </w:rPr>
              <w:t>单位</w:t>
            </w:r>
          </w:p>
        </w:tc>
        <w:tc>
          <w:tcPr>
            <w:tcW w:w="1845" w:type="pct"/>
            <w:noWrap/>
            <w:vAlign w:val="center"/>
          </w:tcPr>
          <w:p w14:paraId="16EF0080">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eastAsia" w:ascii="仿宋" w:hAnsi="仿宋" w:eastAsia="仿宋" w:cs="仿宋"/>
                <w:b/>
                <w:bCs w:val="0"/>
                <w:color w:val="auto"/>
                <w:kern w:val="2"/>
                <w:sz w:val="24"/>
                <w:szCs w:val="24"/>
                <w:highlight w:val="none"/>
                <w:u w:val="none"/>
                <w:lang w:val="en-US" w:eastAsia="zh-CN" w:bidi="ar-SA"/>
              </w:rPr>
            </w:pPr>
            <w:r>
              <w:rPr>
                <w:rFonts w:hint="eastAsia" w:ascii="仿宋" w:hAnsi="仿宋" w:eastAsia="仿宋" w:cs="仿宋"/>
                <w:b/>
                <w:bCs w:val="0"/>
                <w:color w:val="auto"/>
                <w:sz w:val="24"/>
                <w:szCs w:val="24"/>
                <w:highlight w:val="none"/>
                <w:u w:val="none"/>
                <w:lang w:val="en-US" w:eastAsia="zh-CN"/>
              </w:rPr>
              <w:t>技术参数</w:t>
            </w:r>
          </w:p>
        </w:tc>
        <w:tc>
          <w:tcPr>
            <w:tcW w:w="790" w:type="pct"/>
            <w:noWrap/>
            <w:vAlign w:val="center"/>
          </w:tcPr>
          <w:p w14:paraId="75597C87">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eastAsia" w:ascii="仿宋" w:hAnsi="仿宋" w:eastAsia="仿宋" w:cs="仿宋"/>
                <w:b/>
                <w:bCs w:val="0"/>
                <w:color w:val="auto"/>
                <w:kern w:val="2"/>
                <w:sz w:val="24"/>
                <w:szCs w:val="24"/>
                <w:highlight w:val="none"/>
                <w:u w:val="none"/>
                <w:lang w:val="en-US" w:eastAsia="zh-CN" w:bidi="ar-SA"/>
              </w:rPr>
            </w:pPr>
            <w:r>
              <w:rPr>
                <w:rFonts w:hint="eastAsia" w:ascii="仿宋" w:hAnsi="仿宋" w:eastAsia="仿宋" w:cs="仿宋"/>
                <w:b/>
                <w:bCs w:val="0"/>
                <w:color w:val="auto"/>
                <w:sz w:val="24"/>
                <w:szCs w:val="24"/>
                <w:highlight w:val="none"/>
                <w:u w:val="none"/>
              </w:rPr>
              <w:t>最高限价（元）</w:t>
            </w:r>
          </w:p>
        </w:tc>
      </w:tr>
      <w:tr w14:paraId="374C26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0" w:hRule="atLeast"/>
          <w:jc w:val="center"/>
        </w:trPr>
        <w:tc>
          <w:tcPr>
            <w:tcW w:w="473" w:type="pct"/>
            <w:noWrap/>
            <w:vAlign w:val="center"/>
          </w:tcPr>
          <w:p w14:paraId="7EE90A07">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color w:val="auto"/>
                <w:sz w:val="24"/>
                <w:szCs w:val="24"/>
                <w:highlight w:val="none"/>
                <w:u w:val="none"/>
              </w:rPr>
              <w:t>1</w:t>
            </w:r>
          </w:p>
        </w:tc>
        <w:tc>
          <w:tcPr>
            <w:tcW w:w="460" w:type="pct"/>
            <w:noWrap/>
            <w:vAlign w:val="center"/>
          </w:tcPr>
          <w:p w14:paraId="6AB62B8B">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检察制服</w:t>
            </w:r>
          </w:p>
        </w:tc>
        <w:tc>
          <w:tcPr>
            <w:tcW w:w="611" w:type="pct"/>
            <w:noWrap/>
            <w:vAlign w:val="center"/>
          </w:tcPr>
          <w:p w14:paraId="2381D90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0"/>
                <w:sz w:val="24"/>
                <w:szCs w:val="24"/>
                <w:highlight w:val="none"/>
                <w:u w:val="none"/>
                <w:lang w:val="en-US" w:eastAsia="zh-Hans" w:bidi="ar"/>
              </w:rPr>
            </w:pPr>
            <w:r>
              <w:rPr>
                <w:rFonts w:hint="eastAsia" w:ascii="仿宋" w:hAnsi="仿宋" w:eastAsia="仿宋" w:cs="仿宋"/>
                <w:color w:val="auto"/>
                <w:sz w:val="24"/>
                <w:szCs w:val="24"/>
                <w:lang w:val="en-US" w:eastAsia="zh-Hans"/>
              </w:rPr>
              <w:t>白色长袖衬衣</w:t>
            </w:r>
          </w:p>
        </w:tc>
        <w:tc>
          <w:tcPr>
            <w:tcW w:w="456" w:type="pct"/>
            <w:noWrap/>
            <w:vAlign w:val="center"/>
          </w:tcPr>
          <w:p w14:paraId="4FF9345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0"/>
                <w:sz w:val="24"/>
                <w:szCs w:val="24"/>
                <w:u w:val="none"/>
                <w:lang w:val="en-US" w:eastAsia="zh-CN" w:bidi="ar"/>
              </w:rPr>
              <w:t>919</w:t>
            </w:r>
          </w:p>
        </w:tc>
        <w:tc>
          <w:tcPr>
            <w:tcW w:w="361" w:type="pct"/>
            <w:noWrap w:val="0"/>
            <w:vAlign w:val="center"/>
          </w:tcPr>
          <w:p w14:paraId="2D01E63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Hans"/>
              </w:rPr>
              <w:t>件</w:t>
            </w:r>
          </w:p>
        </w:tc>
        <w:tc>
          <w:tcPr>
            <w:tcW w:w="1845" w:type="pct"/>
            <w:noWrap w:val="0"/>
            <w:vAlign w:val="center"/>
          </w:tcPr>
          <w:p w14:paraId="5F9C86A6">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面料：48%竹纤维，48%聚酯纤维，4%氨纶；纱支50s*50s+40D，密度（10cm）180*100，质量158g/m；成衣免烫。</w:t>
            </w:r>
          </w:p>
          <w:p w14:paraId="6C3493A4">
            <w:pPr>
              <w:pStyle w:val="2"/>
              <w:keepNext w:val="0"/>
              <w:keepLines w:val="0"/>
              <w:pageBreakBefore w:val="0"/>
              <w:widowControl/>
              <w:kinsoku/>
              <w:wordWrap/>
              <w:overflowPunct/>
              <w:topLinePunct w:val="0"/>
              <w:autoSpaceDE/>
              <w:autoSpaceDN/>
              <w:bidi w:val="0"/>
              <w:adjustRightInd/>
              <w:snapToGrid/>
              <w:spacing w:line="300" w:lineRule="exact"/>
              <w:ind w:left="0" w:leftChars="0" w:firstLine="0" w:firstLineChars="0"/>
              <w:textAlignment w:val="auto"/>
              <w:rPr>
                <w:rFonts w:hint="eastAsia" w:ascii="仿宋" w:hAnsi="仿宋" w:eastAsia="仿宋" w:cs="仿宋"/>
                <w:color w:val="auto"/>
                <w:sz w:val="24"/>
                <w:szCs w:val="24"/>
                <w:lang w:val="en-US" w:eastAsia="zh-CN"/>
              </w:rPr>
            </w:pPr>
            <w:r>
              <w:rPr>
                <w:rFonts w:hint="eastAsia" w:ascii="仿宋" w:hAnsi="仿宋" w:eastAsia="仿宋" w:cs="仿宋"/>
                <w:bCs w:val="0"/>
                <w:color w:val="auto"/>
                <w:kern w:val="0"/>
                <w:sz w:val="24"/>
                <w:szCs w:val="24"/>
                <w:u w:val="none"/>
                <w:lang w:val="en-US" w:eastAsia="zh-CN"/>
              </w:rPr>
              <w:t>符合国标：GB/T2660-2017、GB 18401-2010 B类。</w:t>
            </w:r>
          </w:p>
        </w:tc>
        <w:tc>
          <w:tcPr>
            <w:tcW w:w="790" w:type="pct"/>
            <w:noWrap w:val="0"/>
            <w:vAlign w:val="center"/>
          </w:tcPr>
          <w:p w14:paraId="1CA8E80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CN"/>
              </w:rPr>
              <w:t>115</w:t>
            </w:r>
          </w:p>
        </w:tc>
      </w:tr>
      <w:tr w14:paraId="600D5C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40" w:hRule="atLeast"/>
          <w:jc w:val="center"/>
        </w:trPr>
        <w:tc>
          <w:tcPr>
            <w:tcW w:w="473" w:type="pct"/>
            <w:noWrap/>
            <w:vAlign w:val="center"/>
          </w:tcPr>
          <w:p w14:paraId="6E8FBD19">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color w:val="auto"/>
                <w:sz w:val="24"/>
                <w:szCs w:val="24"/>
                <w:highlight w:val="none"/>
                <w:u w:val="none"/>
              </w:rPr>
              <w:t>2</w:t>
            </w:r>
          </w:p>
        </w:tc>
        <w:tc>
          <w:tcPr>
            <w:tcW w:w="460" w:type="pct"/>
            <w:noWrap/>
            <w:vAlign w:val="center"/>
          </w:tcPr>
          <w:p w14:paraId="0DFAC0DD">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kern w:val="0"/>
                <w:sz w:val="24"/>
                <w:szCs w:val="24"/>
                <w:highlight w:val="none"/>
                <w:lang w:val="en-US" w:eastAsia="zh-Hans" w:bidi="ar"/>
              </w:rPr>
            </w:pPr>
            <w:r>
              <w:rPr>
                <w:rFonts w:hint="eastAsia" w:ascii="仿宋" w:hAnsi="仿宋" w:eastAsia="仿宋" w:cs="仿宋"/>
                <w:color w:val="auto"/>
                <w:kern w:val="0"/>
                <w:sz w:val="24"/>
                <w:szCs w:val="24"/>
                <w:highlight w:val="none"/>
                <w:lang w:val="en-US" w:eastAsia="zh-CN" w:bidi="ar"/>
              </w:rPr>
              <w:t>检察制服</w:t>
            </w:r>
          </w:p>
        </w:tc>
        <w:tc>
          <w:tcPr>
            <w:tcW w:w="611" w:type="pct"/>
            <w:noWrap/>
            <w:vAlign w:val="center"/>
          </w:tcPr>
          <w:p w14:paraId="3E6352B5">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0"/>
                <w:sz w:val="24"/>
                <w:szCs w:val="24"/>
                <w:highlight w:val="none"/>
                <w:u w:val="none"/>
                <w:lang w:val="en-US" w:eastAsia="zh-Hans" w:bidi="ar"/>
              </w:rPr>
            </w:pPr>
            <w:r>
              <w:rPr>
                <w:rFonts w:hint="eastAsia" w:ascii="仿宋" w:hAnsi="仿宋" w:eastAsia="仿宋" w:cs="仿宋"/>
                <w:color w:val="auto"/>
                <w:sz w:val="24"/>
                <w:szCs w:val="24"/>
                <w:lang w:val="en-US" w:eastAsia="zh-Hans"/>
              </w:rPr>
              <w:t>蓝色长袖衬衣</w:t>
            </w:r>
          </w:p>
        </w:tc>
        <w:tc>
          <w:tcPr>
            <w:tcW w:w="456" w:type="pct"/>
            <w:noWrap/>
            <w:vAlign w:val="center"/>
          </w:tcPr>
          <w:p w14:paraId="5D4B2964">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0"/>
                <w:sz w:val="24"/>
                <w:szCs w:val="24"/>
                <w:u w:val="none"/>
                <w:lang w:val="en-US" w:eastAsia="zh-CN" w:bidi="ar"/>
              </w:rPr>
              <w:t>919</w:t>
            </w:r>
          </w:p>
        </w:tc>
        <w:tc>
          <w:tcPr>
            <w:tcW w:w="361" w:type="pct"/>
            <w:noWrap w:val="0"/>
            <w:vAlign w:val="center"/>
          </w:tcPr>
          <w:p w14:paraId="1757175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Hans"/>
              </w:rPr>
              <w:t>件</w:t>
            </w:r>
          </w:p>
        </w:tc>
        <w:tc>
          <w:tcPr>
            <w:tcW w:w="1845" w:type="pct"/>
            <w:noWrap w:val="0"/>
            <w:vAlign w:val="center"/>
          </w:tcPr>
          <w:p w14:paraId="05A86C1D">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48%竹纤维，48%聚酯纤维，4%氨纶；纱支50s*50s+40D，密度（10cm）180*100，质量158g/m；面料：48%竹纤维，48%聚酯纤维，4%氨纶；纱支50s*50s+40D，密度（10cm）180*100，质量158g/m；成衣免烫。</w:t>
            </w:r>
          </w:p>
          <w:p w14:paraId="5D8451B3">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CN"/>
              </w:rPr>
              <w:t>符合国标：GB/T2660-2017、GB 18401-2010 B类。胸徽孔采用菊花眼方式，在胸袋中线前移0.5cm，距袋口2.3cm处，孔间距1cm。</w:t>
            </w:r>
          </w:p>
        </w:tc>
        <w:tc>
          <w:tcPr>
            <w:tcW w:w="790" w:type="pct"/>
            <w:noWrap w:val="0"/>
            <w:vAlign w:val="center"/>
          </w:tcPr>
          <w:p w14:paraId="28A5B896">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CN"/>
              </w:rPr>
              <w:t>115</w:t>
            </w:r>
          </w:p>
        </w:tc>
      </w:tr>
      <w:tr w14:paraId="582A49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1" w:hRule="atLeast"/>
          <w:jc w:val="center"/>
        </w:trPr>
        <w:tc>
          <w:tcPr>
            <w:tcW w:w="473" w:type="pct"/>
            <w:noWrap/>
            <w:vAlign w:val="center"/>
          </w:tcPr>
          <w:p w14:paraId="552BD14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color w:val="auto"/>
                <w:sz w:val="24"/>
                <w:szCs w:val="24"/>
                <w:highlight w:val="none"/>
                <w:u w:val="none"/>
              </w:rPr>
              <w:t>3</w:t>
            </w:r>
          </w:p>
        </w:tc>
        <w:tc>
          <w:tcPr>
            <w:tcW w:w="460" w:type="pct"/>
            <w:noWrap/>
            <w:vAlign w:val="center"/>
          </w:tcPr>
          <w:p w14:paraId="0E611C8C">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kern w:val="0"/>
                <w:sz w:val="24"/>
                <w:szCs w:val="24"/>
                <w:highlight w:val="none"/>
                <w:lang w:val="en-US" w:eastAsia="zh-Hans" w:bidi="ar"/>
              </w:rPr>
            </w:pPr>
            <w:r>
              <w:rPr>
                <w:rFonts w:hint="eastAsia" w:ascii="仿宋" w:hAnsi="仿宋" w:eastAsia="仿宋" w:cs="仿宋"/>
                <w:color w:val="auto"/>
                <w:kern w:val="0"/>
                <w:sz w:val="24"/>
                <w:szCs w:val="24"/>
                <w:highlight w:val="none"/>
                <w:lang w:val="en-US" w:eastAsia="zh-CN" w:bidi="ar"/>
              </w:rPr>
              <w:t>检察制服</w:t>
            </w:r>
          </w:p>
        </w:tc>
        <w:tc>
          <w:tcPr>
            <w:tcW w:w="611" w:type="pct"/>
            <w:noWrap/>
            <w:vAlign w:val="center"/>
          </w:tcPr>
          <w:p w14:paraId="48676817">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0"/>
                <w:sz w:val="24"/>
                <w:szCs w:val="24"/>
                <w:highlight w:val="none"/>
                <w:u w:val="none"/>
                <w:lang w:val="en-US" w:eastAsia="zh-Hans" w:bidi="ar"/>
              </w:rPr>
            </w:pPr>
            <w:r>
              <w:rPr>
                <w:rFonts w:hint="eastAsia" w:ascii="仿宋" w:hAnsi="仿宋" w:eastAsia="仿宋" w:cs="仿宋"/>
                <w:color w:val="auto"/>
                <w:sz w:val="24"/>
                <w:szCs w:val="24"/>
                <w:lang w:val="en-US" w:eastAsia="zh-Hans"/>
              </w:rPr>
              <w:t>夏裤</w:t>
            </w:r>
          </w:p>
        </w:tc>
        <w:tc>
          <w:tcPr>
            <w:tcW w:w="456" w:type="pct"/>
            <w:noWrap/>
            <w:vAlign w:val="center"/>
          </w:tcPr>
          <w:p w14:paraId="1538BFB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0"/>
                <w:sz w:val="24"/>
                <w:szCs w:val="24"/>
                <w:u w:val="none"/>
                <w:lang w:val="en-US" w:eastAsia="zh-CN" w:bidi="ar"/>
              </w:rPr>
              <w:t>1704</w:t>
            </w:r>
          </w:p>
        </w:tc>
        <w:tc>
          <w:tcPr>
            <w:tcW w:w="361" w:type="pct"/>
            <w:noWrap w:val="0"/>
            <w:vAlign w:val="center"/>
          </w:tcPr>
          <w:p w14:paraId="3108FE6D">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Hans"/>
              </w:rPr>
              <w:t>件</w:t>
            </w:r>
          </w:p>
        </w:tc>
        <w:tc>
          <w:tcPr>
            <w:tcW w:w="1845" w:type="pct"/>
            <w:noWrap w:val="0"/>
            <w:vAlign w:val="center"/>
          </w:tcPr>
          <w:p w14:paraId="663A2286">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面料：65%聚酯纤维，30%再生纤维，5%氨纶；纱支55s/2*40S+40D,密度（10cm）50s/2*30/1，质量260g/m。成衣免烫。</w:t>
            </w:r>
          </w:p>
          <w:p w14:paraId="3C045D8F">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符合国标：GB/T2664-2017、GB/T2665-2017、GB 18401-2010 C类。</w:t>
            </w:r>
          </w:p>
          <w:p w14:paraId="73F75616">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CN"/>
              </w:rPr>
              <w:t>备注：男装裤子设计为暗松紧腰，方便男士系皮带整体美观，内置暗松紧大小可调节，实用性比较好；女装裤子两侧明松紧腰，穿着舒适，修饰腰型，腰围大小可自调节，实用性比较好。</w:t>
            </w:r>
          </w:p>
        </w:tc>
        <w:tc>
          <w:tcPr>
            <w:tcW w:w="790" w:type="pct"/>
            <w:noWrap w:val="0"/>
            <w:vAlign w:val="center"/>
          </w:tcPr>
          <w:p w14:paraId="188298A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CN"/>
              </w:rPr>
              <w:t>178</w:t>
            </w:r>
          </w:p>
        </w:tc>
      </w:tr>
      <w:tr w14:paraId="08C97F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0" w:hRule="atLeast"/>
          <w:jc w:val="center"/>
        </w:trPr>
        <w:tc>
          <w:tcPr>
            <w:tcW w:w="473" w:type="pct"/>
            <w:noWrap/>
            <w:vAlign w:val="center"/>
          </w:tcPr>
          <w:p w14:paraId="75E3FEEA">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color w:val="auto"/>
                <w:sz w:val="24"/>
                <w:szCs w:val="24"/>
                <w:highlight w:val="none"/>
                <w:u w:val="none"/>
              </w:rPr>
              <w:t>4</w:t>
            </w:r>
          </w:p>
        </w:tc>
        <w:tc>
          <w:tcPr>
            <w:tcW w:w="460" w:type="pct"/>
            <w:noWrap/>
            <w:vAlign w:val="center"/>
          </w:tcPr>
          <w:p w14:paraId="7EFBEB65">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kern w:val="0"/>
                <w:sz w:val="24"/>
                <w:szCs w:val="24"/>
                <w:highlight w:val="none"/>
                <w:lang w:val="en-US" w:eastAsia="zh-Hans" w:bidi="ar"/>
              </w:rPr>
            </w:pPr>
            <w:r>
              <w:rPr>
                <w:rFonts w:hint="eastAsia" w:ascii="仿宋" w:hAnsi="仿宋" w:eastAsia="仿宋" w:cs="仿宋"/>
                <w:color w:val="auto"/>
                <w:kern w:val="0"/>
                <w:sz w:val="24"/>
                <w:szCs w:val="24"/>
                <w:highlight w:val="none"/>
                <w:lang w:val="en-US" w:eastAsia="zh-CN" w:bidi="ar"/>
              </w:rPr>
              <w:t>检察制服</w:t>
            </w:r>
          </w:p>
        </w:tc>
        <w:tc>
          <w:tcPr>
            <w:tcW w:w="611" w:type="pct"/>
            <w:noWrap/>
            <w:vAlign w:val="center"/>
          </w:tcPr>
          <w:p w14:paraId="309CB688">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0"/>
                <w:sz w:val="24"/>
                <w:szCs w:val="24"/>
                <w:highlight w:val="none"/>
                <w:u w:val="none"/>
                <w:lang w:val="en-US" w:eastAsia="zh-Hans" w:bidi="ar"/>
              </w:rPr>
            </w:pPr>
            <w:r>
              <w:rPr>
                <w:rFonts w:hint="eastAsia" w:ascii="仿宋" w:hAnsi="仿宋" w:eastAsia="仿宋" w:cs="仿宋"/>
                <w:color w:val="auto"/>
                <w:sz w:val="24"/>
                <w:szCs w:val="24"/>
                <w:lang w:val="en-US" w:eastAsia="zh-Hans"/>
              </w:rPr>
              <w:t>夏裙</w:t>
            </w:r>
          </w:p>
        </w:tc>
        <w:tc>
          <w:tcPr>
            <w:tcW w:w="456" w:type="pct"/>
            <w:noWrap/>
            <w:vAlign w:val="center"/>
          </w:tcPr>
          <w:p w14:paraId="778D4AF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0"/>
                <w:sz w:val="24"/>
                <w:szCs w:val="24"/>
                <w:u w:val="none"/>
                <w:lang w:val="en-US" w:eastAsia="zh-CN" w:bidi="ar"/>
              </w:rPr>
              <w:t>351</w:t>
            </w:r>
          </w:p>
        </w:tc>
        <w:tc>
          <w:tcPr>
            <w:tcW w:w="361" w:type="pct"/>
            <w:noWrap w:val="0"/>
            <w:vAlign w:val="center"/>
          </w:tcPr>
          <w:p w14:paraId="21A2A14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Hans"/>
              </w:rPr>
              <w:t>件</w:t>
            </w:r>
          </w:p>
        </w:tc>
        <w:tc>
          <w:tcPr>
            <w:tcW w:w="1845" w:type="pct"/>
            <w:noWrap w:val="0"/>
            <w:vAlign w:val="center"/>
          </w:tcPr>
          <w:p w14:paraId="0C366615">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面料：65%聚酯纤维，30%再生纤维，5%氨纶；纱支55s/2*40S+40D,密度（10cm）50s/2*30/1，质量260g/m。成衣免烫。</w:t>
            </w:r>
          </w:p>
          <w:p w14:paraId="03C6BD12">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CN"/>
              </w:rPr>
              <w:t>符合国标：GB/T2664-2017、GB/T2665-2017、GB 18401-2010 C类。</w:t>
            </w:r>
          </w:p>
        </w:tc>
        <w:tc>
          <w:tcPr>
            <w:tcW w:w="790" w:type="pct"/>
            <w:noWrap w:val="0"/>
            <w:vAlign w:val="center"/>
          </w:tcPr>
          <w:p w14:paraId="37ACD53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CN"/>
              </w:rPr>
              <w:t>178</w:t>
            </w:r>
          </w:p>
        </w:tc>
      </w:tr>
      <w:tr w14:paraId="0909B7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3B86B8AE">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5</w:t>
            </w:r>
          </w:p>
        </w:tc>
        <w:tc>
          <w:tcPr>
            <w:tcW w:w="460" w:type="pct"/>
            <w:noWrap/>
            <w:vAlign w:val="center"/>
          </w:tcPr>
          <w:p w14:paraId="05E9ED88">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警察制服</w:t>
            </w:r>
          </w:p>
        </w:tc>
        <w:tc>
          <w:tcPr>
            <w:tcW w:w="611" w:type="pct"/>
            <w:noWrap/>
            <w:vAlign w:val="center"/>
          </w:tcPr>
          <w:p w14:paraId="7B8687B7">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大檐帽（女卷沿帽）</w:t>
            </w:r>
          </w:p>
        </w:tc>
        <w:tc>
          <w:tcPr>
            <w:tcW w:w="456" w:type="pct"/>
            <w:noWrap/>
            <w:vAlign w:val="center"/>
          </w:tcPr>
          <w:p w14:paraId="3706DE5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68</w:t>
            </w:r>
          </w:p>
        </w:tc>
        <w:tc>
          <w:tcPr>
            <w:tcW w:w="361" w:type="pct"/>
            <w:noWrap w:val="0"/>
            <w:vAlign w:val="center"/>
          </w:tcPr>
          <w:p w14:paraId="0E785E6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顶</w:t>
            </w:r>
          </w:p>
        </w:tc>
        <w:tc>
          <w:tcPr>
            <w:tcW w:w="1845" w:type="pct"/>
            <w:noWrap w:val="0"/>
            <w:vAlign w:val="center"/>
          </w:tcPr>
          <w:p w14:paraId="41465DA4">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sz w:val="24"/>
                <w:szCs w:val="24"/>
                <w:highlight w:val="none"/>
                <w:u w:val="none"/>
                <w:lang w:val="zh-CN"/>
              </w:rPr>
              <w:t>按照公安部相关标准执行</w:t>
            </w:r>
          </w:p>
        </w:tc>
        <w:tc>
          <w:tcPr>
            <w:tcW w:w="790" w:type="pct"/>
            <w:noWrap w:val="0"/>
            <w:vAlign w:val="center"/>
          </w:tcPr>
          <w:p w14:paraId="11F159E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52</w:t>
            </w:r>
          </w:p>
        </w:tc>
      </w:tr>
      <w:tr w14:paraId="02D018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0B5C888B">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6</w:t>
            </w:r>
          </w:p>
        </w:tc>
        <w:tc>
          <w:tcPr>
            <w:tcW w:w="460" w:type="pct"/>
            <w:noWrap/>
            <w:vAlign w:val="center"/>
          </w:tcPr>
          <w:p w14:paraId="435EE3A1">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7464A397">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大檐凉帽（女凉帽）</w:t>
            </w:r>
          </w:p>
        </w:tc>
        <w:tc>
          <w:tcPr>
            <w:tcW w:w="456" w:type="pct"/>
            <w:noWrap/>
            <w:vAlign w:val="center"/>
          </w:tcPr>
          <w:p w14:paraId="6CB4A81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68</w:t>
            </w:r>
          </w:p>
        </w:tc>
        <w:tc>
          <w:tcPr>
            <w:tcW w:w="361" w:type="pct"/>
            <w:noWrap w:val="0"/>
            <w:vAlign w:val="center"/>
          </w:tcPr>
          <w:p w14:paraId="76900276">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顶</w:t>
            </w:r>
          </w:p>
        </w:tc>
        <w:tc>
          <w:tcPr>
            <w:tcW w:w="1845" w:type="pct"/>
            <w:noWrap w:val="0"/>
            <w:vAlign w:val="center"/>
          </w:tcPr>
          <w:p w14:paraId="68F07C67">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sz w:val="24"/>
                <w:szCs w:val="24"/>
                <w:highlight w:val="none"/>
                <w:u w:val="none"/>
                <w:lang w:val="zh-CN"/>
              </w:rPr>
              <w:t>按照公安部相关标准执行</w:t>
            </w:r>
          </w:p>
        </w:tc>
        <w:tc>
          <w:tcPr>
            <w:tcW w:w="790" w:type="pct"/>
            <w:noWrap w:val="0"/>
            <w:vAlign w:val="center"/>
          </w:tcPr>
          <w:p w14:paraId="6AFA310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47</w:t>
            </w:r>
          </w:p>
        </w:tc>
      </w:tr>
      <w:tr w14:paraId="249440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473" w:type="pct"/>
            <w:noWrap/>
            <w:vAlign w:val="center"/>
          </w:tcPr>
          <w:p w14:paraId="668E9C87">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7</w:t>
            </w:r>
          </w:p>
        </w:tc>
        <w:tc>
          <w:tcPr>
            <w:tcW w:w="460" w:type="pct"/>
            <w:noWrap/>
            <w:vAlign w:val="center"/>
          </w:tcPr>
          <w:p w14:paraId="6DE7792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5A1B5406">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布面平剪绒帽</w:t>
            </w:r>
          </w:p>
        </w:tc>
        <w:tc>
          <w:tcPr>
            <w:tcW w:w="456" w:type="pct"/>
            <w:noWrap/>
            <w:vAlign w:val="center"/>
          </w:tcPr>
          <w:p w14:paraId="36D489B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78</w:t>
            </w:r>
          </w:p>
        </w:tc>
        <w:tc>
          <w:tcPr>
            <w:tcW w:w="361" w:type="pct"/>
            <w:noWrap w:val="0"/>
            <w:vAlign w:val="center"/>
          </w:tcPr>
          <w:p w14:paraId="6FFCFA3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顶</w:t>
            </w:r>
          </w:p>
        </w:tc>
        <w:tc>
          <w:tcPr>
            <w:tcW w:w="1845" w:type="pct"/>
            <w:noWrap w:val="0"/>
            <w:vAlign w:val="center"/>
          </w:tcPr>
          <w:p w14:paraId="1596FBD1">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sz w:val="24"/>
                <w:szCs w:val="24"/>
                <w:highlight w:val="none"/>
                <w:u w:val="none"/>
                <w:lang w:val="zh-CN"/>
              </w:rPr>
              <w:t>按照公安部相关标准执行</w:t>
            </w:r>
          </w:p>
        </w:tc>
        <w:tc>
          <w:tcPr>
            <w:tcW w:w="790" w:type="pct"/>
            <w:noWrap w:val="0"/>
            <w:vAlign w:val="center"/>
          </w:tcPr>
          <w:p w14:paraId="4DE9987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27</w:t>
            </w:r>
          </w:p>
        </w:tc>
      </w:tr>
      <w:tr w14:paraId="11B7EE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473" w:type="pct"/>
            <w:noWrap/>
            <w:vAlign w:val="center"/>
          </w:tcPr>
          <w:p w14:paraId="13031ECB">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8</w:t>
            </w:r>
          </w:p>
        </w:tc>
        <w:tc>
          <w:tcPr>
            <w:tcW w:w="460" w:type="pct"/>
            <w:noWrap/>
            <w:vAlign w:val="center"/>
          </w:tcPr>
          <w:p w14:paraId="42B4AF3F">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1E7EAEA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警便帽</w:t>
            </w:r>
          </w:p>
        </w:tc>
        <w:tc>
          <w:tcPr>
            <w:tcW w:w="456" w:type="pct"/>
            <w:noWrap/>
            <w:vAlign w:val="center"/>
          </w:tcPr>
          <w:p w14:paraId="58DDDC46">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88</w:t>
            </w:r>
          </w:p>
        </w:tc>
        <w:tc>
          <w:tcPr>
            <w:tcW w:w="361" w:type="pct"/>
            <w:noWrap w:val="0"/>
            <w:vAlign w:val="center"/>
          </w:tcPr>
          <w:p w14:paraId="7D3FAC5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顶</w:t>
            </w:r>
          </w:p>
        </w:tc>
        <w:tc>
          <w:tcPr>
            <w:tcW w:w="1845" w:type="pct"/>
            <w:noWrap w:val="0"/>
            <w:vAlign w:val="center"/>
          </w:tcPr>
          <w:p w14:paraId="1949F214">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6667D6F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27</w:t>
            </w:r>
          </w:p>
        </w:tc>
      </w:tr>
      <w:tr w14:paraId="33D780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32" w:hRule="atLeast"/>
          <w:jc w:val="center"/>
        </w:trPr>
        <w:tc>
          <w:tcPr>
            <w:tcW w:w="473" w:type="pct"/>
            <w:noWrap/>
            <w:vAlign w:val="center"/>
          </w:tcPr>
          <w:p w14:paraId="2B307A42">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9</w:t>
            </w:r>
          </w:p>
        </w:tc>
        <w:tc>
          <w:tcPr>
            <w:tcW w:w="460" w:type="pct"/>
            <w:noWrap/>
            <w:vAlign w:val="center"/>
          </w:tcPr>
          <w:p w14:paraId="03CAF31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38FDBC79">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春秋常服</w:t>
            </w:r>
          </w:p>
        </w:tc>
        <w:tc>
          <w:tcPr>
            <w:tcW w:w="456" w:type="pct"/>
            <w:noWrap/>
            <w:vAlign w:val="center"/>
          </w:tcPr>
          <w:p w14:paraId="3E412E7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84</w:t>
            </w:r>
          </w:p>
        </w:tc>
        <w:tc>
          <w:tcPr>
            <w:tcW w:w="361" w:type="pct"/>
            <w:noWrap w:val="0"/>
            <w:vAlign w:val="center"/>
          </w:tcPr>
          <w:p w14:paraId="28CB56DC">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套</w:t>
            </w:r>
          </w:p>
        </w:tc>
        <w:tc>
          <w:tcPr>
            <w:tcW w:w="1845" w:type="pct"/>
            <w:noWrap w:val="0"/>
            <w:vAlign w:val="center"/>
          </w:tcPr>
          <w:p w14:paraId="5F09BAB5">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毛涤单面哔叽，含羊毛70%、涤26%(含导电纤维）、氨纶4%；</w:t>
            </w:r>
          </w:p>
        </w:tc>
        <w:tc>
          <w:tcPr>
            <w:tcW w:w="790" w:type="pct"/>
            <w:noWrap w:val="0"/>
            <w:vAlign w:val="center"/>
          </w:tcPr>
          <w:p w14:paraId="5229710D">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478</w:t>
            </w:r>
          </w:p>
        </w:tc>
      </w:tr>
      <w:tr w14:paraId="375E6B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0" w:hRule="atLeast"/>
          <w:jc w:val="center"/>
        </w:trPr>
        <w:tc>
          <w:tcPr>
            <w:tcW w:w="473" w:type="pct"/>
            <w:noWrap/>
            <w:vAlign w:val="center"/>
          </w:tcPr>
          <w:p w14:paraId="090F8E0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10</w:t>
            </w:r>
          </w:p>
        </w:tc>
        <w:tc>
          <w:tcPr>
            <w:tcW w:w="460" w:type="pct"/>
            <w:noWrap/>
            <w:vAlign w:val="center"/>
          </w:tcPr>
          <w:p w14:paraId="0209076A">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74DDB110">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冬常服</w:t>
            </w:r>
          </w:p>
        </w:tc>
        <w:tc>
          <w:tcPr>
            <w:tcW w:w="456" w:type="pct"/>
            <w:noWrap/>
            <w:vAlign w:val="center"/>
          </w:tcPr>
          <w:p w14:paraId="7AACEEA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71</w:t>
            </w:r>
          </w:p>
        </w:tc>
        <w:tc>
          <w:tcPr>
            <w:tcW w:w="361" w:type="pct"/>
            <w:noWrap w:val="0"/>
            <w:vAlign w:val="center"/>
          </w:tcPr>
          <w:p w14:paraId="1875ADE4">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套</w:t>
            </w:r>
          </w:p>
        </w:tc>
        <w:tc>
          <w:tcPr>
            <w:tcW w:w="1845" w:type="pct"/>
            <w:noWrap w:val="0"/>
            <w:vAlign w:val="center"/>
          </w:tcPr>
          <w:p w14:paraId="37DE9AD8">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执行标准：中华人民共和国公安部人民警察服装行业标准，GA261-2009《警服 男春秋、冬常服》</w:t>
            </w:r>
          </w:p>
        </w:tc>
        <w:tc>
          <w:tcPr>
            <w:tcW w:w="790" w:type="pct"/>
            <w:noWrap w:val="0"/>
            <w:vAlign w:val="center"/>
          </w:tcPr>
          <w:p w14:paraId="7FDD4F0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528</w:t>
            </w:r>
          </w:p>
        </w:tc>
      </w:tr>
      <w:tr w14:paraId="776E37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34" w:hRule="atLeast"/>
          <w:jc w:val="center"/>
        </w:trPr>
        <w:tc>
          <w:tcPr>
            <w:tcW w:w="473" w:type="pct"/>
            <w:noWrap/>
            <w:vAlign w:val="center"/>
          </w:tcPr>
          <w:p w14:paraId="1B30839A">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11</w:t>
            </w:r>
          </w:p>
        </w:tc>
        <w:tc>
          <w:tcPr>
            <w:tcW w:w="460" w:type="pct"/>
            <w:noWrap/>
            <w:vAlign w:val="center"/>
          </w:tcPr>
          <w:p w14:paraId="3FB76EAB">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01FFBBC8">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警礼服</w:t>
            </w:r>
          </w:p>
        </w:tc>
        <w:tc>
          <w:tcPr>
            <w:tcW w:w="456" w:type="pct"/>
            <w:noWrap/>
            <w:vAlign w:val="center"/>
          </w:tcPr>
          <w:p w14:paraId="1C4687B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14</w:t>
            </w:r>
          </w:p>
        </w:tc>
        <w:tc>
          <w:tcPr>
            <w:tcW w:w="361" w:type="pct"/>
            <w:noWrap w:val="0"/>
            <w:vAlign w:val="center"/>
          </w:tcPr>
          <w:p w14:paraId="112CAA26">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套</w:t>
            </w:r>
          </w:p>
        </w:tc>
        <w:tc>
          <w:tcPr>
            <w:tcW w:w="1845" w:type="pct"/>
            <w:noWrap w:val="0"/>
            <w:vAlign w:val="center"/>
          </w:tcPr>
          <w:p w14:paraId="536D45C5">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警礼服（含臂章）</w:t>
            </w:r>
          </w:p>
          <w:p w14:paraId="21404E86">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①执行标准：GA2112-2023《警服 男礼服》、GA2113-2023《警服女礼服》</w:t>
            </w:r>
          </w:p>
          <w:p w14:paraId="62A57207">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 w:eastAsia="zh-CN" w:bidi="ar-SA"/>
              </w:rPr>
            </w:pPr>
            <w:r>
              <w:rPr>
                <w:rFonts w:hint="eastAsia" w:ascii="仿宋" w:hAnsi="仿宋" w:eastAsia="仿宋" w:cs="仿宋"/>
                <w:bCs w:val="0"/>
                <w:color w:val="auto"/>
                <w:kern w:val="0"/>
                <w:sz w:val="24"/>
                <w:szCs w:val="24"/>
                <w:u w:val="none"/>
                <w:lang w:val="en-US" w:eastAsia="zh-CN"/>
              </w:rPr>
              <w:t>②面料：精梳毛涤贡呢，含羊毛60%、涤纶19%、羊绒10%、PTT10%、导电纤维1%；经纱10.0tes×2，纬纱10.0tex×2,单位面积质量：235g/㎡。礼服国旗臂章及礼服警察臂章须直接缝制在礼服上，并且确保礼服国旗臂章及礼服警察臂章符合GA 285-2001 警用服饰、臂章标准。</w:t>
            </w:r>
          </w:p>
        </w:tc>
        <w:tc>
          <w:tcPr>
            <w:tcW w:w="790" w:type="pct"/>
            <w:noWrap w:val="0"/>
            <w:vAlign w:val="center"/>
          </w:tcPr>
          <w:p w14:paraId="125B1F89">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1500</w:t>
            </w:r>
          </w:p>
        </w:tc>
      </w:tr>
      <w:tr w14:paraId="78E795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7" w:hRule="atLeast"/>
          <w:jc w:val="center"/>
        </w:trPr>
        <w:tc>
          <w:tcPr>
            <w:tcW w:w="473" w:type="pct"/>
            <w:noWrap/>
            <w:vAlign w:val="center"/>
          </w:tcPr>
          <w:p w14:paraId="14955B57">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12</w:t>
            </w:r>
          </w:p>
        </w:tc>
        <w:tc>
          <w:tcPr>
            <w:tcW w:w="460" w:type="pct"/>
            <w:noWrap/>
            <w:vAlign w:val="center"/>
          </w:tcPr>
          <w:p w14:paraId="66BEB3EA">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7BA4ECB5">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春秋执勤服</w:t>
            </w:r>
          </w:p>
        </w:tc>
        <w:tc>
          <w:tcPr>
            <w:tcW w:w="456" w:type="pct"/>
            <w:noWrap/>
            <w:vAlign w:val="center"/>
          </w:tcPr>
          <w:p w14:paraId="226223E9">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86</w:t>
            </w:r>
          </w:p>
        </w:tc>
        <w:tc>
          <w:tcPr>
            <w:tcW w:w="361" w:type="pct"/>
            <w:noWrap w:val="0"/>
            <w:vAlign w:val="center"/>
          </w:tcPr>
          <w:p w14:paraId="6062ED2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套</w:t>
            </w:r>
          </w:p>
        </w:tc>
        <w:tc>
          <w:tcPr>
            <w:tcW w:w="1845" w:type="pct"/>
            <w:noWrap w:val="0"/>
            <w:vAlign w:val="center"/>
          </w:tcPr>
          <w:p w14:paraId="0E8E48AD">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毛涤单面哔叽，含羊毛70%、涤26%(含导电纤维）、氨纶4%；</w:t>
            </w:r>
          </w:p>
        </w:tc>
        <w:tc>
          <w:tcPr>
            <w:tcW w:w="790" w:type="pct"/>
            <w:noWrap w:val="0"/>
            <w:vAlign w:val="center"/>
          </w:tcPr>
          <w:p w14:paraId="64FC332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400</w:t>
            </w:r>
          </w:p>
        </w:tc>
      </w:tr>
      <w:tr w14:paraId="5AE3B8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32" w:hRule="atLeast"/>
          <w:jc w:val="center"/>
        </w:trPr>
        <w:tc>
          <w:tcPr>
            <w:tcW w:w="473" w:type="pct"/>
            <w:noWrap/>
            <w:vAlign w:val="center"/>
          </w:tcPr>
          <w:p w14:paraId="0223DA81">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13</w:t>
            </w:r>
          </w:p>
        </w:tc>
        <w:tc>
          <w:tcPr>
            <w:tcW w:w="460" w:type="pct"/>
            <w:noWrap/>
            <w:vAlign w:val="center"/>
          </w:tcPr>
          <w:p w14:paraId="0EA90360">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0D22BD3B">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冬季执勤服</w:t>
            </w:r>
          </w:p>
        </w:tc>
        <w:tc>
          <w:tcPr>
            <w:tcW w:w="456" w:type="pct"/>
            <w:noWrap/>
            <w:vAlign w:val="center"/>
          </w:tcPr>
          <w:p w14:paraId="5D41BE1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80</w:t>
            </w:r>
          </w:p>
        </w:tc>
        <w:tc>
          <w:tcPr>
            <w:tcW w:w="361" w:type="pct"/>
            <w:noWrap w:val="0"/>
            <w:vAlign w:val="center"/>
          </w:tcPr>
          <w:p w14:paraId="43711C1D">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套</w:t>
            </w:r>
          </w:p>
        </w:tc>
        <w:tc>
          <w:tcPr>
            <w:tcW w:w="1845" w:type="pct"/>
            <w:noWrap w:val="0"/>
            <w:vAlign w:val="center"/>
          </w:tcPr>
          <w:p w14:paraId="6A03A79E">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毛涤单面哔叽，含羊毛70%、涤26%(含导电纤维）、氨纶4%；</w:t>
            </w:r>
          </w:p>
        </w:tc>
        <w:tc>
          <w:tcPr>
            <w:tcW w:w="790" w:type="pct"/>
            <w:noWrap w:val="0"/>
            <w:vAlign w:val="center"/>
          </w:tcPr>
          <w:p w14:paraId="5EECE21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545</w:t>
            </w:r>
          </w:p>
        </w:tc>
      </w:tr>
      <w:tr w14:paraId="04E230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32" w:hRule="atLeast"/>
          <w:jc w:val="center"/>
        </w:trPr>
        <w:tc>
          <w:tcPr>
            <w:tcW w:w="473" w:type="pct"/>
            <w:noWrap/>
            <w:vAlign w:val="center"/>
          </w:tcPr>
          <w:p w14:paraId="32FF7BD7">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14</w:t>
            </w:r>
          </w:p>
        </w:tc>
        <w:tc>
          <w:tcPr>
            <w:tcW w:w="460" w:type="pct"/>
            <w:noWrap/>
            <w:vAlign w:val="center"/>
          </w:tcPr>
          <w:p w14:paraId="0750C225">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5A480244">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夏短袖制式衬衣</w:t>
            </w:r>
          </w:p>
        </w:tc>
        <w:tc>
          <w:tcPr>
            <w:tcW w:w="456" w:type="pct"/>
            <w:noWrap/>
            <w:vAlign w:val="center"/>
          </w:tcPr>
          <w:p w14:paraId="2EC2F09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211</w:t>
            </w:r>
          </w:p>
        </w:tc>
        <w:tc>
          <w:tcPr>
            <w:tcW w:w="361" w:type="pct"/>
            <w:noWrap w:val="0"/>
            <w:vAlign w:val="center"/>
          </w:tcPr>
          <w:p w14:paraId="3FEBAB1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件</w:t>
            </w:r>
          </w:p>
        </w:tc>
        <w:tc>
          <w:tcPr>
            <w:tcW w:w="1845" w:type="pct"/>
            <w:noWrap w:val="0"/>
            <w:vAlign w:val="center"/>
          </w:tcPr>
          <w:p w14:paraId="7AAC085B">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涤棉麻平纹，含聚酯纤维70%、棉20%、大麻10%（含导电纤维）；</w:t>
            </w:r>
          </w:p>
        </w:tc>
        <w:tc>
          <w:tcPr>
            <w:tcW w:w="790" w:type="pct"/>
            <w:noWrap w:val="0"/>
            <w:vAlign w:val="center"/>
          </w:tcPr>
          <w:p w14:paraId="5C2FE4F6">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123</w:t>
            </w:r>
          </w:p>
        </w:tc>
      </w:tr>
      <w:tr w14:paraId="29FB03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32" w:hRule="atLeast"/>
          <w:jc w:val="center"/>
        </w:trPr>
        <w:tc>
          <w:tcPr>
            <w:tcW w:w="473" w:type="pct"/>
            <w:noWrap/>
            <w:vAlign w:val="center"/>
          </w:tcPr>
          <w:p w14:paraId="197A2D99">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15</w:t>
            </w:r>
          </w:p>
        </w:tc>
        <w:tc>
          <w:tcPr>
            <w:tcW w:w="460" w:type="pct"/>
            <w:noWrap/>
            <w:vAlign w:val="center"/>
          </w:tcPr>
          <w:p w14:paraId="5A58C5AF">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017A535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新款制式外长衬衣</w:t>
            </w:r>
          </w:p>
        </w:tc>
        <w:tc>
          <w:tcPr>
            <w:tcW w:w="456" w:type="pct"/>
            <w:noWrap/>
            <w:vAlign w:val="center"/>
          </w:tcPr>
          <w:p w14:paraId="76E6270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199</w:t>
            </w:r>
          </w:p>
        </w:tc>
        <w:tc>
          <w:tcPr>
            <w:tcW w:w="361" w:type="pct"/>
            <w:noWrap w:val="0"/>
            <w:vAlign w:val="center"/>
          </w:tcPr>
          <w:p w14:paraId="3EFCBD7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件</w:t>
            </w:r>
          </w:p>
        </w:tc>
        <w:tc>
          <w:tcPr>
            <w:tcW w:w="1845" w:type="pct"/>
            <w:noWrap w:val="0"/>
            <w:vAlign w:val="center"/>
          </w:tcPr>
          <w:p w14:paraId="0CDC84C5">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涤棉麻平纹，含聚酯纤维70%、棉20%、大麻10%（含导电纤维）；</w:t>
            </w:r>
          </w:p>
        </w:tc>
        <w:tc>
          <w:tcPr>
            <w:tcW w:w="790" w:type="pct"/>
            <w:noWrap w:val="0"/>
            <w:vAlign w:val="center"/>
          </w:tcPr>
          <w:p w14:paraId="31EEB59D">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128</w:t>
            </w:r>
          </w:p>
        </w:tc>
      </w:tr>
      <w:tr w14:paraId="01ECD2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32" w:hRule="atLeast"/>
          <w:jc w:val="center"/>
        </w:trPr>
        <w:tc>
          <w:tcPr>
            <w:tcW w:w="473" w:type="pct"/>
            <w:noWrap/>
            <w:vAlign w:val="center"/>
          </w:tcPr>
          <w:p w14:paraId="4ABB3079">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16</w:t>
            </w:r>
          </w:p>
        </w:tc>
        <w:tc>
          <w:tcPr>
            <w:tcW w:w="460" w:type="pct"/>
            <w:noWrap/>
            <w:vAlign w:val="center"/>
          </w:tcPr>
          <w:p w14:paraId="568F06C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1556C2DD">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新款内长衬衣</w:t>
            </w:r>
          </w:p>
        </w:tc>
        <w:tc>
          <w:tcPr>
            <w:tcW w:w="456" w:type="pct"/>
            <w:noWrap/>
            <w:vAlign w:val="center"/>
          </w:tcPr>
          <w:p w14:paraId="76CC4007">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296</w:t>
            </w:r>
          </w:p>
        </w:tc>
        <w:tc>
          <w:tcPr>
            <w:tcW w:w="361" w:type="pct"/>
            <w:noWrap w:val="0"/>
            <w:vAlign w:val="center"/>
          </w:tcPr>
          <w:p w14:paraId="507D3E8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件</w:t>
            </w:r>
          </w:p>
        </w:tc>
        <w:tc>
          <w:tcPr>
            <w:tcW w:w="1845" w:type="pct"/>
            <w:noWrap w:val="0"/>
            <w:vAlign w:val="center"/>
          </w:tcPr>
          <w:p w14:paraId="693B2488">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礼服白衬衣</w:t>
            </w:r>
          </w:p>
          <w:p w14:paraId="45CD03B8">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①执行标准：GA254-2022《警服 内穿衬衣》</w:t>
            </w:r>
          </w:p>
          <w:p w14:paraId="2A49D752">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②面料名称：精梳棉涤莱赛尔斜纹布</w:t>
            </w:r>
          </w:p>
          <w:p w14:paraId="077E1A84">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③面料标准：GA573-2022</w:t>
            </w:r>
          </w:p>
          <w:p w14:paraId="40C3585A">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④面料材质：涤棉麻平纹，含聚酯纤维70%、棉20%、大麻10%（含导电纤维）；</w:t>
            </w:r>
          </w:p>
        </w:tc>
        <w:tc>
          <w:tcPr>
            <w:tcW w:w="790" w:type="pct"/>
            <w:noWrap w:val="0"/>
            <w:vAlign w:val="center"/>
          </w:tcPr>
          <w:p w14:paraId="67C5D709">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110</w:t>
            </w:r>
          </w:p>
        </w:tc>
      </w:tr>
      <w:tr w14:paraId="5F376D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7" w:hRule="atLeast"/>
          <w:jc w:val="center"/>
        </w:trPr>
        <w:tc>
          <w:tcPr>
            <w:tcW w:w="473" w:type="pct"/>
            <w:noWrap/>
            <w:vAlign w:val="center"/>
          </w:tcPr>
          <w:p w14:paraId="2C1F7F49">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17</w:t>
            </w:r>
          </w:p>
        </w:tc>
        <w:tc>
          <w:tcPr>
            <w:tcW w:w="460" w:type="pct"/>
            <w:noWrap/>
            <w:vAlign w:val="center"/>
          </w:tcPr>
          <w:p w14:paraId="0EFA7E39">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1DC805DF">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单裤</w:t>
            </w:r>
          </w:p>
        </w:tc>
        <w:tc>
          <w:tcPr>
            <w:tcW w:w="456" w:type="pct"/>
            <w:noWrap/>
            <w:vAlign w:val="center"/>
          </w:tcPr>
          <w:p w14:paraId="46D3C597">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234</w:t>
            </w:r>
          </w:p>
        </w:tc>
        <w:tc>
          <w:tcPr>
            <w:tcW w:w="361" w:type="pct"/>
            <w:noWrap w:val="0"/>
            <w:vAlign w:val="center"/>
          </w:tcPr>
          <w:p w14:paraId="7298F0F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条</w:t>
            </w:r>
          </w:p>
        </w:tc>
        <w:tc>
          <w:tcPr>
            <w:tcW w:w="1845" w:type="pct"/>
            <w:noWrap w:val="0"/>
            <w:vAlign w:val="center"/>
          </w:tcPr>
          <w:p w14:paraId="7657001B">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毛涤素花呢，含毛50%、涤50%（含导电纤维）。</w:t>
            </w:r>
          </w:p>
        </w:tc>
        <w:tc>
          <w:tcPr>
            <w:tcW w:w="790" w:type="pct"/>
            <w:noWrap w:val="0"/>
            <w:vAlign w:val="center"/>
          </w:tcPr>
          <w:p w14:paraId="35C17CD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137</w:t>
            </w:r>
          </w:p>
        </w:tc>
      </w:tr>
      <w:tr w14:paraId="7D36AD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40" w:hRule="atLeast"/>
          <w:jc w:val="center"/>
        </w:trPr>
        <w:tc>
          <w:tcPr>
            <w:tcW w:w="473" w:type="pct"/>
            <w:noWrap/>
            <w:vAlign w:val="center"/>
          </w:tcPr>
          <w:p w14:paraId="366A1B9C">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18</w:t>
            </w:r>
          </w:p>
        </w:tc>
        <w:tc>
          <w:tcPr>
            <w:tcW w:w="460" w:type="pct"/>
            <w:noWrap/>
            <w:vAlign w:val="center"/>
          </w:tcPr>
          <w:p w14:paraId="1DBB7FCD">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5B7AD8DB">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多功能服</w:t>
            </w:r>
          </w:p>
        </w:tc>
        <w:tc>
          <w:tcPr>
            <w:tcW w:w="456" w:type="pct"/>
            <w:noWrap/>
            <w:vAlign w:val="center"/>
          </w:tcPr>
          <w:p w14:paraId="303AB9C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78</w:t>
            </w:r>
          </w:p>
        </w:tc>
        <w:tc>
          <w:tcPr>
            <w:tcW w:w="361" w:type="pct"/>
            <w:noWrap w:val="0"/>
            <w:vAlign w:val="center"/>
          </w:tcPr>
          <w:p w14:paraId="156D7964">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套</w:t>
            </w:r>
          </w:p>
        </w:tc>
        <w:tc>
          <w:tcPr>
            <w:tcW w:w="1845" w:type="pct"/>
            <w:noWrap w:val="0"/>
            <w:vAlign w:val="center"/>
          </w:tcPr>
          <w:p w14:paraId="473958A6">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执行标准：中华人民共和国公安部人民警察服装行业标准，执行标准：GA260-2009</w:t>
            </w:r>
          </w:p>
          <w:p w14:paraId="7AE8420B">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《警服 多功能服》</w:t>
            </w:r>
          </w:p>
        </w:tc>
        <w:tc>
          <w:tcPr>
            <w:tcW w:w="790" w:type="pct"/>
            <w:noWrap w:val="0"/>
            <w:vAlign w:val="center"/>
          </w:tcPr>
          <w:p w14:paraId="0BC4E49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526</w:t>
            </w:r>
          </w:p>
        </w:tc>
      </w:tr>
      <w:tr w14:paraId="303EE2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3B3DE76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19</w:t>
            </w:r>
          </w:p>
        </w:tc>
        <w:tc>
          <w:tcPr>
            <w:tcW w:w="460" w:type="pct"/>
            <w:noWrap/>
            <w:vAlign w:val="center"/>
          </w:tcPr>
          <w:p w14:paraId="569E2E14">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7B44830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夏作训服</w:t>
            </w:r>
          </w:p>
        </w:tc>
        <w:tc>
          <w:tcPr>
            <w:tcW w:w="456" w:type="pct"/>
            <w:noWrap/>
            <w:vAlign w:val="center"/>
          </w:tcPr>
          <w:p w14:paraId="261C3527">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96</w:t>
            </w:r>
          </w:p>
        </w:tc>
        <w:tc>
          <w:tcPr>
            <w:tcW w:w="361" w:type="pct"/>
            <w:noWrap w:val="0"/>
            <w:vAlign w:val="center"/>
          </w:tcPr>
          <w:p w14:paraId="6D7209B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套</w:t>
            </w:r>
          </w:p>
        </w:tc>
        <w:tc>
          <w:tcPr>
            <w:tcW w:w="1845" w:type="pct"/>
            <w:noWrap w:val="0"/>
            <w:vAlign w:val="center"/>
          </w:tcPr>
          <w:p w14:paraId="18E360FC">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精梳涤棉混纺格子布，含涤65%、棉35%；</w:t>
            </w:r>
          </w:p>
        </w:tc>
        <w:tc>
          <w:tcPr>
            <w:tcW w:w="790" w:type="pct"/>
            <w:noWrap w:val="0"/>
            <w:vAlign w:val="center"/>
          </w:tcPr>
          <w:p w14:paraId="259FAAB0">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187</w:t>
            </w:r>
          </w:p>
        </w:tc>
      </w:tr>
      <w:tr w14:paraId="3B4DC4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9" w:hRule="atLeast"/>
          <w:jc w:val="center"/>
        </w:trPr>
        <w:tc>
          <w:tcPr>
            <w:tcW w:w="473" w:type="pct"/>
            <w:noWrap/>
            <w:vAlign w:val="center"/>
          </w:tcPr>
          <w:p w14:paraId="205379A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20</w:t>
            </w:r>
          </w:p>
        </w:tc>
        <w:tc>
          <w:tcPr>
            <w:tcW w:w="460" w:type="pct"/>
            <w:noWrap/>
            <w:vAlign w:val="center"/>
          </w:tcPr>
          <w:p w14:paraId="716CDEB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130929C8">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冬作训服</w:t>
            </w:r>
          </w:p>
        </w:tc>
        <w:tc>
          <w:tcPr>
            <w:tcW w:w="456" w:type="pct"/>
            <w:noWrap/>
            <w:vAlign w:val="center"/>
          </w:tcPr>
          <w:p w14:paraId="223695D9">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82</w:t>
            </w:r>
          </w:p>
        </w:tc>
        <w:tc>
          <w:tcPr>
            <w:tcW w:w="361" w:type="pct"/>
            <w:noWrap w:val="0"/>
            <w:vAlign w:val="center"/>
          </w:tcPr>
          <w:p w14:paraId="45C8357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套</w:t>
            </w:r>
          </w:p>
        </w:tc>
        <w:tc>
          <w:tcPr>
            <w:tcW w:w="1845" w:type="pct"/>
            <w:noWrap w:val="0"/>
            <w:vAlign w:val="center"/>
          </w:tcPr>
          <w:p w14:paraId="409F117C">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精梳涤棉加厚混纺格子布，含涤65%、棉35%；</w:t>
            </w:r>
          </w:p>
        </w:tc>
        <w:tc>
          <w:tcPr>
            <w:tcW w:w="790" w:type="pct"/>
            <w:noWrap w:val="0"/>
            <w:vAlign w:val="center"/>
          </w:tcPr>
          <w:p w14:paraId="45ACA39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205</w:t>
            </w:r>
          </w:p>
        </w:tc>
      </w:tr>
      <w:tr w14:paraId="38347C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5A029FBF">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21</w:t>
            </w:r>
          </w:p>
        </w:tc>
        <w:tc>
          <w:tcPr>
            <w:tcW w:w="460" w:type="pct"/>
            <w:noWrap/>
            <w:vAlign w:val="center"/>
          </w:tcPr>
          <w:p w14:paraId="665040CD">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41EB0EB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白针织手套</w:t>
            </w:r>
          </w:p>
        </w:tc>
        <w:tc>
          <w:tcPr>
            <w:tcW w:w="456" w:type="pct"/>
            <w:noWrap/>
            <w:vAlign w:val="center"/>
          </w:tcPr>
          <w:p w14:paraId="719A97F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122</w:t>
            </w:r>
          </w:p>
        </w:tc>
        <w:tc>
          <w:tcPr>
            <w:tcW w:w="361" w:type="pct"/>
            <w:noWrap w:val="0"/>
            <w:vAlign w:val="center"/>
          </w:tcPr>
          <w:p w14:paraId="1CD6FF8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双</w:t>
            </w:r>
          </w:p>
        </w:tc>
        <w:tc>
          <w:tcPr>
            <w:tcW w:w="1845" w:type="pct"/>
            <w:noWrap w:val="0"/>
            <w:vAlign w:val="center"/>
          </w:tcPr>
          <w:p w14:paraId="2CEBD8D7">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74E5C21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6.21</w:t>
            </w:r>
          </w:p>
        </w:tc>
      </w:tr>
      <w:tr w14:paraId="44A716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03BE8A25">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22</w:t>
            </w:r>
          </w:p>
        </w:tc>
        <w:tc>
          <w:tcPr>
            <w:tcW w:w="460" w:type="pct"/>
            <w:noWrap/>
            <w:vAlign w:val="center"/>
          </w:tcPr>
          <w:p w14:paraId="56FDD9D7">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0F3D33F5">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2018款单皮鞋</w:t>
            </w:r>
          </w:p>
        </w:tc>
        <w:tc>
          <w:tcPr>
            <w:tcW w:w="456" w:type="pct"/>
            <w:noWrap/>
            <w:vAlign w:val="center"/>
          </w:tcPr>
          <w:p w14:paraId="4519130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110</w:t>
            </w:r>
          </w:p>
        </w:tc>
        <w:tc>
          <w:tcPr>
            <w:tcW w:w="361" w:type="pct"/>
            <w:noWrap w:val="0"/>
            <w:vAlign w:val="center"/>
          </w:tcPr>
          <w:p w14:paraId="34F6574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双</w:t>
            </w:r>
          </w:p>
        </w:tc>
        <w:tc>
          <w:tcPr>
            <w:tcW w:w="1845" w:type="pct"/>
            <w:noWrap w:val="0"/>
            <w:vAlign w:val="center"/>
          </w:tcPr>
          <w:p w14:paraId="19C9F0CB">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020E87B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276</w:t>
            </w:r>
          </w:p>
        </w:tc>
      </w:tr>
      <w:tr w14:paraId="751242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473" w:type="pct"/>
            <w:noWrap/>
            <w:vAlign w:val="center"/>
          </w:tcPr>
          <w:p w14:paraId="1C35264E">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23</w:t>
            </w:r>
          </w:p>
        </w:tc>
        <w:tc>
          <w:tcPr>
            <w:tcW w:w="460" w:type="pct"/>
            <w:noWrap/>
            <w:vAlign w:val="center"/>
          </w:tcPr>
          <w:p w14:paraId="2770045E">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1BA59D8F">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中筒胶鞋</w:t>
            </w:r>
          </w:p>
        </w:tc>
        <w:tc>
          <w:tcPr>
            <w:tcW w:w="456" w:type="pct"/>
            <w:noWrap/>
            <w:vAlign w:val="center"/>
          </w:tcPr>
          <w:p w14:paraId="2B0D2589">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77</w:t>
            </w:r>
          </w:p>
        </w:tc>
        <w:tc>
          <w:tcPr>
            <w:tcW w:w="361" w:type="pct"/>
            <w:noWrap w:val="0"/>
            <w:vAlign w:val="center"/>
          </w:tcPr>
          <w:p w14:paraId="1542040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双</w:t>
            </w:r>
          </w:p>
        </w:tc>
        <w:tc>
          <w:tcPr>
            <w:tcW w:w="1845" w:type="pct"/>
            <w:noWrap w:val="0"/>
            <w:vAlign w:val="center"/>
          </w:tcPr>
          <w:p w14:paraId="52E30D86">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1568FE9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136</w:t>
            </w:r>
          </w:p>
        </w:tc>
      </w:tr>
      <w:tr w14:paraId="47ED63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507CC5D6">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24</w:t>
            </w:r>
          </w:p>
        </w:tc>
        <w:tc>
          <w:tcPr>
            <w:tcW w:w="460" w:type="pct"/>
            <w:noWrap/>
            <w:vAlign w:val="center"/>
          </w:tcPr>
          <w:p w14:paraId="5351AD47">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4411211B">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2018款作训鞋</w:t>
            </w:r>
          </w:p>
        </w:tc>
        <w:tc>
          <w:tcPr>
            <w:tcW w:w="456" w:type="pct"/>
            <w:noWrap/>
            <w:vAlign w:val="center"/>
          </w:tcPr>
          <w:p w14:paraId="4A631DD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107</w:t>
            </w:r>
          </w:p>
        </w:tc>
        <w:tc>
          <w:tcPr>
            <w:tcW w:w="361" w:type="pct"/>
            <w:noWrap w:val="0"/>
            <w:vAlign w:val="center"/>
          </w:tcPr>
          <w:p w14:paraId="15A593A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双</w:t>
            </w:r>
          </w:p>
        </w:tc>
        <w:tc>
          <w:tcPr>
            <w:tcW w:w="1845" w:type="pct"/>
            <w:noWrap w:val="0"/>
            <w:vAlign w:val="center"/>
          </w:tcPr>
          <w:p w14:paraId="3A8EDD98">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60071CA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136</w:t>
            </w:r>
          </w:p>
        </w:tc>
      </w:tr>
      <w:tr w14:paraId="6BE668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43A594B5">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25</w:t>
            </w:r>
          </w:p>
        </w:tc>
        <w:tc>
          <w:tcPr>
            <w:tcW w:w="460" w:type="pct"/>
            <w:noWrap/>
            <w:vAlign w:val="center"/>
          </w:tcPr>
          <w:p w14:paraId="46D4D8D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4FAE4F49">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新款内腰带</w:t>
            </w:r>
          </w:p>
        </w:tc>
        <w:tc>
          <w:tcPr>
            <w:tcW w:w="456" w:type="pct"/>
            <w:noWrap/>
            <w:vAlign w:val="center"/>
          </w:tcPr>
          <w:p w14:paraId="090DD52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115</w:t>
            </w:r>
          </w:p>
        </w:tc>
        <w:tc>
          <w:tcPr>
            <w:tcW w:w="361" w:type="pct"/>
            <w:noWrap w:val="0"/>
            <w:vAlign w:val="center"/>
          </w:tcPr>
          <w:p w14:paraId="7AF67A0C">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条</w:t>
            </w:r>
          </w:p>
        </w:tc>
        <w:tc>
          <w:tcPr>
            <w:tcW w:w="1845" w:type="pct"/>
            <w:noWrap w:val="0"/>
            <w:vAlign w:val="center"/>
          </w:tcPr>
          <w:p w14:paraId="3413E5DF">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573ACE40">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96</w:t>
            </w:r>
          </w:p>
        </w:tc>
      </w:tr>
      <w:tr w14:paraId="19E21E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473" w:type="pct"/>
            <w:noWrap/>
            <w:vAlign w:val="center"/>
          </w:tcPr>
          <w:p w14:paraId="0874B56F">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26</w:t>
            </w:r>
          </w:p>
        </w:tc>
        <w:tc>
          <w:tcPr>
            <w:tcW w:w="460" w:type="pct"/>
            <w:noWrap/>
            <w:vAlign w:val="center"/>
          </w:tcPr>
          <w:p w14:paraId="3336B425">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16BAB9F0">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外腰带</w:t>
            </w:r>
          </w:p>
        </w:tc>
        <w:tc>
          <w:tcPr>
            <w:tcW w:w="456" w:type="pct"/>
            <w:noWrap/>
            <w:vAlign w:val="center"/>
          </w:tcPr>
          <w:p w14:paraId="520C82C4">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79</w:t>
            </w:r>
          </w:p>
        </w:tc>
        <w:tc>
          <w:tcPr>
            <w:tcW w:w="361" w:type="pct"/>
            <w:noWrap w:val="0"/>
            <w:vAlign w:val="center"/>
          </w:tcPr>
          <w:p w14:paraId="4F0A357D">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条</w:t>
            </w:r>
          </w:p>
        </w:tc>
        <w:tc>
          <w:tcPr>
            <w:tcW w:w="1845" w:type="pct"/>
            <w:noWrap w:val="0"/>
            <w:vAlign w:val="center"/>
          </w:tcPr>
          <w:p w14:paraId="45424499">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1D736FB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45</w:t>
            </w:r>
          </w:p>
        </w:tc>
      </w:tr>
      <w:tr w14:paraId="342964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747A5049">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27</w:t>
            </w:r>
          </w:p>
        </w:tc>
        <w:tc>
          <w:tcPr>
            <w:tcW w:w="460" w:type="pct"/>
            <w:noWrap/>
            <w:vAlign w:val="center"/>
          </w:tcPr>
          <w:p w14:paraId="4D0A7C24">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302D47DF">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作训腰带</w:t>
            </w:r>
          </w:p>
        </w:tc>
        <w:tc>
          <w:tcPr>
            <w:tcW w:w="456" w:type="pct"/>
            <w:noWrap/>
            <w:vAlign w:val="center"/>
          </w:tcPr>
          <w:p w14:paraId="0114B0A4">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105</w:t>
            </w:r>
          </w:p>
        </w:tc>
        <w:tc>
          <w:tcPr>
            <w:tcW w:w="361" w:type="pct"/>
            <w:noWrap w:val="0"/>
            <w:vAlign w:val="center"/>
          </w:tcPr>
          <w:p w14:paraId="386ECEAC">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条</w:t>
            </w:r>
          </w:p>
        </w:tc>
        <w:tc>
          <w:tcPr>
            <w:tcW w:w="1845" w:type="pct"/>
            <w:noWrap w:val="0"/>
            <w:vAlign w:val="center"/>
          </w:tcPr>
          <w:p w14:paraId="4BB71CC6">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73DD1BB7">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120</w:t>
            </w:r>
          </w:p>
        </w:tc>
      </w:tr>
      <w:tr w14:paraId="16B7F9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48E2FFFD">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28</w:t>
            </w:r>
          </w:p>
        </w:tc>
        <w:tc>
          <w:tcPr>
            <w:tcW w:w="460" w:type="pct"/>
            <w:noWrap/>
            <w:vAlign w:val="center"/>
          </w:tcPr>
          <w:p w14:paraId="1A4A624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3EB5C15A">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帽徽</w:t>
            </w:r>
          </w:p>
        </w:tc>
        <w:tc>
          <w:tcPr>
            <w:tcW w:w="456" w:type="pct"/>
            <w:noWrap/>
            <w:vAlign w:val="center"/>
          </w:tcPr>
          <w:p w14:paraId="1D31C3DD">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130</w:t>
            </w:r>
          </w:p>
        </w:tc>
        <w:tc>
          <w:tcPr>
            <w:tcW w:w="361" w:type="pct"/>
            <w:noWrap w:val="0"/>
            <w:vAlign w:val="center"/>
          </w:tcPr>
          <w:p w14:paraId="33A5F68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枚</w:t>
            </w:r>
          </w:p>
        </w:tc>
        <w:tc>
          <w:tcPr>
            <w:tcW w:w="1845" w:type="pct"/>
            <w:noWrap w:val="0"/>
            <w:vAlign w:val="center"/>
          </w:tcPr>
          <w:p w14:paraId="1D555965">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7561CD1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10</w:t>
            </w:r>
          </w:p>
        </w:tc>
      </w:tr>
      <w:tr w14:paraId="70E82D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292687C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29</w:t>
            </w:r>
          </w:p>
        </w:tc>
        <w:tc>
          <w:tcPr>
            <w:tcW w:w="460" w:type="pct"/>
            <w:noWrap/>
            <w:vAlign w:val="center"/>
          </w:tcPr>
          <w:p w14:paraId="67ADA5AE">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0807AFD9">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领花</w:t>
            </w:r>
          </w:p>
        </w:tc>
        <w:tc>
          <w:tcPr>
            <w:tcW w:w="456" w:type="pct"/>
            <w:noWrap/>
            <w:vAlign w:val="center"/>
          </w:tcPr>
          <w:p w14:paraId="4354950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208</w:t>
            </w:r>
          </w:p>
        </w:tc>
        <w:tc>
          <w:tcPr>
            <w:tcW w:w="361" w:type="pct"/>
            <w:noWrap w:val="0"/>
            <w:vAlign w:val="center"/>
          </w:tcPr>
          <w:p w14:paraId="51FAE74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付</w:t>
            </w:r>
          </w:p>
        </w:tc>
        <w:tc>
          <w:tcPr>
            <w:tcW w:w="1845" w:type="pct"/>
            <w:noWrap w:val="0"/>
            <w:vAlign w:val="center"/>
          </w:tcPr>
          <w:p w14:paraId="364A6CDD">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6CE8CA6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4.4</w:t>
            </w:r>
          </w:p>
        </w:tc>
      </w:tr>
      <w:tr w14:paraId="6FC0CD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002E03F2">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30</w:t>
            </w:r>
          </w:p>
        </w:tc>
        <w:tc>
          <w:tcPr>
            <w:tcW w:w="460" w:type="pct"/>
            <w:noWrap/>
            <w:vAlign w:val="center"/>
          </w:tcPr>
          <w:p w14:paraId="2E968FA6">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657C6D49">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丝织胸徽</w:t>
            </w:r>
          </w:p>
        </w:tc>
        <w:tc>
          <w:tcPr>
            <w:tcW w:w="456" w:type="pct"/>
            <w:noWrap/>
            <w:vAlign w:val="center"/>
          </w:tcPr>
          <w:p w14:paraId="047A90E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350</w:t>
            </w:r>
          </w:p>
        </w:tc>
        <w:tc>
          <w:tcPr>
            <w:tcW w:w="361" w:type="pct"/>
            <w:noWrap w:val="0"/>
            <w:vAlign w:val="center"/>
          </w:tcPr>
          <w:p w14:paraId="65C1B7E9">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枚</w:t>
            </w:r>
          </w:p>
        </w:tc>
        <w:tc>
          <w:tcPr>
            <w:tcW w:w="1845" w:type="pct"/>
            <w:noWrap w:val="0"/>
            <w:vAlign w:val="center"/>
          </w:tcPr>
          <w:p w14:paraId="7D317920">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630AC7D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2.21</w:t>
            </w:r>
          </w:p>
        </w:tc>
      </w:tr>
      <w:tr w14:paraId="62DB5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6A0E6017">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31</w:t>
            </w:r>
          </w:p>
        </w:tc>
        <w:tc>
          <w:tcPr>
            <w:tcW w:w="460" w:type="pct"/>
            <w:noWrap/>
            <w:vAlign w:val="center"/>
          </w:tcPr>
          <w:p w14:paraId="420B899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0AABBE5D">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丝织警号</w:t>
            </w:r>
          </w:p>
        </w:tc>
        <w:tc>
          <w:tcPr>
            <w:tcW w:w="456" w:type="pct"/>
            <w:noWrap/>
            <w:vAlign w:val="center"/>
          </w:tcPr>
          <w:p w14:paraId="13CB914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351</w:t>
            </w:r>
          </w:p>
        </w:tc>
        <w:tc>
          <w:tcPr>
            <w:tcW w:w="361" w:type="pct"/>
            <w:noWrap w:val="0"/>
            <w:vAlign w:val="center"/>
          </w:tcPr>
          <w:p w14:paraId="73C3A99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枚</w:t>
            </w:r>
          </w:p>
        </w:tc>
        <w:tc>
          <w:tcPr>
            <w:tcW w:w="1845" w:type="pct"/>
            <w:noWrap w:val="0"/>
            <w:vAlign w:val="center"/>
          </w:tcPr>
          <w:p w14:paraId="59DABC68">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0697DE7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1.91</w:t>
            </w:r>
          </w:p>
        </w:tc>
      </w:tr>
      <w:tr w14:paraId="211AC9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0D3C8DBA">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32</w:t>
            </w:r>
          </w:p>
        </w:tc>
        <w:tc>
          <w:tcPr>
            <w:tcW w:w="460" w:type="pct"/>
            <w:noWrap/>
            <w:vAlign w:val="center"/>
          </w:tcPr>
          <w:p w14:paraId="77396091">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596095E0">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金属胸徽</w:t>
            </w:r>
          </w:p>
        </w:tc>
        <w:tc>
          <w:tcPr>
            <w:tcW w:w="456" w:type="pct"/>
            <w:noWrap/>
            <w:vAlign w:val="center"/>
          </w:tcPr>
          <w:p w14:paraId="6045C17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165</w:t>
            </w:r>
          </w:p>
        </w:tc>
        <w:tc>
          <w:tcPr>
            <w:tcW w:w="361" w:type="pct"/>
            <w:noWrap w:val="0"/>
            <w:vAlign w:val="center"/>
          </w:tcPr>
          <w:p w14:paraId="0AACA40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枚</w:t>
            </w:r>
          </w:p>
        </w:tc>
        <w:tc>
          <w:tcPr>
            <w:tcW w:w="1845" w:type="pct"/>
            <w:noWrap w:val="0"/>
            <w:vAlign w:val="center"/>
          </w:tcPr>
          <w:p w14:paraId="43075162">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0D95391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4.4</w:t>
            </w:r>
          </w:p>
        </w:tc>
      </w:tr>
      <w:tr w14:paraId="005E3F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7B56788F">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33</w:t>
            </w:r>
          </w:p>
        </w:tc>
        <w:tc>
          <w:tcPr>
            <w:tcW w:w="460" w:type="pct"/>
            <w:noWrap/>
            <w:vAlign w:val="center"/>
          </w:tcPr>
          <w:p w14:paraId="3A38C4EC">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55C73141">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金属警号</w:t>
            </w:r>
          </w:p>
        </w:tc>
        <w:tc>
          <w:tcPr>
            <w:tcW w:w="456" w:type="pct"/>
            <w:noWrap/>
            <w:vAlign w:val="center"/>
          </w:tcPr>
          <w:p w14:paraId="5FC5118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146</w:t>
            </w:r>
          </w:p>
        </w:tc>
        <w:tc>
          <w:tcPr>
            <w:tcW w:w="361" w:type="pct"/>
            <w:noWrap w:val="0"/>
            <w:vAlign w:val="center"/>
          </w:tcPr>
          <w:p w14:paraId="43734B0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枚</w:t>
            </w:r>
          </w:p>
        </w:tc>
        <w:tc>
          <w:tcPr>
            <w:tcW w:w="1845" w:type="pct"/>
            <w:noWrap w:val="0"/>
            <w:vAlign w:val="center"/>
          </w:tcPr>
          <w:p w14:paraId="4C7B9875">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25A738F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5.74</w:t>
            </w:r>
          </w:p>
        </w:tc>
      </w:tr>
      <w:tr w14:paraId="71DDE3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30CA69EB">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34</w:t>
            </w:r>
          </w:p>
        </w:tc>
        <w:tc>
          <w:tcPr>
            <w:tcW w:w="460" w:type="pct"/>
            <w:noWrap/>
            <w:vAlign w:val="center"/>
          </w:tcPr>
          <w:p w14:paraId="2061748B">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2E9965A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领带</w:t>
            </w:r>
          </w:p>
        </w:tc>
        <w:tc>
          <w:tcPr>
            <w:tcW w:w="456" w:type="pct"/>
            <w:noWrap/>
            <w:vAlign w:val="center"/>
          </w:tcPr>
          <w:p w14:paraId="0C25AC1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157</w:t>
            </w:r>
          </w:p>
        </w:tc>
        <w:tc>
          <w:tcPr>
            <w:tcW w:w="361" w:type="pct"/>
            <w:noWrap w:val="0"/>
            <w:vAlign w:val="center"/>
          </w:tcPr>
          <w:p w14:paraId="36D0C6BC">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条</w:t>
            </w:r>
          </w:p>
        </w:tc>
        <w:tc>
          <w:tcPr>
            <w:tcW w:w="1845" w:type="pct"/>
            <w:noWrap w:val="0"/>
            <w:vAlign w:val="center"/>
          </w:tcPr>
          <w:p w14:paraId="2A4C5215">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1D730EE0">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21.04</w:t>
            </w:r>
          </w:p>
        </w:tc>
      </w:tr>
      <w:tr w14:paraId="1680D3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5785087F">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35</w:t>
            </w:r>
          </w:p>
        </w:tc>
        <w:tc>
          <w:tcPr>
            <w:tcW w:w="460" w:type="pct"/>
            <w:noWrap/>
            <w:vAlign w:val="center"/>
          </w:tcPr>
          <w:p w14:paraId="3FEA9F77">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65C14BFC">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领带夹</w:t>
            </w:r>
          </w:p>
        </w:tc>
        <w:tc>
          <w:tcPr>
            <w:tcW w:w="456" w:type="pct"/>
            <w:noWrap/>
            <w:vAlign w:val="center"/>
          </w:tcPr>
          <w:p w14:paraId="26B2892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157</w:t>
            </w:r>
          </w:p>
        </w:tc>
        <w:tc>
          <w:tcPr>
            <w:tcW w:w="361" w:type="pct"/>
            <w:noWrap w:val="0"/>
            <w:vAlign w:val="center"/>
          </w:tcPr>
          <w:p w14:paraId="51FF2D9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枚</w:t>
            </w:r>
          </w:p>
        </w:tc>
        <w:tc>
          <w:tcPr>
            <w:tcW w:w="1845" w:type="pct"/>
            <w:noWrap w:val="0"/>
            <w:vAlign w:val="center"/>
          </w:tcPr>
          <w:p w14:paraId="55DE7B11">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1A322374">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5</w:t>
            </w:r>
          </w:p>
        </w:tc>
      </w:tr>
      <w:tr w14:paraId="31FEB6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363226CA">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36</w:t>
            </w:r>
          </w:p>
        </w:tc>
        <w:tc>
          <w:tcPr>
            <w:tcW w:w="460" w:type="pct"/>
            <w:noWrap/>
            <w:vAlign w:val="center"/>
          </w:tcPr>
          <w:p w14:paraId="0FF1C491">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7D710034">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硬肩章</w:t>
            </w:r>
          </w:p>
        </w:tc>
        <w:tc>
          <w:tcPr>
            <w:tcW w:w="456" w:type="pct"/>
            <w:noWrap/>
            <w:vAlign w:val="center"/>
          </w:tcPr>
          <w:p w14:paraId="0E12E69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143</w:t>
            </w:r>
          </w:p>
        </w:tc>
        <w:tc>
          <w:tcPr>
            <w:tcW w:w="361" w:type="pct"/>
            <w:noWrap w:val="0"/>
            <w:vAlign w:val="center"/>
          </w:tcPr>
          <w:p w14:paraId="0361F23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付</w:t>
            </w:r>
          </w:p>
        </w:tc>
        <w:tc>
          <w:tcPr>
            <w:tcW w:w="1845" w:type="pct"/>
            <w:noWrap w:val="0"/>
            <w:vAlign w:val="center"/>
          </w:tcPr>
          <w:p w14:paraId="6A7E11AE">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0E0D10DD">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14.05</w:t>
            </w:r>
          </w:p>
        </w:tc>
      </w:tr>
      <w:tr w14:paraId="19DD25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473" w:type="pct"/>
            <w:noWrap/>
            <w:vAlign w:val="center"/>
          </w:tcPr>
          <w:p w14:paraId="156AF88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37</w:t>
            </w:r>
          </w:p>
        </w:tc>
        <w:tc>
          <w:tcPr>
            <w:tcW w:w="460" w:type="pct"/>
            <w:noWrap/>
            <w:vAlign w:val="center"/>
          </w:tcPr>
          <w:p w14:paraId="554BB6F4">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268E25D0">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套式肩章</w:t>
            </w:r>
          </w:p>
        </w:tc>
        <w:tc>
          <w:tcPr>
            <w:tcW w:w="456" w:type="pct"/>
            <w:noWrap/>
            <w:vAlign w:val="center"/>
          </w:tcPr>
          <w:p w14:paraId="45D9AB1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84</w:t>
            </w:r>
          </w:p>
        </w:tc>
        <w:tc>
          <w:tcPr>
            <w:tcW w:w="361" w:type="pct"/>
            <w:noWrap w:val="0"/>
            <w:vAlign w:val="center"/>
          </w:tcPr>
          <w:p w14:paraId="71B6BDB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付</w:t>
            </w:r>
          </w:p>
        </w:tc>
        <w:tc>
          <w:tcPr>
            <w:tcW w:w="1845" w:type="pct"/>
            <w:noWrap w:val="0"/>
            <w:vAlign w:val="center"/>
          </w:tcPr>
          <w:p w14:paraId="20D64BB4">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180CE7F0">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5.5</w:t>
            </w:r>
          </w:p>
        </w:tc>
      </w:tr>
      <w:tr w14:paraId="541C78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697CACE7">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38</w:t>
            </w:r>
          </w:p>
        </w:tc>
        <w:tc>
          <w:tcPr>
            <w:tcW w:w="460" w:type="pct"/>
            <w:noWrap/>
            <w:vAlign w:val="center"/>
          </w:tcPr>
          <w:p w14:paraId="760DAB9F">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255371ED">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软肩章</w:t>
            </w:r>
          </w:p>
        </w:tc>
        <w:tc>
          <w:tcPr>
            <w:tcW w:w="456" w:type="pct"/>
            <w:noWrap/>
            <w:vAlign w:val="center"/>
          </w:tcPr>
          <w:p w14:paraId="511D5667">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146</w:t>
            </w:r>
          </w:p>
        </w:tc>
        <w:tc>
          <w:tcPr>
            <w:tcW w:w="361" w:type="pct"/>
            <w:noWrap w:val="0"/>
            <w:vAlign w:val="center"/>
          </w:tcPr>
          <w:p w14:paraId="17978014">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付</w:t>
            </w:r>
          </w:p>
        </w:tc>
        <w:tc>
          <w:tcPr>
            <w:tcW w:w="1845" w:type="pct"/>
            <w:noWrap w:val="0"/>
            <w:vAlign w:val="center"/>
          </w:tcPr>
          <w:p w14:paraId="0D041C2E">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17EA6D0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7.8</w:t>
            </w:r>
          </w:p>
        </w:tc>
      </w:tr>
      <w:tr w14:paraId="0EB7CE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9" w:hRule="atLeast"/>
          <w:jc w:val="center"/>
        </w:trPr>
        <w:tc>
          <w:tcPr>
            <w:tcW w:w="473" w:type="pct"/>
            <w:noWrap/>
            <w:vAlign w:val="center"/>
          </w:tcPr>
          <w:p w14:paraId="09558F3F">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39</w:t>
            </w:r>
          </w:p>
        </w:tc>
        <w:tc>
          <w:tcPr>
            <w:tcW w:w="460" w:type="pct"/>
            <w:noWrap/>
            <w:vAlign w:val="center"/>
          </w:tcPr>
          <w:p w14:paraId="2D2C1E2E">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7432364A">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挂式臂章</w:t>
            </w:r>
          </w:p>
        </w:tc>
        <w:tc>
          <w:tcPr>
            <w:tcW w:w="456" w:type="pct"/>
            <w:noWrap/>
            <w:vAlign w:val="center"/>
          </w:tcPr>
          <w:p w14:paraId="4B7520CD">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142</w:t>
            </w:r>
          </w:p>
        </w:tc>
        <w:tc>
          <w:tcPr>
            <w:tcW w:w="361" w:type="pct"/>
            <w:noWrap w:val="0"/>
            <w:vAlign w:val="center"/>
          </w:tcPr>
          <w:p w14:paraId="31C56B70">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付</w:t>
            </w:r>
          </w:p>
        </w:tc>
        <w:tc>
          <w:tcPr>
            <w:tcW w:w="1845" w:type="pct"/>
            <w:noWrap w:val="0"/>
            <w:vAlign w:val="center"/>
          </w:tcPr>
          <w:p w14:paraId="6B9D2A08">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6093C404">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3.61</w:t>
            </w:r>
          </w:p>
        </w:tc>
      </w:tr>
    </w:tbl>
    <w:p w14:paraId="61EAEF09">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eastAsia" w:ascii="仿宋" w:hAnsi="仿宋" w:eastAsia="仿宋" w:cs="仿宋"/>
          <w:b/>
          <w:bCs/>
          <w:color w:val="auto"/>
          <w:sz w:val="28"/>
          <w:szCs w:val="28"/>
          <w:u w:val="none"/>
          <w:lang w:val="en-US" w:eastAsia="zh-CN"/>
        </w:rPr>
      </w:pPr>
    </w:p>
    <w:p w14:paraId="60F03372">
      <w:pPr>
        <w:tabs>
          <w:tab w:val="left" w:pos="3374"/>
        </w:tabs>
        <w:bidi w:val="0"/>
        <w:jc w:val="left"/>
        <w:rPr>
          <w:rFonts w:hint="eastAsia" w:ascii="仿宋" w:hAnsi="仿宋" w:eastAsia="仿宋" w:cs="仿宋"/>
          <w:b/>
          <w:bCs/>
          <w:kern w:val="2"/>
          <w:sz w:val="21"/>
          <w:szCs w:val="24"/>
          <w:u w:val="none"/>
          <w:lang w:val="en-US" w:eastAsia="zh-CN" w:bidi="ar-SA"/>
        </w:rPr>
      </w:pPr>
    </w:p>
    <w:tbl>
      <w:tblPr>
        <w:tblStyle w:val="5"/>
        <w:tblpPr w:leftFromText="180" w:rightFromText="180" w:vertAnchor="text" w:horzAnchor="page" w:tblpX="1764" w:tblpY="124"/>
        <w:tblOverlap w:val="never"/>
        <w:tblW w:w="508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0"/>
        <w:gridCol w:w="1077"/>
        <w:gridCol w:w="919"/>
        <w:gridCol w:w="748"/>
        <w:gridCol w:w="3847"/>
        <w:gridCol w:w="1378"/>
      </w:tblGrid>
      <w:tr w14:paraId="34ABE8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000" w:type="pct"/>
            <w:gridSpan w:val="6"/>
            <w:noWrap/>
            <w:vAlign w:val="bottom"/>
          </w:tcPr>
          <w:p w14:paraId="127D7B2B">
            <w:pPr>
              <w:widowControl/>
              <w:spacing w:line="480" w:lineRule="auto"/>
              <w:jc w:val="center"/>
              <w:rPr>
                <w:rFonts w:hint="eastAsia" w:ascii="仿宋" w:hAnsi="仿宋" w:eastAsia="仿宋" w:cs="仿宋"/>
                <w:b/>
                <w:bCs w:val="0"/>
                <w:color w:val="000000"/>
                <w:sz w:val="24"/>
                <w:highlight w:val="none"/>
                <w:u w:val="none"/>
                <w:lang w:val="en-US" w:eastAsia="zh-CN"/>
              </w:rPr>
            </w:pPr>
            <w:r>
              <w:rPr>
                <w:rFonts w:hint="eastAsia" w:ascii="仿宋" w:hAnsi="仿宋" w:eastAsia="仿宋" w:cs="仿宋"/>
                <w:b/>
                <w:bCs w:val="0"/>
                <w:color w:val="000000"/>
                <w:sz w:val="24"/>
                <w:highlight w:val="none"/>
                <w:u w:val="none"/>
                <w:lang w:val="en-US" w:eastAsia="zh-CN"/>
              </w:rPr>
              <w:t>采购包1核心产品信息</w:t>
            </w:r>
          </w:p>
        </w:tc>
      </w:tr>
      <w:tr w14:paraId="562E9E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398" w:type="pct"/>
            <w:noWrap/>
            <w:vAlign w:val="bottom"/>
          </w:tcPr>
          <w:p w14:paraId="63A6FC36">
            <w:pPr>
              <w:widowControl/>
              <w:spacing w:line="480" w:lineRule="auto"/>
              <w:jc w:val="center"/>
              <w:rPr>
                <w:rFonts w:hint="eastAsia" w:ascii="仿宋" w:hAnsi="仿宋" w:eastAsia="仿宋" w:cs="仿宋"/>
                <w:b/>
                <w:bCs w:val="0"/>
                <w:color w:val="000000"/>
                <w:sz w:val="24"/>
                <w:highlight w:val="none"/>
                <w:u w:val="none"/>
              </w:rPr>
            </w:pPr>
            <w:r>
              <w:rPr>
                <w:rFonts w:hint="eastAsia" w:ascii="仿宋" w:hAnsi="仿宋" w:eastAsia="仿宋" w:cs="仿宋"/>
                <w:b/>
                <w:bCs w:val="0"/>
                <w:color w:val="000000"/>
                <w:sz w:val="24"/>
                <w:highlight w:val="none"/>
                <w:u w:val="none"/>
              </w:rPr>
              <w:t>序号</w:t>
            </w:r>
          </w:p>
        </w:tc>
        <w:tc>
          <w:tcPr>
            <w:tcW w:w="621" w:type="pct"/>
            <w:noWrap/>
            <w:vAlign w:val="center"/>
          </w:tcPr>
          <w:p w14:paraId="756EBBF4">
            <w:pPr>
              <w:widowControl/>
              <w:spacing w:line="480" w:lineRule="auto"/>
              <w:jc w:val="center"/>
              <w:rPr>
                <w:rFonts w:hint="eastAsia" w:ascii="仿宋" w:hAnsi="仿宋" w:eastAsia="仿宋" w:cs="仿宋"/>
                <w:b/>
                <w:bCs w:val="0"/>
                <w:color w:val="000000"/>
                <w:sz w:val="24"/>
                <w:highlight w:val="none"/>
                <w:u w:val="none"/>
                <w:lang w:val="en-US" w:eastAsia="zh-CN"/>
              </w:rPr>
            </w:pPr>
            <w:r>
              <w:rPr>
                <w:rFonts w:hint="eastAsia" w:ascii="仿宋" w:hAnsi="仿宋" w:eastAsia="仿宋" w:cs="仿宋"/>
                <w:b/>
                <w:bCs w:val="0"/>
                <w:color w:val="000000"/>
                <w:sz w:val="24"/>
                <w:highlight w:val="none"/>
                <w:u w:val="none"/>
                <w:lang w:val="en-US" w:eastAsia="zh-CN"/>
              </w:rPr>
              <w:t>品名</w:t>
            </w:r>
          </w:p>
        </w:tc>
        <w:tc>
          <w:tcPr>
            <w:tcW w:w="530" w:type="pct"/>
            <w:noWrap/>
            <w:vAlign w:val="center"/>
          </w:tcPr>
          <w:p w14:paraId="51AC5813">
            <w:pPr>
              <w:jc w:val="center"/>
              <w:rPr>
                <w:rFonts w:hint="eastAsia" w:ascii="仿宋" w:hAnsi="仿宋" w:eastAsia="仿宋" w:cs="仿宋"/>
                <w:b/>
                <w:bCs w:val="0"/>
                <w:color w:val="000000"/>
                <w:sz w:val="24"/>
                <w:highlight w:val="none"/>
                <w:u w:val="none"/>
                <w:lang w:val="en-US" w:eastAsia="zh-CN"/>
              </w:rPr>
            </w:pPr>
            <w:r>
              <w:rPr>
                <w:rFonts w:hint="eastAsia" w:ascii="仿宋" w:hAnsi="仿宋" w:eastAsia="仿宋" w:cs="仿宋"/>
                <w:b/>
                <w:bCs w:val="0"/>
                <w:color w:val="000000"/>
                <w:sz w:val="24"/>
                <w:highlight w:val="none"/>
                <w:u w:val="none"/>
                <w:lang w:val="en-US" w:eastAsia="zh-CN"/>
              </w:rPr>
              <w:t>数量</w:t>
            </w:r>
          </w:p>
        </w:tc>
        <w:tc>
          <w:tcPr>
            <w:tcW w:w="431" w:type="pct"/>
            <w:noWrap/>
            <w:vAlign w:val="center"/>
          </w:tcPr>
          <w:p w14:paraId="57C5B649">
            <w:pPr>
              <w:jc w:val="center"/>
              <w:rPr>
                <w:rFonts w:hint="eastAsia" w:ascii="仿宋" w:hAnsi="仿宋" w:eastAsia="仿宋" w:cs="仿宋"/>
                <w:b/>
                <w:bCs w:val="0"/>
                <w:color w:val="000000"/>
                <w:sz w:val="24"/>
                <w:highlight w:val="none"/>
                <w:u w:val="none"/>
                <w:lang w:val="en-US" w:eastAsia="zh-CN"/>
              </w:rPr>
            </w:pPr>
            <w:r>
              <w:rPr>
                <w:rFonts w:hint="eastAsia" w:ascii="仿宋" w:hAnsi="仿宋" w:eastAsia="仿宋" w:cs="仿宋"/>
                <w:b/>
                <w:bCs w:val="0"/>
                <w:color w:val="000000"/>
                <w:sz w:val="24"/>
                <w:highlight w:val="none"/>
                <w:u w:val="none"/>
                <w:lang w:val="en-US" w:eastAsia="zh-CN"/>
              </w:rPr>
              <w:t>单位</w:t>
            </w:r>
          </w:p>
        </w:tc>
        <w:tc>
          <w:tcPr>
            <w:tcW w:w="2221" w:type="pct"/>
            <w:noWrap/>
            <w:vAlign w:val="center"/>
          </w:tcPr>
          <w:p w14:paraId="20EE998F">
            <w:pPr>
              <w:jc w:val="center"/>
              <w:rPr>
                <w:rFonts w:hint="eastAsia" w:ascii="仿宋" w:hAnsi="仿宋" w:eastAsia="仿宋" w:cs="仿宋"/>
                <w:b/>
                <w:bCs w:val="0"/>
                <w:color w:val="000000"/>
                <w:sz w:val="24"/>
                <w:highlight w:val="none"/>
                <w:u w:val="none"/>
                <w:lang w:val="en-US" w:eastAsia="zh-CN"/>
              </w:rPr>
            </w:pPr>
            <w:r>
              <w:rPr>
                <w:rFonts w:hint="eastAsia" w:ascii="仿宋" w:hAnsi="仿宋" w:eastAsia="仿宋" w:cs="仿宋"/>
                <w:b/>
                <w:bCs w:val="0"/>
                <w:color w:val="000000"/>
                <w:sz w:val="24"/>
                <w:highlight w:val="none"/>
                <w:u w:val="none"/>
                <w:lang w:val="en-US" w:eastAsia="zh-CN"/>
              </w:rPr>
              <w:t>技术参数</w:t>
            </w:r>
          </w:p>
        </w:tc>
        <w:tc>
          <w:tcPr>
            <w:tcW w:w="795" w:type="pct"/>
            <w:noWrap/>
            <w:vAlign w:val="bottom"/>
          </w:tcPr>
          <w:p w14:paraId="6DA3E5C6">
            <w:pPr>
              <w:widowControl/>
              <w:spacing w:line="480" w:lineRule="auto"/>
              <w:jc w:val="center"/>
              <w:rPr>
                <w:rFonts w:hint="eastAsia" w:ascii="仿宋" w:hAnsi="仿宋" w:eastAsia="仿宋" w:cs="仿宋"/>
                <w:b/>
                <w:bCs w:val="0"/>
                <w:color w:val="000000"/>
                <w:sz w:val="24"/>
                <w:highlight w:val="none"/>
                <w:u w:val="none"/>
              </w:rPr>
            </w:pPr>
            <w:r>
              <w:rPr>
                <w:rFonts w:hint="eastAsia" w:ascii="仿宋" w:hAnsi="仿宋" w:eastAsia="仿宋" w:cs="仿宋"/>
                <w:b/>
                <w:bCs w:val="0"/>
                <w:color w:val="000000"/>
                <w:sz w:val="24"/>
                <w:highlight w:val="none"/>
                <w:u w:val="none"/>
              </w:rPr>
              <w:t>最高限价（元）</w:t>
            </w:r>
          </w:p>
        </w:tc>
      </w:tr>
      <w:tr w14:paraId="5EB2E9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398" w:type="pct"/>
            <w:noWrap/>
            <w:vAlign w:val="center"/>
          </w:tcPr>
          <w:p w14:paraId="0B94318F">
            <w:pPr>
              <w:spacing w:line="360" w:lineRule="auto"/>
              <w:jc w:val="center"/>
              <w:rPr>
                <w:rFonts w:hint="eastAsia" w:ascii="仿宋" w:hAnsi="仿宋" w:eastAsia="仿宋" w:cs="仿宋"/>
                <w:bCs w:val="0"/>
                <w:kern w:val="0"/>
                <w:sz w:val="24"/>
                <w:highlight w:val="none"/>
                <w:u w:val="none"/>
                <w:lang w:bidi="ar"/>
              </w:rPr>
            </w:pPr>
            <w:r>
              <w:rPr>
                <w:rFonts w:hint="eastAsia" w:ascii="仿宋" w:hAnsi="仿宋" w:eastAsia="仿宋" w:cs="仿宋"/>
                <w:bCs w:val="0"/>
                <w:sz w:val="24"/>
                <w:highlight w:val="none"/>
                <w:u w:val="none"/>
              </w:rPr>
              <w:t>1</w:t>
            </w:r>
          </w:p>
        </w:tc>
        <w:tc>
          <w:tcPr>
            <w:tcW w:w="621" w:type="pct"/>
            <w:noWrap/>
            <w:vAlign w:val="center"/>
          </w:tcPr>
          <w:p w14:paraId="11E9BD2F">
            <w:pPr>
              <w:jc w:val="center"/>
              <w:rPr>
                <w:rFonts w:hint="eastAsia" w:ascii="仿宋" w:hAnsi="仿宋" w:eastAsia="仿宋" w:cs="仿宋"/>
                <w:kern w:val="0"/>
                <w:sz w:val="24"/>
                <w:highlight w:val="none"/>
                <w:lang w:val="en-US" w:eastAsia="zh-Hans" w:bidi="ar"/>
              </w:rPr>
            </w:pPr>
            <w:r>
              <w:rPr>
                <w:rFonts w:hint="eastAsia" w:ascii="仿宋" w:hAnsi="仿宋" w:eastAsia="仿宋" w:cs="仿宋"/>
                <w:color w:val="auto"/>
                <w:sz w:val="21"/>
                <w:szCs w:val="21"/>
                <w:lang w:val="en-US" w:eastAsia="zh-CN"/>
              </w:rPr>
              <w:t>警礼服</w:t>
            </w:r>
          </w:p>
        </w:tc>
        <w:tc>
          <w:tcPr>
            <w:tcW w:w="530" w:type="pct"/>
            <w:noWrap/>
            <w:vAlign w:val="center"/>
          </w:tcPr>
          <w:p w14:paraId="6DB26C0E">
            <w:pPr>
              <w:keepNext w:val="0"/>
              <w:keepLines w:val="0"/>
              <w:widowControl/>
              <w:suppressLineNumbers w:val="0"/>
              <w:jc w:val="center"/>
              <w:textAlignment w:val="center"/>
              <w:rPr>
                <w:rFonts w:hint="eastAsia" w:ascii="仿宋" w:hAnsi="仿宋" w:eastAsia="仿宋" w:cs="仿宋"/>
                <w:bCs w:val="0"/>
                <w:kern w:val="0"/>
                <w:sz w:val="24"/>
                <w:highlight w:val="none"/>
                <w:u w:val="none"/>
                <w:lang w:bidi="ar"/>
              </w:rPr>
            </w:pPr>
            <w:r>
              <w:rPr>
                <w:rFonts w:hint="eastAsia" w:ascii="仿宋" w:hAnsi="仿宋" w:eastAsia="仿宋" w:cs="仿宋"/>
                <w:bCs w:val="0"/>
                <w:color w:val="auto"/>
                <w:kern w:val="0"/>
                <w:sz w:val="21"/>
                <w:szCs w:val="21"/>
                <w:u w:val="none"/>
                <w:lang w:val="en-US" w:eastAsia="zh-CN"/>
              </w:rPr>
              <w:t>14</w:t>
            </w:r>
          </w:p>
        </w:tc>
        <w:tc>
          <w:tcPr>
            <w:tcW w:w="431" w:type="pct"/>
            <w:noWrap/>
            <w:vAlign w:val="center"/>
          </w:tcPr>
          <w:p w14:paraId="2769E89B">
            <w:pPr>
              <w:keepNext w:val="0"/>
              <w:keepLines w:val="0"/>
              <w:widowControl/>
              <w:suppressLineNumbers w:val="0"/>
              <w:jc w:val="center"/>
              <w:textAlignment w:val="center"/>
              <w:rPr>
                <w:rFonts w:hint="eastAsia" w:ascii="仿宋" w:hAnsi="仿宋" w:eastAsia="仿宋" w:cs="仿宋"/>
                <w:bCs w:val="0"/>
                <w:kern w:val="0"/>
                <w:sz w:val="24"/>
                <w:highlight w:val="none"/>
                <w:u w:val="none"/>
                <w:lang w:bidi="ar"/>
              </w:rPr>
            </w:pPr>
            <w:r>
              <w:rPr>
                <w:rFonts w:hint="eastAsia" w:ascii="仿宋" w:hAnsi="仿宋" w:eastAsia="仿宋" w:cs="仿宋"/>
                <w:bCs w:val="0"/>
                <w:color w:val="auto"/>
                <w:kern w:val="0"/>
                <w:sz w:val="21"/>
                <w:szCs w:val="21"/>
                <w:u w:val="none"/>
                <w:lang w:val="en-US" w:eastAsia="zh-CN"/>
              </w:rPr>
              <w:t>套</w:t>
            </w:r>
          </w:p>
        </w:tc>
        <w:tc>
          <w:tcPr>
            <w:tcW w:w="2221" w:type="pct"/>
            <w:noWrap w:val="0"/>
            <w:vAlign w:val="center"/>
          </w:tcPr>
          <w:p w14:paraId="3606DAE2">
            <w:pPr>
              <w:topLinePunct/>
              <w:autoSpaceDE w:val="0"/>
              <w:autoSpaceDN w:val="0"/>
              <w:adjustRightInd w:val="0"/>
              <w:spacing w:line="360" w:lineRule="auto"/>
              <w:jc w:val="left"/>
              <w:rPr>
                <w:rFonts w:hint="eastAsia" w:ascii="仿宋" w:hAnsi="仿宋" w:eastAsia="仿宋" w:cs="仿宋"/>
                <w:b/>
                <w:bCs/>
                <w:kern w:val="0"/>
                <w:sz w:val="24"/>
                <w:highlight w:val="none"/>
                <w:u w:val="none"/>
                <w:lang w:bidi="ar"/>
              </w:rPr>
            </w:pPr>
            <w:r>
              <w:rPr>
                <w:rFonts w:hint="eastAsia" w:ascii="仿宋" w:hAnsi="仿宋" w:eastAsia="仿宋" w:cs="仿宋"/>
                <w:bCs w:val="0"/>
                <w:color w:val="auto"/>
                <w:kern w:val="0"/>
                <w:sz w:val="21"/>
                <w:szCs w:val="21"/>
                <w:u w:val="none"/>
                <w:lang w:val="en-US" w:eastAsia="zh-CN"/>
              </w:rPr>
              <w:t>精梳毛涤贡呢，含羊毛60%、涤纶19%、羊绒10%、PTT10%、导电纤维1%；</w:t>
            </w:r>
          </w:p>
        </w:tc>
        <w:tc>
          <w:tcPr>
            <w:tcW w:w="795" w:type="pct"/>
            <w:noWrap w:val="0"/>
            <w:vAlign w:val="center"/>
          </w:tcPr>
          <w:p w14:paraId="3D062168">
            <w:pPr>
              <w:keepNext w:val="0"/>
              <w:keepLines w:val="0"/>
              <w:widowControl/>
              <w:suppressLineNumbers w:val="0"/>
              <w:jc w:val="center"/>
              <w:textAlignment w:val="center"/>
              <w:rPr>
                <w:rFonts w:hint="eastAsia" w:ascii="仿宋" w:hAnsi="仿宋" w:eastAsia="仿宋" w:cs="仿宋"/>
                <w:bCs w:val="0"/>
                <w:kern w:val="0"/>
                <w:sz w:val="24"/>
                <w:highlight w:val="none"/>
                <w:u w:val="none"/>
                <w:lang w:bidi="ar"/>
              </w:rPr>
            </w:pPr>
            <w:r>
              <w:rPr>
                <w:rFonts w:hint="eastAsia" w:ascii="仿宋" w:hAnsi="仿宋" w:eastAsia="仿宋" w:cs="仿宋"/>
                <w:bCs w:val="0"/>
                <w:color w:val="auto"/>
                <w:kern w:val="0"/>
                <w:sz w:val="21"/>
                <w:szCs w:val="21"/>
                <w:u w:val="none"/>
                <w:lang w:val="en-US" w:eastAsia="zh-CN"/>
              </w:rPr>
              <w:t>1500</w:t>
            </w:r>
          </w:p>
        </w:tc>
      </w:tr>
    </w:tbl>
    <w:p w14:paraId="793D7ADF">
      <w:pPr>
        <w:tabs>
          <w:tab w:val="left" w:pos="3374"/>
        </w:tabs>
        <w:bidi w:val="0"/>
        <w:jc w:val="left"/>
        <w:rPr>
          <w:rFonts w:hint="eastAsia" w:ascii="仿宋" w:hAnsi="仿宋" w:eastAsia="仿宋" w:cs="仿宋"/>
          <w:b/>
          <w:bCs/>
          <w:kern w:val="2"/>
          <w:sz w:val="21"/>
          <w:szCs w:val="24"/>
          <w:u w:val="none"/>
          <w:lang w:val="en-US" w:eastAsia="zh-CN" w:bidi="ar-SA"/>
        </w:rPr>
      </w:pPr>
    </w:p>
    <w:p w14:paraId="73BE88FF">
      <w:pPr>
        <w:tabs>
          <w:tab w:val="left" w:pos="3374"/>
        </w:tabs>
        <w:bidi w:val="0"/>
        <w:jc w:val="left"/>
        <w:rPr>
          <w:rFonts w:hint="eastAsia" w:ascii="仿宋" w:hAnsi="仿宋" w:eastAsia="仿宋" w:cs="仿宋"/>
          <w:b/>
          <w:bCs/>
          <w:kern w:val="2"/>
          <w:sz w:val="21"/>
          <w:szCs w:val="24"/>
          <w:u w:val="none"/>
          <w:lang w:val="en-US" w:eastAsia="zh-CN" w:bidi="ar-SA"/>
        </w:rPr>
      </w:pPr>
    </w:p>
    <w:p w14:paraId="5984C376">
      <w:pPr>
        <w:pStyle w:val="2"/>
        <w:numPr>
          <w:ilvl w:val="0"/>
          <w:numId w:val="0"/>
        </w:numPr>
        <w:ind w:firstLine="482" w:firstLineChars="200"/>
        <w:rPr>
          <w:rFonts w:hint="eastAsia" w:ascii="仿宋" w:hAnsi="仿宋" w:eastAsia="仿宋" w:cs="仿宋"/>
          <w:b/>
          <w:bCs/>
          <w:kern w:val="0"/>
          <w:sz w:val="24"/>
          <w:szCs w:val="24"/>
          <w:highlight w:val="none"/>
          <w:shd w:val="clear" w:color="auto" w:fill="FFFFFF"/>
          <w:lang w:val="en-US" w:eastAsia="zh-CN" w:bidi="ar"/>
        </w:rPr>
      </w:pPr>
      <w:r>
        <w:rPr>
          <w:rFonts w:hint="eastAsia" w:ascii="仿宋" w:hAnsi="仿宋" w:eastAsia="仿宋" w:cs="仿宋"/>
          <w:b/>
          <w:bCs w:val="0"/>
          <w:color w:val="000000"/>
          <w:sz w:val="24"/>
          <w:highlight w:val="none"/>
          <w:u w:val="none"/>
          <w:lang w:val="en-US" w:eastAsia="zh-CN"/>
        </w:rPr>
        <w:t>注：</w:t>
      </w:r>
      <w:r>
        <w:rPr>
          <w:rFonts w:hint="eastAsia" w:ascii="仿宋" w:hAnsi="仿宋" w:eastAsia="仿宋" w:cs="仿宋"/>
          <w:b/>
          <w:bCs w:val="0"/>
          <w:color w:val="000000"/>
          <w:sz w:val="24"/>
          <w:highlight w:val="none"/>
          <w:u w:val="none"/>
          <w:lang w:val="en" w:eastAsia="zh-CN"/>
        </w:rPr>
        <w:t>1.警察制服未明确技术参数的，按照</w:t>
      </w:r>
      <w:r>
        <w:rPr>
          <w:rFonts w:hint="eastAsia" w:ascii="仿宋" w:hAnsi="仿宋" w:eastAsia="仿宋" w:cs="仿宋"/>
          <w:b/>
          <w:bCs/>
          <w:kern w:val="0"/>
          <w:sz w:val="24"/>
          <w:szCs w:val="24"/>
          <w:highlight w:val="none"/>
          <w:shd w:val="clear" w:color="auto" w:fill="FFFFFF"/>
          <w:lang w:val="en-US" w:eastAsia="zh-CN" w:bidi="ar"/>
        </w:rPr>
        <w:t>中华人民共和国公安部相关人民警察服装制作标准执行。</w:t>
      </w:r>
    </w:p>
    <w:p w14:paraId="4D27E891">
      <w:pPr>
        <w:jc w:val="left"/>
        <w:rPr>
          <w:rFonts w:hint="eastAsia" w:ascii="仿宋" w:hAnsi="仿宋" w:eastAsia="仿宋" w:cs="仿宋"/>
          <w:b/>
          <w:bCs w:val="0"/>
          <w:color w:val="000000"/>
          <w:sz w:val="24"/>
          <w:highlight w:val="none"/>
          <w:u w:val="none"/>
          <w:lang w:val="en-US" w:eastAsia="zh-CN"/>
        </w:rPr>
      </w:pPr>
      <w:r>
        <w:rPr>
          <w:rFonts w:hint="eastAsia" w:ascii="仿宋" w:hAnsi="仿宋" w:eastAsia="仿宋" w:cs="仿宋"/>
          <w:b/>
          <w:bCs w:val="0"/>
          <w:color w:val="000000"/>
          <w:sz w:val="24"/>
          <w:highlight w:val="none"/>
          <w:u w:val="none"/>
          <w:lang w:val="en-US" w:eastAsia="zh-CN"/>
        </w:rPr>
        <w:t xml:space="preserve">        </w:t>
      </w:r>
      <w:r>
        <w:rPr>
          <w:rFonts w:hint="eastAsia" w:ascii="仿宋" w:hAnsi="仿宋" w:eastAsia="仿宋" w:cs="仿宋"/>
          <w:b/>
          <w:bCs w:val="0"/>
          <w:color w:val="000000"/>
          <w:sz w:val="24"/>
          <w:highlight w:val="none"/>
          <w:u w:val="none"/>
          <w:lang w:val="en" w:eastAsia="zh-CN"/>
        </w:rPr>
        <w:t>2.</w:t>
      </w:r>
      <w:r>
        <w:rPr>
          <w:rFonts w:hint="eastAsia" w:ascii="仿宋" w:hAnsi="仿宋" w:eastAsia="仿宋" w:cs="仿宋"/>
          <w:b/>
          <w:bCs w:val="0"/>
          <w:color w:val="000000"/>
          <w:sz w:val="24"/>
          <w:highlight w:val="none"/>
          <w:u w:val="none"/>
          <w:lang w:val="en-US" w:eastAsia="zh-CN"/>
        </w:rPr>
        <w:t>投标技术参数可在±3%以内浮动。</w:t>
      </w:r>
    </w:p>
    <w:p w14:paraId="50FE1754">
      <w:pPr>
        <w:tabs>
          <w:tab w:val="left" w:pos="3374"/>
        </w:tabs>
        <w:bidi w:val="0"/>
        <w:jc w:val="left"/>
        <w:rPr>
          <w:rFonts w:hint="eastAsia" w:ascii="仿宋" w:hAnsi="仿宋" w:eastAsia="仿宋" w:cs="仿宋"/>
          <w:b/>
          <w:bCs/>
          <w:kern w:val="2"/>
          <w:sz w:val="21"/>
          <w:szCs w:val="24"/>
          <w:u w:val="none"/>
          <w:lang w:val="en-US" w:eastAsia="zh-CN" w:bidi="ar-SA"/>
        </w:rPr>
      </w:pPr>
    </w:p>
    <w:p w14:paraId="30CF15DE">
      <w:pPr>
        <w:rPr>
          <w:rFonts w:hint="eastAsia" w:ascii="仿宋" w:hAnsi="仿宋" w:eastAsia="仿宋" w:cs="仿宋"/>
          <w:lang w:val="en-US" w:eastAsia="zh-CN"/>
        </w:rPr>
        <w:sectPr>
          <w:footerReference r:id="rId3" w:type="default"/>
          <w:pgSz w:w="11906" w:h="16838"/>
          <w:pgMar w:top="1440" w:right="1800" w:bottom="1440" w:left="1800" w:header="851" w:footer="992" w:gutter="0"/>
          <w:cols w:space="425" w:num="1"/>
          <w:docGrid w:type="lines" w:linePitch="312" w:charSpace="0"/>
        </w:sectPr>
      </w:pPr>
    </w:p>
    <w:tbl>
      <w:tblPr>
        <w:tblStyle w:val="5"/>
        <w:tblpPr w:leftFromText="180" w:rightFromText="180" w:vertAnchor="text" w:horzAnchor="margin" w:tblpX="-140" w:tblpY="848"/>
        <w:tblOverlap w:val="never"/>
        <w:tblW w:w="51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86"/>
        <w:gridCol w:w="1059"/>
        <w:gridCol w:w="1122"/>
        <w:gridCol w:w="895"/>
        <w:gridCol w:w="667"/>
        <w:gridCol w:w="3489"/>
        <w:gridCol w:w="1142"/>
      </w:tblGrid>
      <w:tr w14:paraId="73A1C8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8" w:hRule="atLeast"/>
        </w:trPr>
        <w:tc>
          <w:tcPr>
            <w:tcW w:w="5000" w:type="pct"/>
            <w:gridSpan w:val="7"/>
            <w:noWrap/>
            <w:vAlign w:val="center"/>
          </w:tcPr>
          <w:p w14:paraId="10B0F84D">
            <w:pPr>
              <w:keepNext w:val="0"/>
              <w:keepLines w:val="0"/>
              <w:pageBreakBefore w:val="0"/>
              <w:widowControl/>
              <w:kinsoku/>
              <w:wordWrap/>
              <w:overflowPunct/>
              <w:bidi w:val="0"/>
              <w:snapToGrid/>
              <w:spacing w:line="300" w:lineRule="exact"/>
              <w:jc w:val="center"/>
              <w:rPr>
                <w:rFonts w:hint="eastAsia" w:ascii="仿宋" w:hAnsi="仿宋" w:eastAsia="仿宋" w:cs="仿宋"/>
                <w:b/>
                <w:bCs w:val="0"/>
                <w:color w:val="auto"/>
                <w:sz w:val="24"/>
                <w:szCs w:val="24"/>
                <w:highlight w:val="none"/>
                <w:u w:val="none"/>
                <w:lang w:val="en-US" w:eastAsia="zh-CN"/>
              </w:rPr>
            </w:pPr>
            <w:r>
              <w:rPr>
                <w:rFonts w:hint="eastAsia" w:ascii="仿宋" w:hAnsi="仿宋" w:eastAsia="仿宋" w:cs="仿宋"/>
                <w:b/>
                <w:bCs w:val="0"/>
                <w:color w:val="auto"/>
                <w:sz w:val="24"/>
                <w:szCs w:val="24"/>
                <w:highlight w:val="none"/>
                <w:u w:val="none"/>
                <w:lang w:val="en-US" w:eastAsia="zh-CN"/>
              </w:rPr>
              <w:t>采购包2</w:t>
            </w:r>
          </w:p>
        </w:tc>
      </w:tr>
      <w:tr w14:paraId="7E1876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74" w:type="pct"/>
            <w:noWrap/>
            <w:vAlign w:val="bottom"/>
          </w:tcPr>
          <w:p w14:paraId="65B73474">
            <w:pPr>
              <w:keepNext w:val="0"/>
              <w:keepLines w:val="0"/>
              <w:pageBreakBefore w:val="0"/>
              <w:widowControl/>
              <w:kinsoku/>
              <w:wordWrap/>
              <w:overflowPunct/>
              <w:bidi w:val="0"/>
              <w:snapToGrid/>
              <w:spacing w:line="300" w:lineRule="exact"/>
              <w:jc w:val="center"/>
              <w:rPr>
                <w:rFonts w:hint="eastAsia" w:ascii="仿宋" w:hAnsi="仿宋" w:eastAsia="仿宋" w:cs="仿宋"/>
                <w:b/>
                <w:bCs w:val="0"/>
                <w:color w:val="auto"/>
                <w:sz w:val="24"/>
                <w:szCs w:val="24"/>
                <w:highlight w:val="none"/>
                <w:u w:val="none"/>
              </w:rPr>
            </w:pPr>
            <w:r>
              <w:rPr>
                <w:rFonts w:hint="eastAsia" w:ascii="仿宋" w:hAnsi="仿宋" w:eastAsia="仿宋" w:cs="仿宋"/>
                <w:b/>
                <w:bCs w:val="0"/>
                <w:color w:val="auto"/>
                <w:sz w:val="24"/>
                <w:szCs w:val="24"/>
                <w:highlight w:val="none"/>
                <w:u w:val="none"/>
              </w:rPr>
              <w:t>序号</w:t>
            </w:r>
          </w:p>
        </w:tc>
        <w:tc>
          <w:tcPr>
            <w:tcW w:w="597" w:type="pct"/>
            <w:noWrap/>
            <w:vAlign w:val="center"/>
          </w:tcPr>
          <w:p w14:paraId="39EB1E3A">
            <w:pPr>
              <w:keepNext w:val="0"/>
              <w:keepLines w:val="0"/>
              <w:pageBreakBefore w:val="0"/>
              <w:widowControl/>
              <w:kinsoku/>
              <w:wordWrap/>
              <w:overflowPunct/>
              <w:bidi w:val="0"/>
              <w:snapToGrid/>
              <w:spacing w:line="300" w:lineRule="exact"/>
              <w:jc w:val="center"/>
              <w:rPr>
                <w:rFonts w:hint="eastAsia" w:ascii="仿宋" w:hAnsi="仿宋" w:eastAsia="仿宋" w:cs="仿宋"/>
                <w:b/>
                <w:bCs w:val="0"/>
                <w:color w:val="auto"/>
                <w:sz w:val="24"/>
                <w:szCs w:val="24"/>
                <w:highlight w:val="none"/>
                <w:u w:val="none"/>
                <w:lang w:val="en-US" w:eastAsia="zh-CN"/>
              </w:rPr>
            </w:pPr>
            <w:r>
              <w:rPr>
                <w:rFonts w:hint="eastAsia" w:ascii="仿宋" w:hAnsi="仿宋" w:eastAsia="仿宋" w:cs="仿宋"/>
                <w:b/>
                <w:bCs w:val="0"/>
                <w:color w:val="auto"/>
                <w:sz w:val="24"/>
                <w:szCs w:val="24"/>
                <w:highlight w:val="none"/>
                <w:u w:val="none"/>
                <w:lang w:val="en-US" w:eastAsia="zh-CN"/>
              </w:rPr>
              <w:t>采购品目类别</w:t>
            </w:r>
          </w:p>
        </w:tc>
        <w:tc>
          <w:tcPr>
            <w:tcW w:w="633" w:type="pct"/>
            <w:noWrap/>
            <w:vAlign w:val="center"/>
          </w:tcPr>
          <w:p w14:paraId="32ABD174">
            <w:pPr>
              <w:keepNext w:val="0"/>
              <w:keepLines w:val="0"/>
              <w:pageBreakBefore w:val="0"/>
              <w:widowControl/>
              <w:kinsoku/>
              <w:wordWrap/>
              <w:overflowPunct/>
              <w:bidi w:val="0"/>
              <w:snapToGrid/>
              <w:spacing w:line="300" w:lineRule="exact"/>
              <w:jc w:val="center"/>
              <w:rPr>
                <w:rFonts w:hint="eastAsia" w:ascii="仿宋" w:hAnsi="仿宋" w:eastAsia="仿宋" w:cs="仿宋"/>
                <w:b/>
                <w:bCs w:val="0"/>
                <w:color w:val="auto"/>
                <w:kern w:val="2"/>
                <w:sz w:val="24"/>
                <w:szCs w:val="24"/>
                <w:highlight w:val="none"/>
                <w:u w:val="none"/>
                <w:lang w:val="en-US" w:eastAsia="zh-CN" w:bidi="ar-SA"/>
              </w:rPr>
            </w:pPr>
            <w:r>
              <w:rPr>
                <w:rFonts w:hint="eastAsia" w:ascii="仿宋" w:hAnsi="仿宋" w:eastAsia="仿宋" w:cs="仿宋"/>
                <w:b/>
                <w:bCs w:val="0"/>
                <w:color w:val="auto"/>
                <w:sz w:val="24"/>
                <w:szCs w:val="24"/>
                <w:highlight w:val="none"/>
                <w:u w:val="none"/>
                <w:lang w:val="en-US" w:eastAsia="zh-CN"/>
              </w:rPr>
              <w:t>采购品目名称</w:t>
            </w:r>
          </w:p>
        </w:tc>
        <w:tc>
          <w:tcPr>
            <w:tcW w:w="505" w:type="pct"/>
            <w:noWrap/>
            <w:vAlign w:val="center"/>
          </w:tcPr>
          <w:p w14:paraId="5EC0FF9D">
            <w:pPr>
              <w:keepNext w:val="0"/>
              <w:keepLines w:val="0"/>
              <w:pageBreakBefore w:val="0"/>
              <w:widowControl/>
              <w:kinsoku/>
              <w:wordWrap/>
              <w:overflowPunct/>
              <w:bidi w:val="0"/>
              <w:snapToGrid/>
              <w:spacing w:line="300" w:lineRule="exact"/>
              <w:jc w:val="center"/>
              <w:rPr>
                <w:rFonts w:hint="eastAsia" w:ascii="仿宋" w:hAnsi="仿宋" w:eastAsia="仿宋" w:cs="仿宋"/>
                <w:b/>
                <w:bCs w:val="0"/>
                <w:color w:val="auto"/>
                <w:kern w:val="2"/>
                <w:sz w:val="24"/>
                <w:szCs w:val="24"/>
                <w:highlight w:val="none"/>
                <w:u w:val="none"/>
                <w:lang w:val="en-US" w:eastAsia="zh-CN" w:bidi="ar-SA"/>
              </w:rPr>
            </w:pPr>
            <w:r>
              <w:rPr>
                <w:rFonts w:hint="eastAsia" w:ascii="仿宋" w:hAnsi="仿宋" w:eastAsia="仿宋" w:cs="仿宋"/>
                <w:b/>
                <w:bCs w:val="0"/>
                <w:color w:val="auto"/>
                <w:sz w:val="24"/>
                <w:szCs w:val="24"/>
                <w:highlight w:val="none"/>
                <w:u w:val="none"/>
              </w:rPr>
              <w:t>数量</w:t>
            </w:r>
          </w:p>
        </w:tc>
        <w:tc>
          <w:tcPr>
            <w:tcW w:w="376" w:type="pct"/>
            <w:noWrap/>
            <w:vAlign w:val="bottom"/>
          </w:tcPr>
          <w:p w14:paraId="77E5EFF2">
            <w:pPr>
              <w:keepNext w:val="0"/>
              <w:keepLines w:val="0"/>
              <w:pageBreakBefore w:val="0"/>
              <w:widowControl/>
              <w:kinsoku/>
              <w:wordWrap/>
              <w:overflowPunct/>
              <w:bidi w:val="0"/>
              <w:snapToGrid/>
              <w:spacing w:line="300" w:lineRule="exact"/>
              <w:jc w:val="both"/>
              <w:rPr>
                <w:rFonts w:hint="eastAsia" w:ascii="仿宋" w:hAnsi="仿宋" w:eastAsia="仿宋" w:cs="仿宋"/>
                <w:b/>
                <w:bCs w:val="0"/>
                <w:color w:val="auto"/>
                <w:kern w:val="2"/>
                <w:sz w:val="24"/>
                <w:szCs w:val="24"/>
                <w:highlight w:val="none"/>
                <w:u w:val="none"/>
                <w:lang w:val="en-US" w:eastAsia="zh-CN" w:bidi="ar-SA"/>
              </w:rPr>
            </w:pPr>
            <w:r>
              <w:rPr>
                <w:rFonts w:hint="eastAsia" w:ascii="仿宋" w:hAnsi="仿宋" w:eastAsia="仿宋" w:cs="仿宋"/>
                <w:b/>
                <w:bCs w:val="0"/>
                <w:color w:val="auto"/>
                <w:sz w:val="24"/>
                <w:szCs w:val="24"/>
                <w:highlight w:val="none"/>
                <w:u w:val="none"/>
              </w:rPr>
              <w:t>单位</w:t>
            </w:r>
          </w:p>
        </w:tc>
        <w:tc>
          <w:tcPr>
            <w:tcW w:w="1968" w:type="pct"/>
            <w:noWrap/>
            <w:vAlign w:val="center"/>
          </w:tcPr>
          <w:p w14:paraId="3CF4C4C1">
            <w:pPr>
              <w:keepNext w:val="0"/>
              <w:keepLines w:val="0"/>
              <w:pageBreakBefore w:val="0"/>
              <w:widowControl/>
              <w:kinsoku/>
              <w:wordWrap/>
              <w:overflowPunct/>
              <w:bidi w:val="0"/>
              <w:snapToGrid/>
              <w:spacing w:line="300" w:lineRule="exact"/>
              <w:jc w:val="center"/>
              <w:rPr>
                <w:rFonts w:hint="eastAsia" w:ascii="仿宋" w:hAnsi="仿宋" w:eastAsia="仿宋" w:cs="仿宋"/>
                <w:b/>
                <w:bCs w:val="0"/>
                <w:color w:val="auto"/>
                <w:kern w:val="2"/>
                <w:sz w:val="24"/>
                <w:szCs w:val="24"/>
                <w:highlight w:val="none"/>
                <w:u w:val="none"/>
                <w:lang w:val="en-US" w:eastAsia="zh-CN" w:bidi="ar-SA"/>
              </w:rPr>
            </w:pPr>
            <w:r>
              <w:rPr>
                <w:rFonts w:hint="eastAsia" w:ascii="仿宋" w:hAnsi="仿宋" w:eastAsia="仿宋" w:cs="仿宋"/>
                <w:b/>
                <w:bCs w:val="0"/>
                <w:color w:val="auto"/>
                <w:sz w:val="24"/>
                <w:szCs w:val="24"/>
                <w:highlight w:val="none"/>
                <w:u w:val="none"/>
              </w:rPr>
              <w:t>技术参数</w:t>
            </w:r>
          </w:p>
        </w:tc>
        <w:tc>
          <w:tcPr>
            <w:tcW w:w="644" w:type="pct"/>
            <w:noWrap/>
            <w:vAlign w:val="bottom"/>
          </w:tcPr>
          <w:p w14:paraId="10777238">
            <w:pPr>
              <w:keepNext w:val="0"/>
              <w:keepLines w:val="0"/>
              <w:pageBreakBefore w:val="0"/>
              <w:widowControl/>
              <w:kinsoku/>
              <w:wordWrap/>
              <w:overflowPunct/>
              <w:bidi w:val="0"/>
              <w:snapToGrid/>
              <w:spacing w:line="300" w:lineRule="exact"/>
              <w:jc w:val="center"/>
              <w:rPr>
                <w:rFonts w:hint="eastAsia" w:ascii="仿宋" w:hAnsi="仿宋" w:eastAsia="仿宋" w:cs="仿宋"/>
                <w:b/>
                <w:bCs w:val="0"/>
                <w:color w:val="auto"/>
                <w:kern w:val="2"/>
                <w:sz w:val="24"/>
                <w:szCs w:val="24"/>
                <w:highlight w:val="none"/>
                <w:u w:val="none"/>
                <w:lang w:val="en-US" w:eastAsia="zh-CN" w:bidi="ar-SA"/>
              </w:rPr>
            </w:pPr>
            <w:r>
              <w:rPr>
                <w:rFonts w:hint="eastAsia" w:ascii="仿宋" w:hAnsi="仿宋" w:eastAsia="仿宋" w:cs="仿宋"/>
                <w:b/>
                <w:bCs w:val="0"/>
                <w:color w:val="auto"/>
                <w:sz w:val="24"/>
                <w:szCs w:val="24"/>
                <w:highlight w:val="none"/>
                <w:u w:val="none"/>
              </w:rPr>
              <w:t>最高限价（元）</w:t>
            </w:r>
          </w:p>
        </w:tc>
      </w:tr>
      <w:tr w14:paraId="7F4FD2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74" w:type="pct"/>
            <w:noWrap/>
            <w:vAlign w:val="center"/>
          </w:tcPr>
          <w:p w14:paraId="64331662">
            <w:pPr>
              <w:keepNext w:val="0"/>
              <w:keepLines w:val="0"/>
              <w:pageBreakBefore w:val="0"/>
              <w:kinsoku/>
              <w:wordWrap/>
              <w:overflowPunct/>
              <w:bidi w:val="0"/>
              <w:snapToGrid/>
              <w:spacing w:line="300" w:lineRule="exact"/>
              <w:jc w:val="center"/>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color w:val="auto"/>
                <w:sz w:val="24"/>
                <w:szCs w:val="24"/>
                <w:highlight w:val="none"/>
                <w:u w:val="none"/>
              </w:rPr>
              <w:t>1</w:t>
            </w:r>
          </w:p>
        </w:tc>
        <w:tc>
          <w:tcPr>
            <w:tcW w:w="597" w:type="pct"/>
            <w:noWrap/>
            <w:vAlign w:val="center"/>
          </w:tcPr>
          <w:p w14:paraId="4C7718A1">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eastAsia="zh-CN" w:bidi="ar"/>
              </w:rPr>
            </w:pPr>
            <w:r>
              <w:rPr>
                <w:rFonts w:hint="eastAsia" w:ascii="仿宋" w:hAnsi="仿宋" w:eastAsia="仿宋" w:cs="仿宋"/>
                <w:bCs w:val="0"/>
                <w:color w:val="auto"/>
                <w:kern w:val="0"/>
                <w:sz w:val="24"/>
                <w:szCs w:val="24"/>
                <w:highlight w:val="none"/>
                <w:u w:val="none"/>
                <w:lang w:eastAsia="zh-CN" w:bidi="ar"/>
              </w:rPr>
              <w:t>检察制服</w:t>
            </w:r>
          </w:p>
        </w:tc>
        <w:tc>
          <w:tcPr>
            <w:tcW w:w="633" w:type="pct"/>
            <w:noWrap/>
            <w:vAlign w:val="center"/>
          </w:tcPr>
          <w:p w14:paraId="080FB759">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i w:val="0"/>
                <w:color w:val="auto"/>
                <w:kern w:val="2"/>
                <w:sz w:val="24"/>
                <w:szCs w:val="24"/>
                <w:u w:val="none"/>
                <w:lang w:val="en-US" w:eastAsia="zh-CN" w:bidi="ar-SA"/>
              </w:rPr>
            </w:pPr>
            <w:r>
              <w:rPr>
                <w:rFonts w:hint="eastAsia" w:ascii="仿宋" w:hAnsi="仿宋" w:eastAsia="仿宋" w:cs="仿宋"/>
                <w:bCs w:val="0"/>
                <w:i w:val="0"/>
                <w:color w:val="auto"/>
                <w:kern w:val="2"/>
                <w:sz w:val="24"/>
                <w:szCs w:val="24"/>
                <w:u w:val="none"/>
                <w:lang w:val="en-US" w:eastAsia="zh-CN" w:bidi="ar-SA"/>
              </w:rPr>
              <w:t>春秋</w:t>
            </w:r>
          </w:p>
          <w:p w14:paraId="61EE6FD2">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2"/>
                <w:sz w:val="24"/>
                <w:szCs w:val="24"/>
                <w:u w:val="none"/>
                <w:lang w:val="en-US" w:eastAsia="zh-CN" w:bidi="ar-SA"/>
              </w:rPr>
              <w:t>常服（西服）</w:t>
            </w:r>
          </w:p>
        </w:tc>
        <w:tc>
          <w:tcPr>
            <w:tcW w:w="505" w:type="pct"/>
            <w:noWrap/>
            <w:vAlign w:val="center"/>
          </w:tcPr>
          <w:p w14:paraId="531D4383">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2"/>
                <w:sz w:val="24"/>
                <w:szCs w:val="24"/>
                <w:u w:val="none"/>
                <w:lang w:val="en-US" w:eastAsia="zh-CN" w:bidi="ar-SA"/>
              </w:rPr>
              <w:t>1269</w:t>
            </w:r>
          </w:p>
        </w:tc>
        <w:tc>
          <w:tcPr>
            <w:tcW w:w="376" w:type="pct"/>
            <w:noWrap w:val="0"/>
            <w:vAlign w:val="center"/>
          </w:tcPr>
          <w:p w14:paraId="71DB31A4">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CN"/>
              </w:rPr>
              <w:t>件</w:t>
            </w:r>
          </w:p>
        </w:tc>
        <w:tc>
          <w:tcPr>
            <w:tcW w:w="1968" w:type="pct"/>
            <w:noWrap w:val="0"/>
            <w:vAlign w:val="center"/>
          </w:tcPr>
          <w:p w14:paraId="66009962">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面料：80%绵羊毛，19.5%聚酯纤维，0.5%导电纤维；纱支100s/2*100s/2，密度（10cm）433*372，质量270g/m；辅料：与面料相匹配。</w:t>
            </w:r>
          </w:p>
          <w:p w14:paraId="1EC7BA4F">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符合国标：GB/T2664-2017、GB/T2665-2017、GB 18401-2010 C类。</w:t>
            </w:r>
          </w:p>
          <w:p w14:paraId="5083D87D">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color w:val="auto"/>
                <w:lang w:val="en-US" w:eastAsia="zh-CN"/>
              </w:rPr>
            </w:pPr>
            <w:r>
              <w:rPr>
                <w:rFonts w:hint="eastAsia" w:ascii="仿宋" w:hAnsi="仿宋" w:eastAsia="仿宋" w:cs="仿宋"/>
                <w:bCs w:val="0"/>
                <w:color w:val="auto"/>
                <w:kern w:val="0"/>
                <w:sz w:val="24"/>
                <w:szCs w:val="24"/>
                <w:u w:val="none"/>
                <w:lang w:val="en-US" w:eastAsia="zh-CN"/>
              </w:rPr>
              <w:t>备注：包含衣服和裤子，上衣为粘合衬工艺。</w:t>
            </w:r>
          </w:p>
        </w:tc>
        <w:tc>
          <w:tcPr>
            <w:tcW w:w="644" w:type="pct"/>
            <w:noWrap w:val="0"/>
            <w:vAlign w:val="center"/>
          </w:tcPr>
          <w:p w14:paraId="36273239">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2"/>
                <w:sz w:val="24"/>
                <w:szCs w:val="24"/>
                <w:u w:val="none"/>
                <w:lang w:val="en-US" w:eastAsia="zh-CN" w:bidi="ar-SA"/>
              </w:rPr>
              <w:t>1159</w:t>
            </w:r>
          </w:p>
        </w:tc>
      </w:tr>
      <w:tr w14:paraId="4A6374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74" w:type="pct"/>
            <w:noWrap/>
            <w:vAlign w:val="center"/>
          </w:tcPr>
          <w:p w14:paraId="618C8143">
            <w:pPr>
              <w:keepNext w:val="0"/>
              <w:keepLines w:val="0"/>
              <w:pageBreakBefore w:val="0"/>
              <w:kinsoku/>
              <w:wordWrap/>
              <w:overflowPunct/>
              <w:bidi w:val="0"/>
              <w:snapToGrid/>
              <w:spacing w:line="300" w:lineRule="exact"/>
              <w:jc w:val="center"/>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color w:val="auto"/>
                <w:sz w:val="24"/>
                <w:szCs w:val="24"/>
                <w:highlight w:val="none"/>
                <w:u w:val="none"/>
              </w:rPr>
              <w:t>2</w:t>
            </w:r>
          </w:p>
        </w:tc>
        <w:tc>
          <w:tcPr>
            <w:tcW w:w="597" w:type="pct"/>
            <w:noWrap/>
            <w:vAlign w:val="center"/>
          </w:tcPr>
          <w:p w14:paraId="76750C54">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color w:val="auto"/>
                <w:kern w:val="0"/>
                <w:sz w:val="24"/>
                <w:szCs w:val="24"/>
                <w:highlight w:val="none"/>
                <w:u w:val="none"/>
                <w:lang w:eastAsia="zh-CN" w:bidi="ar"/>
              </w:rPr>
              <w:t>检察制服</w:t>
            </w:r>
          </w:p>
        </w:tc>
        <w:tc>
          <w:tcPr>
            <w:tcW w:w="633" w:type="pct"/>
            <w:noWrap/>
            <w:vAlign w:val="center"/>
          </w:tcPr>
          <w:p w14:paraId="753C182A">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2"/>
                <w:sz w:val="24"/>
                <w:szCs w:val="24"/>
                <w:u w:val="none"/>
                <w:lang w:val="en-US" w:eastAsia="zh-CN" w:bidi="ar-SA"/>
              </w:rPr>
              <w:t>白色长袖衬衣</w:t>
            </w:r>
          </w:p>
        </w:tc>
        <w:tc>
          <w:tcPr>
            <w:tcW w:w="505" w:type="pct"/>
            <w:noWrap/>
            <w:vAlign w:val="center"/>
          </w:tcPr>
          <w:p w14:paraId="2E53EECD">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2"/>
                <w:sz w:val="24"/>
                <w:szCs w:val="24"/>
                <w:u w:val="none"/>
                <w:lang w:val="en-US" w:eastAsia="zh-CN" w:bidi="ar-SA"/>
              </w:rPr>
              <w:t>385</w:t>
            </w:r>
          </w:p>
        </w:tc>
        <w:tc>
          <w:tcPr>
            <w:tcW w:w="376" w:type="pct"/>
            <w:noWrap w:val="0"/>
            <w:vAlign w:val="center"/>
          </w:tcPr>
          <w:p w14:paraId="79AD51C8">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CN"/>
              </w:rPr>
              <w:t>件</w:t>
            </w:r>
          </w:p>
        </w:tc>
        <w:tc>
          <w:tcPr>
            <w:tcW w:w="1968" w:type="pct"/>
            <w:noWrap w:val="0"/>
            <w:vAlign w:val="center"/>
          </w:tcPr>
          <w:p w14:paraId="11DB3E4C">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面料：48%竹纤维，48%聚酯纤维，4%氨纶；纱支50s*50s+40D，密度（10cm）180*100，质量158g/m；成衣免烫。</w:t>
            </w:r>
          </w:p>
          <w:p w14:paraId="2567EEA0">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符合国标：GB/T2660-2017、GB 18401-2010 B类。</w:t>
            </w:r>
          </w:p>
        </w:tc>
        <w:tc>
          <w:tcPr>
            <w:tcW w:w="644" w:type="pct"/>
            <w:noWrap w:val="0"/>
            <w:vAlign w:val="center"/>
          </w:tcPr>
          <w:p w14:paraId="2AC62040">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2"/>
                <w:sz w:val="24"/>
                <w:szCs w:val="24"/>
                <w:u w:val="none"/>
                <w:lang w:val="en-US" w:eastAsia="zh-CN" w:bidi="ar-SA"/>
              </w:rPr>
              <w:t>115</w:t>
            </w:r>
          </w:p>
        </w:tc>
      </w:tr>
      <w:tr w14:paraId="267261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2" w:hRule="atLeast"/>
        </w:trPr>
        <w:tc>
          <w:tcPr>
            <w:tcW w:w="274" w:type="pct"/>
            <w:noWrap/>
            <w:vAlign w:val="center"/>
          </w:tcPr>
          <w:p w14:paraId="7ADC6014">
            <w:pPr>
              <w:keepNext w:val="0"/>
              <w:keepLines w:val="0"/>
              <w:pageBreakBefore w:val="0"/>
              <w:kinsoku/>
              <w:wordWrap/>
              <w:overflowPunct/>
              <w:bidi w:val="0"/>
              <w:snapToGrid/>
              <w:spacing w:line="300" w:lineRule="exact"/>
              <w:jc w:val="center"/>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color w:val="auto"/>
                <w:sz w:val="24"/>
                <w:szCs w:val="24"/>
                <w:highlight w:val="none"/>
                <w:u w:val="none"/>
              </w:rPr>
              <w:t>3</w:t>
            </w:r>
          </w:p>
        </w:tc>
        <w:tc>
          <w:tcPr>
            <w:tcW w:w="597" w:type="pct"/>
            <w:noWrap/>
            <w:vAlign w:val="center"/>
          </w:tcPr>
          <w:p w14:paraId="02F17DEF">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color w:val="auto"/>
                <w:kern w:val="0"/>
                <w:sz w:val="24"/>
                <w:szCs w:val="24"/>
                <w:highlight w:val="none"/>
                <w:u w:val="none"/>
                <w:lang w:eastAsia="zh-CN" w:bidi="ar"/>
              </w:rPr>
              <w:t>检察制服</w:t>
            </w:r>
          </w:p>
        </w:tc>
        <w:tc>
          <w:tcPr>
            <w:tcW w:w="633" w:type="pct"/>
            <w:noWrap/>
            <w:vAlign w:val="center"/>
          </w:tcPr>
          <w:p w14:paraId="30E28656">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2"/>
                <w:sz w:val="24"/>
                <w:szCs w:val="24"/>
                <w:u w:val="none"/>
                <w:lang w:val="en-US" w:eastAsia="zh-CN" w:bidi="ar-SA"/>
              </w:rPr>
              <w:t>蓝色长袖衬衣</w:t>
            </w:r>
          </w:p>
        </w:tc>
        <w:tc>
          <w:tcPr>
            <w:tcW w:w="505" w:type="pct"/>
            <w:noWrap/>
            <w:vAlign w:val="center"/>
          </w:tcPr>
          <w:p w14:paraId="79175338">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2"/>
                <w:sz w:val="24"/>
                <w:szCs w:val="24"/>
                <w:u w:val="none"/>
                <w:lang w:val="en-US" w:eastAsia="zh-CN" w:bidi="ar-SA"/>
              </w:rPr>
              <w:t>385</w:t>
            </w:r>
          </w:p>
        </w:tc>
        <w:tc>
          <w:tcPr>
            <w:tcW w:w="376" w:type="pct"/>
            <w:noWrap w:val="0"/>
            <w:vAlign w:val="center"/>
          </w:tcPr>
          <w:p w14:paraId="55917419">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CN"/>
              </w:rPr>
              <w:t>件</w:t>
            </w:r>
          </w:p>
        </w:tc>
        <w:tc>
          <w:tcPr>
            <w:tcW w:w="1968" w:type="pct"/>
            <w:noWrap w:val="0"/>
            <w:vAlign w:val="center"/>
          </w:tcPr>
          <w:p w14:paraId="643CCE11">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48%竹纤维，48%聚酯纤维，4%氨纶；纱支50s*50s+40D，密度（10cm）180*100，质量158g/m；面料：48%竹纤维，48%聚酯纤维，4%氨纶；纱支50s*50s+40D，密度（10cm）180*100，质量158g/m；成衣免烫。</w:t>
            </w:r>
          </w:p>
          <w:p w14:paraId="4E9D4CD4">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符合国标：GB/T2660-2017、GB 18401-2010 B类。胸徽孔采用菊花眼方式，在胸袋中线前移0.5cm，距袋口2.3cm处，孔间距1cm。</w:t>
            </w:r>
          </w:p>
        </w:tc>
        <w:tc>
          <w:tcPr>
            <w:tcW w:w="644" w:type="pct"/>
            <w:noWrap w:val="0"/>
            <w:vAlign w:val="center"/>
          </w:tcPr>
          <w:p w14:paraId="4D26422B">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2"/>
                <w:sz w:val="24"/>
                <w:szCs w:val="24"/>
                <w:u w:val="none"/>
                <w:lang w:val="en-US" w:eastAsia="zh-CN" w:bidi="ar-SA"/>
              </w:rPr>
              <w:t>115</w:t>
            </w:r>
          </w:p>
        </w:tc>
      </w:tr>
      <w:tr w14:paraId="2A24C0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8" w:hRule="atLeast"/>
        </w:trPr>
        <w:tc>
          <w:tcPr>
            <w:tcW w:w="274" w:type="pct"/>
            <w:noWrap/>
            <w:vAlign w:val="center"/>
          </w:tcPr>
          <w:p w14:paraId="2B71E59A">
            <w:pPr>
              <w:keepNext w:val="0"/>
              <w:keepLines w:val="0"/>
              <w:pageBreakBefore w:val="0"/>
              <w:kinsoku/>
              <w:wordWrap/>
              <w:overflowPunct/>
              <w:bidi w:val="0"/>
              <w:snapToGrid/>
              <w:spacing w:line="300" w:lineRule="exact"/>
              <w:jc w:val="center"/>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color w:val="auto"/>
                <w:sz w:val="24"/>
                <w:szCs w:val="24"/>
                <w:highlight w:val="none"/>
                <w:u w:val="none"/>
              </w:rPr>
              <w:t>4</w:t>
            </w:r>
          </w:p>
        </w:tc>
        <w:tc>
          <w:tcPr>
            <w:tcW w:w="597" w:type="pct"/>
            <w:noWrap/>
            <w:vAlign w:val="center"/>
          </w:tcPr>
          <w:p w14:paraId="571D7837">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color w:val="auto"/>
                <w:kern w:val="0"/>
                <w:sz w:val="24"/>
                <w:szCs w:val="24"/>
                <w:highlight w:val="none"/>
                <w:u w:val="none"/>
                <w:lang w:eastAsia="zh-CN" w:bidi="ar"/>
              </w:rPr>
              <w:t>检察制服</w:t>
            </w:r>
          </w:p>
        </w:tc>
        <w:tc>
          <w:tcPr>
            <w:tcW w:w="633" w:type="pct"/>
            <w:noWrap/>
            <w:vAlign w:val="center"/>
          </w:tcPr>
          <w:p w14:paraId="59CD688C">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2"/>
                <w:sz w:val="24"/>
                <w:szCs w:val="24"/>
                <w:u w:val="none"/>
                <w:lang w:val="en-US" w:eastAsia="zh-CN" w:bidi="ar-SA"/>
              </w:rPr>
              <w:t>蓝色短袖衬衣</w:t>
            </w:r>
          </w:p>
        </w:tc>
        <w:tc>
          <w:tcPr>
            <w:tcW w:w="505" w:type="pct"/>
            <w:noWrap/>
            <w:vAlign w:val="center"/>
          </w:tcPr>
          <w:p w14:paraId="0A1F3425">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2"/>
                <w:sz w:val="24"/>
                <w:szCs w:val="24"/>
                <w:u w:val="none"/>
                <w:lang w:val="en-US" w:eastAsia="zh-CN" w:bidi="ar-SA"/>
              </w:rPr>
              <w:t>3567</w:t>
            </w:r>
          </w:p>
        </w:tc>
        <w:tc>
          <w:tcPr>
            <w:tcW w:w="376" w:type="pct"/>
            <w:noWrap w:val="0"/>
            <w:vAlign w:val="center"/>
          </w:tcPr>
          <w:p w14:paraId="16A45D76">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CN"/>
              </w:rPr>
              <w:t>件</w:t>
            </w:r>
          </w:p>
        </w:tc>
        <w:tc>
          <w:tcPr>
            <w:tcW w:w="1968" w:type="pct"/>
            <w:noWrap w:val="0"/>
            <w:vAlign w:val="center"/>
          </w:tcPr>
          <w:p w14:paraId="47DC1E85">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面料：48%竹纤维，48%聚酯纤维，4%氨纶；纱支50s*50s+40D，密度（10cm）180*100，质量158g/m；成衣免烫。</w:t>
            </w:r>
          </w:p>
          <w:p w14:paraId="5D873303">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符合国标：GB/T2660-2017、GB 18401-2010 B类。</w:t>
            </w:r>
          </w:p>
          <w:p w14:paraId="05CA2000">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胸徽孔采用菊花眼方式，在胸袋中线前移0.5cm，距袋口2.3cm处，孔间距1cm。</w:t>
            </w:r>
          </w:p>
        </w:tc>
        <w:tc>
          <w:tcPr>
            <w:tcW w:w="644" w:type="pct"/>
            <w:noWrap w:val="0"/>
            <w:vAlign w:val="center"/>
          </w:tcPr>
          <w:p w14:paraId="75D52025">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2"/>
                <w:sz w:val="24"/>
                <w:szCs w:val="24"/>
                <w:u w:val="none"/>
                <w:lang w:val="en-US" w:eastAsia="zh-CN" w:bidi="ar-SA"/>
              </w:rPr>
              <w:t>115</w:t>
            </w:r>
          </w:p>
        </w:tc>
      </w:tr>
      <w:tr w14:paraId="624231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74" w:type="pct"/>
            <w:noWrap/>
            <w:vAlign w:val="center"/>
          </w:tcPr>
          <w:p w14:paraId="4D9B9D89">
            <w:pPr>
              <w:keepNext w:val="0"/>
              <w:keepLines w:val="0"/>
              <w:pageBreakBefore w:val="0"/>
              <w:kinsoku/>
              <w:wordWrap/>
              <w:overflowPunct/>
              <w:bidi w:val="0"/>
              <w:snapToGrid/>
              <w:spacing w:line="300" w:lineRule="exact"/>
              <w:jc w:val="center"/>
              <w:rPr>
                <w:rFonts w:hint="eastAsia" w:ascii="仿宋" w:hAnsi="仿宋" w:eastAsia="仿宋" w:cs="仿宋"/>
                <w:bCs w:val="0"/>
                <w:color w:val="auto"/>
                <w:sz w:val="24"/>
                <w:szCs w:val="24"/>
                <w:highlight w:val="none"/>
                <w:u w:val="none"/>
                <w:lang w:val="en-US" w:eastAsia="zh-CN"/>
              </w:rPr>
            </w:pPr>
            <w:r>
              <w:rPr>
                <w:rFonts w:hint="eastAsia" w:ascii="仿宋" w:hAnsi="仿宋" w:eastAsia="仿宋" w:cs="仿宋"/>
                <w:bCs w:val="0"/>
                <w:color w:val="auto"/>
                <w:sz w:val="24"/>
                <w:szCs w:val="24"/>
                <w:highlight w:val="none"/>
                <w:u w:val="none"/>
                <w:lang w:val="en-US" w:eastAsia="zh-CN"/>
              </w:rPr>
              <w:t>5</w:t>
            </w:r>
          </w:p>
        </w:tc>
        <w:tc>
          <w:tcPr>
            <w:tcW w:w="597" w:type="pct"/>
            <w:noWrap/>
            <w:vAlign w:val="center"/>
          </w:tcPr>
          <w:p w14:paraId="013BC65E">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sz w:val="24"/>
                <w:szCs w:val="24"/>
                <w:u w:val="none"/>
              </w:rPr>
            </w:pPr>
            <w:r>
              <w:rPr>
                <w:rFonts w:hint="eastAsia" w:ascii="仿宋" w:hAnsi="仿宋" w:eastAsia="仿宋" w:cs="仿宋"/>
                <w:bCs w:val="0"/>
                <w:color w:val="auto"/>
                <w:kern w:val="0"/>
                <w:sz w:val="24"/>
                <w:szCs w:val="24"/>
                <w:highlight w:val="none"/>
                <w:u w:val="none"/>
                <w:lang w:eastAsia="zh-CN" w:bidi="ar"/>
              </w:rPr>
              <w:t>检察制服</w:t>
            </w:r>
          </w:p>
        </w:tc>
        <w:tc>
          <w:tcPr>
            <w:tcW w:w="633" w:type="pct"/>
            <w:noWrap/>
            <w:vAlign w:val="center"/>
          </w:tcPr>
          <w:p w14:paraId="7AACD4CE">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2"/>
                <w:sz w:val="24"/>
                <w:szCs w:val="24"/>
                <w:u w:val="none"/>
                <w:lang w:val="en-US" w:eastAsia="zh-CN" w:bidi="ar-SA"/>
              </w:rPr>
            </w:pPr>
            <w:r>
              <w:rPr>
                <w:rFonts w:hint="eastAsia" w:ascii="仿宋" w:hAnsi="仿宋" w:eastAsia="仿宋" w:cs="仿宋"/>
                <w:bCs w:val="0"/>
                <w:i w:val="0"/>
                <w:color w:val="auto"/>
                <w:kern w:val="2"/>
                <w:sz w:val="24"/>
                <w:szCs w:val="24"/>
                <w:u w:val="none"/>
                <w:lang w:val="en-US" w:eastAsia="zh-CN" w:bidi="ar-SA"/>
              </w:rPr>
              <w:t>夏裤</w:t>
            </w:r>
          </w:p>
        </w:tc>
        <w:tc>
          <w:tcPr>
            <w:tcW w:w="505" w:type="pct"/>
            <w:noWrap/>
            <w:vAlign w:val="center"/>
          </w:tcPr>
          <w:p w14:paraId="13D05E9D">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i w:val="0"/>
                <w:color w:val="auto"/>
                <w:kern w:val="2"/>
                <w:sz w:val="24"/>
                <w:szCs w:val="24"/>
                <w:u w:val="none"/>
                <w:lang w:val="en-US" w:eastAsia="zh-CN" w:bidi="ar-SA"/>
              </w:rPr>
              <w:t>972</w:t>
            </w:r>
          </w:p>
        </w:tc>
        <w:tc>
          <w:tcPr>
            <w:tcW w:w="376" w:type="pct"/>
            <w:noWrap w:val="0"/>
            <w:vAlign w:val="center"/>
          </w:tcPr>
          <w:p w14:paraId="6DD6B88C">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件</w:t>
            </w:r>
          </w:p>
        </w:tc>
        <w:tc>
          <w:tcPr>
            <w:tcW w:w="1968" w:type="pct"/>
            <w:noWrap w:val="0"/>
            <w:vAlign w:val="center"/>
          </w:tcPr>
          <w:p w14:paraId="22FBAB48">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面料：65%聚酯纤维，30%再生纤维，5%氨纶；纱支55s/2*40S+40D,密度（10cm）50s/2*30/1，质量260g/m。成衣免烫。</w:t>
            </w:r>
          </w:p>
          <w:p w14:paraId="6CD5AB78">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符合国标：GB/T2664-2017、GB/T2665-2017、GB 18401-2010 C类。</w:t>
            </w:r>
          </w:p>
          <w:p w14:paraId="78F729EB">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备注：男装裤子设计为暗松紧腰，方便男士系皮带整体美观，内置暗松紧大小可调节，实用性比较好；女装裤子两侧明松紧腰，穿着舒适，修饰腰型，腰围大小可自调节，实用性比较好。</w:t>
            </w:r>
          </w:p>
        </w:tc>
        <w:tc>
          <w:tcPr>
            <w:tcW w:w="644" w:type="pct"/>
            <w:noWrap w:val="0"/>
            <w:vAlign w:val="center"/>
          </w:tcPr>
          <w:p w14:paraId="73CCFB68">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i w:val="0"/>
                <w:color w:val="auto"/>
                <w:kern w:val="2"/>
                <w:sz w:val="24"/>
                <w:szCs w:val="24"/>
                <w:u w:val="none"/>
                <w:lang w:val="en-US" w:eastAsia="zh-CN" w:bidi="ar-SA"/>
              </w:rPr>
              <w:t>178</w:t>
            </w:r>
          </w:p>
        </w:tc>
      </w:tr>
      <w:tr w14:paraId="206DA8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8" w:hRule="atLeast"/>
        </w:trPr>
        <w:tc>
          <w:tcPr>
            <w:tcW w:w="274" w:type="pct"/>
            <w:noWrap/>
            <w:vAlign w:val="center"/>
          </w:tcPr>
          <w:p w14:paraId="1B382502">
            <w:pPr>
              <w:keepNext w:val="0"/>
              <w:keepLines w:val="0"/>
              <w:pageBreakBefore w:val="0"/>
              <w:kinsoku/>
              <w:wordWrap/>
              <w:overflowPunct/>
              <w:bidi w:val="0"/>
              <w:snapToGrid/>
              <w:spacing w:line="300" w:lineRule="exact"/>
              <w:jc w:val="center"/>
              <w:rPr>
                <w:rFonts w:hint="eastAsia" w:ascii="仿宋" w:hAnsi="仿宋" w:eastAsia="仿宋" w:cs="仿宋"/>
                <w:bCs w:val="0"/>
                <w:color w:val="auto"/>
                <w:sz w:val="24"/>
                <w:szCs w:val="24"/>
                <w:highlight w:val="none"/>
                <w:u w:val="none"/>
                <w:lang w:val="en-US" w:eastAsia="zh-CN"/>
              </w:rPr>
            </w:pPr>
            <w:r>
              <w:rPr>
                <w:rFonts w:hint="eastAsia" w:ascii="仿宋" w:hAnsi="仿宋" w:eastAsia="仿宋" w:cs="仿宋"/>
                <w:bCs w:val="0"/>
                <w:color w:val="auto"/>
                <w:sz w:val="24"/>
                <w:szCs w:val="24"/>
                <w:highlight w:val="none"/>
                <w:u w:val="none"/>
                <w:lang w:val="en-US" w:eastAsia="zh-CN"/>
              </w:rPr>
              <w:t>6</w:t>
            </w:r>
          </w:p>
        </w:tc>
        <w:tc>
          <w:tcPr>
            <w:tcW w:w="597" w:type="pct"/>
            <w:noWrap/>
            <w:vAlign w:val="center"/>
          </w:tcPr>
          <w:p w14:paraId="036AFDB1">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sz w:val="24"/>
                <w:szCs w:val="24"/>
                <w:u w:val="none"/>
              </w:rPr>
            </w:pPr>
            <w:r>
              <w:rPr>
                <w:rFonts w:hint="eastAsia" w:ascii="仿宋" w:hAnsi="仿宋" w:eastAsia="仿宋" w:cs="仿宋"/>
                <w:bCs w:val="0"/>
                <w:color w:val="auto"/>
                <w:kern w:val="0"/>
                <w:sz w:val="24"/>
                <w:szCs w:val="24"/>
                <w:highlight w:val="none"/>
                <w:u w:val="none"/>
                <w:lang w:eastAsia="zh-CN" w:bidi="ar"/>
              </w:rPr>
              <w:t>检察制服</w:t>
            </w:r>
          </w:p>
        </w:tc>
        <w:tc>
          <w:tcPr>
            <w:tcW w:w="633" w:type="pct"/>
            <w:noWrap/>
            <w:vAlign w:val="center"/>
          </w:tcPr>
          <w:p w14:paraId="27B97866">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i w:val="0"/>
                <w:color w:val="auto"/>
                <w:kern w:val="2"/>
                <w:sz w:val="24"/>
                <w:szCs w:val="24"/>
                <w:u w:val="none"/>
                <w:lang w:val="en-US" w:eastAsia="zh-CN" w:bidi="ar-SA"/>
              </w:rPr>
            </w:pPr>
            <w:r>
              <w:rPr>
                <w:rFonts w:hint="eastAsia" w:ascii="仿宋" w:hAnsi="仿宋" w:eastAsia="仿宋" w:cs="仿宋"/>
                <w:bCs w:val="0"/>
                <w:i w:val="0"/>
                <w:color w:val="auto"/>
                <w:kern w:val="2"/>
                <w:sz w:val="24"/>
                <w:szCs w:val="24"/>
                <w:u w:val="none"/>
                <w:lang w:val="en-US" w:eastAsia="zh-CN" w:bidi="ar-SA"/>
              </w:rPr>
              <w:t>红领</w:t>
            </w:r>
          </w:p>
          <w:p w14:paraId="59F8C381">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2"/>
                <w:sz w:val="24"/>
                <w:szCs w:val="24"/>
                <w:u w:val="none"/>
                <w:lang w:val="en-US" w:eastAsia="zh-CN" w:bidi="ar-SA"/>
              </w:rPr>
            </w:pPr>
            <w:r>
              <w:rPr>
                <w:rFonts w:hint="eastAsia" w:ascii="仿宋" w:hAnsi="仿宋" w:eastAsia="仿宋" w:cs="仿宋"/>
                <w:bCs w:val="0"/>
                <w:i w:val="0"/>
                <w:color w:val="auto"/>
                <w:kern w:val="2"/>
                <w:sz w:val="24"/>
                <w:szCs w:val="24"/>
                <w:u w:val="none"/>
                <w:lang w:val="en-US" w:eastAsia="zh-CN" w:bidi="ar-SA"/>
              </w:rPr>
              <w:t>带（含领带夹）</w:t>
            </w:r>
          </w:p>
        </w:tc>
        <w:tc>
          <w:tcPr>
            <w:tcW w:w="505" w:type="pct"/>
            <w:noWrap/>
            <w:vAlign w:val="center"/>
          </w:tcPr>
          <w:p w14:paraId="078C2B5D">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i w:val="0"/>
                <w:color w:val="auto"/>
                <w:kern w:val="2"/>
                <w:sz w:val="24"/>
                <w:szCs w:val="24"/>
                <w:u w:val="none"/>
                <w:lang w:val="en-US" w:eastAsia="zh-CN" w:bidi="ar-SA"/>
              </w:rPr>
              <w:t>1258</w:t>
            </w:r>
          </w:p>
        </w:tc>
        <w:tc>
          <w:tcPr>
            <w:tcW w:w="376" w:type="pct"/>
            <w:noWrap w:val="0"/>
            <w:vAlign w:val="center"/>
          </w:tcPr>
          <w:p w14:paraId="3CD5955D">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件</w:t>
            </w:r>
          </w:p>
        </w:tc>
        <w:tc>
          <w:tcPr>
            <w:tcW w:w="1968" w:type="pct"/>
            <w:noWrap w:val="0"/>
            <w:vAlign w:val="center"/>
          </w:tcPr>
          <w:p w14:paraId="4E1997B3">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按照《中华人民共和国最高人民检察院服装标准汇编》检察制服参考工艺执行。</w:t>
            </w:r>
          </w:p>
          <w:p w14:paraId="736F8277">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一拉得领带面料：涤纶低弹丝织物，经密114±7根/cm,纬密56±5根/cm，质量115±7克/㎡。</w:t>
            </w:r>
          </w:p>
        </w:tc>
        <w:tc>
          <w:tcPr>
            <w:tcW w:w="644" w:type="pct"/>
            <w:noWrap w:val="0"/>
            <w:vAlign w:val="center"/>
          </w:tcPr>
          <w:p w14:paraId="09B3B1FD">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i w:val="0"/>
                <w:color w:val="auto"/>
                <w:kern w:val="2"/>
                <w:sz w:val="24"/>
                <w:szCs w:val="24"/>
                <w:u w:val="none"/>
                <w:lang w:val="en-US" w:eastAsia="zh-CN" w:bidi="ar-SA"/>
              </w:rPr>
              <w:t>22</w:t>
            </w:r>
          </w:p>
        </w:tc>
      </w:tr>
      <w:tr w14:paraId="0107F8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trPr>
        <w:tc>
          <w:tcPr>
            <w:tcW w:w="274" w:type="pct"/>
            <w:noWrap/>
            <w:vAlign w:val="center"/>
          </w:tcPr>
          <w:p w14:paraId="68B496BF">
            <w:pPr>
              <w:keepNext w:val="0"/>
              <w:keepLines w:val="0"/>
              <w:pageBreakBefore w:val="0"/>
              <w:kinsoku/>
              <w:wordWrap/>
              <w:overflowPunct/>
              <w:bidi w:val="0"/>
              <w:snapToGrid/>
              <w:spacing w:line="300" w:lineRule="exact"/>
              <w:jc w:val="center"/>
              <w:rPr>
                <w:rFonts w:hint="eastAsia" w:ascii="仿宋" w:hAnsi="仿宋" w:eastAsia="仿宋" w:cs="仿宋"/>
                <w:bCs w:val="0"/>
                <w:color w:val="auto"/>
                <w:sz w:val="24"/>
                <w:szCs w:val="24"/>
                <w:highlight w:val="none"/>
                <w:u w:val="none"/>
                <w:lang w:val="en-US" w:eastAsia="zh-CN"/>
              </w:rPr>
            </w:pPr>
            <w:r>
              <w:rPr>
                <w:rFonts w:hint="eastAsia" w:ascii="仿宋" w:hAnsi="仿宋" w:eastAsia="仿宋" w:cs="仿宋"/>
                <w:bCs w:val="0"/>
                <w:color w:val="auto"/>
                <w:sz w:val="24"/>
                <w:szCs w:val="24"/>
                <w:highlight w:val="none"/>
                <w:u w:val="none"/>
                <w:lang w:val="en-US" w:eastAsia="zh-CN"/>
              </w:rPr>
              <w:t>7</w:t>
            </w:r>
          </w:p>
        </w:tc>
        <w:tc>
          <w:tcPr>
            <w:tcW w:w="597" w:type="pct"/>
            <w:noWrap/>
            <w:vAlign w:val="center"/>
          </w:tcPr>
          <w:p w14:paraId="334C180E">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sz w:val="24"/>
                <w:szCs w:val="24"/>
                <w:u w:val="none"/>
              </w:rPr>
            </w:pPr>
            <w:r>
              <w:rPr>
                <w:rFonts w:hint="eastAsia" w:ascii="仿宋" w:hAnsi="仿宋" w:eastAsia="仿宋" w:cs="仿宋"/>
                <w:bCs w:val="0"/>
                <w:color w:val="auto"/>
                <w:kern w:val="0"/>
                <w:sz w:val="24"/>
                <w:szCs w:val="24"/>
                <w:highlight w:val="none"/>
                <w:u w:val="none"/>
                <w:lang w:eastAsia="zh-CN" w:bidi="ar"/>
              </w:rPr>
              <w:t>检察制服</w:t>
            </w:r>
          </w:p>
        </w:tc>
        <w:tc>
          <w:tcPr>
            <w:tcW w:w="633" w:type="pct"/>
            <w:noWrap/>
            <w:vAlign w:val="center"/>
          </w:tcPr>
          <w:p w14:paraId="619A2BDC">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i w:val="0"/>
                <w:color w:val="auto"/>
                <w:kern w:val="2"/>
                <w:sz w:val="24"/>
                <w:szCs w:val="24"/>
                <w:u w:val="none"/>
                <w:lang w:val="en-US" w:eastAsia="zh-CN" w:bidi="ar-SA"/>
              </w:rPr>
            </w:pPr>
            <w:r>
              <w:rPr>
                <w:rFonts w:hint="eastAsia" w:ascii="仿宋" w:hAnsi="仿宋" w:eastAsia="仿宋" w:cs="仿宋"/>
                <w:bCs w:val="0"/>
                <w:i w:val="0"/>
                <w:color w:val="auto"/>
                <w:kern w:val="2"/>
                <w:sz w:val="24"/>
                <w:szCs w:val="24"/>
                <w:u w:val="none"/>
                <w:lang w:val="en-US" w:eastAsia="zh-CN" w:bidi="ar-SA"/>
              </w:rPr>
              <w:t>蓝领</w:t>
            </w:r>
          </w:p>
          <w:p w14:paraId="4405702B">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2"/>
                <w:sz w:val="24"/>
                <w:szCs w:val="24"/>
                <w:u w:val="none"/>
                <w:lang w:val="en-US" w:eastAsia="zh-CN" w:bidi="ar-SA"/>
              </w:rPr>
            </w:pPr>
            <w:r>
              <w:rPr>
                <w:rFonts w:hint="eastAsia" w:ascii="仿宋" w:hAnsi="仿宋" w:eastAsia="仿宋" w:cs="仿宋"/>
                <w:bCs w:val="0"/>
                <w:i w:val="0"/>
                <w:color w:val="auto"/>
                <w:kern w:val="2"/>
                <w:sz w:val="24"/>
                <w:szCs w:val="24"/>
                <w:u w:val="none"/>
                <w:lang w:val="en-US" w:eastAsia="zh-CN" w:bidi="ar-SA"/>
              </w:rPr>
              <w:t>带（含领带夹）</w:t>
            </w:r>
          </w:p>
        </w:tc>
        <w:tc>
          <w:tcPr>
            <w:tcW w:w="505" w:type="pct"/>
            <w:noWrap/>
            <w:vAlign w:val="center"/>
          </w:tcPr>
          <w:p w14:paraId="1123B3D2">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i w:val="0"/>
                <w:color w:val="auto"/>
                <w:kern w:val="2"/>
                <w:sz w:val="24"/>
                <w:szCs w:val="24"/>
                <w:u w:val="none"/>
                <w:lang w:val="en-US" w:eastAsia="zh-CN" w:bidi="ar-SA"/>
              </w:rPr>
              <w:t>1258</w:t>
            </w:r>
          </w:p>
        </w:tc>
        <w:tc>
          <w:tcPr>
            <w:tcW w:w="376" w:type="pct"/>
            <w:noWrap w:val="0"/>
            <w:vAlign w:val="center"/>
          </w:tcPr>
          <w:p w14:paraId="4E90CB4F">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件</w:t>
            </w:r>
          </w:p>
        </w:tc>
        <w:tc>
          <w:tcPr>
            <w:tcW w:w="1968" w:type="pct"/>
            <w:noWrap w:val="0"/>
            <w:vAlign w:val="center"/>
          </w:tcPr>
          <w:p w14:paraId="5C342966">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按照《中华人民共和国最高人民检察院服装标准汇编》检察制服参考工艺执行。</w:t>
            </w:r>
          </w:p>
          <w:p w14:paraId="7EDA9C08">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一拉得领带面料：涤纶低弹丝织物，经密114±7根/cm,纬密56±5根/cm，质量115±7克/㎡</w:t>
            </w:r>
          </w:p>
        </w:tc>
        <w:tc>
          <w:tcPr>
            <w:tcW w:w="644" w:type="pct"/>
            <w:noWrap w:val="0"/>
            <w:vAlign w:val="center"/>
          </w:tcPr>
          <w:p w14:paraId="003774E7">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i w:val="0"/>
                <w:color w:val="auto"/>
                <w:kern w:val="2"/>
                <w:sz w:val="24"/>
                <w:szCs w:val="24"/>
                <w:u w:val="none"/>
                <w:lang w:val="en-US" w:eastAsia="zh-CN" w:bidi="ar-SA"/>
              </w:rPr>
              <w:t>22</w:t>
            </w:r>
          </w:p>
        </w:tc>
      </w:tr>
      <w:tr w14:paraId="6D1D29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trPr>
        <w:tc>
          <w:tcPr>
            <w:tcW w:w="274" w:type="pct"/>
            <w:noWrap/>
            <w:vAlign w:val="center"/>
          </w:tcPr>
          <w:p w14:paraId="1F8CC63D">
            <w:pPr>
              <w:keepNext w:val="0"/>
              <w:keepLines w:val="0"/>
              <w:pageBreakBefore w:val="0"/>
              <w:kinsoku/>
              <w:wordWrap/>
              <w:overflowPunct/>
              <w:bidi w:val="0"/>
              <w:snapToGrid/>
              <w:spacing w:line="300" w:lineRule="exact"/>
              <w:jc w:val="center"/>
              <w:rPr>
                <w:rFonts w:hint="eastAsia" w:ascii="仿宋" w:hAnsi="仿宋" w:eastAsia="仿宋" w:cs="仿宋"/>
                <w:bCs w:val="0"/>
                <w:color w:val="auto"/>
                <w:sz w:val="24"/>
                <w:szCs w:val="24"/>
                <w:highlight w:val="none"/>
                <w:u w:val="none"/>
                <w:lang w:val="en-US" w:eastAsia="zh-CN"/>
              </w:rPr>
            </w:pPr>
            <w:r>
              <w:rPr>
                <w:rFonts w:hint="eastAsia" w:ascii="仿宋" w:hAnsi="仿宋" w:eastAsia="仿宋" w:cs="仿宋"/>
                <w:bCs w:val="0"/>
                <w:color w:val="auto"/>
                <w:sz w:val="24"/>
                <w:szCs w:val="24"/>
                <w:highlight w:val="none"/>
                <w:u w:val="none"/>
                <w:lang w:val="en-US" w:eastAsia="zh-CN"/>
              </w:rPr>
              <w:t>8</w:t>
            </w:r>
          </w:p>
        </w:tc>
        <w:tc>
          <w:tcPr>
            <w:tcW w:w="597" w:type="pct"/>
            <w:noWrap/>
            <w:vAlign w:val="center"/>
          </w:tcPr>
          <w:p w14:paraId="12526B10">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sz w:val="24"/>
                <w:szCs w:val="24"/>
                <w:u w:val="none"/>
              </w:rPr>
            </w:pPr>
            <w:r>
              <w:rPr>
                <w:rFonts w:hint="eastAsia" w:ascii="仿宋" w:hAnsi="仿宋" w:eastAsia="仿宋" w:cs="仿宋"/>
                <w:bCs w:val="0"/>
                <w:color w:val="auto"/>
                <w:kern w:val="0"/>
                <w:sz w:val="24"/>
                <w:szCs w:val="24"/>
                <w:highlight w:val="none"/>
                <w:u w:val="none"/>
                <w:lang w:eastAsia="zh-CN" w:bidi="ar"/>
              </w:rPr>
              <w:t>检察制服</w:t>
            </w:r>
          </w:p>
        </w:tc>
        <w:tc>
          <w:tcPr>
            <w:tcW w:w="633" w:type="pct"/>
            <w:noWrap/>
            <w:vAlign w:val="center"/>
          </w:tcPr>
          <w:p w14:paraId="14610BF7">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2"/>
                <w:sz w:val="24"/>
                <w:szCs w:val="24"/>
                <w:u w:val="none"/>
                <w:lang w:val="en-US" w:eastAsia="zh-CN" w:bidi="ar-SA"/>
              </w:rPr>
            </w:pPr>
            <w:r>
              <w:rPr>
                <w:rFonts w:hint="eastAsia" w:ascii="仿宋" w:hAnsi="仿宋" w:eastAsia="仿宋" w:cs="仿宋"/>
                <w:bCs w:val="0"/>
                <w:i w:val="0"/>
                <w:color w:val="auto"/>
                <w:kern w:val="2"/>
                <w:sz w:val="24"/>
                <w:szCs w:val="24"/>
                <w:u w:val="none"/>
                <w:lang w:val="en-US" w:eastAsia="zh-CN" w:bidi="ar-SA"/>
              </w:rPr>
              <w:t>检徽</w:t>
            </w:r>
          </w:p>
        </w:tc>
        <w:tc>
          <w:tcPr>
            <w:tcW w:w="505" w:type="pct"/>
            <w:noWrap/>
            <w:vAlign w:val="center"/>
          </w:tcPr>
          <w:p w14:paraId="27A06A49">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i w:val="0"/>
                <w:color w:val="auto"/>
                <w:kern w:val="2"/>
                <w:sz w:val="24"/>
                <w:szCs w:val="24"/>
                <w:u w:val="none"/>
                <w:lang w:val="en-US" w:eastAsia="zh-CN" w:bidi="ar-SA"/>
              </w:rPr>
              <w:t>1270</w:t>
            </w:r>
          </w:p>
        </w:tc>
        <w:tc>
          <w:tcPr>
            <w:tcW w:w="376" w:type="pct"/>
            <w:noWrap w:val="0"/>
            <w:vAlign w:val="center"/>
          </w:tcPr>
          <w:p w14:paraId="05BD25F9">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套</w:t>
            </w:r>
          </w:p>
        </w:tc>
        <w:tc>
          <w:tcPr>
            <w:tcW w:w="1968" w:type="pct"/>
            <w:noWrap w:val="0"/>
            <w:vAlign w:val="center"/>
          </w:tcPr>
          <w:p w14:paraId="360D5F4E">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按照《中华人民共和国最高人民检察院服装标准汇编》检察制服参考工艺执行。每套2个，徽体为铝合金（螺丝式）、塑料（别针式）材质各1个，</w:t>
            </w:r>
          </w:p>
        </w:tc>
        <w:tc>
          <w:tcPr>
            <w:tcW w:w="644" w:type="pct"/>
            <w:noWrap w:val="0"/>
            <w:vAlign w:val="center"/>
          </w:tcPr>
          <w:p w14:paraId="05CBE83F">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i w:val="0"/>
                <w:color w:val="auto"/>
                <w:kern w:val="2"/>
                <w:sz w:val="24"/>
                <w:szCs w:val="24"/>
                <w:u w:val="none"/>
                <w:lang w:val="en-US" w:eastAsia="zh-CN" w:bidi="ar-SA"/>
              </w:rPr>
              <w:t>33</w:t>
            </w:r>
          </w:p>
        </w:tc>
      </w:tr>
    </w:tbl>
    <w:p w14:paraId="42F9FFFF">
      <w:pPr>
        <w:keepNext w:val="0"/>
        <w:keepLines w:val="0"/>
        <w:pageBreakBefore w:val="0"/>
        <w:tabs>
          <w:tab w:val="left" w:pos="3374"/>
        </w:tabs>
        <w:kinsoku/>
        <w:wordWrap/>
        <w:overflowPunct/>
        <w:bidi w:val="0"/>
        <w:snapToGrid/>
        <w:spacing w:line="300" w:lineRule="exact"/>
        <w:jc w:val="left"/>
        <w:rPr>
          <w:rFonts w:hint="eastAsia" w:ascii="仿宋" w:hAnsi="仿宋" w:eastAsia="仿宋" w:cs="仿宋"/>
          <w:b/>
          <w:bCs/>
          <w:kern w:val="2"/>
          <w:sz w:val="21"/>
          <w:szCs w:val="24"/>
          <w:u w:val="none"/>
          <w:lang w:val="en-US" w:eastAsia="zh-CN" w:bidi="ar-SA"/>
        </w:rPr>
      </w:pPr>
    </w:p>
    <w:tbl>
      <w:tblPr>
        <w:tblStyle w:val="5"/>
        <w:tblpPr w:leftFromText="180" w:rightFromText="180" w:vertAnchor="text" w:horzAnchor="page" w:tblpX="1659" w:tblpY="423"/>
        <w:tblOverlap w:val="never"/>
        <w:tblW w:w="508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0"/>
        <w:gridCol w:w="1077"/>
        <w:gridCol w:w="919"/>
        <w:gridCol w:w="748"/>
        <w:gridCol w:w="3847"/>
        <w:gridCol w:w="1378"/>
      </w:tblGrid>
      <w:tr w14:paraId="0385A1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000" w:type="pct"/>
            <w:gridSpan w:val="6"/>
            <w:noWrap/>
            <w:vAlign w:val="bottom"/>
          </w:tcPr>
          <w:p w14:paraId="722F08E3">
            <w:pPr>
              <w:keepNext w:val="0"/>
              <w:keepLines w:val="0"/>
              <w:pageBreakBefore w:val="0"/>
              <w:widowControl/>
              <w:kinsoku/>
              <w:wordWrap/>
              <w:overflowPunct/>
              <w:bidi w:val="0"/>
              <w:snapToGrid/>
              <w:spacing w:line="300" w:lineRule="exact"/>
              <w:jc w:val="center"/>
              <w:rPr>
                <w:rFonts w:hint="eastAsia" w:ascii="仿宋" w:hAnsi="仿宋" w:eastAsia="仿宋" w:cs="仿宋"/>
                <w:b/>
                <w:bCs w:val="0"/>
                <w:color w:val="auto"/>
                <w:sz w:val="24"/>
                <w:szCs w:val="24"/>
                <w:highlight w:val="none"/>
                <w:u w:val="none"/>
                <w:lang w:val="en-US" w:eastAsia="zh-CN"/>
              </w:rPr>
            </w:pPr>
            <w:r>
              <w:rPr>
                <w:rFonts w:hint="eastAsia" w:ascii="仿宋" w:hAnsi="仿宋" w:eastAsia="仿宋" w:cs="仿宋"/>
                <w:b/>
                <w:bCs w:val="0"/>
                <w:color w:val="auto"/>
                <w:sz w:val="24"/>
                <w:szCs w:val="24"/>
                <w:highlight w:val="none"/>
                <w:u w:val="none"/>
                <w:lang w:val="en-US" w:eastAsia="zh-CN"/>
              </w:rPr>
              <w:t>采购包2核心产品信息</w:t>
            </w:r>
          </w:p>
        </w:tc>
      </w:tr>
      <w:tr w14:paraId="7DF59B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398" w:type="pct"/>
            <w:noWrap/>
            <w:vAlign w:val="bottom"/>
          </w:tcPr>
          <w:p w14:paraId="6F7B7E90">
            <w:pPr>
              <w:keepNext w:val="0"/>
              <w:keepLines w:val="0"/>
              <w:pageBreakBefore w:val="0"/>
              <w:widowControl/>
              <w:kinsoku/>
              <w:wordWrap/>
              <w:overflowPunct/>
              <w:bidi w:val="0"/>
              <w:snapToGrid/>
              <w:spacing w:line="300" w:lineRule="exact"/>
              <w:jc w:val="center"/>
              <w:rPr>
                <w:rFonts w:hint="eastAsia" w:ascii="仿宋" w:hAnsi="仿宋" w:eastAsia="仿宋" w:cs="仿宋"/>
                <w:b/>
                <w:bCs w:val="0"/>
                <w:color w:val="auto"/>
                <w:sz w:val="24"/>
                <w:szCs w:val="24"/>
                <w:highlight w:val="none"/>
                <w:u w:val="none"/>
              </w:rPr>
            </w:pPr>
            <w:r>
              <w:rPr>
                <w:rFonts w:hint="eastAsia" w:ascii="仿宋" w:hAnsi="仿宋" w:eastAsia="仿宋" w:cs="仿宋"/>
                <w:b/>
                <w:bCs w:val="0"/>
                <w:color w:val="auto"/>
                <w:sz w:val="24"/>
                <w:szCs w:val="24"/>
                <w:highlight w:val="none"/>
                <w:u w:val="none"/>
              </w:rPr>
              <w:t>序号</w:t>
            </w:r>
          </w:p>
        </w:tc>
        <w:tc>
          <w:tcPr>
            <w:tcW w:w="621" w:type="pct"/>
            <w:noWrap/>
            <w:vAlign w:val="center"/>
          </w:tcPr>
          <w:p w14:paraId="22F6E26D">
            <w:pPr>
              <w:keepNext w:val="0"/>
              <w:keepLines w:val="0"/>
              <w:pageBreakBefore w:val="0"/>
              <w:widowControl/>
              <w:kinsoku/>
              <w:wordWrap/>
              <w:overflowPunct/>
              <w:bidi w:val="0"/>
              <w:snapToGrid/>
              <w:spacing w:line="300" w:lineRule="exact"/>
              <w:jc w:val="center"/>
              <w:rPr>
                <w:rFonts w:hint="eastAsia" w:ascii="仿宋" w:hAnsi="仿宋" w:eastAsia="仿宋" w:cs="仿宋"/>
                <w:b/>
                <w:bCs w:val="0"/>
                <w:color w:val="auto"/>
                <w:sz w:val="24"/>
                <w:szCs w:val="24"/>
                <w:highlight w:val="none"/>
                <w:u w:val="none"/>
                <w:lang w:val="en-US" w:eastAsia="zh-CN"/>
              </w:rPr>
            </w:pPr>
            <w:r>
              <w:rPr>
                <w:rFonts w:hint="eastAsia" w:ascii="仿宋" w:hAnsi="仿宋" w:eastAsia="仿宋" w:cs="仿宋"/>
                <w:b/>
                <w:bCs w:val="0"/>
                <w:color w:val="auto"/>
                <w:sz w:val="24"/>
                <w:szCs w:val="24"/>
                <w:highlight w:val="none"/>
                <w:u w:val="none"/>
                <w:lang w:val="en-US" w:eastAsia="zh-CN"/>
              </w:rPr>
              <w:t>品名</w:t>
            </w:r>
          </w:p>
        </w:tc>
        <w:tc>
          <w:tcPr>
            <w:tcW w:w="530" w:type="pct"/>
            <w:noWrap/>
            <w:vAlign w:val="center"/>
          </w:tcPr>
          <w:p w14:paraId="274453B4">
            <w:pPr>
              <w:keepNext w:val="0"/>
              <w:keepLines w:val="0"/>
              <w:pageBreakBefore w:val="0"/>
              <w:kinsoku/>
              <w:wordWrap/>
              <w:overflowPunct/>
              <w:bidi w:val="0"/>
              <w:snapToGrid/>
              <w:spacing w:line="300" w:lineRule="exact"/>
              <w:jc w:val="center"/>
              <w:rPr>
                <w:rFonts w:hint="eastAsia" w:ascii="仿宋" w:hAnsi="仿宋" w:eastAsia="仿宋" w:cs="仿宋"/>
                <w:b/>
                <w:bCs w:val="0"/>
                <w:color w:val="auto"/>
                <w:sz w:val="24"/>
                <w:szCs w:val="24"/>
                <w:highlight w:val="none"/>
                <w:u w:val="none"/>
                <w:lang w:val="en-US" w:eastAsia="zh-CN"/>
              </w:rPr>
            </w:pPr>
            <w:r>
              <w:rPr>
                <w:rFonts w:hint="eastAsia" w:ascii="仿宋" w:hAnsi="仿宋" w:eastAsia="仿宋" w:cs="仿宋"/>
                <w:b/>
                <w:bCs w:val="0"/>
                <w:color w:val="auto"/>
                <w:sz w:val="24"/>
                <w:szCs w:val="24"/>
                <w:highlight w:val="none"/>
                <w:u w:val="none"/>
                <w:lang w:val="en-US" w:eastAsia="zh-CN"/>
              </w:rPr>
              <w:t>数量</w:t>
            </w:r>
          </w:p>
        </w:tc>
        <w:tc>
          <w:tcPr>
            <w:tcW w:w="431" w:type="pct"/>
            <w:noWrap/>
            <w:vAlign w:val="center"/>
          </w:tcPr>
          <w:p w14:paraId="2E89688E">
            <w:pPr>
              <w:keepNext w:val="0"/>
              <w:keepLines w:val="0"/>
              <w:pageBreakBefore w:val="0"/>
              <w:kinsoku/>
              <w:wordWrap/>
              <w:overflowPunct/>
              <w:bidi w:val="0"/>
              <w:snapToGrid/>
              <w:spacing w:line="300" w:lineRule="exact"/>
              <w:jc w:val="center"/>
              <w:rPr>
                <w:rFonts w:hint="eastAsia" w:ascii="仿宋" w:hAnsi="仿宋" w:eastAsia="仿宋" w:cs="仿宋"/>
                <w:b/>
                <w:bCs w:val="0"/>
                <w:color w:val="auto"/>
                <w:sz w:val="24"/>
                <w:szCs w:val="24"/>
                <w:highlight w:val="none"/>
                <w:u w:val="none"/>
                <w:lang w:val="en-US" w:eastAsia="zh-CN"/>
              </w:rPr>
            </w:pPr>
            <w:r>
              <w:rPr>
                <w:rFonts w:hint="eastAsia" w:ascii="仿宋" w:hAnsi="仿宋" w:eastAsia="仿宋" w:cs="仿宋"/>
                <w:b/>
                <w:bCs w:val="0"/>
                <w:color w:val="auto"/>
                <w:sz w:val="24"/>
                <w:szCs w:val="24"/>
                <w:highlight w:val="none"/>
                <w:u w:val="none"/>
                <w:lang w:val="en-US" w:eastAsia="zh-CN"/>
              </w:rPr>
              <w:t>单位</w:t>
            </w:r>
          </w:p>
        </w:tc>
        <w:tc>
          <w:tcPr>
            <w:tcW w:w="2221" w:type="pct"/>
            <w:noWrap/>
            <w:vAlign w:val="center"/>
          </w:tcPr>
          <w:p w14:paraId="348A7251">
            <w:pPr>
              <w:keepNext w:val="0"/>
              <w:keepLines w:val="0"/>
              <w:pageBreakBefore w:val="0"/>
              <w:kinsoku/>
              <w:wordWrap/>
              <w:overflowPunct/>
              <w:bidi w:val="0"/>
              <w:snapToGrid/>
              <w:spacing w:line="300" w:lineRule="exact"/>
              <w:jc w:val="center"/>
              <w:rPr>
                <w:rFonts w:hint="eastAsia" w:ascii="仿宋" w:hAnsi="仿宋" w:eastAsia="仿宋" w:cs="仿宋"/>
                <w:b/>
                <w:bCs w:val="0"/>
                <w:color w:val="auto"/>
                <w:sz w:val="24"/>
                <w:szCs w:val="24"/>
                <w:highlight w:val="none"/>
                <w:u w:val="none"/>
                <w:lang w:val="en-US" w:eastAsia="zh-CN"/>
              </w:rPr>
            </w:pPr>
            <w:r>
              <w:rPr>
                <w:rFonts w:hint="eastAsia" w:ascii="仿宋" w:hAnsi="仿宋" w:eastAsia="仿宋" w:cs="仿宋"/>
                <w:b/>
                <w:bCs w:val="0"/>
                <w:color w:val="auto"/>
                <w:sz w:val="24"/>
                <w:szCs w:val="24"/>
                <w:highlight w:val="none"/>
                <w:u w:val="none"/>
                <w:lang w:val="en-US" w:eastAsia="zh-CN"/>
              </w:rPr>
              <w:t>技术参数</w:t>
            </w:r>
          </w:p>
        </w:tc>
        <w:tc>
          <w:tcPr>
            <w:tcW w:w="795" w:type="pct"/>
            <w:noWrap/>
            <w:vAlign w:val="bottom"/>
          </w:tcPr>
          <w:p w14:paraId="14781224">
            <w:pPr>
              <w:keepNext w:val="0"/>
              <w:keepLines w:val="0"/>
              <w:pageBreakBefore w:val="0"/>
              <w:widowControl/>
              <w:kinsoku/>
              <w:wordWrap/>
              <w:overflowPunct/>
              <w:bidi w:val="0"/>
              <w:snapToGrid/>
              <w:spacing w:line="300" w:lineRule="exact"/>
              <w:jc w:val="center"/>
              <w:rPr>
                <w:rFonts w:hint="eastAsia" w:ascii="仿宋" w:hAnsi="仿宋" w:eastAsia="仿宋" w:cs="仿宋"/>
                <w:b/>
                <w:bCs w:val="0"/>
                <w:color w:val="auto"/>
                <w:sz w:val="24"/>
                <w:szCs w:val="24"/>
                <w:highlight w:val="none"/>
                <w:u w:val="none"/>
              </w:rPr>
            </w:pPr>
            <w:r>
              <w:rPr>
                <w:rFonts w:hint="eastAsia" w:ascii="仿宋" w:hAnsi="仿宋" w:eastAsia="仿宋" w:cs="仿宋"/>
                <w:b/>
                <w:bCs w:val="0"/>
                <w:color w:val="auto"/>
                <w:sz w:val="24"/>
                <w:szCs w:val="24"/>
                <w:highlight w:val="none"/>
                <w:u w:val="none"/>
              </w:rPr>
              <w:t>最高限价（元）</w:t>
            </w:r>
          </w:p>
        </w:tc>
      </w:tr>
      <w:tr w14:paraId="674AF7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398" w:type="pct"/>
            <w:noWrap/>
            <w:vAlign w:val="center"/>
          </w:tcPr>
          <w:p w14:paraId="5A324F64">
            <w:pPr>
              <w:keepNext w:val="0"/>
              <w:keepLines w:val="0"/>
              <w:pageBreakBefore w:val="0"/>
              <w:kinsoku/>
              <w:wordWrap/>
              <w:overflowPunct/>
              <w:bidi w:val="0"/>
              <w:snapToGrid/>
              <w:spacing w:line="300" w:lineRule="exact"/>
              <w:jc w:val="center"/>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color w:val="auto"/>
                <w:sz w:val="24"/>
                <w:szCs w:val="24"/>
                <w:highlight w:val="none"/>
                <w:u w:val="none"/>
              </w:rPr>
              <w:t>1</w:t>
            </w:r>
          </w:p>
        </w:tc>
        <w:tc>
          <w:tcPr>
            <w:tcW w:w="621" w:type="pct"/>
            <w:noWrap/>
            <w:vAlign w:val="center"/>
          </w:tcPr>
          <w:p w14:paraId="50150664">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i w:val="0"/>
                <w:color w:val="auto"/>
                <w:kern w:val="2"/>
                <w:sz w:val="24"/>
                <w:szCs w:val="24"/>
                <w:u w:val="none"/>
                <w:lang w:val="en-US" w:eastAsia="zh-CN" w:bidi="ar-SA"/>
              </w:rPr>
            </w:pPr>
            <w:r>
              <w:rPr>
                <w:rFonts w:hint="eastAsia" w:ascii="仿宋" w:hAnsi="仿宋" w:eastAsia="仿宋" w:cs="仿宋"/>
                <w:bCs w:val="0"/>
                <w:i w:val="0"/>
                <w:color w:val="auto"/>
                <w:kern w:val="2"/>
                <w:sz w:val="24"/>
                <w:szCs w:val="24"/>
                <w:u w:val="none"/>
                <w:lang w:val="en-US" w:eastAsia="zh-CN" w:bidi="ar-SA"/>
              </w:rPr>
              <w:t>春秋</w:t>
            </w:r>
          </w:p>
          <w:p w14:paraId="7939F991">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i w:val="0"/>
                <w:color w:val="auto"/>
                <w:kern w:val="2"/>
                <w:sz w:val="24"/>
                <w:szCs w:val="24"/>
                <w:u w:val="none"/>
                <w:lang w:val="en-US" w:eastAsia="zh-CN" w:bidi="ar-SA"/>
              </w:rPr>
              <w:t>常服（西服）</w:t>
            </w:r>
          </w:p>
        </w:tc>
        <w:tc>
          <w:tcPr>
            <w:tcW w:w="530" w:type="pct"/>
            <w:noWrap/>
            <w:vAlign w:val="center"/>
          </w:tcPr>
          <w:p w14:paraId="2A71F058">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bidi="ar"/>
              </w:rPr>
            </w:pPr>
            <w:r>
              <w:rPr>
                <w:rFonts w:hint="eastAsia" w:ascii="仿宋" w:hAnsi="仿宋" w:eastAsia="仿宋" w:cs="仿宋"/>
                <w:bCs w:val="0"/>
                <w:i w:val="0"/>
                <w:color w:val="auto"/>
                <w:kern w:val="2"/>
                <w:sz w:val="24"/>
                <w:szCs w:val="24"/>
                <w:u w:val="none"/>
                <w:lang w:val="en-US" w:eastAsia="zh-CN" w:bidi="ar-SA"/>
              </w:rPr>
              <w:t>1269</w:t>
            </w:r>
          </w:p>
        </w:tc>
        <w:tc>
          <w:tcPr>
            <w:tcW w:w="431" w:type="pct"/>
            <w:noWrap/>
            <w:vAlign w:val="center"/>
          </w:tcPr>
          <w:p w14:paraId="530DF3A8">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color w:val="auto"/>
                <w:kern w:val="0"/>
                <w:sz w:val="24"/>
                <w:szCs w:val="24"/>
                <w:u w:val="none"/>
                <w:lang w:val="en-US" w:eastAsia="zh-CN"/>
              </w:rPr>
              <w:t>件</w:t>
            </w:r>
          </w:p>
        </w:tc>
        <w:tc>
          <w:tcPr>
            <w:tcW w:w="2221" w:type="pct"/>
            <w:noWrap w:val="0"/>
            <w:vAlign w:val="center"/>
          </w:tcPr>
          <w:p w14:paraId="7800CC5E">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面料：80%绵羊毛，19.5%聚酯纤维，0.5%导电纤维；纱支100s/2*100s/2，密度（10cm）433*372，质量270g/m；辅料：与面料相匹配。</w:t>
            </w:r>
          </w:p>
          <w:p w14:paraId="15801080">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备注：包含衣服和裤子，上衣为粘合衬工艺。</w:t>
            </w:r>
          </w:p>
          <w:p w14:paraId="64DB3949">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
                <w:bCs/>
                <w:color w:val="auto"/>
                <w:kern w:val="0"/>
                <w:sz w:val="24"/>
                <w:szCs w:val="24"/>
                <w:highlight w:val="none"/>
                <w:u w:val="none"/>
                <w:lang w:bidi="ar"/>
              </w:rPr>
            </w:pPr>
            <w:r>
              <w:rPr>
                <w:rFonts w:hint="eastAsia" w:ascii="仿宋" w:hAnsi="仿宋" w:eastAsia="仿宋" w:cs="仿宋"/>
                <w:bCs w:val="0"/>
                <w:color w:val="auto"/>
                <w:kern w:val="0"/>
                <w:sz w:val="24"/>
                <w:szCs w:val="24"/>
                <w:u w:val="none"/>
                <w:lang w:val="en-US" w:eastAsia="zh-CN"/>
              </w:rPr>
              <w:t>符合国标：GB/T2664-2017、GB/T2665-2017、GB 18401-2010 C类。</w:t>
            </w:r>
          </w:p>
        </w:tc>
        <w:tc>
          <w:tcPr>
            <w:tcW w:w="795" w:type="pct"/>
            <w:noWrap w:val="0"/>
            <w:vAlign w:val="center"/>
          </w:tcPr>
          <w:p w14:paraId="06D986A9">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i w:val="0"/>
                <w:color w:val="auto"/>
                <w:kern w:val="2"/>
                <w:sz w:val="24"/>
                <w:szCs w:val="24"/>
                <w:u w:val="none"/>
                <w:lang w:val="en-US" w:eastAsia="zh-CN" w:bidi="ar-SA"/>
              </w:rPr>
              <w:t>1159</w:t>
            </w:r>
          </w:p>
        </w:tc>
      </w:tr>
    </w:tbl>
    <w:p w14:paraId="5853B7A6">
      <w:pPr>
        <w:tabs>
          <w:tab w:val="left" w:pos="3374"/>
        </w:tabs>
        <w:bidi w:val="0"/>
        <w:jc w:val="left"/>
        <w:rPr>
          <w:rFonts w:hint="eastAsia" w:ascii="仿宋" w:hAnsi="仿宋" w:eastAsia="仿宋" w:cs="仿宋"/>
          <w:b/>
          <w:bCs/>
          <w:kern w:val="2"/>
          <w:sz w:val="21"/>
          <w:szCs w:val="24"/>
          <w:u w:val="none"/>
          <w:lang w:val="en-US" w:eastAsia="zh-CN" w:bidi="ar-SA"/>
        </w:rPr>
      </w:pPr>
    </w:p>
    <w:p w14:paraId="57493768">
      <w:pPr>
        <w:tabs>
          <w:tab w:val="left" w:pos="3374"/>
        </w:tabs>
        <w:bidi w:val="0"/>
        <w:jc w:val="left"/>
        <w:rPr>
          <w:rFonts w:hint="eastAsia" w:ascii="仿宋" w:hAnsi="仿宋" w:eastAsia="仿宋" w:cs="仿宋"/>
          <w:b/>
          <w:bCs/>
          <w:kern w:val="2"/>
          <w:sz w:val="21"/>
          <w:szCs w:val="24"/>
          <w:u w:val="none"/>
          <w:lang w:val="en-US" w:eastAsia="zh-CN" w:bidi="ar-SA"/>
        </w:rPr>
      </w:pPr>
    </w:p>
    <w:p w14:paraId="1E22A05D">
      <w:pPr>
        <w:jc w:val="left"/>
        <w:rPr>
          <w:rFonts w:hint="eastAsia" w:ascii="仿宋" w:hAnsi="仿宋" w:eastAsia="仿宋" w:cs="仿宋"/>
          <w:b/>
          <w:bCs w:val="0"/>
          <w:color w:val="000000"/>
          <w:sz w:val="24"/>
          <w:highlight w:val="none"/>
          <w:u w:val="none"/>
          <w:lang w:val="en-US" w:eastAsia="zh-CN"/>
        </w:rPr>
        <w:sectPr>
          <w:footerReference r:id="rId4" w:type="default"/>
          <w:pgSz w:w="11906" w:h="16838"/>
          <w:pgMar w:top="1440" w:right="1800" w:bottom="1440" w:left="1800" w:header="851" w:footer="992" w:gutter="0"/>
          <w:cols w:space="425" w:num="1"/>
          <w:docGrid w:type="lines" w:linePitch="312" w:charSpace="0"/>
        </w:sectPr>
      </w:pPr>
      <w:r>
        <w:rPr>
          <w:rFonts w:hint="eastAsia" w:ascii="仿宋" w:hAnsi="仿宋" w:eastAsia="仿宋" w:cs="仿宋"/>
          <w:b/>
          <w:bCs w:val="0"/>
          <w:color w:val="000000"/>
          <w:sz w:val="24"/>
          <w:highlight w:val="none"/>
          <w:u w:val="none"/>
          <w:lang w:val="en-US" w:eastAsia="zh-CN"/>
        </w:rPr>
        <w:t>注：投标技术参数可在±3%以内浮动。</w:t>
      </w:r>
    </w:p>
    <w:p w14:paraId="3547BF20">
      <w:pPr>
        <w:numPr>
          <w:ilvl w:val="0"/>
          <w:numId w:val="1"/>
        </w:numPr>
        <w:jc w:val="both"/>
        <w:rPr>
          <w:rFonts w:hint="eastAsia" w:ascii="仿宋" w:hAnsi="仿宋" w:eastAsia="仿宋" w:cs="仿宋"/>
          <w:b/>
          <w:bCs/>
          <w:color w:val="auto"/>
          <w:sz w:val="28"/>
          <w:szCs w:val="28"/>
          <w:u w:val="none"/>
          <w:lang w:val="en-US" w:eastAsia="zh-CN"/>
        </w:rPr>
      </w:pPr>
      <w:r>
        <w:rPr>
          <w:rFonts w:hint="eastAsia" w:ascii="仿宋" w:hAnsi="仿宋" w:eastAsia="仿宋" w:cs="仿宋"/>
          <w:b/>
          <w:bCs/>
          <w:color w:val="auto"/>
          <w:sz w:val="28"/>
          <w:szCs w:val="28"/>
          <w:u w:val="none"/>
          <w:lang w:val="en-US" w:eastAsia="zh-CN"/>
        </w:rPr>
        <w:t>制作要求</w:t>
      </w:r>
    </w:p>
    <w:p w14:paraId="779D8E95">
      <w:pPr>
        <w:pStyle w:val="2"/>
        <w:numPr>
          <w:ilvl w:val="0"/>
          <w:numId w:val="0"/>
        </w:numPr>
        <w:ind w:firstLine="482" w:firstLineChars="200"/>
        <w:rPr>
          <w:rFonts w:hint="eastAsia" w:ascii="仿宋" w:hAnsi="仿宋" w:eastAsia="仿宋" w:cs="仿宋"/>
          <w:b/>
          <w:bCs/>
          <w:kern w:val="0"/>
          <w:sz w:val="24"/>
          <w:szCs w:val="24"/>
          <w:highlight w:val="none"/>
          <w:shd w:val="clear" w:color="auto" w:fill="FFFFFF"/>
          <w:lang w:val="en-US" w:eastAsia="zh-CN" w:bidi="ar"/>
        </w:rPr>
      </w:pPr>
      <w:r>
        <w:rPr>
          <w:rFonts w:hint="eastAsia" w:ascii="仿宋" w:hAnsi="仿宋" w:eastAsia="仿宋" w:cs="仿宋"/>
          <w:b/>
          <w:bCs/>
          <w:kern w:val="0"/>
          <w:sz w:val="24"/>
          <w:szCs w:val="24"/>
          <w:highlight w:val="none"/>
          <w:shd w:val="clear" w:color="auto" w:fill="FFFFFF"/>
          <w:lang w:val="en-US" w:eastAsia="zh-CN" w:bidi="ar"/>
        </w:rPr>
        <w:t>法警制服及服饰制作参照中华人民共和国公安部相关人民警察服装制作标准执行。</w:t>
      </w:r>
    </w:p>
    <w:p w14:paraId="5043355A">
      <w:pPr>
        <w:pStyle w:val="2"/>
        <w:numPr>
          <w:ilvl w:val="0"/>
          <w:numId w:val="0"/>
        </w:numPr>
        <w:ind w:firstLine="480" w:firstLineChars="200"/>
        <w:rPr>
          <w:rFonts w:hint="eastAsia" w:ascii="仿宋" w:hAnsi="仿宋" w:eastAsia="仿宋" w:cs="仿宋"/>
          <w:b w:val="0"/>
          <w:bCs w:val="0"/>
          <w:color w:val="auto"/>
          <w:kern w:val="0"/>
          <w:sz w:val="24"/>
          <w:szCs w:val="24"/>
          <w:highlight w:val="none"/>
          <w:shd w:val="clear" w:color="auto" w:fill="FFFFFF"/>
          <w:lang w:bidi="ar"/>
        </w:rPr>
      </w:pPr>
      <w:r>
        <w:rPr>
          <w:rFonts w:hint="eastAsia" w:ascii="仿宋" w:hAnsi="仿宋" w:eastAsia="仿宋" w:cs="仿宋"/>
          <w:b w:val="0"/>
          <w:bCs w:val="0"/>
          <w:kern w:val="0"/>
          <w:sz w:val="24"/>
          <w:szCs w:val="24"/>
          <w:highlight w:val="none"/>
          <w:shd w:val="clear" w:color="auto" w:fill="FFFFFF"/>
          <w:lang w:bidi="ar"/>
        </w:rPr>
        <w:t>以下为《中华人民共和国最高人民检察院服装标准汇编》检察制服参考工艺，</w:t>
      </w:r>
      <w:r>
        <w:rPr>
          <w:rFonts w:hint="eastAsia" w:ascii="仿宋" w:hAnsi="仿宋" w:eastAsia="仿宋" w:cs="仿宋"/>
          <w:b w:val="0"/>
          <w:bCs w:val="0"/>
          <w:kern w:val="0"/>
          <w:sz w:val="24"/>
          <w:szCs w:val="24"/>
          <w:highlight w:val="none"/>
          <w:shd w:val="clear" w:color="auto" w:fill="FFFFFF"/>
          <w:lang w:eastAsia="zh-CN" w:bidi="ar"/>
        </w:rPr>
        <w:t>检察制服制作</w:t>
      </w:r>
      <w:r>
        <w:rPr>
          <w:rFonts w:hint="eastAsia" w:ascii="仿宋" w:hAnsi="仿宋" w:eastAsia="仿宋" w:cs="仿宋"/>
          <w:b w:val="0"/>
          <w:bCs w:val="0"/>
          <w:kern w:val="0"/>
          <w:sz w:val="24"/>
          <w:szCs w:val="24"/>
          <w:highlight w:val="none"/>
          <w:shd w:val="clear" w:color="auto" w:fill="FFFFFF"/>
          <w:lang w:bidi="ar"/>
        </w:rPr>
        <w:t>要求成衣外观与检察制服标准一致，工艺要</w:t>
      </w:r>
      <w:r>
        <w:rPr>
          <w:rFonts w:hint="eastAsia" w:ascii="仿宋" w:hAnsi="仿宋" w:eastAsia="仿宋" w:cs="仿宋"/>
          <w:b w:val="0"/>
          <w:bCs w:val="0"/>
          <w:color w:val="auto"/>
          <w:kern w:val="0"/>
          <w:sz w:val="24"/>
          <w:szCs w:val="24"/>
          <w:highlight w:val="none"/>
          <w:shd w:val="clear" w:color="auto" w:fill="FFFFFF"/>
          <w:lang w:bidi="ar"/>
        </w:rPr>
        <w:t>求执行国家标准</w:t>
      </w:r>
      <w:r>
        <w:rPr>
          <w:rFonts w:hint="eastAsia" w:ascii="仿宋" w:hAnsi="仿宋" w:eastAsia="仿宋" w:cs="仿宋"/>
          <w:b w:val="0"/>
          <w:bCs w:val="0"/>
          <w:color w:val="auto"/>
          <w:kern w:val="0"/>
          <w:sz w:val="24"/>
          <w:szCs w:val="24"/>
          <w:highlight w:val="none"/>
          <w:shd w:val="clear" w:color="auto" w:fill="FFFFFF"/>
          <w:lang w:val="en-US" w:eastAsia="zh-CN" w:bidi="ar"/>
        </w:rPr>
        <w:t>并满足采购需求</w:t>
      </w:r>
      <w:r>
        <w:rPr>
          <w:rFonts w:hint="eastAsia" w:ascii="仿宋" w:hAnsi="仿宋" w:eastAsia="仿宋" w:cs="仿宋"/>
          <w:b w:val="0"/>
          <w:bCs w:val="0"/>
          <w:color w:val="auto"/>
          <w:kern w:val="0"/>
          <w:sz w:val="24"/>
          <w:szCs w:val="24"/>
          <w:highlight w:val="none"/>
          <w:shd w:val="clear" w:color="auto" w:fill="FFFFFF"/>
          <w:lang w:bidi="ar"/>
        </w:rPr>
        <w:t>。</w:t>
      </w:r>
    </w:p>
    <w:p w14:paraId="279F13FF">
      <w:pPr>
        <w:jc w:val="left"/>
        <w:rPr>
          <w:rFonts w:hint="eastAsia" w:ascii="仿宋" w:hAnsi="仿宋" w:eastAsia="仿宋" w:cs="仿宋"/>
          <w:b/>
          <w:color w:val="333333"/>
          <w:sz w:val="24"/>
          <w:szCs w:val="24"/>
          <w:highlight w:val="none"/>
          <w:shd w:val="clear" w:color="auto" w:fill="FFFFFF"/>
        </w:rPr>
      </w:pPr>
    </w:p>
    <w:p w14:paraId="791000C0">
      <w:pPr>
        <w:jc w:val="left"/>
        <w:rPr>
          <w:rFonts w:hint="eastAsia" w:ascii="仿宋" w:hAnsi="仿宋" w:eastAsia="仿宋" w:cs="仿宋"/>
          <w:b/>
          <w:color w:val="333333"/>
          <w:sz w:val="24"/>
          <w:szCs w:val="24"/>
          <w:highlight w:val="none"/>
          <w:shd w:val="clear" w:color="auto" w:fill="FFFFFF"/>
        </w:rPr>
      </w:pPr>
      <w:r>
        <w:rPr>
          <w:rFonts w:hint="eastAsia" w:ascii="仿宋" w:hAnsi="仿宋" w:eastAsia="仿宋" w:cs="仿宋"/>
          <w:b/>
          <w:color w:val="333333"/>
          <w:sz w:val="24"/>
          <w:szCs w:val="24"/>
          <w:highlight w:val="none"/>
          <w:shd w:val="clear" w:color="auto" w:fill="FFFFFF"/>
        </w:rPr>
        <w:t>规格一：春秋</w:t>
      </w:r>
      <w:r>
        <w:rPr>
          <w:rFonts w:hint="eastAsia" w:ascii="仿宋" w:hAnsi="仿宋" w:eastAsia="仿宋" w:cs="仿宋"/>
          <w:b/>
          <w:color w:val="333333"/>
          <w:sz w:val="24"/>
          <w:szCs w:val="24"/>
          <w:highlight w:val="none"/>
          <w:shd w:val="clear" w:color="auto" w:fill="FFFFFF"/>
          <w:lang w:eastAsia="zh-CN"/>
        </w:rPr>
        <w:t>常</w:t>
      </w:r>
      <w:r>
        <w:rPr>
          <w:rFonts w:hint="eastAsia" w:ascii="仿宋" w:hAnsi="仿宋" w:eastAsia="仿宋" w:cs="仿宋"/>
          <w:b/>
          <w:color w:val="333333"/>
          <w:sz w:val="24"/>
          <w:szCs w:val="24"/>
          <w:highlight w:val="none"/>
          <w:shd w:val="clear" w:color="auto" w:fill="FFFFFF"/>
        </w:rPr>
        <w:t>服</w:t>
      </w:r>
      <w:r>
        <w:rPr>
          <w:rFonts w:hint="eastAsia" w:ascii="仿宋" w:hAnsi="仿宋" w:eastAsia="仿宋" w:cs="仿宋"/>
          <w:b/>
          <w:color w:val="333333"/>
          <w:sz w:val="24"/>
          <w:szCs w:val="24"/>
          <w:highlight w:val="none"/>
          <w:shd w:val="clear" w:color="auto" w:fill="FFFFFF"/>
          <w:lang w:eastAsia="zh-CN"/>
        </w:rPr>
        <w:t>（西服）</w:t>
      </w:r>
      <w:r>
        <w:rPr>
          <w:rFonts w:hint="eastAsia" w:ascii="仿宋" w:hAnsi="仿宋" w:eastAsia="仿宋" w:cs="仿宋"/>
          <w:b/>
          <w:color w:val="333333"/>
          <w:sz w:val="24"/>
          <w:szCs w:val="24"/>
          <w:highlight w:val="none"/>
          <w:shd w:val="clear" w:color="auto" w:fill="FFFFFF"/>
        </w:rPr>
        <w:t>制作要求</w:t>
      </w:r>
    </w:p>
    <w:p w14:paraId="21B83234">
      <w:pPr>
        <w:numPr>
          <w:ilvl w:val="0"/>
          <w:numId w:val="2"/>
        </w:numPr>
        <w:jc w:val="left"/>
        <w:rPr>
          <w:rFonts w:hint="eastAsia" w:ascii="仿宋" w:hAnsi="仿宋" w:eastAsia="仿宋" w:cs="仿宋"/>
          <w:b/>
          <w:color w:val="333333"/>
          <w:sz w:val="24"/>
          <w:szCs w:val="24"/>
          <w:highlight w:val="none"/>
          <w:shd w:val="clear" w:color="auto" w:fill="FFFFFF"/>
        </w:rPr>
      </w:pPr>
      <w:r>
        <w:rPr>
          <w:rFonts w:hint="eastAsia" w:ascii="仿宋" w:hAnsi="仿宋" w:eastAsia="仿宋" w:cs="仿宋"/>
          <w:b/>
          <w:color w:val="333333"/>
          <w:sz w:val="24"/>
          <w:szCs w:val="24"/>
          <w:highlight w:val="none"/>
          <w:shd w:val="clear" w:color="auto" w:fill="FFFFFF"/>
        </w:rPr>
        <w:t>样式</w:t>
      </w:r>
    </w:p>
    <w:p w14:paraId="384B3F5F">
      <w:pPr>
        <w:tabs>
          <w:tab w:val="left" w:pos="360"/>
        </w:tabs>
        <w:jc w:val="left"/>
        <w:rPr>
          <w:rFonts w:hint="eastAsia" w:ascii="仿宋" w:hAnsi="仿宋" w:eastAsia="仿宋" w:cs="仿宋"/>
          <w:b/>
          <w:color w:val="333333"/>
          <w:sz w:val="24"/>
          <w:highlight w:val="none"/>
          <w:shd w:val="clear" w:color="auto" w:fill="FFFFFF"/>
        </w:rPr>
      </w:pPr>
      <w:r>
        <w:rPr>
          <w:rFonts w:hint="eastAsia" w:ascii="仿宋" w:hAnsi="仿宋" w:eastAsia="仿宋" w:cs="仿宋"/>
          <w:highlight w:val="none"/>
        </w:rPr>
        <w:drawing>
          <wp:inline distT="0" distB="0" distL="114300" distR="114300">
            <wp:extent cx="2127885" cy="3519805"/>
            <wp:effectExtent l="0" t="0" r="5715" b="4445"/>
            <wp:docPr id="134" name="图片 8" descr="d31ecd7389375b286c2e9bac61750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8" descr="d31ecd7389375b286c2e9bac61750f5"/>
                    <pic:cNvPicPr>
                      <a:picLocks noChangeAspect="1"/>
                    </pic:cNvPicPr>
                  </pic:nvPicPr>
                  <pic:blipFill>
                    <a:blip r:embed="rId6"/>
                    <a:srcRect l="6096" t="2339" r="3468" b="13551"/>
                    <a:stretch>
                      <a:fillRect/>
                    </a:stretch>
                  </pic:blipFill>
                  <pic:spPr>
                    <a:xfrm>
                      <a:off x="0" y="0"/>
                      <a:ext cx="2127885" cy="3519805"/>
                    </a:xfrm>
                    <a:prstGeom prst="rect">
                      <a:avLst/>
                    </a:prstGeom>
                    <a:noFill/>
                    <a:ln>
                      <a:noFill/>
                    </a:ln>
                  </pic:spPr>
                </pic:pic>
              </a:graphicData>
            </a:graphic>
          </wp:inline>
        </w:drawing>
      </w:r>
      <w:r>
        <w:rPr>
          <w:rFonts w:hint="eastAsia" w:ascii="仿宋" w:hAnsi="仿宋" w:eastAsia="仿宋" w:cs="仿宋"/>
          <w:highlight w:val="none"/>
        </w:rPr>
        <w:drawing>
          <wp:inline distT="0" distB="0" distL="114300" distR="114300">
            <wp:extent cx="2035175" cy="3529965"/>
            <wp:effectExtent l="0" t="0" r="3175" b="13335"/>
            <wp:docPr id="135" name="图片 9" descr="39cf170a1ef90e5b22bfb897db726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9" descr="39cf170a1ef90e5b22bfb897db726e7"/>
                    <pic:cNvPicPr>
                      <a:picLocks noChangeAspect="1"/>
                    </pic:cNvPicPr>
                  </pic:nvPicPr>
                  <pic:blipFill>
                    <a:blip r:embed="rId7"/>
                    <a:srcRect l="23135" t="13136" r="1212" b="15768"/>
                    <a:stretch>
                      <a:fillRect/>
                    </a:stretch>
                  </pic:blipFill>
                  <pic:spPr>
                    <a:xfrm>
                      <a:off x="0" y="0"/>
                      <a:ext cx="2035175" cy="3529965"/>
                    </a:xfrm>
                    <a:prstGeom prst="rect">
                      <a:avLst/>
                    </a:prstGeom>
                    <a:noFill/>
                    <a:ln>
                      <a:noFill/>
                    </a:ln>
                  </pic:spPr>
                </pic:pic>
              </a:graphicData>
            </a:graphic>
          </wp:inline>
        </w:drawing>
      </w:r>
    </w:p>
    <w:p w14:paraId="58B76E98">
      <w:pPr>
        <w:jc w:val="left"/>
        <w:rPr>
          <w:rFonts w:hint="eastAsia" w:ascii="仿宋" w:hAnsi="仿宋" w:eastAsia="仿宋" w:cs="仿宋"/>
          <w:b/>
          <w:color w:val="333333"/>
          <w:sz w:val="24"/>
          <w:highlight w:val="none"/>
          <w:shd w:val="clear" w:color="auto" w:fill="FFFFFF"/>
        </w:rPr>
      </w:pPr>
    </w:p>
    <w:p w14:paraId="4405356C">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2、号型及规格</w:t>
      </w:r>
    </w:p>
    <w:p w14:paraId="2C2A74C5">
      <w:pPr>
        <w:jc w:val="left"/>
        <w:rPr>
          <w:rFonts w:hint="eastAsia" w:ascii="仿宋" w:hAnsi="仿宋" w:eastAsia="仿宋" w:cs="仿宋"/>
          <w:bCs/>
          <w:color w:val="333333"/>
          <w:sz w:val="24"/>
          <w:highlight w:val="none"/>
          <w:shd w:val="clear" w:color="auto" w:fill="FFFFFF"/>
        </w:rPr>
      </w:pPr>
      <w:r>
        <w:rPr>
          <w:rFonts w:hint="eastAsia" w:ascii="仿宋" w:hAnsi="仿宋" w:eastAsia="仿宋" w:cs="仿宋"/>
          <w:kern w:val="0"/>
          <w:sz w:val="24"/>
          <w:highlight w:val="none"/>
          <w:shd w:val="clear" w:color="auto" w:fill="FFFFFF"/>
          <w:lang w:bidi="ar"/>
        </w:rPr>
        <w:t>2.1</w:t>
      </w:r>
      <w:r>
        <w:rPr>
          <w:rFonts w:hint="eastAsia" w:ascii="仿宋" w:hAnsi="仿宋" w:eastAsia="仿宋" w:cs="仿宋"/>
          <w:bCs/>
          <w:color w:val="333333"/>
          <w:sz w:val="24"/>
          <w:highlight w:val="none"/>
          <w:shd w:val="clear" w:color="auto" w:fill="FFFFFF"/>
        </w:rPr>
        <w:t>号型</w:t>
      </w:r>
    </w:p>
    <w:p w14:paraId="5CAFAFBA">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男：09检察男春秋服、冬服号型按GB/T 1335.1-1997规定执行，标准A、B、C体型，其中上衣采用5.4系列，下衣采用5.2系列。</w:t>
      </w:r>
    </w:p>
    <w:p w14:paraId="3A51E615">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女：09检察女春秋服、冬服号型按GB/T 1335.1-1997规定执行，标准A、B、C体型，其中上衣采用5.4系列，下衣采用5.2系列。</w:t>
      </w:r>
    </w:p>
    <w:p w14:paraId="4A8B5670">
      <w:pPr>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2.2号型应用</w:t>
      </w:r>
    </w:p>
    <w:p w14:paraId="4AB1D168">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男：09检察男春秋服、冬服标准选用175/96为标准样服尺寸，测量部位见图2A和图2B,男春秋服各部位尺寸、档差、极限偏差按表1规定、男冬服各部位尺寸，档差及极限偏差按表2规定。</w:t>
      </w:r>
    </w:p>
    <w:p w14:paraId="68A4F910">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女：09检察女春秋服、冬服标准选用以165/84B为标准样服尺寸，测量部位见图2A和图2B，女春秋服各部位尺寸、档差、极限偏差按表1规定、女冬服各部位尺寸，档差及极限偏差按表2规定。</w:t>
      </w:r>
    </w:p>
    <w:p w14:paraId="37813306">
      <w:pPr>
        <w:ind w:firstLine="720" w:firstLineChars="200"/>
        <w:jc w:val="left"/>
        <w:rPr>
          <w:rFonts w:hint="eastAsia" w:ascii="仿宋" w:hAnsi="仿宋" w:eastAsia="仿宋" w:cs="仿宋"/>
          <w:b/>
          <w:color w:val="333333"/>
          <w:sz w:val="24"/>
          <w:highlight w:val="none"/>
          <w:shd w:val="clear" w:color="auto" w:fill="FFFFFF"/>
        </w:rPr>
      </w:pPr>
      <w:r>
        <w:rPr>
          <w:rFonts w:hint="eastAsia" w:ascii="仿宋" w:hAnsi="仿宋" w:eastAsia="仿宋" w:cs="仿宋"/>
          <w:highlight w:val="none"/>
        </w:rPr>
        <w:drawing>
          <wp:anchor distT="0" distB="0" distL="114300" distR="114300" simplePos="0" relativeHeight="251669504" behindDoc="1" locked="0" layoutInCell="1" allowOverlap="1">
            <wp:simplePos x="0" y="0"/>
            <wp:positionH relativeFrom="column">
              <wp:posOffset>2603500</wp:posOffset>
            </wp:positionH>
            <wp:positionV relativeFrom="paragraph">
              <wp:posOffset>116840</wp:posOffset>
            </wp:positionV>
            <wp:extent cx="1833245" cy="2752090"/>
            <wp:effectExtent l="0" t="0" r="14605" b="10160"/>
            <wp:wrapTight wrapText="bothSides">
              <wp:wrapPolygon>
                <wp:start x="0" y="0"/>
                <wp:lineTo x="0" y="21381"/>
                <wp:lineTo x="21323" y="21381"/>
                <wp:lineTo x="21323" y="0"/>
                <wp:lineTo x="0" y="0"/>
              </wp:wrapPolygon>
            </wp:wrapTight>
            <wp:docPr id="136" name="图片 16" descr="7712edfe3dd4a3218e2047929ef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6" descr="7712edfe3dd4a3218e2047929ef1587"/>
                    <pic:cNvPicPr>
                      <a:picLocks noChangeAspect="1"/>
                    </pic:cNvPicPr>
                  </pic:nvPicPr>
                  <pic:blipFill>
                    <a:blip r:embed="rId8"/>
                    <a:srcRect l="9209" t="13503" r="3622" b="12921"/>
                    <a:stretch>
                      <a:fillRect/>
                    </a:stretch>
                  </pic:blipFill>
                  <pic:spPr>
                    <a:xfrm>
                      <a:off x="0" y="0"/>
                      <a:ext cx="1833245" cy="2752090"/>
                    </a:xfrm>
                    <a:prstGeom prst="rect">
                      <a:avLst/>
                    </a:prstGeom>
                    <a:noFill/>
                    <a:ln>
                      <a:noFill/>
                    </a:ln>
                  </pic:spPr>
                </pic:pic>
              </a:graphicData>
            </a:graphic>
          </wp:anchor>
        </w:drawing>
      </w:r>
      <w:r>
        <w:rPr>
          <w:rFonts w:hint="eastAsia" w:ascii="仿宋" w:hAnsi="仿宋" w:eastAsia="仿宋" w:cs="仿宋"/>
          <w:highlight w:val="none"/>
        </w:rPr>
        <w:drawing>
          <wp:inline distT="0" distB="0" distL="114300" distR="114300">
            <wp:extent cx="1776730" cy="2727960"/>
            <wp:effectExtent l="0" t="0" r="13970" b="15240"/>
            <wp:docPr id="137" name="图片 10" descr="a6a942069658408b8ab8dafabd5d9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0" descr="a6a942069658408b8ab8dafabd5d9d2"/>
                    <pic:cNvPicPr>
                      <a:picLocks noChangeAspect="1"/>
                    </pic:cNvPicPr>
                  </pic:nvPicPr>
                  <pic:blipFill>
                    <a:blip r:embed="rId9"/>
                    <a:srcRect l="8569" t="14040" r="13953" b="11365"/>
                    <a:stretch>
                      <a:fillRect/>
                    </a:stretch>
                  </pic:blipFill>
                  <pic:spPr>
                    <a:xfrm>
                      <a:off x="0" y="0"/>
                      <a:ext cx="1776730" cy="2727960"/>
                    </a:xfrm>
                    <a:prstGeom prst="rect">
                      <a:avLst/>
                    </a:prstGeom>
                    <a:noFill/>
                    <a:ln>
                      <a:noFill/>
                    </a:ln>
                  </pic:spPr>
                </pic:pic>
              </a:graphicData>
            </a:graphic>
          </wp:inline>
        </w:drawing>
      </w:r>
    </w:p>
    <w:p w14:paraId="7F52D6CD">
      <w:pPr>
        <w:ind w:firstLine="720" w:firstLineChars="200"/>
        <w:jc w:val="left"/>
        <w:rPr>
          <w:rFonts w:hint="eastAsia" w:ascii="仿宋" w:hAnsi="仿宋" w:eastAsia="仿宋" w:cs="仿宋"/>
          <w:b/>
          <w:color w:val="333333"/>
          <w:sz w:val="24"/>
          <w:highlight w:val="none"/>
          <w:shd w:val="clear" w:color="auto" w:fill="FFFFFF"/>
        </w:rPr>
      </w:pPr>
      <w:r>
        <w:rPr>
          <w:rFonts w:hint="eastAsia" w:ascii="仿宋" w:hAnsi="仿宋" w:eastAsia="仿宋" w:cs="仿宋"/>
          <w:highlight w:val="none"/>
        </w:rPr>
        <w:drawing>
          <wp:anchor distT="0" distB="0" distL="114300" distR="114300" simplePos="0" relativeHeight="251670528" behindDoc="1" locked="0" layoutInCell="1" allowOverlap="1">
            <wp:simplePos x="0" y="0"/>
            <wp:positionH relativeFrom="column">
              <wp:posOffset>365125</wp:posOffset>
            </wp:positionH>
            <wp:positionV relativeFrom="paragraph">
              <wp:posOffset>185420</wp:posOffset>
            </wp:positionV>
            <wp:extent cx="1769745" cy="2663825"/>
            <wp:effectExtent l="0" t="0" r="1905" b="3175"/>
            <wp:wrapTight wrapText="bothSides">
              <wp:wrapPolygon>
                <wp:start x="0" y="0"/>
                <wp:lineTo x="0" y="21471"/>
                <wp:lineTo x="21391" y="21471"/>
                <wp:lineTo x="21391" y="0"/>
                <wp:lineTo x="0" y="0"/>
              </wp:wrapPolygon>
            </wp:wrapTight>
            <wp:docPr id="138" name="图片 18" descr="f77d519d67bea43a2895bfbf5c3d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8" descr="f77d519d67bea43a2895bfbf5c3d154"/>
                    <pic:cNvPicPr>
                      <a:picLocks noChangeAspect="1"/>
                    </pic:cNvPicPr>
                  </pic:nvPicPr>
                  <pic:blipFill>
                    <a:blip r:embed="rId10"/>
                    <a:srcRect l="5382" t="18976" r="9323" b="8882"/>
                    <a:stretch>
                      <a:fillRect/>
                    </a:stretch>
                  </pic:blipFill>
                  <pic:spPr>
                    <a:xfrm>
                      <a:off x="0" y="0"/>
                      <a:ext cx="1769745" cy="2663825"/>
                    </a:xfrm>
                    <a:prstGeom prst="rect">
                      <a:avLst/>
                    </a:prstGeom>
                    <a:noFill/>
                    <a:ln>
                      <a:noFill/>
                    </a:ln>
                  </pic:spPr>
                </pic:pic>
              </a:graphicData>
            </a:graphic>
          </wp:anchor>
        </w:drawing>
      </w:r>
    </w:p>
    <w:p w14:paraId="7E45198E">
      <w:pPr>
        <w:ind w:firstLine="720" w:firstLineChars="200"/>
        <w:jc w:val="left"/>
        <w:rPr>
          <w:rFonts w:hint="eastAsia" w:ascii="仿宋" w:hAnsi="仿宋" w:eastAsia="仿宋" w:cs="仿宋"/>
          <w:b/>
          <w:color w:val="333333"/>
          <w:sz w:val="24"/>
          <w:highlight w:val="none"/>
          <w:shd w:val="clear" w:color="auto" w:fill="FFFFFF"/>
        </w:rPr>
      </w:pPr>
      <w:r>
        <w:rPr>
          <w:rFonts w:hint="eastAsia" w:ascii="仿宋" w:hAnsi="仿宋" w:eastAsia="仿宋" w:cs="仿宋"/>
          <w:highlight w:val="none"/>
        </w:rPr>
        <w:drawing>
          <wp:anchor distT="0" distB="0" distL="114300" distR="114300" simplePos="0" relativeHeight="251671552" behindDoc="1" locked="0" layoutInCell="1" allowOverlap="1">
            <wp:simplePos x="0" y="0"/>
            <wp:positionH relativeFrom="column">
              <wp:posOffset>2639695</wp:posOffset>
            </wp:positionH>
            <wp:positionV relativeFrom="paragraph">
              <wp:posOffset>97790</wp:posOffset>
            </wp:positionV>
            <wp:extent cx="1738630" cy="2523490"/>
            <wp:effectExtent l="0" t="0" r="13970" b="10160"/>
            <wp:wrapTight wrapText="bothSides">
              <wp:wrapPolygon>
                <wp:start x="0" y="0"/>
                <wp:lineTo x="0" y="21361"/>
                <wp:lineTo x="21300" y="21361"/>
                <wp:lineTo x="21300" y="0"/>
                <wp:lineTo x="0" y="0"/>
              </wp:wrapPolygon>
            </wp:wrapTight>
            <wp:docPr id="139" name="图片 17" descr="7f92cfeca6b4d3ba67f6c1bbe43f1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7" descr="7f92cfeca6b4d3ba67f6c1bbe43f12e"/>
                    <pic:cNvPicPr>
                      <a:picLocks noChangeAspect="1"/>
                    </pic:cNvPicPr>
                  </pic:nvPicPr>
                  <pic:blipFill>
                    <a:blip r:embed="rId11"/>
                    <a:srcRect l="6339" t="10896" r="10483" b="21220"/>
                    <a:stretch>
                      <a:fillRect/>
                    </a:stretch>
                  </pic:blipFill>
                  <pic:spPr>
                    <a:xfrm>
                      <a:off x="0" y="0"/>
                      <a:ext cx="1738630" cy="2523490"/>
                    </a:xfrm>
                    <a:prstGeom prst="rect">
                      <a:avLst/>
                    </a:prstGeom>
                    <a:noFill/>
                    <a:ln>
                      <a:noFill/>
                    </a:ln>
                  </pic:spPr>
                </pic:pic>
              </a:graphicData>
            </a:graphic>
          </wp:anchor>
        </w:drawing>
      </w:r>
    </w:p>
    <w:p w14:paraId="0DE8697F">
      <w:pPr>
        <w:ind w:firstLine="482" w:firstLineChars="200"/>
        <w:jc w:val="left"/>
        <w:rPr>
          <w:rFonts w:hint="eastAsia" w:ascii="仿宋" w:hAnsi="仿宋" w:eastAsia="仿宋" w:cs="仿宋"/>
          <w:b/>
          <w:color w:val="333333"/>
          <w:sz w:val="24"/>
          <w:highlight w:val="none"/>
          <w:shd w:val="clear" w:color="auto" w:fill="FFFFFF"/>
        </w:rPr>
      </w:pPr>
    </w:p>
    <w:p w14:paraId="75847390">
      <w:pPr>
        <w:ind w:firstLine="482" w:firstLineChars="200"/>
        <w:jc w:val="left"/>
        <w:rPr>
          <w:rFonts w:hint="eastAsia" w:ascii="仿宋" w:hAnsi="仿宋" w:eastAsia="仿宋" w:cs="仿宋"/>
          <w:b/>
          <w:color w:val="333333"/>
          <w:sz w:val="24"/>
          <w:highlight w:val="none"/>
          <w:shd w:val="clear" w:color="auto" w:fill="FFFFFF"/>
        </w:rPr>
      </w:pPr>
    </w:p>
    <w:p w14:paraId="7623DCF8">
      <w:pPr>
        <w:ind w:firstLine="482" w:firstLineChars="200"/>
        <w:jc w:val="left"/>
        <w:rPr>
          <w:rFonts w:hint="eastAsia" w:ascii="仿宋" w:hAnsi="仿宋" w:eastAsia="仿宋" w:cs="仿宋"/>
          <w:b/>
          <w:color w:val="333333"/>
          <w:sz w:val="24"/>
          <w:highlight w:val="none"/>
          <w:shd w:val="clear" w:color="auto" w:fill="FFFFFF"/>
        </w:rPr>
      </w:pPr>
    </w:p>
    <w:p w14:paraId="1592A7D7">
      <w:pPr>
        <w:ind w:firstLine="482" w:firstLineChars="200"/>
        <w:jc w:val="left"/>
        <w:rPr>
          <w:rFonts w:hint="eastAsia" w:ascii="仿宋" w:hAnsi="仿宋" w:eastAsia="仿宋" w:cs="仿宋"/>
          <w:b/>
          <w:color w:val="333333"/>
          <w:sz w:val="24"/>
          <w:highlight w:val="none"/>
          <w:shd w:val="clear" w:color="auto" w:fill="FFFFFF"/>
        </w:rPr>
      </w:pPr>
    </w:p>
    <w:p w14:paraId="601ADAE1">
      <w:pPr>
        <w:ind w:firstLine="482" w:firstLineChars="200"/>
        <w:jc w:val="left"/>
        <w:rPr>
          <w:rFonts w:hint="eastAsia" w:ascii="仿宋" w:hAnsi="仿宋" w:eastAsia="仿宋" w:cs="仿宋"/>
          <w:b/>
          <w:color w:val="333333"/>
          <w:sz w:val="24"/>
          <w:highlight w:val="none"/>
          <w:shd w:val="clear" w:color="auto" w:fill="FFFFFF"/>
        </w:rPr>
      </w:pPr>
    </w:p>
    <w:p w14:paraId="4E49A193">
      <w:pPr>
        <w:ind w:firstLine="482" w:firstLineChars="200"/>
        <w:jc w:val="left"/>
        <w:rPr>
          <w:rFonts w:hint="eastAsia" w:ascii="仿宋" w:hAnsi="仿宋" w:eastAsia="仿宋" w:cs="仿宋"/>
          <w:b/>
          <w:color w:val="333333"/>
          <w:sz w:val="24"/>
          <w:highlight w:val="none"/>
          <w:shd w:val="clear" w:color="auto" w:fill="FFFFFF"/>
        </w:rPr>
      </w:pPr>
    </w:p>
    <w:p w14:paraId="2333D055">
      <w:pPr>
        <w:ind w:firstLine="482" w:firstLineChars="200"/>
        <w:jc w:val="left"/>
        <w:rPr>
          <w:rFonts w:hint="eastAsia" w:ascii="仿宋" w:hAnsi="仿宋" w:eastAsia="仿宋" w:cs="仿宋"/>
          <w:b/>
          <w:color w:val="333333"/>
          <w:sz w:val="24"/>
          <w:highlight w:val="none"/>
          <w:shd w:val="clear" w:color="auto" w:fill="FFFFFF"/>
        </w:rPr>
      </w:pPr>
    </w:p>
    <w:p w14:paraId="6666038B">
      <w:pPr>
        <w:ind w:firstLine="482" w:firstLineChars="200"/>
        <w:jc w:val="left"/>
        <w:rPr>
          <w:rFonts w:hint="eastAsia" w:ascii="仿宋" w:hAnsi="仿宋" w:eastAsia="仿宋" w:cs="仿宋"/>
          <w:b/>
          <w:color w:val="333333"/>
          <w:sz w:val="24"/>
          <w:highlight w:val="none"/>
          <w:shd w:val="clear" w:color="auto" w:fill="FFFFFF"/>
        </w:rPr>
      </w:pPr>
    </w:p>
    <w:p w14:paraId="1B2C2D0E">
      <w:pPr>
        <w:ind w:firstLine="482" w:firstLineChars="200"/>
        <w:jc w:val="left"/>
        <w:rPr>
          <w:rFonts w:hint="eastAsia" w:ascii="仿宋" w:hAnsi="仿宋" w:eastAsia="仿宋" w:cs="仿宋"/>
          <w:b/>
          <w:color w:val="333333"/>
          <w:sz w:val="24"/>
          <w:highlight w:val="none"/>
          <w:shd w:val="clear" w:color="auto" w:fill="FFFFFF"/>
        </w:rPr>
      </w:pPr>
    </w:p>
    <w:p w14:paraId="0D9767AB">
      <w:pPr>
        <w:ind w:firstLine="482" w:firstLineChars="200"/>
        <w:jc w:val="left"/>
        <w:rPr>
          <w:rFonts w:hint="eastAsia" w:ascii="仿宋" w:hAnsi="仿宋" w:eastAsia="仿宋" w:cs="仿宋"/>
          <w:b/>
          <w:color w:val="333333"/>
          <w:sz w:val="24"/>
          <w:highlight w:val="none"/>
          <w:shd w:val="clear" w:color="auto" w:fill="FFFFFF"/>
        </w:rPr>
      </w:pPr>
    </w:p>
    <w:p w14:paraId="36DD0EA6">
      <w:pPr>
        <w:ind w:firstLine="482" w:firstLineChars="200"/>
        <w:jc w:val="left"/>
        <w:rPr>
          <w:rFonts w:hint="eastAsia" w:ascii="仿宋" w:hAnsi="仿宋" w:eastAsia="仿宋" w:cs="仿宋"/>
          <w:b/>
          <w:color w:val="333333"/>
          <w:sz w:val="24"/>
          <w:highlight w:val="none"/>
          <w:shd w:val="clear" w:color="auto" w:fill="FFFFFF"/>
        </w:rPr>
      </w:pPr>
    </w:p>
    <w:p w14:paraId="13B920AC">
      <w:pPr>
        <w:ind w:firstLine="482" w:firstLineChars="200"/>
        <w:jc w:val="left"/>
        <w:rPr>
          <w:rFonts w:hint="eastAsia" w:ascii="仿宋" w:hAnsi="仿宋" w:eastAsia="仿宋" w:cs="仿宋"/>
          <w:b/>
          <w:color w:val="333333"/>
          <w:sz w:val="24"/>
          <w:highlight w:val="none"/>
          <w:shd w:val="clear" w:color="auto" w:fill="FFFFFF"/>
        </w:rPr>
      </w:pPr>
    </w:p>
    <w:p w14:paraId="33319AB4">
      <w:pPr>
        <w:ind w:firstLine="482" w:firstLineChars="200"/>
        <w:jc w:val="left"/>
        <w:rPr>
          <w:rFonts w:hint="eastAsia" w:ascii="仿宋" w:hAnsi="仿宋" w:eastAsia="仿宋" w:cs="仿宋"/>
          <w:b/>
          <w:color w:val="333333"/>
          <w:sz w:val="24"/>
          <w:highlight w:val="none"/>
          <w:shd w:val="clear" w:color="auto" w:fill="FFFFFF"/>
        </w:rPr>
      </w:pPr>
    </w:p>
    <w:p w14:paraId="770BDA61">
      <w:pPr>
        <w:ind w:firstLine="482" w:firstLineChars="200"/>
        <w:jc w:val="left"/>
        <w:rPr>
          <w:rFonts w:hint="eastAsia" w:ascii="仿宋" w:hAnsi="仿宋" w:eastAsia="仿宋" w:cs="仿宋"/>
          <w:b/>
          <w:color w:val="333333"/>
          <w:sz w:val="24"/>
          <w:highlight w:val="none"/>
          <w:shd w:val="clear" w:color="auto" w:fill="FFFFFF"/>
        </w:rPr>
      </w:pPr>
    </w:p>
    <w:p w14:paraId="5F82CF11">
      <w:pPr>
        <w:ind w:firstLine="720" w:firstLineChars="200"/>
        <w:jc w:val="left"/>
        <w:rPr>
          <w:rFonts w:hint="eastAsia" w:ascii="仿宋" w:hAnsi="仿宋" w:eastAsia="仿宋" w:cs="仿宋"/>
          <w:b/>
          <w:color w:val="333333"/>
          <w:sz w:val="24"/>
          <w:highlight w:val="none"/>
          <w:shd w:val="clear" w:color="auto" w:fill="FFFFFF"/>
        </w:rPr>
      </w:pPr>
      <w:r>
        <w:rPr>
          <w:rFonts w:hint="eastAsia" w:ascii="仿宋" w:hAnsi="仿宋" w:eastAsia="仿宋" w:cs="仿宋"/>
          <w:highlight w:val="none"/>
        </w:rPr>
        <w:drawing>
          <wp:inline distT="0" distB="0" distL="114300" distR="114300">
            <wp:extent cx="1894205" cy="3237865"/>
            <wp:effectExtent l="0" t="0" r="10795" b="635"/>
            <wp:docPr id="140" name="图片 11" descr="159d65b7f8e9a0eae503751569eda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1" descr="159d65b7f8e9a0eae503751569edad4"/>
                    <pic:cNvPicPr>
                      <a:picLocks noChangeAspect="1"/>
                    </pic:cNvPicPr>
                  </pic:nvPicPr>
                  <pic:blipFill>
                    <a:blip r:embed="rId12"/>
                    <a:srcRect l="4910" t="13954" r="15062" b="9111"/>
                    <a:stretch>
                      <a:fillRect/>
                    </a:stretch>
                  </pic:blipFill>
                  <pic:spPr>
                    <a:xfrm>
                      <a:off x="0" y="0"/>
                      <a:ext cx="1894205" cy="3237865"/>
                    </a:xfrm>
                    <a:prstGeom prst="rect">
                      <a:avLst/>
                    </a:prstGeom>
                    <a:noFill/>
                    <a:ln>
                      <a:noFill/>
                    </a:ln>
                  </pic:spPr>
                </pic:pic>
              </a:graphicData>
            </a:graphic>
          </wp:inline>
        </w:drawing>
      </w:r>
      <w:r>
        <w:rPr>
          <w:rFonts w:hint="eastAsia" w:ascii="仿宋" w:hAnsi="仿宋" w:eastAsia="仿宋" w:cs="仿宋"/>
          <w:highlight w:val="none"/>
        </w:rPr>
        <w:drawing>
          <wp:inline distT="0" distB="0" distL="114300" distR="114300">
            <wp:extent cx="1950085" cy="3226435"/>
            <wp:effectExtent l="0" t="0" r="12065" b="12065"/>
            <wp:docPr id="141" name="图片 12" descr="9fa5e91b82592d66a2a393fe6af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2" descr="9fa5e91b82592d66a2a393fe6af2547"/>
                    <pic:cNvPicPr>
                      <a:picLocks noChangeAspect="1"/>
                    </pic:cNvPicPr>
                  </pic:nvPicPr>
                  <pic:blipFill>
                    <a:blip r:embed="rId13"/>
                    <a:srcRect l="8888" t="12338" r="3265" b="5927"/>
                    <a:stretch>
                      <a:fillRect/>
                    </a:stretch>
                  </pic:blipFill>
                  <pic:spPr>
                    <a:xfrm>
                      <a:off x="0" y="0"/>
                      <a:ext cx="1950085" cy="3226435"/>
                    </a:xfrm>
                    <a:prstGeom prst="rect">
                      <a:avLst/>
                    </a:prstGeom>
                    <a:noFill/>
                    <a:ln>
                      <a:noFill/>
                    </a:ln>
                  </pic:spPr>
                </pic:pic>
              </a:graphicData>
            </a:graphic>
          </wp:inline>
        </w:drawing>
      </w:r>
    </w:p>
    <w:p w14:paraId="3133A4E8">
      <w:pPr>
        <w:ind w:firstLine="720" w:firstLineChars="200"/>
        <w:jc w:val="left"/>
        <w:rPr>
          <w:rFonts w:hint="eastAsia" w:ascii="仿宋" w:hAnsi="仿宋" w:eastAsia="仿宋" w:cs="仿宋"/>
          <w:b/>
          <w:color w:val="333333"/>
          <w:sz w:val="24"/>
          <w:highlight w:val="none"/>
          <w:shd w:val="clear" w:color="auto" w:fill="FFFFFF"/>
        </w:rPr>
      </w:pPr>
      <w:r>
        <w:rPr>
          <w:rFonts w:hint="eastAsia" w:ascii="仿宋" w:hAnsi="仿宋" w:eastAsia="仿宋" w:cs="仿宋"/>
          <w:highlight w:val="none"/>
        </w:rPr>
        <w:drawing>
          <wp:inline distT="0" distB="0" distL="114300" distR="114300">
            <wp:extent cx="2369185" cy="3106420"/>
            <wp:effectExtent l="0" t="0" r="12065" b="17780"/>
            <wp:docPr id="142" name="图片 13" descr="5b190186596d2ba7a57e19cb1827a8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3" descr="5b190186596d2ba7a57e19cb1827a8c"/>
                    <pic:cNvPicPr>
                      <a:picLocks noChangeAspect="1"/>
                    </pic:cNvPicPr>
                  </pic:nvPicPr>
                  <pic:blipFill>
                    <a:blip r:embed="rId14"/>
                    <a:srcRect l="3149" t="8028" r="5025" b="24255"/>
                    <a:stretch>
                      <a:fillRect/>
                    </a:stretch>
                  </pic:blipFill>
                  <pic:spPr>
                    <a:xfrm>
                      <a:off x="0" y="0"/>
                      <a:ext cx="2369185" cy="3106420"/>
                    </a:xfrm>
                    <a:prstGeom prst="rect">
                      <a:avLst/>
                    </a:prstGeom>
                    <a:noFill/>
                    <a:ln>
                      <a:noFill/>
                    </a:ln>
                  </pic:spPr>
                </pic:pic>
              </a:graphicData>
            </a:graphic>
          </wp:inline>
        </w:drawing>
      </w:r>
      <w:r>
        <w:rPr>
          <w:rFonts w:hint="eastAsia" w:ascii="仿宋" w:hAnsi="仿宋" w:eastAsia="仿宋" w:cs="仿宋"/>
          <w:highlight w:val="none"/>
        </w:rPr>
        <w:drawing>
          <wp:inline distT="0" distB="0" distL="114300" distR="114300">
            <wp:extent cx="2034540" cy="3159760"/>
            <wp:effectExtent l="0" t="0" r="3810" b="2540"/>
            <wp:docPr id="143" name="图片 14" descr="6706e23de894f424150f3b9a7f8e72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4" descr="6706e23de894f424150f3b9a7f8e72f"/>
                    <pic:cNvPicPr>
                      <a:picLocks noChangeAspect="1"/>
                    </pic:cNvPicPr>
                  </pic:nvPicPr>
                  <pic:blipFill>
                    <a:blip r:embed="rId15"/>
                    <a:srcRect t="6779" r="3584" b="9010"/>
                    <a:stretch>
                      <a:fillRect/>
                    </a:stretch>
                  </pic:blipFill>
                  <pic:spPr>
                    <a:xfrm>
                      <a:off x="0" y="0"/>
                      <a:ext cx="2034540" cy="3159760"/>
                    </a:xfrm>
                    <a:prstGeom prst="rect">
                      <a:avLst/>
                    </a:prstGeom>
                    <a:noFill/>
                    <a:ln>
                      <a:noFill/>
                    </a:ln>
                  </pic:spPr>
                </pic:pic>
              </a:graphicData>
            </a:graphic>
          </wp:inline>
        </w:drawing>
      </w:r>
    </w:p>
    <w:p w14:paraId="16C7F664">
      <w:pPr>
        <w:ind w:firstLine="482" w:firstLineChars="200"/>
        <w:jc w:val="left"/>
        <w:rPr>
          <w:rFonts w:hint="eastAsia" w:ascii="仿宋" w:hAnsi="仿宋" w:eastAsia="仿宋" w:cs="仿宋"/>
          <w:highlight w:val="none"/>
        </w:rPr>
      </w:pPr>
      <w:r>
        <w:rPr>
          <w:rFonts w:hint="eastAsia" w:ascii="仿宋" w:hAnsi="仿宋" w:eastAsia="仿宋" w:cs="仿宋"/>
          <w:b/>
          <w:color w:val="333333"/>
          <w:sz w:val="24"/>
          <w:highlight w:val="none"/>
          <w:shd w:val="clear" w:color="auto" w:fill="FFFFFF"/>
        </w:rPr>
        <w:t>3、颜色</w:t>
      </w:r>
    </w:p>
    <w:p w14:paraId="34C5A3EF">
      <w:pPr>
        <w:adjustRightInd w:val="0"/>
        <w:snapToGrid w:val="0"/>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3.1春秋服、冬服（男、女）面料颜色：藏青色；</w:t>
      </w:r>
    </w:p>
    <w:p w14:paraId="6C5CEDAE">
      <w:pPr>
        <w:adjustRightInd w:val="0"/>
        <w:snapToGrid w:val="0"/>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3.2春秋服、冬服（男、女）里料和裤膝绸颜色：藏青色；</w:t>
      </w:r>
    </w:p>
    <w:p w14:paraId="66A5F841">
      <w:pPr>
        <w:adjustRightInd w:val="0"/>
        <w:snapToGrid w:val="0"/>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3.3领底呢颜色（男）：藏蓝色；</w:t>
      </w:r>
    </w:p>
    <w:p w14:paraId="7EB6310A">
      <w:pPr>
        <w:adjustRightInd w:val="0"/>
        <w:snapToGrid w:val="0"/>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3.4拉链颜色（男、女）：藏蓝色；</w:t>
      </w:r>
    </w:p>
    <w:p w14:paraId="67C3E0BA">
      <w:pPr>
        <w:adjustRightInd w:val="0"/>
        <w:snapToGrid w:val="0"/>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3.5纽扣颜色（男、女）：黑色；</w:t>
      </w:r>
    </w:p>
    <w:p w14:paraId="0AED17F5">
      <w:pPr>
        <w:adjustRightInd w:val="0"/>
        <w:snapToGrid w:val="0"/>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3.6防滑腰里颜色（男、女）：藏蓝色；</w:t>
      </w:r>
    </w:p>
    <w:p w14:paraId="7AF40DB2">
      <w:pPr>
        <w:adjustRightInd w:val="0"/>
        <w:snapToGrid w:val="0"/>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3.7垫肩、弹袖棉颜色（男、女）：黑色。</w:t>
      </w:r>
    </w:p>
    <w:p w14:paraId="3E2FEF2A">
      <w:pPr>
        <w:ind w:firstLine="482" w:firstLineChars="200"/>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4、标志要求（标志应符合GB5296.4规定。标志包括：产品名称、标签、规格和洗涤标等。）</w:t>
      </w:r>
    </w:p>
    <w:p w14:paraId="05BF0024">
      <w:pPr>
        <w:ind w:firstLine="480" w:firstLineChars="200"/>
        <w:jc w:val="left"/>
        <w:rPr>
          <w:rFonts w:hint="eastAsia" w:ascii="仿宋" w:hAnsi="仿宋" w:eastAsia="仿宋" w:cs="仿宋"/>
          <w:b/>
          <w:color w:val="333333"/>
          <w:sz w:val="24"/>
          <w:highlight w:val="none"/>
          <w:shd w:val="clear" w:color="auto" w:fill="FFFFFF"/>
        </w:rPr>
      </w:pPr>
      <w:r>
        <w:rPr>
          <w:rFonts w:hint="eastAsia" w:ascii="仿宋" w:hAnsi="仿宋" w:eastAsia="仿宋" w:cs="仿宋"/>
          <w:bCs/>
          <w:color w:val="333333"/>
          <w:sz w:val="24"/>
          <w:highlight w:val="none"/>
          <w:shd w:val="clear" w:color="auto" w:fill="FFFFFF"/>
        </w:rPr>
        <w:t>4.1产品标志（男、女）：商标质地为丝织缎带，分为上衣商标和裤子商标。商标底色为黑色，品名字体为黄色黑体，承方字体为白色黑体，边框颜色为黄色，上衣商标规格为75cmX4.0cm(长X宽)，缀钉在上衣里袋口延3cm处;裤子商标为7.0cmX2.0cm(长X宽)，缀钉置在腰里左侧，内容、样式见示例1。字体排列应美观整齐，颜色要耐洗涤、不沾色、不褪色，字迹清晰、完整、端正。</w:t>
      </w:r>
    </w:p>
    <w:p w14:paraId="48C454A1">
      <w:pPr>
        <w:widowControl/>
        <w:shd w:val="clear" w:color="auto" w:fill="FFFFFF"/>
        <w:spacing w:before="100" w:beforeAutospacing="1" w:after="330" w:line="440" w:lineRule="exact"/>
        <w:ind w:firstLine="482" w:firstLineChars="200"/>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b/>
          <w:color w:val="333333"/>
          <w:sz w:val="24"/>
          <w:highlight w:val="none"/>
          <w:shd w:val="clear" w:color="auto" w:fill="FFFFFF"/>
        </w:rPr>
        <w:drawing>
          <wp:anchor distT="0" distB="0" distL="114300" distR="114300" simplePos="0" relativeHeight="251659264" behindDoc="1" locked="0" layoutInCell="1" allowOverlap="1">
            <wp:simplePos x="0" y="0"/>
            <wp:positionH relativeFrom="column">
              <wp:posOffset>-96520</wp:posOffset>
            </wp:positionH>
            <wp:positionV relativeFrom="paragraph">
              <wp:posOffset>156845</wp:posOffset>
            </wp:positionV>
            <wp:extent cx="3038475" cy="911860"/>
            <wp:effectExtent l="0" t="0" r="9525" b="2540"/>
            <wp:wrapTight wrapText="bothSides">
              <wp:wrapPolygon>
                <wp:start x="0" y="0"/>
                <wp:lineTo x="0" y="21209"/>
                <wp:lineTo x="21532" y="21209"/>
                <wp:lineTo x="21532" y="0"/>
                <wp:lineTo x="0" y="0"/>
              </wp:wrapPolygon>
            </wp:wrapTight>
            <wp:docPr id="144" name="图片 33" descr="f5e5539cf1adf38099531b7377d5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33" descr="f5e5539cf1adf38099531b7377d5717"/>
                    <pic:cNvPicPr>
                      <a:picLocks noChangeAspect="1"/>
                    </pic:cNvPicPr>
                  </pic:nvPicPr>
                  <pic:blipFill>
                    <a:blip r:embed="rId16"/>
                    <a:srcRect l="11794" t="2084" r="10905" b="80519"/>
                    <a:stretch>
                      <a:fillRect/>
                    </a:stretch>
                  </pic:blipFill>
                  <pic:spPr>
                    <a:xfrm>
                      <a:off x="0" y="0"/>
                      <a:ext cx="3038475" cy="911860"/>
                    </a:xfrm>
                    <a:prstGeom prst="rect">
                      <a:avLst/>
                    </a:prstGeom>
                    <a:noFill/>
                    <a:ln>
                      <a:noFill/>
                    </a:ln>
                  </pic:spPr>
                </pic:pic>
              </a:graphicData>
            </a:graphic>
          </wp:anchor>
        </w:drawing>
      </w:r>
    </w:p>
    <w:p w14:paraId="6C498799">
      <w:pPr>
        <w:widowControl/>
        <w:shd w:val="clear" w:color="auto" w:fill="FFFFFF"/>
        <w:spacing w:before="100" w:beforeAutospacing="1" w:after="330" w:line="440" w:lineRule="exact"/>
        <w:ind w:firstLine="720" w:firstLineChars="200"/>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highlight w:val="none"/>
        </w:rPr>
        <w:drawing>
          <wp:anchor distT="0" distB="0" distL="114300" distR="114300" simplePos="0" relativeHeight="251661312" behindDoc="1" locked="0" layoutInCell="1" allowOverlap="1">
            <wp:simplePos x="0" y="0"/>
            <wp:positionH relativeFrom="column">
              <wp:posOffset>-3093720</wp:posOffset>
            </wp:positionH>
            <wp:positionV relativeFrom="paragraph">
              <wp:posOffset>490855</wp:posOffset>
            </wp:positionV>
            <wp:extent cx="3007360" cy="967740"/>
            <wp:effectExtent l="0" t="0" r="2540" b="3810"/>
            <wp:wrapTight wrapText="bothSides">
              <wp:wrapPolygon>
                <wp:start x="0" y="0"/>
                <wp:lineTo x="0" y="21260"/>
                <wp:lineTo x="21481" y="21260"/>
                <wp:lineTo x="21481" y="0"/>
                <wp:lineTo x="0" y="0"/>
              </wp:wrapPolygon>
            </wp:wrapTight>
            <wp:docPr id="145" name="图片 34" descr="7e10e5f3beff095c592cda080558c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34" descr="7e10e5f3beff095c592cda080558c9a"/>
                    <pic:cNvPicPr>
                      <a:picLocks noChangeAspect="1"/>
                    </pic:cNvPicPr>
                  </pic:nvPicPr>
                  <pic:blipFill>
                    <a:blip r:embed="rId17"/>
                    <a:srcRect l="21391" t="36433" r="18999" b="47188"/>
                    <a:stretch>
                      <a:fillRect/>
                    </a:stretch>
                  </pic:blipFill>
                  <pic:spPr>
                    <a:xfrm>
                      <a:off x="0" y="0"/>
                      <a:ext cx="3007360" cy="967740"/>
                    </a:xfrm>
                    <a:prstGeom prst="rect">
                      <a:avLst/>
                    </a:prstGeom>
                    <a:noFill/>
                    <a:ln>
                      <a:noFill/>
                    </a:ln>
                  </pic:spPr>
                </pic:pic>
              </a:graphicData>
            </a:graphic>
          </wp:anchor>
        </w:drawing>
      </w:r>
    </w:p>
    <w:p w14:paraId="6E4AF88F">
      <w:pPr>
        <w:ind w:firstLine="480" w:firstLineChars="200"/>
        <w:jc w:val="left"/>
        <w:rPr>
          <w:rFonts w:hint="eastAsia" w:ascii="仿宋" w:hAnsi="仿宋" w:eastAsia="仿宋" w:cs="仿宋"/>
          <w:bCs/>
          <w:color w:val="333333"/>
          <w:sz w:val="24"/>
          <w:highlight w:val="none"/>
          <w:shd w:val="clear" w:color="auto" w:fill="FFFFFF"/>
        </w:rPr>
      </w:pPr>
    </w:p>
    <w:p w14:paraId="37DD81E9">
      <w:pPr>
        <w:ind w:firstLine="480" w:firstLineChars="200"/>
        <w:jc w:val="left"/>
        <w:rPr>
          <w:rFonts w:hint="eastAsia" w:ascii="仿宋" w:hAnsi="仿宋" w:eastAsia="仿宋" w:cs="仿宋"/>
          <w:bCs/>
          <w:color w:val="333333"/>
          <w:sz w:val="24"/>
          <w:highlight w:val="none"/>
          <w:shd w:val="clear" w:color="auto" w:fill="FFFFFF"/>
        </w:rPr>
      </w:pPr>
    </w:p>
    <w:p w14:paraId="214C35C1">
      <w:pPr>
        <w:ind w:firstLine="480" w:firstLineChars="200"/>
        <w:jc w:val="left"/>
        <w:rPr>
          <w:rFonts w:hint="eastAsia" w:ascii="仿宋" w:hAnsi="仿宋" w:eastAsia="仿宋" w:cs="仿宋"/>
          <w:bCs/>
          <w:color w:val="333333"/>
          <w:sz w:val="24"/>
          <w:highlight w:val="none"/>
          <w:shd w:val="clear" w:color="auto" w:fill="FFFFFF"/>
        </w:rPr>
      </w:pPr>
    </w:p>
    <w:p w14:paraId="21CBA882">
      <w:pPr>
        <w:ind w:firstLine="480" w:firstLineChars="200"/>
        <w:jc w:val="left"/>
        <w:rPr>
          <w:rFonts w:hint="eastAsia" w:ascii="仿宋" w:hAnsi="仿宋" w:eastAsia="仿宋" w:cs="仿宋"/>
          <w:bCs/>
          <w:color w:val="333333"/>
          <w:sz w:val="24"/>
          <w:highlight w:val="none"/>
          <w:shd w:val="clear" w:color="auto" w:fill="FFFFFF"/>
        </w:rPr>
      </w:pPr>
    </w:p>
    <w:p w14:paraId="022F6FE4">
      <w:pPr>
        <w:ind w:firstLine="480" w:firstLineChars="200"/>
        <w:jc w:val="left"/>
        <w:rPr>
          <w:rFonts w:hint="eastAsia" w:ascii="仿宋" w:hAnsi="仿宋" w:eastAsia="仿宋" w:cs="仿宋"/>
          <w:bCs/>
          <w:color w:val="333333"/>
          <w:sz w:val="24"/>
          <w:highlight w:val="none"/>
          <w:shd w:val="clear" w:color="auto" w:fill="FFFFFF"/>
        </w:rPr>
      </w:pPr>
    </w:p>
    <w:p w14:paraId="281EB848">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4.2号型标签（男、女）：号型标签颜色为黑色。号型标签字体为灰色三号Arial,规格为5.5cmX1.0cm(长X宽)。字迹精晰、规整，不沾色、不褪色。缀钉位置在底领正中。号型标签样式见示例2。</w:t>
      </w:r>
    </w:p>
    <w:p w14:paraId="502B109B">
      <w:pPr>
        <w:widowControl/>
        <w:shd w:val="clear" w:color="auto" w:fill="FFFFFF"/>
        <w:spacing w:before="100" w:beforeAutospacing="1" w:after="330" w:line="440" w:lineRule="exact"/>
        <w:ind w:firstLine="480" w:firstLineChars="200"/>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bCs/>
          <w:color w:val="333333"/>
          <w:sz w:val="24"/>
          <w:highlight w:val="none"/>
          <w:shd w:val="clear" w:color="auto" w:fill="FFFFFF"/>
        </w:rPr>
        <w:drawing>
          <wp:anchor distT="0" distB="0" distL="114300" distR="114300" simplePos="0" relativeHeight="251660288" behindDoc="1" locked="0" layoutInCell="1" allowOverlap="1">
            <wp:simplePos x="0" y="0"/>
            <wp:positionH relativeFrom="column">
              <wp:posOffset>318135</wp:posOffset>
            </wp:positionH>
            <wp:positionV relativeFrom="paragraph">
              <wp:posOffset>107315</wp:posOffset>
            </wp:positionV>
            <wp:extent cx="2292350" cy="373380"/>
            <wp:effectExtent l="0" t="0" r="12700" b="7620"/>
            <wp:wrapTight wrapText="bothSides">
              <wp:wrapPolygon>
                <wp:start x="0" y="0"/>
                <wp:lineTo x="0" y="20241"/>
                <wp:lineTo x="21361" y="20241"/>
                <wp:lineTo x="21361" y="0"/>
                <wp:lineTo x="0" y="0"/>
              </wp:wrapPolygon>
            </wp:wrapTight>
            <wp:docPr id="146" name="图片 35" descr="f5e5539cf1adf38099531b7377d5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35" descr="f5e5539cf1adf38099531b7377d5717"/>
                    <pic:cNvPicPr>
                      <a:picLocks noChangeAspect="1"/>
                    </pic:cNvPicPr>
                  </pic:nvPicPr>
                  <pic:blipFill>
                    <a:blip r:embed="rId16"/>
                    <a:srcRect l="12349" t="25870" r="35973" b="67807"/>
                    <a:stretch>
                      <a:fillRect/>
                    </a:stretch>
                  </pic:blipFill>
                  <pic:spPr>
                    <a:xfrm>
                      <a:off x="0" y="0"/>
                      <a:ext cx="2292350" cy="373380"/>
                    </a:xfrm>
                    <a:prstGeom prst="rect">
                      <a:avLst/>
                    </a:prstGeom>
                    <a:noFill/>
                    <a:ln>
                      <a:noFill/>
                    </a:ln>
                  </pic:spPr>
                </pic:pic>
              </a:graphicData>
            </a:graphic>
          </wp:anchor>
        </w:drawing>
      </w:r>
    </w:p>
    <w:p w14:paraId="3AF2450A">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4.3洗涤标签（男、女）：洗涤标签为白色胶条,上衣洗涤标签为 10.0cmX5.2cm(长X宽),裤子洗涤标签为 7.0 cmX4.2cm(长X宽)。上衣洗涤标签字体为黑色小5号宋体，裤子洗涤标签字体为黑色6号宋体，字迹清晰、规整,不沾色、不褪色。洗涤标签样式、内容见示例 3，应注明着穿者姓名、部别。缀钉位置上衣洗涤标袋对折夹在左里袋内，裤子洗涤标签对折夹在左前片裤腰里商标下端。</w:t>
      </w:r>
    </w:p>
    <w:p w14:paraId="28D36E48">
      <w:pPr>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drawing>
          <wp:anchor distT="0" distB="0" distL="114300" distR="114300" simplePos="0" relativeHeight="251662336" behindDoc="1" locked="0" layoutInCell="1" allowOverlap="1">
            <wp:simplePos x="0" y="0"/>
            <wp:positionH relativeFrom="column">
              <wp:posOffset>645160</wp:posOffset>
            </wp:positionH>
            <wp:positionV relativeFrom="paragraph">
              <wp:posOffset>91440</wp:posOffset>
            </wp:positionV>
            <wp:extent cx="3908425" cy="2626360"/>
            <wp:effectExtent l="0" t="0" r="15875" b="2540"/>
            <wp:wrapTight wrapText="bothSides">
              <wp:wrapPolygon>
                <wp:start x="0" y="0"/>
                <wp:lineTo x="0" y="21464"/>
                <wp:lineTo x="21477" y="21464"/>
                <wp:lineTo x="21477" y="0"/>
                <wp:lineTo x="0" y="0"/>
              </wp:wrapPolygon>
            </wp:wrapTight>
            <wp:docPr id="147" name="图片 36" descr="ce25c71ac38527ea05795014e7e9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36" descr="ce25c71ac38527ea05795014e7e9156"/>
                    <pic:cNvPicPr>
                      <a:picLocks noChangeAspect="1"/>
                    </pic:cNvPicPr>
                  </pic:nvPicPr>
                  <pic:blipFill>
                    <a:blip r:embed="rId18"/>
                    <a:srcRect l="8109" t="1265" r="26289" b="16405"/>
                    <a:stretch>
                      <a:fillRect/>
                    </a:stretch>
                  </pic:blipFill>
                  <pic:spPr>
                    <a:xfrm>
                      <a:off x="0" y="0"/>
                      <a:ext cx="3908425" cy="2626360"/>
                    </a:xfrm>
                    <a:prstGeom prst="rect">
                      <a:avLst/>
                    </a:prstGeom>
                    <a:noFill/>
                    <a:ln>
                      <a:noFill/>
                    </a:ln>
                  </pic:spPr>
                </pic:pic>
              </a:graphicData>
            </a:graphic>
          </wp:anchor>
        </w:drawing>
      </w:r>
      <w:r>
        <w:rPr>
          <w:rFonts w:hint="eastAsia" w:ascii="仿宋" w:hAnsi="仿宋" w:eastAsia="仿宋" w:cs="仿宋"/>
          <w:bCs/>
          <w:color w:val="333333"/>
          <w:sz w:val="24"/>
          <w:highlight w:val="none"/>
          <w:shd w:val="clear" w:color="auto" w:fill="FFFFFF"/>
        </w:rPr>
        <w:t>男：</w:t>
      </w:r>
    </w:p>
    <w:p w14:paraId="6BE71E79">
      <w:pPr>
        <w:jc w:val="left"/>
        <w:rPr>
          <w:rFonts w:hint="eastAsia" w:ascii="仿宋" w:hAnsi="仿宋" w:eastAsia="仿宋" w:cs="仿宋"/>
          <w:b/>
          <w:bCs/>
          <w:kern w:val="0"/>
          <w:sz w:val="24"/>
          <w:highlight w:val="none"/>
          <w:shd w:val="clear" w:color="auto" w:fill="FFFFFF"/>
          <w:lang w:bidi="ar"/>
        </w:rPr>
      </w:pPr>
    </w:p>
    <w:p w14:paraId="4BCC037B">
      <w:pPr>
        <w:jc w:val="left"/>
        <w:rPr>
          <w:rFonts w:hint="eastAsia" w:ascii="仿宋" w:hAnsi="仿宋" w:eastAsia="仿宋" w:cs="仿宋"/>
          <w:b/>
          <w:bCs/>
          <w:kern w:val="0"/>
          <w:sz w:val="24"/>
          <w:highlight w:val="none"/>
          <w:shd w:val="clear" w:color="auto" w:fill="FFFFFF"/>
          <w:lang w:bidi="ar"/>
        </w:rPr>
      </w:pPr>
    </w:p>
    <w:p w14:paraId="43FAB321">
      <w:pPr>
        <w:jc w:val="left"/>
        <w:rPr>
          <w:rFonts w:hint="eastAsia" w:ascii="仿宋" w:hAnsi="仿宋" w:eastAsia="仿宋" w:cs="仿宋"/>
          <w:b/>
          <w:bCs/>
          <w:kern w:val="0"/>
          <w:sz w:val="24"/>
          <w:highlight w:val="none"/>
          <w:shd w:val="clear" w:color="auto" w:fill="FFFFFF"/>
          <w:lang w:bidi="ar"/>
        </w:rPr>
      </w:pPr>
    </w:p>
    <w:p w14:paraId="63BE2CAE">
      <w:pPr>
        <w:jc w:val="left"/>
        <w:rPr>
          <w:rFonts w:hint="eastAsia" w:ascii="仿宋" w:hAnsi="仿宋" w:eastAsia="仿宋" w:cs="仿宋"/>
          <w:b/>
          <w:bCs/>
          <w:kern w:val="0"/>
          <w:sz w:val="24"/>
          <w:highlight w:val="none"/>
          <w:shd w:val="clear" w:color="auto" w:fill="FFFFFF"/>
          <w:lang w:bidi="ar"/>
        </w:rPr>
      </w:pPr>
    </w:p>
    <w:p w14:paraId="1316AD6F">
      <w:pPr>
        <w:jc w:val="left"/>
        <w:rPr>
          <w:rFonts w:hint="eastAsia" w:ascii="仿宋" w:hAnsi="仿宋" w:eastAsia="仿宋" w:cs="仿宋"/>
          <w:b/>
          <w:bCs/>
          <w:kern w:val="0"/>
          <w:sz w:val="24"/>
          <w:highlight w:val="none"/>
          <w:shd w:val="clear" w:color="auto" w:fill="FFFFFF"/>
          <w:lang w:bidi="ar"/>
        </w:rPr>
      </w:pPr>
    </w:p>
    <w:p w14:paraId="7A425914">
      <w:pPr>
        <w:jc w:val="left"/>
        <w:rPr>
          <w:rFonts w:hint="eastAsia" w:ascii="仿宋" w:hAnsi="仿宋" w:eastAsia="仿宋" w:cs="仿宋"/>
          <w:b/>
          <w:bCs/>
          <w:kern w:val="0"/>
          <w:sz w:val="24"/>
          <w:highlight w:val="none"/>
          <w:shd w:val="clear" w:color="auto" w:fill="FFFFFF"/>
          <w:lang w:bidi="ar"/>
        </w:rPr>
      </w:pPr>
    </w:p>
    <w:p w14:paraId="40148457">
      <w:pPr>
        <w:jc w:val="left"/>
        <w:rPr>
          <w:rFonts w:hint="eastAsia" w:ascii="仿宋" w:hAnsi="仿宋" w:eastAsia="仿宋" w:cs="仿宋"/>
          <w:b/>
          <w:bCs/>
          <w:kern w:val="0"/>
          <w:sz w:val="24"/>
          <w:highlight w:val="none"/>
          <w:shd w:val="clear" w:color="auto" w:fill="FFFFFF"/>
          <w:lang w:bidi="ar"/>
        </w:rPr>
      </w:pPr>
    </w:p>
    <w:p w14:paraId="2EFF0B25">
      <w:pPr>
        <w:jc w:val="left"/>
        <w:rPr>
          <w:rFonts w:hint="eastAsia" w:ascii="仿宋" w:hAnsi="仿宋" w:eastAsia="仿宋" w:cs="仿宋"/>
          <w:b/>
          <w:bCs/>
          <w:kern w:val="0"/>
          <w:sz w:val="24"/>
          <w:highlight w:val="none"/>
          <w:shd w:val="clear" w:color="auto" w:fill="FFFFFF"/>
          <w:lang w:bidi="ar"/>
        </w:rPr>
      </w:pPr>
    </w:p>
    <w:p w14:paraId="57E660B6">
      <w:pPr>
        <w:jc w:val="left"/>
        <w:rPr>
          <w:rFonts w:hint="eastAsia" w:ascii="仿宋" w:hAnsi="仿宋" w:eastAsia="仿宋" w:cs="仿宋"/>
          <w:b/>
          <w:bCs/>
          <w:kern w:val="0"/>
          <w:sz w:val="24"/>
          <w:highlight w:val="none"/>
          <w:shd w:val="clear" w:color="auto" w:fill="FFFFFF"/>
          <w:lang w:bidi="ar"/>
        </w:rPr>
      </w:pPr>
    </w:p>
    <w:p w14:paraId="4CC64109">
      <w:pPr>
        <w:jc w:val="left"/>
        <w:rPr>
          <w:rFonts w:hint="eastAsia" w:ascii="仿宋" w:hAnsi="仿宋" w:eastAsia="仿宋" w:cs="仿宋"/>
          <w:b/>
          <w:bCs/>
          <w:kern w:val="0"/>
          <w:sz w:val="24"/>
          <w:highlight w:val="none"/>
          <w:shd w:val="clear" w:color="auto" w:fill="FFFFFF"/>
          <w:lang w:bidi="ar"/>
        </w:rPr>
      </w:pPr>
    </w:p>
    <w:p w14:paraId="5A0E02AC">
      <w:pPr>
        <w:jc w:val="left"/>
        <w:rPr>
          <w:rFonts w:hint="eastAsia" w:ascii="仿宋" w:hAnsi="仿宋" w:eastAsia="仿宋" w:cs="仿宋"/>
          <w:b/>
          <w:bCs/>
          <w:kern w:val="0"/>
          <w:sz w:val="24"/>
          <w:highlight w:val="none"/>
          <w:shd w:val="clear" w:color="auto" w:fill="FFFFFF"/>
          <w:lang w:bidi="ar"/>
        </w:rPr>
      </w:pPr>
    </w:p>
    <w:p w14:paraId="64B8F5CC">
      <w:pPr>
        <w:jc w:val="left"/>
        <w:rPr>
          <w:rFonts w:hint="eastAsia" w:ascii="仿宋" w:hAnsi="仿宋" w:eastAsia="仿宋" w:cs="仿宋"/>
          <w:b/>
          <w:bCs/>
          <w:kern w:val="0"/>
          <w:sz w:val="24"/>
          <w:highlight w:val="none"/>
          <w:shd w:val="clear" w:color="auto" w:fill="FFFFFF"/>
          <w:lang w:bidi="ar"/>
        </w:rPr>
      </w:pPr>
    </w:p>
    <w:p w14:paraId="6DECC3A6">
      <w:pPr>
        <w:jc w:val="left"/>
        <w:rPr>
          <w:rFonts w:hint="eastAsia" w:ascii="仿宋" w:hAnsi="仿宋" w:eastAsia="仿宋" w:cs="仿宋"/>
          <w:bCs/>
          <w:color w:val="333333"/>
          <w:sz w:val="24"/>
          <w:highlight w:val="none"/>
          <w:shd w:val="clear" w:color="auto" w:fill="FFFFFF"/>
        </w:rPr>
      </w:pPr>
    </w:p>
    <w:p w14:paraId="0F790D3D">
      <w:pPr>
        <w:jc w:val="left"/>
        <w:rPr>
          <w:rFonts w:hint="eastAsia" w:ascii="仿宋" w:hAnsi="仿宋" w:eastAsia="仿宋" w:cs="仿宋"/>
          <w:bCs/>
          <w:color w:val="333333"/>
          <w:sz w:val="24"/>
          <w:highlight w:val="none"/>
          <w:shd w:val="clear" w:color="auto" w:fill="FFFFFF"/>
        </w:rPr>
      </w:pPr>
    </w:p>
    <w:p w14:paraId="3448EAA1">
      <w:pPr>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br w:type="page"/>
      </w:r>
    </w:p>
    <w:p w14:paraId="39AAB201">
      <w:pPr>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女：</w:t>
      </w:r>
    </w:p>
    <w:p w14:paraId="5035D16A">
      <w:pPr>
        <w:pStyle w:val="4"/>
        <w:jc w:val="left"/>
        <w:rPr>
          <w:rFonts w:hint="eastAsia" w:ascii="仿宋" w:hAnsi="仿宋" w:eastAsia="仿宋" w:cs="仿宋"/>
          <w:b w:val="0"/>
          <w:bCs/>
          <w:color w:val="333333"/>
          <w:sz w:val="24"/>
          <w:szCs w:val="24"/>
          <w:highlight w:val="none"/>
          <w:shd w:val="clear" w:color="auto" w:fill="FFFFFF"/>
        </w:rPr>
      </w:pPr>
      <w:r>
        <w:rPr>
          <w:rFonts w:hint="eastAsia" w:ascii="仿宋" w:hAnsi="仿宋" w:eastAsia="仿宋" w:cs="仿宋"/>
          <w:highlight w:val="none"/>
        </w:rPr>
        <w:drawing>
          <wp:anchor distT="0" distB="0" distL="114300" distR="114300" simplePos="0" relativeHeight="251663360" behindDoc="1" locked="0" layoutInCell="1" allowOverlap="1">
            <wp:simplePos x="0" y="0"/>
            <wp:positionH relativeFrom="column">
              <wp:posOffset>480060</wp:posOffset>
            </wp:positionH>
            <wp:positionV relativeFrom="paragraph">
              <wp:posOffset>81280</wp:posOffset>
            </wp:positionV>
            <wp:extent cx="3915410" cy="2632710"/>
            <wp:effectExtent l="0" t="0" r="8890" b="15240"/>
            <wp:wrapTight wrapText="bothSides">
              <wp:wrapPolygon>
                <wp:start x="0" y="0"/>
                <wp:lineTo x="0" y="21412"/>
                <wp:lineTo x="21544" y="21412"/>
                <wp:lineTo x="21544" y="0"/>
                <wp:lineTo x="0" y="0"/>
              </wp:wrapPolygon>
            </wp:wrapTight>
            <wp:docPr id="148" name="图片 7" descr="30482905a9ec4e1d955d06e7fbc6f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7" descr="30482905a9ec4e1d955d06e7fbc6f85"/>
                    <pic:cNvPicPr>
                      <a:picLocks noChangeAspect="1"/>
                    </pic:cNvPicPr>
                  </pic:nvPicPr>
                  <pic:blipFill>
                    <a:blip r:embed="rId19"/>
                    <a:srcRect l="19414" t="10789" r="25920" b="20534"/>
                    <a:stretch>
                      <a:fillRect/>
                    </a:stretch>
                  </pic:blipFill>
                  <pic:spPr>
                    <a:xfrm>
                      <a:off x="0" y="0"/>
                      <a:ext cx="3915410" cy="2632710"/>
                    </a:xfrm>
                    <a:prstGeom prst="rect">
                      <a:avLst/>
                    </a:prstGeom>
                    <a:noFill/>
                    <a:ln>
                      <a:noFill/>
                    </a:ln>
                  </pic:spPr>
                </pic:pic>
              </a:graphicData>
            </a:graphic>
          </wp:anchor>
        </w:drawing>
      </w:r>
    </w:p>
    <w:p w14:paraId="396DF7EF">
      <w:pPr>
        <w:pStyle w:val="4"/>
        <w:jc w:val="left"/>
        <w:rPr>
          <w:rFonts w:hint="eastAsia" w:ascii="仿宋" w:hAnsi="仿宋" w:eastAsia="仿宋" w:cs="仿宋"/>
          <w:highlight w:val="none"/>
        </w:rPr>
      </w:pPr>
    </w:p>
    <w:p w14:paraId="67E3A3CE">
      <w:pPr>
        <w:numPr>
          <w:ilvl w:val="0"/>
          <w:numId w:val="0"/>
        </w:numPr>
        <w:jc w:val="left"/>
        <w:rPr>
          <w:rFonts w:hint="eastAsia" w:ascii="仿宋" w:hAnsi="仿宋" w:eastAsia="仿宋" w:cs="仿宋"/>
          <w:b/>
          <w:color w:val="333333"/>
          <w:sz w:val="24"/>
          <w:highlight w:val="none"/>
          <w:shd w:val="clear" w:color="auto" w:fill="FFFFFF"/>
          <w:lang w:val="en-US" w:eastAsia="zh-CN"/>
        </w:rPr>
      </w:pPr>
    </w:p>
    <w:p w14:paraId="20E13F94">
      <w:pPr>
        <w:numPr>
          <w:ilvl w:val="0"/>
          <w:numId w:val="0"/>
        </w:numPr>
        <w:jc w:val="left"/>
        <w:rPr>
          <w:rFonts w:hint="eastAsia" w:ascii="仿宋" w:hAnsi="仿宋" w:eastAsia="仿宋" w:cs="仿宋"/>
          <w:b/>
          <w:color w:val="333333"/>
          <w:sz w:val="24"/>
          <w:highlight w:val="none"/>
          <w:shd w:val="clear" w:color="auto" w:fill="FFFFFF"/>
          <w:lang w:val="en-US" w:eastAsia="zh-CN"/>
        </w:rPr>
      </w:pPr>
    </w:p>
    <w:p w14:paraId="002B865A">
      <w:pPr>
        <w:numPr>
          <w:ilvl w:val="0"/>
          <w:numId w:val="0"/>
        </w:numPr>
        <w:jc w:val="left"/>
        <w:rPr>
          <w:rFonts w:hint="eastAsia" w:ascii="仿宋" w:hAnsi="仿宋" w:eastAsia="仿宋" w:cs="仿宋"/>
          <w:b/>
          <w:color w:val="333333"/>
          <w:sz w:val="24"/>
          <w:highlight w:val="none"/>
          <w:shd w:val="clear" w:color="auto" w:fill="FFFFFF"/>
          <w:lang w:val="en-US" w:eastAsia="zh-CN"/>
        </w:rPr>
      </w:pPr>
    </w:p>
    <w:p w14:paraId="3A29E298">
      <w:pPr>
        <w:numPr>
          <w:ilvl w:val="0"/>
          <w:numId w:val="0"/>
        </w:numPr>
        <w:jc w:val="left"/>
        <w:rPr>
          <w:rFonts w:hint="eastAsia" w:ascii="仿宋" w:hAnsi="仿宋" w:eastAsia="仿宋" w:cs="仿宋"/>
          <w:b/>
          <w:color w:val="333333"/>
          <w:sz w:val="24"/>
          <w:highlight w:val="none"/>
          <w:shd w:val="clear" w:color="auto" w:fill="FFFFFF"/>
          <w:lang w:val="en-US" w:eastAsia="zh-CN"/>
        </w:rPr>
      </w:pPr>
    </w:p>
    <w:p w14:paraId="77751587">
      <w:pPr>
        <w:numPr>
          <w:ilvl w:val="0"/>
          <w:numId w:val="0"/>
        </w:numPr>
        <w:jc w:val="left"/>
        <w:rPr>
          <w:rFonts w:hint="eastAsia" w:ascii="仿宋" w:hAnsi="仿宋" w:eastAsia="仿宋" w:cs="仿宋"/>
          <w:b/>
          <w:color w:val="333333"/>
          <w:sz w:val="24"/>
          <w:highlight w:val="none"/>
          <w:shd w:val="clear" w:color="auto" w:fill="FFFFFF"/>
          <w:lang w:val="en-US" w:eastAsia="zh-CN"/>
        </w:rPr>
      </w:pPr>
    </w:p>
    <w:p w14:paraId="111AAA93">
      <w:pPr>
        <w:numPr>
          <w:ilvl w:val="0"/>
          <w:numId w:val="0"/>
        </w:numPr>
        <w:jc w:val="left"/>
        <w:rPr>
          <w:rFonts w:hint="eastAsia" w:ascii="仿宋" w:hAnsi="仿宋" w:eastAsia="仿宋" w:cs="仿宋"/>
          <w:b/>
          <w:color w:val="333333"/>
          <w:sz w:val="24"/>
          <w:highlight w:val="none"/>
          <w:shd w:val="clear" w:color="auto" w:fill="FFFFFF"/>
          <w:lang w:val="en-US" w:eastAsia="zh-CN"/>
        </w:rPr>
      </w:pPr>
    </w:p>
    <w:p w14:paraId="0B41BBAE">
      <w:pPr>
        <w:numPr>
          <w:ilvl w:val="0"/>
          <w:numId w:val="0"/>
        </w:numPr>
        <w:jc w:val="left"/>
        <w:rPr>
          <w:rFonts w:hint="eastAsia" w:ascii="仿宋" w:hAnsi="仿宋" w:eastAsia="仿宋" w:cs="仿宋"/>
          <w:b/>
          <w:color w:val="333333"/>
          <w:sz w:val="24"/>
          <w:highlight w:val="none"/>
          <w:shd w:val="clear" w:color="auto" w:fill="FFFFFF"/>
          <w:lang w:val="en-US" w:eastAsia="zh-CN"/>
        </w:rPr>
      </w:pPr>
    </w:p>
    <w:p w14:paraId="5CCF4A60">
      <w:pPr>
        <w:numPr>
          <w:ilvl w:val="0"/>
          <w:numId w:val="0"/>
        </w:numPr>
        <w:jc w:val="left"/>
        <w:rPr>
          <w:rFonts w:hint="eastAsia" w:ascii="仿宋" w:hAnsi="仿宋" w:eastAsia="仿宋" w:cs="仿宋"/>
          <w:b/>
          <w:color w:val="333333"/>
          <w:sz w:val="24"/>
          <w:highlight w:val="none"/>
          <w:shd w:val="clear" w:color="auto" w:fill="FFFFFF"/>
          <w:lang w:val="en-US" w:eastAsia="zh-CN"/>
        </w:rPr>
      </w:pPr>
    </w:p>
    <w:p w14:paraId="7D0CED67">
      <w:pPr>
        <w:numPr>
          <w:ilvl w:val="0"/>
          <w:numId w:val="0"/>
        </w:numPr>
        <w:jc w:val="left"/>
        <w:rPr>
          <w:rFonts w:hint="eastAsia" w:ascii="仿宋" w:hAnsi="仿宋" w:eastAsia="仿宋" w:cs="仿宋"/>
          <w:b/>
          <w:color w:val="333333"/>
          <w:sz w:val="24"/>
          <w:highlight w:val="none"/>
          <w:shd w:val="clear" w:color="auto" w:fill="FFFFFF"/>
          <w:lang w:val="en-US" w:eastAsia="zh-CN"/>
        </w:rPr>
      </w:pPr>
    </w:p>
    <w:p w14:paraId="22E4C1E2">
      <w:pPr>
        <w:numPr>
          <w:ilvl w:val="0"/>
          <w:numId w:val="0"/>
        </w:numPr>
        <w:jc w:val="left"/>
        <w:rPr>
          <w:rFonts w:hint="eastAsia" w:ascii="仿宋" w:hAnsi="仿宋" w:eastAsia="仿宋" w:cs="仿宋"/>
          <w:b/>
          <w:color w:val="333333"/>
          <w:sz w:val="24"/>
          <w:highlight w:val="none"/>
          <w:shd w:val="clear" w:color="auto" w:fill="FFFFFF"/>
          <w:lang w:val="en-US" w:eastAsia="zh-CN"/>
        </w:rPr>
      </w:pPr>
    </w:p>
    <w:p w14:paraId="50AB60E5">
      <w:pPr>
        <w:numPr>
          <w:ilvl w:val="0"/>
          <w:numId w:val="0"/>
        </w:numPr>
        <w:jc w:val="left"/>
        <w:rPr>
          <w:rFonts w:hint="eastAsia" w:ascii="仿宋" w:hAnsi="仿宋" w:eastAsia="仿宋" w:cs="仿宋"/>
          <w:b/>
          <w:color w:val="333333"/>
          <w:sz w:val="24"/>
          <w:highlight w:val="none"/>
          <w:shd w:val="clear" w:color="auto" w:fill="FFFFFF"/>
          <w:lang w:val="en-US" w:eastAsia="zh-CN"/>
        </w:rPr>
      </w:pPr>
    </w:p>
    <w:p w14:paraId="4987A33A">
      <w:pPr>
        <w:numPr>
          <w:ilvl w:val="0"/>
          <w:numId w:val="0"/>
        </w:numPr>
        <w:jc w:val="left"/>
        <w:rPr>
          <w:rFonts w:hint="eastAsia" w:ascii="仿宋" w:hAnsi="仿宋" w:eastAsia="仿宋" w:cs="仿宋"/>
          <w:b/>
          <w:color w:val="333333"/>
          <w:sz w:val="24"/>
          <w:highlight w:val="none"/>
          <w:shd w:val="clear" w:color="auto" w:fill="FFFFFF"/>
          <w:lang w:val="en-US" w:eastAsia="zh-CN"/>
        </w:rPr>
      </w:pPr>
    </w:p>
    <w:p w14:paraId="37505E87">
      <w:pPr>
        <w:numPr>
          <w:ilvl w:val="0"/>
          <w:numId w:val="0"/>
        </w:num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lang w:val="en-US" w:eastAsia="zh-CN"/>
        </w:rPr>
        <w:t>4、</w:t>
      </w:r>
      <w:r>
        <w:rPr>
          <w:rFonts w:hint="eastAsia" w:ascii="仿宋" w:hAnsi="仿宋" w:eastAsia="仿宋" w:cs="仿宋"/>
          <w:b/>
          <w:color w:val="333333"/>
          <w:sz w:val="24"/>
          <w:highlight w:val="none"/>
          <w:shd w:val="clear" w:color="auto" w:fill="FFFFFF"/>
        </w:rPr>
        <w:t>甲醛含量</w:t>
      </w:r>
    </w:p>
    <w:p w14:paraId="57504942">
      <w:pPr>
        <w:jc w:val="left"/>
        <w:rPr>
          <w:rFonts w:hint="eastAsia" w:ascii="仿宋" w:hAnsi="仿宋" w:eastAsia="仿宋" w:cs="仿宋"/>
          <w:kern w:val="0"/>
          <w:sz w:val="24"/>
          <w:highlight w:val="none"/>
          <w:shd w:val="clear" w:color="auto" w:fill="FFFFFF"/>
          <w:lang w:bidi="ar"/>
        </w:rPr>
      </w:pPr>
      <w:r>
        <w:rPr>
          <w:rFonts w:hint="eastAsia" w:ascii="仿宋" w:hAnsi="仿宋" w:eastAsia="仿宋" w:cs="仿宋"/>
          <w:kern w:val="0"/>
          <w:sz w:val="24"/>
          <w:highlight w:val="none"/>
          <w:shd w:val="clear" w:color="auto" w:fill="FFFFFF"/>
          <w:lang w:bidi="ar"/>
        </w:rPr>
        <w:t>成品释放甲醛量应符合GB/T18401-2003中C级规定。</w:t>
      </w:r>
    </w:p>
    <w:p w14:paraId="64A72456">
      <w:pPr>
        <w:pStyle w:val="3"/>
        <w:numPr>
          <w:ilvl w:val="0"/>
          <w:numId w:val="0"/>
        </w:numPr>
        <w:jc w:val="left"/>
        <w:rPr>
          <w:rFonts w:hint="eastAsia" w:ascii="仿宋" w:hAnsi="仿宋" w:eastAsia="仿宋" w:cs="仿宋"/>
          <w:highlight w:val="none"/>
        </w:rPr>
      </w:pPr>
    </w:p>
    <w:p w14:paraId="247DB3C8">
      <w:pPr>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b/>
          <w:color w:val="333333"/>
          <w:sz w:val="24"/>
          <w:highlight w:val="none"/>
          <w:shd w:val="clear" w:color="auto" w:fill="FFFFFF"/>
        </w:rPr>
        <w:t>规格二：长袖衬衣（蓝色、白色）制作要求</w:t>
      </w:r>
    </w:p>
    <w:p w14:paraId="731B239B">
      <w:pPr>
        <w:numPr>
          <w:ilvl w:val="0"/>
          <w:numId w:val="3"/>
        </w:num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样式</w:t>
      </w:r>
    </w:p>
    <w:p w14:paraId="033B519E">
      <w:pPr>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2229485" cy="3506470"/>
            <wp:effectExtent l="0" t="0" r="18415" b="17780"/>
            <wp:docPr id="107" name="图片 15" descr="0de739cf212c138c87cd976265026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5" descr="0de739cf212c138c87cd976265026d0"/>
                    <pic:cNvPicPr>
                      <a:picLocks noChangeAspect="1"/>
                    </pic:cNvPicPr>
                  </pic:nvPicPr>
                  <pic:blipFill>
                    <a:blip r:embed="rId20"/>
                    <a:srcRect l="10011" t="17447" r="14424" b="15697"/>
                    <a:stretch>
                      <a:fillRect/>
                    </a:stretch>
                  </pic:blipFill>
                  <pic:spPr>
                    <a:xfrm>
                      <a:off x="0" y="0"/>
                      <a:ext cx="2229485" cy="3506470"/>
                    </a:xfrm>
                    <a:prstGeom prst="rect">
                      <a:avLst/>
                    </a:prstGeom>
                    <a:noFill/>
                    <a:ln>
                      <a:noFill/>
                    </a:ln>
                  </pic:spPr>
                </pic:pic>
              </a:graphicData>
            </a:graphic>
          </wp:inline>
        </w:drawing>
      </w:r>
      <w:r>
        <w:rPr>
          <w:rFonts w:hint="eastAsia" w:ascii="仿宋" w:hAnsi="仿宋" w:eastAsia="仿宋" w:cs="仿宋"/>
          <w:highlight w:val="none"/>
        </w:rPr>
        <w:drawing>
          <wp:inline distT="0" distB="0" distL="114300" distR="114300">
            <wp:extent cx="2172970" cy="3500755"/>
            <wp:effectExtent l="0" t="0" r="17780" b="4445"/>
            <wp:docPr id="108" name="图片 16" descr="19df72fa27cdf315b3f99a78d9b50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6" descr="19df72fa27cdf315b3f99a78d9b50e9"/>
                    <pic:cNvPicPr>
                      <a:picLocks noChangeAspect="1"/>
                    </pic:cNvPicPr>
                  </pic:nvPicPr>
                  <pic:blipFill>
                    <a:blip r:embed="rId21"/>
                    <a:srcRect l="7780" t="9196" r="9489" b="12914"/>
                    <a:stretch>
                      <a:fillRect/>
                    </a:stretch>
                  </pic:blipFill>
                  <pic:spPr>
                    <a:xfrm>
                      <a:off x="0" y="0"/>
                      <a:ext cx="2172970" cy="3500755"/>
                    </a:xfrm>
                    <a:prstGeom prst="rect">
                      <a:avLst/>
                    </a:prstGeom>
                    <a:noFill/>
                    <a:ln>
                      <a:noFill/>
                    </a:ln>
                  </pic:spPr>
                </pic:pic>
              </a:graphicData>
            </a:graphic>
          </wp:inline>
        </w:drawing>
      </w:r>
    </w:p>
    <w:p w14:paraId="573CF145">
      <w:pPr>
        <w:numPr>
          <w:ilvl w:val="0"/>
          <w:numId w:val="3"/>
        </w:num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号型及规格</w:t>
      </w:r>
    </w:p>
    <w:p w14:paraId="68A35B44">
      <w:pPr>
        <w:jc w:val="left"/>
        <w:rPr>
          <w:rFonts w:hint="eastAsia" w:ascii="仿宋" w:hAnsi="仿宋" w:eastAsia="仿宋" w:cs="仿宋"/>
          <w:bCs/>
          <w:color w:val="333333"/>
          <w:sz w:val="24"/>
          <w:highlight w:val="none"/>
          <w:shd w:val="clear" w:color="auto" w:fill="FFFFFF"/>
        </w:rPr>
      </w:pPr>
      <w:r>
        <w:rPr>
          <w:rFonts w:hint="eastAsia" w:ascii="仿宋" w:hAnsi="仿宋" w:eastAsia="仿宋" w:cs="仿宋"/>
          <w:kern w:val="0"/>
          <w:sz w:val="24"/>
          <w:highlight w:val="none"/>
          <w:shd w:val="clear" w:color="auto" w:fill="FFFFFF"/>
          <w:lang w:bidi="ar"/>
        </w:rPr>
        <w:t>2.1</w:t>
      </w:r>
      <w:r>
        <w:rPr>
          <w:rFonts w:hint="eastAsia" w:ascii="仿宋" w:hAnsi="仿宋" w:eastAsia="仿宋" w:cs="仿宋"/>
          <w:bCs/>
          <w:color w:val="333333"/>
          <w:sz w:val="24"/>
          <w:highlight w:val="none"/>
          <w:shd w:val="clear" w:color="auto" w:fill="FFFFFF"/>
        </w:rPr>
        <w:t>号型</w:t>
      </w:r>
    </w:p>
    <w:p w14:paraId="0F2A0856">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男：09检衬衣号型按GB/T 1335.1-1997规定执行，采用标准B体型，使用用5.4系列。</w:t>
      </w:r>
    </w:p>
    <w:p w14:paraId="10DB8C0A">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女：09检察女衬衣号型按GB/T 1335.1-1997规定执行，采用标准B体型，使用用5.4系列。</w:t>
      </w:r>
    </w:p>
    <w:p w14:paraId="319BC78D">
      <w:pPr>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2.2规格</w:t>
      </w:r>
    </w:p>
    <w:p w14:paraId="15F9A216">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男：09检察男衬衣标准选用175/96为标准样服尺寸，各部位规格尺寸、档差、极限偏差符合表1规定。09检察男衬衣规格测量位置见图2，图中所注数字为表1中各测量部位编号。</w:t>
      </w:r>
    </w:p>
    <w:p w14:paraId="7C98DF07">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女：09检察女衬衣标准选用165/84为标准样服尺寸，各部位规格尺寸、档差、极限偏差符合表1规定。09检察女衬衣规格测量位置见图2，图中所注数字为表1中各测量部位编号。</w:t>
      </w:r>
    </w:p>
    <w:p w14:paraId="3F19ADD4">
      <w:pPr>
        <w:ind w:firstLine="720" w:firstLineChars="200"/>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highlight w:val="none"/>
        </w:rPr>
        <w:drawing>
          <wp:inline distT="0" distB="0" distL="114300" distR="114300">
            <wp:extent cx="2284095" cy="3029585"/>
            <wp:effectExtent l="0" t="0" r="1905" b="18415"/>
            <wp:docPr id="111" name="图片 17" descr="a535d250d6a45d071189ea6929dbb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7" descr="a535d250d6a45d071189ea6929dbb57"/>
                    <pic:cNvPicPr>
                      <a:picLocks noChangeAspect="1"/>
                    </pic:cNvPicPr>
                  </pic:nvPicPr>
                  <pic:blipFill>
                    <a:blip r:embed="rId22"/>
                    <a:srcRect l="11835" t="12611" r="21210" b="8739"/>
                    <a:stretch>
                      <a:fillRect/>
                    </a:stretch>
                  </pic:blipFill>
                  <pic:spPr>
                    <a:xfrm>
                      <a:off x="0" y="0"/>
                      <a:ext cx="2284095" cy="3029585"/>
                    </a:xfrm>
                    <a:prstGeom prst="rect">
                      <a:avLst/>
                    </a:prstGeom>
                    <a:noFill/>
                    <a:ln>
                      <a:noFill/>
                    </a:ln>
                  </pic:spPr>
                </pic:pic>
              </a:graphicData>
            </a:graphic>
          </wp:inline>
        </w:drawing>
      </w:r>
      <w:r>
        <w:rPr>
          <w:rFonts w:hint="eastAsia" w:ascii="仿宋" w:hAnsi="仿宋" w:eastAsia="仿宋" w:cs="仿宋"/>
          <w:highlight w:val="none"/>
        </w:rPr>
        <w:drawing>
          <wp:inline distT="0" distB="0" distL="114300" distR="114300">
            <wp:extent cx="2193290" cy="3003550"/>
            <wp:effectExtent l="0" t="0" r="16510" b="6350"/>
            <wp:docPr id="112" name="图片 18" descr="bd1f64b9c00c8b8f2a32f01fc40b8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8" descr="bd1f64b9c00c8b8f2a32f01fc40b83a"/>
                    <pic:cNvPicPr>
                      <a:picLocks noChangeAspect="1"/>
                    </pic:cNvPicPr>
                  </pic:nvPicPr>
                  <pic:blipFill>
                    <a:blip r:embed="rId23"/>
                    <a:srcRect l="4706" t="23862" r="12001" b="8932"/>
                    <a:stretch>
                      <a:fillRect/>
                    </a:stretch>
                  </pic:blipFill>
                  <pic:spPr>
                    <a:xfrm>
                      <a:off x="0" y="0"/>
                      <a:ext cx="2193290" cy="3003550"/>
                    </a:xfrm>
                    <a:prstGeom prst="rect">
                      <a:avLst/>
                    </a:prstGeom>
                    <a:noFill/>
                    <a:ln>
                      <a:noFill/>
                    </a:ln>
                  </pic:spPr>
                </pic:pic>
              </a:graphicData>
            </a:graphic>
          </wp:inline>
        </w:drawing>
      </w:r>
      <w:r>
        <w:rPr>
          <w:rFonts w:hint="eastAsia" w:ascii="仿宋" w:hAnsi="仿宋" w:eastAsia="仿宋" w:cs="仿宋"/>
          <w:highlight w:val="none"/>
        </w:rPr>
        <w:drawing>
          <wp:anchor distT="0" distB="0" distL="114300" distR="114300" simplePos="0" relativeHeight="251665408" behindDoc="1" locked="0" layoutInCell="1" allowOverlap="1">
            <wp:simplePos x="0" y="0"/>
            <wp:positionH relativeFrom="column">
              <wp:posOffset>2673350</wp:posOffset>
            </wp:positionH>
            <wp:positionV relativeFrom="paragraph">
              <wp:posOffset>120650</wp:posOffset>
            </wp:positionV>
            <wp:extent cx="2190115" cy="2262505"/>
            <wp:effectExtent l="0" t="0" r="635" b="4445"/>
            <wp:wrapTight wrapText="bothSides">
              <wp:wrapPolygon>
                <wp:start x="0" y="0"/>
                <wp:lineTo x="0" y="21461"/>
                <wp:lineTo x="21418" y="21461"/>
                <wp:lineTo x="21418" y="0"/>
                <wp:lineTo x="0" y="0"/>
              </wp:wrapPolygon>
            </wp:wrapTight>
            <wp:docPr id="109" name="图片 11" descr="dffcd012bd4225d1102d529d33d05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1" descr="dffcd012bd4225d1102d529d33d05d6"/>
                    <pic:cNvPicPr>
                      <a:picLocks noChangeAspect="1"/>
                    </pic:cNvPicPr>
                  </pic:nvPicPr>
                  <pic:blipFill>
                    <a:blip r:embed="rId24"/>
                    <a:srcRect l="9692" t="15833" r="8852" b="18623"/>
                    <a:stretch>
                      <a:fillRect/>
                    </a:stretch>
                  </pic:blipFill>
                  <pic:spPr>
                    <a:xfrm>
                      <a:off x="0" y="0"/>
                      <a:ext cx="2190115" cy="2262505"/>
                    </a:xfrm>
                    <a:prstGeom prst="rect">
                      <a:avLst/>
                    </a:prstGeom>
                    <a:noFill/>
                    <a:ln>
                      <a:noFill/>
                    </a:ln>
                  </pic:spPr>
                </pic:pic>
              </a:graphicData>
            </a:graphic>
          </wp:anchor>
        </w:drawing>
      </w:r>
      <w:r>
        <w:rPr>
          <w:rFonts w:hint="eastAsia" w:ascii="仿宋" w:hAnsi="仿宋" w:eastAsia="仿宋" w:cs="仿宋"/>
          <w:highlight w:val="none"/>
        </w:rPr>
        <w:drawing>
          <wp:anchor distT="0" distB="0" distL="114300" distR="114300" simplePos="0" relativeHeight="251664384" behindDoc="1" locked="0" layoutInCell="1" allowOverlap="1">
            <wp:simplePos x="0" y="0"/>
            <wp:positionH relativeFrom="column">
              <wp:posOffset>217170</wp:posOffset>
            </wp:positionH>
            <wp:positionV relativeFrom="paragraph">
              <wp:posOffset>120015</wp:posOffset>
            </wp:positionV>
            <wp:extent cx="2192655" cy="2286000"/>
            <wp:effectExtent l="0" t="0" r="17145" b="0"/>
            <wp:wrapTight wrapText="bothSides">
              <wp:wrapPolygon>
                <wp:start x="0" y="0"/>
                <wp:lineTo x="0" y="21420"/>
                <wp:lineTo x="21394" y="21420"/>
                <wp:lineTo x="21394" y="0"/>
                <wp:lineTo x="0" y="0"/>
              </wp:wrapPolygon>
            </wp:wrapTight>
            <wp:docPr id="110" name="图片 10" descr="3739bddac98bb7e99de15785d7a2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0" descr="3739bddac98bb7e99de15785d7a2ede"/>
                    <pic:cNvPicPr>
                      <a:picLocks noChangeAspect="1"/>
                    </pic:cNvPicPr>
                  </pic:nvPicPr>
                  <pic:blipFill>
                    <a:blip r:embed="rId25"/>
                    <a:srcRect l="12881" t="10094" r="22243" b="16960"/>
                    <a:stretch>
                      <a:fillRect/>
                    </a:stretch>
                  </pic:blipFill>
                  <pic:spPr>
                    <a:xfrm>
                      <a:off x="0" y="0"/>
                      <a:ext cx="2192655" cy="2286000"/>
                    </a:xfrm>
                    <a:prstGeom prst="rect">
                      <a:avLst/>
                    </a:prstGeom>
                    <a:noFill/>
                    <a:ln>
                      <a:noFill/>
                    </a:ln>
                  </pic:spPr>
                </pic:pic>
              </a:graphicData>
            </a:graphic>
          </wp:anchor>
        </w:drawing>
      </w:r>
      <w:r>
        <w:rPr>
          <w:rFonts w:hint="eastAsia" w:ascii="仿宋" w:hAnsi="仿宋" w:eastAsia="仿宋" w:cs="仿宋"/>
          <w:b/>
          <w:bCs/>
          <w:kern w:val="0"/>
          <w:sz w:val="24"/>
          <w:highlight w:val="none"/>
          <w:shd w:val="clear" w:color="auto" w:fill="FFFFFF"/>
          <w:lang w:bidi="ar"/>
        </w:rPr>
        <w:br w:type="page"/>
      </w:r>
    </w:p>
    <w:p w14:paraId="460C06E5">
      <w:pPr>
        <w:jc w:val="left"/>
        <w:rPr>
          <w:rFonts w:hint="eastAsia" w:ascii="仿宋" w:hAnsi="仿宋" w:eastAsia="仿宋" w:cs="仿宋"/>
          <w:highlight w:val="none"/>
        </w:rPr>
      </w:pPr>
    </w:p>
    <w:p w14:paraId="5C3FC2C0">
      <w:pPr>
        <w:numPr>
          <w:ilvl w:val="0"/>
          <w:numId w:val="3"/>
        </w:numPr>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b/>
          <w:color w:val="333333"/>
          <w:sz w:val="24"/>
          <w:highlight w:val="none"/>
          <w:shd w:val="clear" w:color="auto" w:fill="FFFFFF"/>
        </w:rPr>
        <w:t>颜色</w:t>
      </w:r>
    </w:p>
    <w:p w14:paraId="3B55B5C2">
      <w:pPr>
        <w:ind w:firstLine="480" w:firstLineChars="200"/>
        <w:jc w:val="left"/>
        <w:rPr>
          <w:rFonts w:hint="eastAsia" w:ascii="仿宋" w:hAnsi="仿宋" w:eastAsia="仿宋" w:cs="仿宋"/>
          <w:kern w:val="0"/>
          <w:sz w:val="24"/>
          <w:highlight w:val="none"/>
          <w:shd w:val="clear" w:color="auto" w:fill="FFFFFF"/>
          <w:lang w:bidi="ar"/>
        </w:rPr>
      </w:pPr>
      <w:r>
        <w:rPr>
          <w:rFonts w:hint="eastAsia" w:ascii="仿宋" w:hAnsi="仿宋" w:eastAsia="仿宋" w:cs="仿宋"/>
          <w:kern w:val="0"/>
          <w:sz w:val="24"/>
          <w:highlight w:val="none"/>
          <w:shd w:val="clear" w:color="auto" w:fill="FFFFFF"/>
          <w:lang w:bidi="ar"/>
        </w:rPr>
        <w:t>3.1 09检察男、女衬衣面料颜色：内穿衬衣为漂白色，外穿衬衣为浅蓝色。</w:t>
      </w:r>
    </w:p>
    <w:p w14:paraId="7F4FD1CE">
      <w:pPr>
        <w:ind w:firstLine="480" w:firstLineChars="200"/>
        <w:jc w:val="left"/>
        <w:rPr>
          <w:rFonts w:hint="eastAsia" w:ascii="仿宋" w:hAnsi="仿宋" w:eastAsia="仿宋" w:cs="仿宋"/>
          <w:kern w:val="0"/>
          <w:sz w:val="24"/>
          <w:highlight w:val="none"/>
          <w:shd w:val="clear" w:color="auto" w:fill="FFFFFF"/>
          <w:lang w:bidi="ar"/>
        </w:rPr>
      </w:pPr>
      <w:r>
        <w:rPr>
          <w:rFonts w:hint="eastAsia" w:ascii="仿宋" w:hAnsi="仿宋" w:eastAsia="仿宋" w:cs="仿宋"/>
          <w:kern w:val="0"/>
          <w:sz w:val="24"/>
          <w:highlight w:val="none"/>
          <w:shd w:val="clear" w:color="auto" w:fill="FFFFFF"/>
          <w:lang w:bidi="ar"/>
        </w:rPr>
        <w:t>3.2粘合衬颜色为半漂白色。</w:t>
      </w:r>
    </w:p>
    <w:p w14:paraId="298309CA">
      <w:pPr>
        <w:numPr>
          <w:ilvl w:val="0"/>
          <w:numId w:val="3"/>
        </w:num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标志要求</w:t>
      </w:r>
    </w:p>
    <w:p w14:paraId="41D26ECD">
      <w:pPr>
        <w:ind w:firstLine="480" w:firstLineChars="200"/>
        <w:jc w:val="left"/>
        <w:rPr>
          <w:rFonts w:hint="eastAsia" w:ascii="仿宋" w:hAnsi="仿宋" w:eastAsia="仿宋" w:cs="仿宋"/>
          <w:kern w:val="0"/>
          <w:sz w:val="24"/>
          <w:highlight w:val="none"/>
          <w:shd w:val="clear" w:color="auto" w:fill="FFFFFF"/>
          <w:lang w:bidi="ar"/>
        </w:rPr>
      </w:pPr>
      <w:r>
        <w:rPr>
          <w:rFonts w:hint="eastAsia" w:ascii="仿宋" w:hAnsi="仿宋" w:eastAsia="仿宋" w:cs="仿宋"/>
          <w:kern w:val="0"/>
          <w:sz w:val="24"/>
          <w:highlight w:val="none"/>
          <w:shd w:val="clear" w:color="auto" w:fill="FFFFFF"/>
          <w:lang w:bidi="ar"/>
        </w:rPr>
        <w:t>4.1号型标志（男、女）：号型标志为丝网印刷形式，印刷内容为产品名称、号型、成品领长规格。字体为小二号黑体，字距0.1cm-0.2cm，行距0.5cm。白色衬衣印浅蓝色字，浅蓝色衬衣印白色字。样式见示例1。</w:t>
      </w:r>
    </w:p>
    <w:p w14:paraId="0B7D7A29">
      <w:pPr>
        <w:widowControl/>
        <w:shd w:val="clear" w:color="auto" w:fill="FFFFFF"/>
        <w:spacing w:before="100" w:beforeAutospacing="1" w:after="330" w:line="440" w:lineRule="exact"/>
        <w:ind w:firstLine="720" w:firstLineChars="200"/>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highlight w:val="none"/>
        </w:rPr>
        <w:drawing>
          <wp:anchor distT="0" distB="0" distL="114300" distR="114300" simplePos="0" relativeHeight="251666432" behindDoc="1" locked="0" layoutInCell="1" allowOverlap="1">
            <wp:simplePos x="0" y="0"/>
            <wp:positionH relativeFrom="column">
              <wp:posOffset>762000</wp:posOffset>
            </wp:positionH>
            <wp:positionV relativeFrom="paragraph">
              <wp:posOffset>86360</wp:posOffset>
            </wp:positionV>
            <wp:extent cx="2571750" cy="675640"/>
            <wp:effectExtent l="0" t="0" r="0" b="10160"/>
            <wp:wrapTight wrapText="bothSides">
              <wp:wrapPolygon>
                <wp:start x="0" y="0"/>
                <wp:lineTo x="0" y="20707"/>
                <wp:lineTo x="21440" y="20707"/>
                <wp:lineTo x="21440" y="0"/>
                <wp:lineTo x="0" y="0"/>
              </wp:wrapPolygon>
            </wp:wrapTight>
            <wp:docPr id="113" name="图片 12" descr="1a3dc68fd113d6bdb7095ca47716ff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2" descr="1a3dc68fd113d6bdb7095ca47716ffc"/>
                    <pic:cNvPicPr>
                      <a:picLocks noChangeAspect="1"/>
                    </pic:cNvPicPr>
                  </pic:nvPicPr>
                  <pic:blipFill>
                    <a:blip r:embed="rId26"/>
                    <a:srcRect l="13838" t="16286" r="34511" b="77689"/>
                    <a:stretch>
                      <a:fillRect/>
                    </a:stretch>
                  </pic:blipFill>
                  <pic:spPr>
                    <a:xfrm>
                      <a:off x="0" y="0"/>
                      <a:ext cx="2571750" cy="675640"/>
                    </a:xfrm>
                    <a:prstGeom prst="rect">
                      <a:avLst/>
                    </a:prstGeom>
                    <a:noFill/>
                    <a:ln>
                      <a:noFill/>
                    </a:ln>
                  </pic:spPr>
                </pic:pic>
              </a:graphicData>
            </a:graphic>
          </wp:anchor>
        </w:drawing>
      </w:r>
    </w:p>
    <w:p w14:paraId="7C0BB6EC">
      <w:pPr>
        <w:ind w:left="821" w:leftChars="228"/>
        <w:jc w:val="left"/>
        <w:rPr>
          <w:rFonts w:hint="eastAsia" w:ascii="仿宋" w:hAnsi="仿宋" w:eastAsia="仿宋" w:cs="仿宋"/>
          <w:kern w:val="0"/>
          <w:sz w:val="24"/>
          <w:highlight w:val="none"/>
          <w:shd w:val="clear" w:color="auto" w:fill="FFFFFF"/>
          <w:lang w:bidi="ar"/>
        </w:rPr>
      </w:pPr>
    </w:p>
    <w:p w14:paraId="3F8243D1">
      <w:pPr>
        <w:ind w:left="821" w:leftChars="228"/>
        <w:jc w:val="left"/>
        <w:rPr>
          <w:rFonts w:hint="eastAsia" w:ascii="仿宋" w:hAnsi="仿宋" w:eastAsia="仿宋" w:cs="仿宋"/>
          <w:kern w:val="0"/>
          <w:sz w:val="24"/>
          <w:highlight w:val="none"/>
          <w:shd w:val="clear" w:color="auto" w:fill="FFFFFF"/>
          <w:lang w:bidi="ar"/>
        </w:rPr>
      </w:pPr>
      <w:r>
        <w:rPr>
          <w:rFonts w:hint="eastAsia" w:ascii="仿宋" w:hAnsi="仿宋" w:eastAsia="仿宋" w:cs="仿宋"/>
          <w:highlight w:val="none"/>
        </w:rPr>
        <w:drawing>
          <wp:anchor distT="0" distB="0" distL="114300" distR="114300" simplePos="0" relativeHeight="251668480" behindDoc="1" locked="0" layoutInCell="1" allowOverlap="1">
            <wp:simplePos x="0" y="0"/>
            <wp:positionH relativeFrom="column">
              <wp:posOffset>790575</wp:posOffset>
            </wp:positionH>
            <wp:positionV relativeFrom="paragraph">
              <wp:posOffset>0</wp:posOffset>
            </wp:positionV>
            <wp:extent cx="2523490" cy="800735"/>
            <wp:effectExtent l="0" t="0" r="10160" b="18415"/>
            <wp:wrapTight wrapText="bothSides">
              <wp:wrapPolygon>
                <wp:start x="0" y="0"/>
                <wp:lineTo x="0" y="21069"/>
                <wp:lineTo x="21361" y="21069"/>
                <wp:lineTo x="21361" y="0"/>
                <wp:lineTo x="0" y="0"/>
              </wp:wrapPolygon>
            </wp:wrapTight>
            <wp:docPr id="114" name="图片 14" descr="bdf41f6e8f536f99c8e94885dcc4c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4" descr="bdf41f6e8f536f99c8e94885dcc4c79"/>
                    <pic:cNvPicPr>
                      <a:picLocks noChangeAspect="1"/>
                    </pic:cNvPicPr>
                  </pic:nvPicPr>
                  <pic:blipFill>
                    <a:blip r:embed="rId27"/>
                    <a:srcRect l="48991" t="24628" r="28632" b="47787"/>
                    <a:stretch>
                      <a:fillRect/>
                    </a:stretch>
                  </pic:blipFill>
                  <pic:spPr>
                    <a:xfrm>
                      <a:off x="0" y="0"/>
                      <a:ext cx="2523490" cy="800735"/>
                    </a:xfrm>
                    <a:prstGeom prst="rect">
                      <a:avLst/>
                    </a:prstGeom>
                    <a:noFill/>
                    <a:ln>
                      <a:noFill/>
                    </a:ln>
                  </pic:spPr>
                </pic:pic>
              </a:graphicData>
            </a:graphic>
          </wp:anchor>
        </w:drawing>
      </w:r>
    </w:p>
    <w:p w14:paraId="6A5131D6">
      <w:pPr>
        <w:ind w:left="821" w:leftChars="228"/>
        <w:jc w:val="left"/>
        <w:rPr>
          <w:rFonts w:hint="eastAsia" w:ascii="仿宋" w:hAnsi="仿宋" w:eastAsia="仿宋" w:cs="仿宋"/>
          <w:kern w:val="0"/>
          <w:sz w:val="24"/>
          <w:highlight w:val="none"/>
          <w:shd w:val="clear" w:color="auto" w:fill="FFFFFF"/>
          <w:lang w:bidi="ar"/>
        </w:rPr>
      </w:pPr>
    </w:p>
    <w:p w14:paraId="59625BBC">
      <w:pPr>
        <w:ind w:left="821" w:leftChars="228"/>
        <w:jc w:val="left"/>
        <w:rPr>
          <w:rFonts w:hint="eastAsia" w:ascii="仿宋" w:hAnsi="仿宋" w:eastAsia="仿宋" w:cs="仿宋"/>
          <w:kern w:val="0"/>
          <w:sz w:val="24"/>
          <w:highlight w:val="none"/>
          <w:shd w:val="clear" w:color="auto" w:fill="FFFFFF"/>
          <w:lang w:bidi="ar"/>
        </w:rPr>
      </w:pPr>
    </w:p>
    <w:p w14:paraId="1D4831A1">
      <w:pPr>
        <w:ind w:left="821" w:leftChars="228"/>
        <w:jc w:val="left"/>
        <w:rPr>
          <w:rFonts w:hint="eastAsia" w:ascii="仿宋" w:hAnsi="仿宋" w:eastAsia="仿宋" w:cs="仿宋"/>
          <w:kern w:val="0"/>
          <w:sz w:val="24"/>
          <w:highlight w:val="none"/>
          <w:shd w:val="clear" w:color="auto" w:fill="FFFFFF"/>
          <w:lang w:bidi="ar"/>
        </w:rPr>
      </w:pPr>
    </w:p>
    <w:p w14:paraId="5069988C">
      <w:pPr>
        <w:ind w:left="821" w:leftChars="228"/>
        <w:jc w:val="left"/>
        <w:rPr>
          <w:rFonts w:hint="eastAsia" w:ascii="仿宋" w:hAnsi="仿宋" w:eastAsia="仿宋" w:cs="仿宋"/>
          <w:kern w:val="0"/>
          <w:sz w:val="24"/>
          <w:highlight w:val="none"/>
          <w:shd w:val="clear" w:color="auto" w:fill="FFFFFF"/>
          <w:lang w:bidi="ar"/>
        </w:rPr>
      </w:pPr>
    </w:p>
    <w:p w14:paraId="2CBFFA60">
      <w:pPr>
        <w:ind w:firstLine="480" w:firstLineChars="200"/>
        <w:jc w:val="left"/>
        <w:rPr>
          <w:rFonts w:hint="eastAsia" w:ascii="仿宋" w:hAnsi="仿宋" w:eastAsia="仿宋" w:cs="仿宋"/>
          <w:kern w:val="0"/>
          <w:sz w:val="24"/>
          <w:highlight w:val="none"/>
          <w:shd w:val="clear" w:color="auto" w:fill="FFFFFF"/>
          <w:lang w:bidi="ar"/>
        </w:rPr>
      </w:pPr>
      <w:r>
        <w:rPr>
          <w:rFonts w:hint="eastAsia" w:ascii="仿宋" w:hAnsi="仿宋" w:eastAsia="仿宋" w:cs="仿宋"/>
          <w:kern w:val="0"/>
          <w:sz w:val="24"/>
          <w:highlight w:val="none"/>
          <w:shd w:val="clear" w:color="auto" w:fill="FFFFFF"/>
          <w:lang w:bidi="ar"/>
        </w:rPr>
        <w:t>4.2号型标志位置（男、女）：号型标志位于后托肩里正中，距底领下口边3.0cm-4.0cm。</w:t>
      </w:r>
    </w:p>
    <w:p w14:paraId="404E9F2D">
      <w:pPr>
        <w:ind w:firstLine="480" w:firstLineChars="200"/>
        <w:jc w:val="left"/>
        <w:rPr>
          <w:rFonts w:hint="eastAsia" w:ascii="仿宋" w:hAnsi="仿宋" w:eastAsia="仿宋" w:cs="仿宋"/>
          <w:kern w:val="0"/>
          <w:sz w:val="24"/>
          <w:highlight w:val="none"/>
          <w:shd w:val="clear" w:color="auto" w:fill="FFFFFF"/>
          <w:lang w:bidi="ar"/>
        </w:rPr>
      </w:pPr>
      <w:r>
        <w:rPr>
          <w:rFonts w:hint="eastAsia" w:ascii="仿宋" w:hAnsi="仿宋" w:eastAsia="仿宋" w:cs="仿宋"/>
          <w:kern w:val="0"/>
          <w:sz w:val="24"/>
          <w:highlight w:val="none"/>
          <w:shd w:val="clear" w:color="auto" w:fill="FFFFFF"/>
          <w:lang w:bidi="ar"/>
        </w:rPr>
        <w:t>4.3洗涤标签形式（男、女）：洗涤标签为胶条印刷形式，胶条为白色，字体为黑色，小五号宋体。印刷内容为姓名、单位、号型、生产年月、承制方、洗涤方法。生产年月中的月份可用盖章方式注明。标签印刷版面样式、规格见示例2，有边框。标签表面样式为边框左右两侧各加0.3cm空白边，上下两端各加0.4cm空白边。标签缝头要求应符合3.9.3中规定。样式见示例2。</w:t>
      </w:r>
    </w:p>
    <w:p w14:paraId="64B30E21">
      <w:pPr>
        <w:tabs>
          <w:tab w:val="left" w:pos="360"/>
        </w:tabs>
        <w:jc w:val="left"/>
        <w:rPr>
          <w:rFonts w:hint="eastAsia" w:ascii="仿宋" w:hAnsi="仿宋" w:eastAsia="仿宋" w:cs="仿宋"/>
          <w:highlight w:val="none"/>
        </w:rPr>
      </w:pPr>
    </w:p>
    <w:p w14:paraId="4C3EF4DC">
      <w:pPr>
        <w:widowControl/>
        <w:shd w:val="clear" w:color="auto" w:fill="FFFFFF"/>
        <w:spacing w:before="100" w:beforeAutospacing="1" w:after="330" w:line="440" w:lineRule="exact"/>
        <w:ind w:firstLine="720" w:firstLineChars="200"/>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highlight w:val="none"/>
        </w:rPr>
        <w:drawing>
          <wp:anchor distT="0" distB="0" distL="114300" distR="114300" simplePos="0" relativeHeight="251667456" behindDoc="1" locked="0" layoutInCell="1" allowOverlap="1">
            <wp:simplePos x="0" y="0"/>
            <wp:positionH relativeFrom="column">
              <wp:posOffset>410845</wp:posOffset>
            </wp:positionH>
            <wp:positionV relativeFrom="paragraph">
              <wp:posOffset>156210</wp:posOffset>
            </wp:positionV>
            <wp:extent cx="1265555" cy="2037080"/>
            <wp:effectExtent l="0" t="0" r="10795" b="1270"/>
            <wp:wrapTight wrapText="bothSides">
              <wp:wrapPolygon>
                <wp:start x="0" y="0"/>
                <wp:lineTo x="0" y="21411"/>
                <wp:lineTo x="21134" y="21411"/>
                <wp:lineTo x="21134" y="0"/>
                <wp:lineTo x="0" y="0"/>
              </wp:wrapPolygon>
            </wp:wrapTight>
            <wp:docPr id="115" name="图片 13" descr="1a3dc68fd113d6bdb7095ca47716ff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3" descr="1a3dc68fd113d6bdb7095ca47716ffc"/>
                    <pic:cNvPicPr>
                      <a:picLocks noChangeAspect="1"/>
                    </pic:cNvPicPr>
                  </pic:nvPicPr>
                  <pic:blipFill>
                    <a:blip r:embed="rId26"/>
                    <a:srcRect l="29295" t="35921" r="32916" b="29866"/>
                    <a:stretch>
                      <a:fillRect/>
                    </a:stretch>
                  </pic:blipFill>
                  <pic:spPr>
                    <a:xfrm>
                      <a:off x="0" y="0"/>
                      <a:ext cx="1265555" cy="2037080"/>
                    </a:xfrm>
                    <a:prstGeom prst="rect">
                      <a:avLst/>
                    </a:prstGeom>
                    <a:noFill/>
                    <a:ln>
                      <a:noFill/>
                    </a:ln>
                  </pic:spPr>
                </pic:pic>
              </a:graphicData>
            </a:graphic>
          </wp:anchor>
        </w:drawing>
      </w:r>
    </w:p>
    <w:p w14:paraId="16444041">
      <w:pPr>
        <w:widowControl/>
        <w:shd w:val="clear" w:color="auto" w:fill="FFFFFF"/>
        <w:spacing w:before="100" w:beforeAutospacing="1" w:after="330" w:line="440" w:lineRule="exact"/>
        <w:ind w:firstLine="482" w:firstLineChars="200"/>
        <w:jc w:val="left"/>
        <w:rPr>
          <w:rFonts w:hint="eastAsia" w:ascii="仿宋" w:hAnsi="仿宋" w:eastAsia="仿宋" w:cs="仿宋"/>
          <w:b/>
          <w:bCs/>
          <w:kern w:val="0"/>
          <w:sz w:val="24"/>
          <w:highlight w:val="none"/>
          <w:shd w:val="clear" w:color="auto" w:fill="FFFFFF"/>
          <w:lang w:bidi="ar"/>
        </w:rPr>
      </w:pPr>
    </w:p>
    <w:p w14:paraId="683E520F">
      <w:pPr>
        <w:widowControl/>
        <w:shd w:val="clear" w:color="auto" w:fill="FFFFFF"/>
        <w:spacing w:before="100" w:beforeAutospacing="1" w:after="330" w:line="440" w:lineRule="exact"/>
        <w:ind w:firstLine="482" w:firstLineChars="200"/>
        <w:jc w:val="left"/>
        <w:rPr>
          <w:rFonts w:hint="eastAsia" w:ascii="仿宋" w:hAnsi="仿宋" w:eastAsia="仿宋" w:cs="仿宋"/>
          <w:b/>
          <w:bCs/>
          <w:kern w:val="0"/>
          <w:sz w:val="24"/>
          <w:highlight w:val="none"/>
          <w:shd w:val="clear" w:color="auto" w:fill="FFFFFF"/>
          <w:lang w:bidi="ar"/>
        </w:rPr>
      </w:pPr>
    </w:p>
    <w:p w14:paraId="2E2DC5BA">
      <w:pPr>
        <w:tabs>
          <w:tab w:val="left" w:pos="360"/>
        </w:tabs>
        <w:ind w:firstLine="480" w:firstLineChars="200"/>
        <w:jc w:val="left"/>
        <w:rPr>
          <w:rFonts w:hint="eastAsia" w:ascii="仿宋" w:hAnsi="仿宋" w:eastAsia="仿宋" w:cs="仿宋"/>
          <w:kern w:val="0"/>
          <w:sz w:val="24"/>
          <w:highlight w:val="none"/>
          <w:shd w:val="clear" w:color="auto" w:fill="FFFFFF"/>
          <w:lang w:bidi="ar"/>
        </w:rPr>
      </w:pPr>
    </w:p>
    <w:p w14:paraId="61ABBA92">
      <w:pPr>
        <w:tabs>
          <w:tab w:val="left" w:pos="360"/>
        </w:tabs>
        <w:ind w:firstLine="480" w:firstLineChars="200"/>
        <w:jc w:val="left"/>
        <w:rPr>
          <w:rFonts w:hint="eastAsia" w:ascii="仿宋" w:hAnsi="仿宋" w:eastAsia="仿宋" w:cs="仿宋"/>
          <w:kern w:val="0"/>
          <w:sz w:val="24"/>
          <w:highlight w:val="none"/>
          <w:shd w:val="clear" w:color="auto" w:fill="FFFFFF"/>
          <w:lang w:bidi="ar"/>
        </w:rPr>
      </w:pPr>
    </w:p>
    <w:p w14:paraId="4703A701">
      <w:pPr>
        <w:tabs>
          <w:tab w:val="left" w:pos="360"/>
        </w:tabs>
        <w:ind w:firstLine="480" w:firstLineChars="200"/>
        <w:jc w:val="left"/>
        <w:rPr>
          <w:rFonts w:hint="eastAsia" w:ascii="仿宋" w:hAnsi="仿宋" w:eastAsia="仿宋" w:cs="仿宋"/>
          <w:kern w:val="0"/>
          <w:sz w:val="24"/>
          <w:highlight w:val="none"/>
          <w:shd w:val="clear" w:color="auto" w:fill="FFFFFF"/>
          <w:lang w:bidi="ar"/>
        </w:rPr>
      </w:pPr>
    </w:p>
    <w:p w14:paraId="2103340F">
      <w:pPr>
        <w:tabs>
          <w:tab w:val="left" w:pos="360"/>
        </w:tabs>
        <w:ind w:firstLine="480" w:firstLineChars="200"/>
        <w:jc w:val="left"/>
        <w:rPr>
          <w:rFonts w:hint="eastAsia" w:ascii="仿宋" w:hAnsi="仿宋" w:eastAsia="仿宋" w:cs="仿宋"/>
          <w:kern w:val="0"/>
          <w:sz w:val="24"/>
          <w:highlight w:val="none"/>
          <w:shd w:val="clear" w:color="auto" w:fill="FFFFFF"/>
          <w:lang w:bidi="ar"/>
        </w:rPr>
      </w:pPr>
    </w:p>
    <w:p w14:paraId="1C359CA0">
      <w:pPr>
        <w:tabs>
          <w:tab w:val="left" w:pos="360"/>
        </w:tabs>
        <w:ind w:firstLine="480" w:firstLineChars="200"/>
        <w:jc w:val="left"/>
        <w:rPr>
          <w:rFonts w:hint="eastAsia" w:ascii="仿宋" w:hAnsi="仿宋" w:eastAsia="仿宋" w:cs="仿宋"/>
          <w:kern w:val="0"/>
          <w:sz w:val="24"/>
          <w:highlight w:val="none"/>
          <w:shd w:val="clear" w:color="auto" w:fill="FFFFFF"/>
          <w:lang w:bidi="ar"/>
        </w:rPr>
      </w:pPr>
      <w:r>
        <w:rPr>
          <w:rFonts w:hint="eastAsia" w:ascii="仿宋" w:hAnsi="仿宋" w:eastAsia="仿宋" w:cs="仿宋"/>
          <w:kern w:val="0"/>
          <w:sz w:val="24"/>
          <w:highlight w:val="none"/>
          <w:shd w:val="clear" w:color="auto" w:fill="FFFFFF"/>
          <w:lang w:bidi="ar"/>
        </w:rPr>
        <w:t>4.4洗涤标签位置（男、女）：标签中心点，对准里襟折边自底边向上为13.0cm-14.0cm处。</w:t>
      </w:r>
    </w:p>
    <w:p w14:paraId="18BBACF7">
      <w:pPr>
        <w:numPr>
          <w:ilvl w:val="0"/>
          <w:numId w:val="3"/>
        </w:num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甲醛含量</w:t>
      </w:r>
    </w:p>
    <w:p w14:paraId="1620E49A">
      <w:pPr>
        <w:ind w:left="821" w:leftChars="228"/>
        <w:jc w:val="left"/>
        <w:rPr>
          <w:rFonts w:hint="eastAsia" w:ascii="仿宋" w:hAnsi="仿宋" w:eastAsia="仿宋" w:cs="仿宋"/>
          <w:kern w:val="0"/>
          <w:sz w:val="24"/>
          <w:highlight w:val="none"/>
          <w:shd w:val="clear" w:color="auto" w:fill="FFFFFF"/>
          <w:lang w:bidi="ar"/>
        </w:rPr>
      </w:pPr>
      <w:r>
        <w:rPr>
          <w:rFonts w:hint="eastAsia" w:ascii="仿宋" w:hAnsi="仿宋" w:eastAsia="仿宋" w:cs="仿宋"/>
          <w:kern w:val="0"/>
          <w:sz w:val="24"/>
          <w:highlight w:val="none"/>
          <w:shd w:val="clear" w:color="auto" w:fill="FFFFFF"/>
          <w:lang w:bidi="ar"/>
        </w:rPr>
        <w:t>成品释放甲醛量应符合GB 18401-2003中B级规定。</w:t>
      </w:r>
    </w:p>
    <w:p w14:paraId="6DBFED8E">
      <w:pPr>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b/>
          <w:bCs/>
          <w:kern w:val="0"/>
          <w:sz w:val="24"/>
          <w:highlight w:val="none"/>
          <w:shd w:val="clear" w:color="auto" w:fill="FFFFFF"/>
          <w:lang w:bidi="ar"/>
        </w:rPr>
        <w:br w:type="page"/>
      </w:r>
    </w:p>
    <w:p w14:paraId="14603816">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规格三：短袖衬衣（蓝色）制作要求</w:t>
      </w:r>
    </w:p>
    <w:p w14:paraId="7A6B356E">
      <w:pPr>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b/>
          <w:bCs/>
          <w:kern w:val="0"/>
          <w:sz w:val="24"/>
          <w:highlight w:val="none"/>
          <w:shd w:val="clear" w:color="auto" w:fill="FFFFFF"/>
          <w:lang w:bidi="ar"/>
        </w:rPr>
        <w:t>1、样式</w:t>
      </w:r>
    </w:p>
    <w:p w14:paraId="0AC533D5">
      <w:pPr>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1838960" cy="2992120"/>
            <wp:effectExtent l="0" t="0" r="8890" b="17780"/>
            <wp:docPr id="116" name="图片 19" descr="f08d3483bc0a834741e7bb12d7ac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9" descr="f08d3483bc0a834741e7bb12d7ac705"/>
                    <pic:cNvPicPr>
                      <a:picLocks noChangeAspect="1"/>
                    </pic:cNvPicPr>
                  </pic:nvPicPr>
                  <pic:blipFill>
                    <a:blip r:embed="rId28"/>
                    <a:srcRect l="7645" t="15358" r="11453" b="10670"/>
                    <a:stretch>
                      <a:fillRect/>
                    </a:stretch>
                  </pic:blipFill>
                  <pic:spPr>
                    <a:xfrm>
                      <a:off x="0" y="0"/>
                      <a:ext cx="1838960" cy="2992120"/>
                    </a:xfrm>
                    <a:prstGeom prst="rect">
                      <a:avLst/>
                    </a:prstGeom>
                    <a:noFill/>
                    <a:ln>
                      <a:noFill/>
                    </a:ln>
                  </pic:spPr>
                </pic:pic>
              </a:graphicData>
            </a:graphic>
          </wp:inline>
        </w:drawing>
      </w:r>
      <w:r>
        <w:rPr>
          <w:rFonts w:hint="eastAsia" w:ascii="仿宋" w:hAnsi="仿宋" w:eastAsia="仿宋" w:cs="仿宋"/>
          <w:highlight w:val="none"/>
        </w:rPr>
        <w:drawing>
          <wp:inline distT="0" distB="0" distL="114300" distR="114300">
            <wp:extent cx="1743075" cy="3001010"/>
            <wp:effectExtent l="0" t="0" r="9525" b="8890"/>
            <wp:docPr id="117" name="图片 20" descr="b0bfc06d65662a1d06e5b50b3da45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20" descr="b0bfc06d65662a1d06e5b50b3da45f0"/>
                    <pic:cNvPicPr>
                      <a:picLocks noChangeAspect="1"/>
                    </pic:cNvPicPr>
                  </pic:nvPicPr>
                  <pic:blipFill>
                    <a:blip r:embed="rId29"/>
                    <a:srcRect l="14244" t="20439" r="11861" b="12111"/>
                    <a:stretch>
                      <a:fillRect/>
                    </a:stretch>
                  </pic:blipFill>
                  <pic:spPr>
                    <a:xfrm>
                      <a:off x="0" y="0"/>
                      <a:ext cx="1743075" cy="3001010"/>
                    </a:xfrm>
                    <a:prstGeom prst="rect">
                      <a:avLst/>
                    </a:prstGeom>
                    <a:noFill/>
                    <a:ln>
                      <a:noFill/>
                    </a:ln>
                  </pic:spPr>
                </pic:pic>
              </a:graphicData>
            </a:graphic>
          </wp:inline>
        </w:drawing>
      </w:r>
    </w:p>
    <w:p w14:paraId="08F518D2">
      <w:pPr>
        <w:numPr>
          <w:ilvl w:val="0"/>
          <w:numId w:val="2"/>
        </w:numPr>
        <w:jc w:val="left"/>
        <w:rPr>
          <w:rFonts w:hint="eastAsia" w:ascii="仿宋" w:hAnsi="仿宋" w:eastAsia="仿宋" w:cs="仿宋"/>
          <w:sz w:val="24"/>
          <w:highlight w:val="none"/>
        </w:rPr>
      </w:pPr>
      <w:r>
        <w:rPr>
          <w:rFonts w:hint="eastAsia" w:ascii="仿宋" w:hAnsi="仿宋" w:eastAsia="仿宋" w:cs="仿宋"/>
          <w:b/>
          <w:bCs/>
          <w:color w:val="333333"/>
          <w:sz w:val="24"/>
          <w:highlight w:val="none"/>
          <w:shd w:val="clear" w:color="auto" w:fill="FFFFFF"/>
        </w:rPr>
        <w:t>号型</w:t>
      </w:r>
      <w:r>
        <w:rPr>
          <w:rFonts w:hint="eastAsia" w:ascii="仿宋" w:hAnsi="仿宋" w:eastAsia="仿宋" w:cs="仿宋"/>
          <w:b/>
          <w:bCs/>
          <w:sz w:val="24"/>
          <w:highlight w:val="none"/>
        </w:rPr>
        <w:t>及</w:t>
      </w:r>
      <w:r>
        <w:rPr>
          <w:rFonts w:hint="eastAsia" w:ascii="仿宋" w:hAnsi="仿宋" w:eastAsia="仿宋" w:cs="仿宋"/>
          <w:sz w:val="24"/>
          <w:highlight w:val="none"/>
        </w:rPr>
        <w:t>规格</w:t>
      </w:r>
    </w:p>
    <w:p w14:paraId="56CB3CA5">
      <w:pPr>
        <w:jc w:val="left"/>
        <w:rPr>
          <w:rFonts w:hint="eastAsia" w:ascii="仿宋" w:hAnsi="仿宋" w:eastAsia="仿宋" w:cs="仿宋"/>
          <w:bCs/>
          <w:color w:val="333333"/>
          <w:sz w:val="24"/>
          <w:highlight w:val="none"/>
          <w:shd w:val="clear" w:color="auto" w:fill="FFFFFF"/>
        </w:rPr>
      </w:pPr>
      <w:r>
        <w:rPr>
          <w:rFonts w:hint="eastAsia" w:ascii="仿宋" w:hAnsi="仿宋" w:eastAsia="仿宋" w:cs="仿宋"/>
          <w:kern w:val="0"/>
          <w:sz w:val="24"/>
          <w:highlight w:val="none"/>
          <w:shd w:val="clear" w:color="auto" w:fill="FFFFFF"/>
          <w:lang w:bidi="ar"/>
        </w:rPr>
        <w:t>2.1</w:t>
      </w:r>
      <w:r>
        <w:rPr>
          <w:rFonts w:hint="eastAsia" w:ascii="仿宋" w:hAnsi="仿宋" w:eastAsia="仿宋" w:cs="仿宋"/>
          <w:bCs/>
          <w:color w:val="333333"/>
          <w:sz w:val="24"/>
          <w:highlight w:val="none"/>
          <w:shd w:val="clear" w:color="auto" w:fill="FFFFFF"/>
        </w:rPr>
        <w:t>号型</w:t>
      </w:r>
    </w:p>
    <w:p w14:paraId="7FED13B9">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男：09检察男短袖夏服号型按GB/T 1335.1-1997规定执行，采用标准B体型，使用用5.4系列。</w:t>
      </w:r>
    </w:p>
    <w:p w14:paraId="7F3A28B5">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女：检察女短袖夏服号型按GB/T1335.2-1997规定执行，采用标准B体型，使用用5.4系列。</w:t>
      </w:r>
    </w:p>
    <w:p w14:paraId="0DFBDE4C">
      <w:pPr>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2.2规格</w:t>
      </w:r>
    </w:p>
    <w:p w14:paraId="54FB0CF7">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男：09检察男短袖夏服标准选用175/96为标准样服尺寸，各部位规格尺寸、档差、极限偏差符合表一规定。09检察男短袖夏服规格测量位置见图2图中所注数字为表1中各测量部位编号合表1规定。</w:t>
      </w:r>
    </w:p>
    <w:p w14:paraId="624FCB03">
      <w:pPr>
        <w:ind w:firstLine="720" w:firstLineChars="200"/>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highlight w:val="none"/>
        </w:rPr>
        <w:drawing>
          <wp:anchor distT="0" distB="0" distL="114300" distR="114300" simplePos="0" relativeHeight="251673600" behindDoc="1" locked="0" layoutInCell="1" allowOverlap="1">
            <wp:simplePos x="0" y="0"/>
            <wp:positionH relativeFrom="column">
              <wp:posOffset>348615</wp:posOffset>
            </wp:positionH>
            <wp:positionV relativeFrom="paragraph">
              <wp:posOffset>755650</wp:posOffset>
            </wp:positionV>
            <wp:extent cx="1507490" cy="2686685"/>
            <wp:effectExtent l="0" t="0" r="16510" b="18415"/>
            <wp:wrapTight wrapText="bothSides">
              <wp:wrapPolygon>
                <wp:start x="0" y="0"/>
                <wp:lineTo x="0" y="21442"/>
                <wp:lineTo x="21291" y="21442"/>
                <wp:lineTo x="21291" y="0"/>
                <wp:lineTo x="0" y="0"/>
              </wp:wrapPolygon>
            </wp:wrapTight>
            <wp:docPr id="118" name="图片 25" descr="cb61017657a204b335ec36407cffa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25" descr="cb61017657a204b335ec36407cffa13"/>
                    <pic:cNvPicPr>
                      <a:picLocks noChangeAspect="1"/>
                    </pic:cNvPicPr>
                  </pic:nvPicPr>
                  <pic:blipFill>
                    <a:blip r:embed="rId30"/>
                    <a:srcRect l="11377" t="8749" r="28424" b="20102"/>
                    <a:stretch>
                      <a:fillRect/>
                    </a:stretch>
                  </pic:blipFill>
                  <pic:spPr>
                    <a:xfrm>
                      <a:off x="0" y="0"/>
                      <a:ext cx="1507490" cy="2686685"/>
                    </a:xfrm>
                    <a:prstGeom prst="rect">
                      <a:avLst/>
                    </a:prstGeom>
                    <a:noFill/>
                    <a:ln>
                      <a:noFill/>
                    </a:ln>
                  </pic:spPr>
                </pic:pic>
              </a:graphicData>
            </a:graphic>
          </wp:anchor>
        </w:drawing>
      </w:r>
      <w:r>
        <w:rPr>
          <w:rFonts w:hint="eastAsia" w:ascii="仿宋" w:hAnsi="仿宋" w:eastAsia="仿宋" w:cs="仿宋"/>
          <w:bCs/>
          <w:color w:val="333333"/>
          <w:sz w:val="24"/>
          <w:highlight w:val="none"/>
          <w:shd w:val="clear" w:color="auto" w:fill="FFFFFF"/>
        </w:rPr>
        <w:t>女：09检察女短袖夏服标准选用165/84为标准样服尺寸，各部位规格尺寸、档差、极限偏差符合表1规定。09检察女短袖夏服规格测量位置见图2图中所注数字为表 1中各测量部位编号。</w:t>
      </w:r>
    </w:p>
    <w:p w14:paraId="465A4A65">
      <w:pPr>
        <w:jc w:val="left"/>
        <w:rPr>
          <w:rFonts w:hint="eastAsia" w:ascii="仿宋" w:hAnsi="仿宋" w:eastAsia="仿宋" w:cs="仿宋"/>
          <w:highlight w:val="none"/>
        </w:rPr>
      </w:pPr>
      <w:r>
        <w:rPr>
          <w:rFonts w:hint="eastAsia" w:ascii="仿宋" w:hAnsi="仿宋" w:eastAsia="仿宋" w:cs="仿宋"/>
          <w:highlight w:val="none"/>
        </w:rPr>
        <w:drawing>
          <wp:anchor distT="0" distB="0" distL="114300" distR="114300" simplePos="0" relativeHeight="251672576" behindDoc="1" locked="0" layoutInCell="1" allowOverlap="1">
            <wp:simplePos x="0" y="0"/>
            <wp:positionH relativeFrom="column">
              <wp:posOffset>2393950</wp:posOffset>
            </wp:positionH>
            <wp:positionV relativeFrom="paragraph">
              <wp:posOffset>147955</wp:posOffset>
            </wp:positionV>
            <wp:extent cx="1896745" cy="2700020"/>
            <wp:effectExtent l="0" t="0" r="8255" b="5080"/>
            <wp:wrapTight wrapText="bothSides">
              <wp:wrapPolygon>
                <wp:start x="0" y="0"/>
                <wp:lineTo x="0" y="21488"/>
                <wp:lineTo x="21477" y="21488"/>
                <wp:lineTo x="21477" y="0"/>
                <wp:lineTo x="0" y="0"/>
              </wp:wrapPolygon>
            </wp:wrapTight>
            <wp:docPr id="119" name="图片 26" descr="5c90724bcf0731c31a40eb76f83e3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26" descr="5c90724bcf0731c31a40eb76f83e31e"/>
                    <pic:cNvPicPr>
                      <a:picLocks noChangeAspect="1"/>
                    </pic:cNvPicPr>
                  </pic:nvPicPr>
                  <pic:blipFill>
                    <a:blip r:embed="rId31"/>
                    <a:srcRect l="6766" t="11066" r="9950" b="22289"/>
                    <a:stretch>
                      <a:fillRect/>
                    </a:stretch>
                  </pic:blipFill>
                  <pic:spPr>
                    <a:xfrm>
                      <a:off x="0" y="0"/>
                      <a:ext cx="1896745" cy="2700020"/>
                    </a:xfrm>
                    <a:prstGeom prst="rect">
                      <a:avLst/>
                    </a:prstGeom>
                    <a:noFill/>
                    <a:ln>
                      <a:noFill/>
                    </a:ln>
                  </pic:spPr>
                </pic:pic>
              </a:graphicData>
            </a:graphic>
          </wp:anchor>
        </w:drawing>
      </w:r>
      <w:r>
        <w:rPr>
          <w:rFonts w:hint="eastAsia" w:ascii="仿宋" w:hAnsi="仿宋" w:eastAsia="仿宋" w:cs="仿宋"/>
          <w:highlight w:val="none"/>
        </w:rPr>
        <w:br w:type="page"/>
      </w:r>
    </w:p>
    <w:p w14:paraId="20BED41A">
      <w:pPr>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1549400" cy="2419350"/>
            <wp:effectExtent l="0" t="0" r="12700" b="0"/>
            <wp:docPr id="120" name="图片 21" descr="26c6a10fc7d01577b09acd75e350c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21" descr="26c6a10fc7d01577b09acd75e350cbe"/>
                    <pic:cNvPicPr>
                      <a:picLocks noChangeAspect="1"/>
                    </pic:cNvPicPr>
                  </pic:nvPicPr>
                  <pic:blipFill>
                    <a:blip r:embed="rId32"/>
                    <a:srcRect l="13287" t="20251" r="30806" b="9573"/>
                    <a:stretch>
                      <a:fillRect/>
                    </a:stretch>
                  </pic:blipFill>
                  <pic:spPr>
                    <a:xfrm>
                      <a:off x="0" y="0"/>
                      <a:ext cx="1549400" cy="2419350"/>
                    </a:xfrm>
                    <a:prstGeom prst="rect">
                      <a:avLst/>
                    </a:prstGeom>
                    <a:noFill/>
                    <a:ln>
                      <a:noFill/>
                    </a:ln>
                  </pic:spPr>
                </pic:pic>
              </a:graphicData>
            </a:graphic>
          </wp:inline>
        </w:drawing>
      </w:r>
      <w:r>
        <w:rPr>
          <w:rFonts w:hint="eastAsia" w:ascii="仿宋" w:hAnsi="仿宋" w:eastAsia="仿宋" w:cs="仿宋"/>
          <w:highlight w:val="none"/>
        </w:rPr>
        <w:drawing>
          <wp:inline distT="0" distB="0" distL="114300" distR="114300">
            <wp:extent cx="1735455" cy="2574925"/>
            <wp:effectExtent l="0" t="0" r="17145" b="15875"/>
            <wp:docPr id="121" name="图片 22" descr="7d124dc43a4b58543f0908135ff7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22" descr="7d124dc43a4b58543f0908135ff7876"/>
                    <pic:cNvPicPr>
                      <a:picLocks noChangeAspect="1"/>
                    </pic:cNvPicPr>
                  </pic:nvPicPr>
                  <pic:blipFill>
                    <a:blip r:embed="rId33"/>
                    <a:srcRect l="6052" t="16368" r="12180" b="15408"/>
                    <a:stretch>
                      <a:fillRect/>
                    </a:stretch>
                  </pic:blipFill>
                  <pic:spPr>
                    <a:xfrm>
                      <a:off x="0" y="0"/>
                      <a:ext cx="1735455" cy="2574925"/>
                    </a:xfrm>
                    <a:prstGeom prst="rect">
                      <a:avLst/>
                    </a:prstGeom>
                    <a:noFill/>
                    <a:ln>
                      <a:noFill/>
                    </a:ln>
                  </pic:spPr>
                </pic:pic>
              </a:graphicData>
            </a:graphic>
          </wp:inline>
        </w:drawing>
      </w:r>
    </w:p>
    <w:p w14:paraId="0A131163">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3、颜色</w:t>
      </w:r>
    </w:p>
    <w:p w14:paraId="6134B9AC">
      <w:pPr>
        <w:tabs>
          <w:tab w:val="left" w:pos="360"/>
        </w:tabs>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3.1 09检察男、女短袖夏服面料颜色：淡蓝色；</w:t>
      </w:r>
    </w:p>
    <w:p w14:paraId="0C0949E2">
      <w:pPr>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3.2粘合衬颜色粘合衬颜色：半漂白色。</w:t>
      </w:r>
    </w:p>
    <w:p w14:paraId="5B0AF086">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4、标志要求</w:t>
      </w:r>
    </w:p>
    <w:p w14:paraId="4D2E181C">
      <w:pPr>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4.1号型标签：号型标志为丝网印刷形式，印刷内容为产品名称、号型、成品领长规格。字体为小二号黑体，字距0.1cm~0.2cm,行距0.5cm。字体颜色为白色。样式见示例1。</w:t>
      </w:r>
    </w:p>
    <w:p w14:paraId="1A42B191">
      <w:pPr>
        <w:jc w:val="left"/>
        <w:rPr>
          <w:rFonts w:hint="eastAsia" w:ascii="仿宋" w:hAnsi="仿宋" w:eastAsia="仿宋" w:cs="仿宋"/>
          <w:sz w:val="24"/>
          <w:highlight w:val="none"/>
        </w:rPr>
      </w:pPr>
      <w:r>
        <w:rPr>
          <w:rFonts w:hint="eastAsia" w:ascii="仿宋" w:hAnsi="仿宋" w:eastAsia="仿宋" w:cs="仿宋"/>
          <w:highlight w:val="none"/>
        </w:rPr>
        <w:drawing>
          <wp:anchor distT="0" distB="0" distL="114300" distR="114300" simplePos="0" relativeHeight="251676672" behindDoc="1" locked="0" layoutInCell="1" allowOverlap="1">
            <wp:simplePos x="0" y="0"/>
            <wp:positionH relativeFrom="column">
              <wp:posOffset>2005330</wp:posOffset>
            </wp:positionH>
            <wp:positionV relativeFrom="paragraph">
              <wp:posOffset>34290</wp:posOffset>
            </wp:positionV>
            <wp:extent cx="1982470" cy="660400"/>
            <wp:effectExtent l="0" t="0" r="17780" b="6350"/>
            <wp:wrapTight wrapText="bothSides">
              <wp:wrapPolygon>
                <wp:start x="0" y="0"/>
                <wp:lineTo x="0" y="21185"/>
                <wp:lineTo x="21379" y="21185"/>
                <wp:lineTo x="21379" y="0"/>
                <wp:lineTo x="0" y="0"/>
              </wp:wrapPolygon>
            </wp:wrapTight>
            <wp:docPr id="122" name="图片 37" descr="1d38661362855b72887f0741f2f7b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37" descr="1d38661362855b72887f0741f2f7be6"/>
                    <pic:cNvPicPr>
                      <a:picLocks noChangeAspect="1"/>
                    </pic:cNvPicPr>
                  </pic:nvPicPr>
                  <pic:blipFill>
                    <a:blip r:embed="rId34"/>
                    <a:srcRect l="9492" t="56766" r="36719" b="33159"/>
                    <a:stretch>
                      <a:fillRect/>
                    </a:stretch>
                  </pic:blipFill>
                  <pic:spPr>
                    <a:xfrm>
                      <a:off x="0" y="0"/>
                      <a:ext cx="1982470" cy="660400"/>
                    </a:xfrm>
                    <a:prstGeom prst="rect">
                      <a:avLst/>
                    </a:prstGeom>
                    <a:noFill/>
                    <a:ln>
                      <a:noFill/>
                    </a:ln>
                  </pic:spPr>
                </pic:pic>
              </a:graphicData>
            </a:graphic>
          </wp:anchor>
        </w:drawing>
      </w:r>
      <w:r>
        <w:rPr>
          <w:rFonts w:hint="eastAsia" w:ascii="仿宋" w:hAnsi="仿宋" w:eastAsia="仿宋" w:cs="仿宋"/>
          <w:highlight w:val="none"/>
        </w:rPr>
        <w:drawing>
          <wp:anchor distT="0" distB="0" distL="114300" distR="114300" simplePos="0" relativeHeight="251674624" behindDoc="1" locked="0" layoutInCell="1" allowOverlap="1">
            <wp:simplePos x="0" y="0"/>
            <wp:positionH relativeFrom="column">
              <wp:posOffset>321310</wp:posOffset>
            </wp:positionH>
            <wp:positionV relativeFrom="paragraph">
              <wp:posOffset>91440</wp:posOffset>
            </wp:positionV>
            <wp:extent cx="1325245" cy="591185"/>
            <wp:effectExtent l="0" t="0" r="8255" b="18415"/>
            <wp:wrapTight wrapText="bothSides">
              <wp:wrapPolygon>
                <wp:start x="0" y="0"/>
                <wp:lineTo x="0" y="20881"/>
                <wp:lineTo x="21424" y="20881"/>
                <wp:lineTo x="21424" y="0"/>
                <wp:lineTo x="0" y="0"/>
              </wp:wrapPolygon>
            </wp:wrapTight>
            <wp:docPr id="123" name="图片 30" descr="bd9e8764d7a2fd256b01347547ab6f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30" descr="bd9e8764d7a2fd256b01347547ab6f9"/>
                    <pic:cNvPicPr>
                      <a:picLocks noChangeAspect="1"/>
                    </pic:cNvPicPr>
                  </pic:nvPicPr>
                  <pic:blipFill>
                    <a:blip r:embed="rId35"/>
                    <a:srcRect l="40527" t="51039" r="32883" b="42290"/>
                    <a:stretch>
                      <a:fillRect/>
                    </a:stretch>
                  </pic:blipFill>
                  <pic:spPr>
                    <a:xfrm>
                      <a:off x="0" y="0"/>
                      <a:ext cx="1325245" cy="591185"/>
                    </a:xfrm>
                    <a:prstGeom prst="rect">
                      <a:avLst/>
                    </a:prstGeom>
                    <a:noFill/>
                    <a:ln>
                      <a:noFill/>
                    </a:ln>
                  </pic:spPr>
                </pic:pic>
              </a:graphicData>
            </a:graphic>
          </wp:anchor>
        </w:drawing>
      </w:r>
    </w:p>
    <w:p w14:paraId="6D9C5BA8">
      <w:pPr>
        <w:jc w:val="left"/>
        <w:rPr>
          <w:rFonts w:hint="eastAsia" w:ascii="仿宋" w:hAnsi="仿宋" w:eastAsia="仿宋" w:cs="仿宋"/>
          <w:sz w:val="24"/>
          <w:highlight w:val="none"/>
        </w:rPr>
      </w:pPr>
    </w:p>
    <w:p w14:paraId="34015A56">
      <w:pPr>
        <w:jc w:val="left"/>
        <w:rPr>
          <w:rFonts w:hint="eastAsia" w:ascii="仿宋" w:hAnsi="仿宋" w:eastAsia="仿宋" w:cs="仿宋"/>
          <w:sz w:val="24"/>
          <w:highlight w:val="none"/>
        </w:rPr>
      </w:pPr>
    </w:p>
    <w:p w14:paraId="0E55E91F">
      <w:pPr>
        <w:jc w:val="left"/>
        <w:rPr>
          <w:rFonts w:hint="eastAsia" w:ascii="仿宋" w:hAnsi="仿宋" w:eastAsia="仿宋" w:cs="仿宋"/>
          <w:sz w:val="24"/>
          <w:highlight w:val="none"/>
        </w:rPr>
      </w:pPr>
    </w:p>
    <w:p w14:paraId="104EC384">
      <w:pPr>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4.2号型标志位置：号型标志位于后托肩里正中，距底领下口3.0cm~4.0cm。</w:t>
      </w:r>
    </w:p>
    <w:p w14:paraId="609766DE">
      <w:pPr>
        <w:ind w:firstLine="480" w:firstLineChars="200"/>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sz w:val="24"/>
          <w:highlight w:val="none"/>
        </w:rPr>
        <w:t>4.3洗涤标签：洗涤标签形式洗涤标签为胶质印刷形式，胶条为白色，字体为黑色，小五号宋体。印刷内容为姓名、单位、号型、生产年月、承制方、洗涤方法。生产年月中的月份可用盖章方式注明，标签印刷版面样式、规格见示例2，有边框。标签表面样式为边框左右两侧各加0.3cm 空白边，上下两端各加0.4cm 空白边。标签缝头要求应符合3.9.3中规定。</w:t>
      </w:r>
    </w:p>
    <w:p w14:paraId="446EC462">
      <w:pPr>
        <w:widowControl/>
        <w:shd w:val="clear" w:color="auto" w:fill="FFFFFF"/>
        <w:spacing w:before="100" w:beforeAutospacing="1" w:after="330" w:line="440" w:lineRule="exact"/>
        <w:ind w:firstLine="720" w:firstLineChars="200"/>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highlight w:val="none"/>
        </w:rPr>
        <w:drawing>
          <wp:anchor distT="0" distB="0" distL="114300" distR="114300" simplePos="0" relativeHeight="251675648" behindDoc="1" locked="0" layoutInCell="1" allowOverlap="1">
            <wp:simplePos x="0" y="0"/>
            <wp:positionH relativeFrom="column">
              <wp:posOffset>133350</wp:posOffset>
            </wp:positionH>
            <wp:positionV relativeFrom="paragraph">
              <wp:posOffset>246380</wp:posOffset>
            </wp:positionV>
            <wp:extent cx="2409825" cy="2161540"/>
            <wp:effectExtent l="0" t="0" r="9525" b="10160"/>
            <wp:wrapTight wrapText="bothSides">
              <wp:wrapPolygon>
                <wp:start x="0" y="0"/>
                <wp:lineTo x="0" y="21321"/>
                <wp:lineTo x="21515" y="21321"/>
                <wp:lineTo x="21515" y="0"/>
                <wp:lineTo x="0" y="0"/>
              </wp:wrapPolygon>
            </wp:wrapTight>
            <wp:docPr id="124" name="图片 38" descr="b6ccee024bb828bd493761d4e755e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38" descr="b6ccee024bb828bd493761d4e755e7f"/>
                    <pic:cNvPicPr>
                      <a:picLocks noChangeAspect="1"/>
                    </pic:cNvPicPr>
                  </pic:nvPicPr>
                  <pic:blipFill>
                    <a:blip r:embed="rId36"/>
                    <a:srcRect l="18855" t="15250" r="32794" b="60355"/>
                    <a:stretch>
                      <a:fillRect/>
                    </a:stretch>
                  </pic:blipFill>
                  <pic:spPr>
                    <a:xfrm>
                      <a:off x="0" y="0"/>
                      <a:ext cx="2409825" cy="2161540"/>
                    </a:xfrm>
                    <a:prstGeom prst="rect">
                      <a:avLst/>
                    </a:prstGeom>
                    <a:noFill/>
                    <a:ln>
                      <a:noFill/>
                    </a:ln>
                  </pic:spPr>
                </pic:pic>
              </a:graphicData>
            </a:graphic>
          </wp:anchor>
        </w:drawing>
      </w:r>
    </w:p>
    <w:p w14:paraId="0DB6E5FC">
      <w:pPr>
        <w:widowControl/>
        <w:shd w:val="clear" w:color="auto" w:fill="FFFFFF"/>
        <w:spacing w:before="100" w:beforeAutospacing="1" w:after="330" w:line="440" w:lineRule="exact"/>
        <w:ind w:firstLine="482" w:firstLineChars="200"/>
        <w:jc w:val="left"/>
        <w:rPr>
          <w:rFonts w:hint="eastAsia" w:ascii="仿宋" w:hAnsi="仿宋" w:eastAsia="仿宋" w:cs="仿宋"/>
          <w:b/>
          <w:bCs/>
          <w:kern w:val="0"/>
          <w:sz w:val="24"/>
          <w:highlight w:val="none"/>
          <w:shd w:val="clear" w:color="auto" w:fill="FFFFFF"/>
          <w:lang w:bidi="ar"/>
        </w:rPr>
      </w:pPr>
    </w:p>
    <w:p w14:paraId="169AA796">
      <w:pPr>
        <w:widowControl/>
        <w:shd w:val="clear" w:color="auto" w:fill="FFFFFF"/>
        <w:spacing w:before="100" w:beforeAutospacing="1" w:after="330" w:line="440" w:lineRule="exact"/>
        <w:ind w:firstLine="482" w:firstLineChars="200"/>
        <w:jc w:val="left"/>
        <w:rPr>
          <w:rFonts w:hint="eastAsia" w:ascii="仿宋" w:hAnsi="仿宋" w:eastAsia="仿宋" w:cs="仿宋"/>
          <w:b/>
          <w:bCs/>
          <w:kern w:val="0"/>
          <w:sz w:val="24"/>
          <w:highlight w:val="none"/>
          <w:shd w:val="clear" w:color="auto" w:fill="FFFFFF"/>
          <w:lang w:bidi="ar"/>
        </w:rPr>
      </w:pPr>
    </w:p>
    <w:p w14:paraId="6618E9B0">
      <w:pPr>
        <w:widowControl/>
        <w:shd w:val="clear" w:color="auto" w:fill="FFFFFF"/>
        <w:spacing w:before="100" w:beforeAutospacing="1" w:after="330" w:line="440" w:lineRule="exact"/>
        <w:ind w:firstLine="482" w:firstLineChars="200"/>
        <w:jc w:val="left"/>
        <w:rPr>
          <w:rFonts w:hint="eastAsia" w:ascii="仿宋" w:hAnsi="仿宋" w:eastAsia="仿宋" w:cs="仿宋"/>
          <w:b/>
          <w:bCs/>
          <w:kern w:val="0"/>
          <w:sz w:val="24"/>
          <w:highlight w:val="none"/>
          <w:shd w:val="clear" w:color="auto" w:fill="FFFFFF"/>
          <w:lang w:bidi="ar"/>
        </w:rPr>
      </w:pPr>
    </w:p>
    <w:p w14:paraId="393EB223">
      <w:pPr>
        <w:tabs>
          <w:tab w:val="left" w:pos="360"/>
        </w:tabs>
        <w:jc w:val="left"/>
        <w:rPr>
          <w:rFonts w:hint="eastAsia" w:ascii="仿宋" w:hAnsi="仿宋" w:eastAsia="仿宋" w:cs="仿宋"/>
          <w:sz w:val="24"/>
          <w:highlight w:val="none"/>
        </w:rPr>
      </w:pPr>
    </w:p>
    <w:p w14:paraId="3A27D534">
      <w:pPr>
        <w:tabs>
          <w:tab w:val="left" w:pos="360"/>
        </w:tabs>
        <w:ind w:firstLine="480" w:firstLineChars="200"/>
        <w:jc w:val="left"/>
        <w:rPr>
          <w:rFonts w:hint="eastAsia" w:ascii="仿宋" w:hAnsi="仿宋" w:eastAsia="仿宋" w:cs="仿宋"/>
          <w:sz w:val="24"/>
          <w:highlight w:val="none"/>
        </w:rPr>
      </w:pPr>
    </w:p>
    <w:p w14:paraId="7FD82C4E">
      <w:pPr>
        <w:tabs>
          <w:tab w:val="left" w:pos="360"/>
        </w:tabs>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4.4洗涤标签位置：男：洗涤标签位置为标签中心点，对准里襟折边自底边向上13.0cm~14.0cm 处；女：洗涤标签位置为标签中心点，对准里襟折边自底边向上11.0cm~12.0cm 处。</w:t>
      </w:r>
    </w:p>
    <w:p w14:paraId="4016CD19">
      <w:pPr>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b/>
          <w:color w:val="333333"/>
          <w:sz w:val="24"/>
          <w:highlight w:val="none"/>
          <w:shd w:val="clear" w:color="auto" w:fill="FFFFFF"/>
        </w:rPr>
        <w:t>5、甲醛含量</w:t>
      </w:r>
    </w:p>
    <w:p w14:paraId="6BD4E08E">
      <w:pPr>
        <w:jc w:val="left"/>
        <w:rPr>
          <w:rFonts w:hint="eastAsia" w:ascii="仿宋" w:hAnsi="仿宋" w:eastAsia="仿宋" w:cs="仿宋"/>
          <w:sz w:val="24"/>
          <w:highlight w:val="none"/>
        </w:rPr>
      </w:pPr>
      <w:r>
        <w:rPr>
          <w:rFonts w:hint="eastAsia" w:ascii="仿宋" w:hAnsi="仿宋" w:eastAsia="仿宋" w:cs="仿宋"/>
          <w:sz w:val="24"/>
          <w:highlight w:val="none"/>
        </w:rPr>
        <w:t>成品释放甲醛量应符合GB 18401-2003中B级规定。</w:t>
      </w:r>
    </w:p>
    <w:p w14:paraId="6506375F">
      <w:pPr>
        <w:jc w:val="left"/>
        <w:rPr>
          <w:rFonts w:hint="eastAsia" w:ascii="仿宋" w:hAnsi="仿宋" w:eastAsia="仿宋" w:cs="仿宋"/>
          <w:b/>
          <w:color w:val="333333"/>
          <w:sz w:val="24"/>
          <w:highlight w:val="none"/>
          <w:shd w:val="clear" w:color="auto" w:fill="FFFFFF"/>
        </w:rPr>
      </w:pPr>
    </w:p>
    <w:p w14:paraId="09F71CAF">
      <w:pPr>
        <w:jc w:val="left"/>
        <w:rPr>
          <w:rFonts w:hint="eastAsia" w:ascii="仿宋" w:hAnsi="仿宋" w:eastAsia="仿宋" w:cs="仿宋"/>
          <w:b/>
          <w:color w:val="333333"/>
          <w:sz w:val="24"/>
          <w:highlight w:val="none"/>
          <w:shd w:val="clear" w:color="auto" w:fill="FFFFFF"/>
        </w:rPr>
      </w:pPr>
    </w:p>
    <w:p w14:paraId="4C9BE5CA">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规格四：夏裤制作要求</w:t>
      </w:r>
    </w:p>
    <w:p w14:paraId="1D6AC2F5">
      <w:pPr>
        <w:numPr>
          <w:ilvl w:val="0"/>
          <w:numId w:val="4"/>
        </w:numPr>
        <w:tabs>
          <w:tab w:val="left" w:pos="360"/>
        </w:tabs>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样式</w:t>
      </w:r>
    </w:p>
    <w:p w14:paraId="709A6AD6">
      <w:pPr>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2181860" cy="3514725"/>
            <wp:effectExtent l="0" t="0" r="8890" b="9525"/>
            <wp:docPr id="125" name="图片 23" descr="211d058dd8576fc5a6eee864393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23" descr="211d058dd8576fc5a6eee8643932389"/>
                    <pic:cNvPicPr>
                      <a:picLocks noChangeAspect="1"/>
                    </pic:cNvPicPr>
                  </pic:nvPicPr>
                  <pic:blipFill>
                    <a:blip r:embed="rId37"/>
                    <a:srcRect l="6052" t="4515" r="5849" b="15688"/>
                    <a:stretch>
                      <a:fillRect/>
                    </a:stretch>
                  </pic:blipFill>
                  <pic:spPr>
                    <a:xfrm>
                      <a:off x="0" y="0"/>
                      <a:ext cx="2181860" cy="3514725"/>
                    </a:xfrm>
                    <a:prstGeom prst="rect">
                      <a:avLst/>
                    </a:prstGeom>
                    <a:noFill/>
                    <a:ln>
                      <a:noFill/>
                    </a:ln>
                  </pic:spPr>
                </pic:pic>
              </a:graphicData>
            </a:graphic>
          </wp:inline>
        </w:drawing>
      </w:r>
      <w:r>
        <w:rPr>
          <w:rFonts w:hint="eastAsia" w:ascii="仿宋" w:hAnsi="仿宋" w:eastAsia="仿宋" w:cs="仿宋"/>
          <w:highlight w:val="none"/>
        </w:rPr>
        <w:drawing>
          <wp:inline distT="0" distB="0" distL="114300" distR="114300">
            <wp:extent cx="2095500" cy="3524250"/>
            <wp:effectExtent l="0" t="0" r="0" b="0"/>
            <wp:docPr id="127" name="图片 24" descr="11f758ed759bd2a6b00bc6cf77caf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24" descr="11f758ed759bd2a6b00bc6cf77caf0f"/>
                    <pic:cNvPicPr>
                      <a:picLocks noChangeAspect="1"/>
                    </pic:cNvPicPr>
                  </pic:nvPicPr>
                  <pic:blipFill>
                    <a:blip r:embed="rId38"/>
                    <a:srcRect l="15123" t="13258" r="8243" b="14268"/>
                    <a:stretch>
                      <a:fillRect/>
                    </a:stretch>
                  </pic:blipFill>
                  <pic:spPr>
                    <a:xfrm>
                      <a:off x="0" y="0"/>
                      <a:ext cx="2095500" cy="3524250"/>
                    </a:xfrm>
                    <a:prstGeom prst="rect">
                      <a:avLst/>
                    </a:prstGeom>
                    <a:noFill/>
                    <a:ln>
                      <a:noFill/>
                    </a:ln>
                  </pic:spPr>
                </pic:pic>
              </a:graphicData>
            </a:graphic>
          </wp:inline>
        </w:drawing>
      </w:r>
    </w:p>
    <w:p w14:paraId="71F26325">
      <w:pPr>
        <w:numPr>
          <w:ilvl w:val="0"/>
          <w:numId w:val="4"/>
        </w:numPr>
        <w:tabs>
          <w:tab w:val="left" w:pos="360"/>
        </w:tabs>
        <w:ind w:left="284" w:hanging="284"/>
        <w:jc w:val="left"/>
        <w:rPr>
          <w:rFonts w:hint="eastAsia" w:ascii="仿宋" w:hAnsi="仿宋" w:eastAsia="仿宋" w:cs="仿宋"/>
          <w:b/>
          <w:bCs/>
          <w:sz w:val="24"/>
          <w:highlight w:val="none"/>
        </w:rPr>
      </w:pPr>
      <w:r>
        <w:rPr>
          <w:rFonts w:hint="eastAsia" w:ascii="仿宋" w:hAnsi="仿宋" w:eastAsia="仿宋" w:cs="仿宋"/>
          <w:b/>
          <w:bCs/>
          <w:sz w:val="24"/>
          <w:highlight w:val="none"/>
        </w:rPr>
        <w:t>号型及规格</w:t>
      </w:r>
    </w:p>
    <w:p w14:paraId="4AFB4E66">
      <w:pPr>
        <w:ind w:firstLine="480" w:firstLineChars="200"/>
        <w:jc w:val="left"/>
        <w:rPr>
          <w:rFonts w:hint="eastAsia" w:ascii="仿宋" w:hAnsi="仿宋" w:eastAsia="仿宋" w:cs="仿宋"/>
          <w:kern w:val="0"/>
          <w:sz w:val="24"/>
          <w:highlight w:val="none"/>
          <w:shd w:val="clear" w:color="auto" w:fill="FFFFFF"/>
          <w:lang w:bidi="ar"/>
        </w:rPr>
      </w:pPr>
      <w:r>
        <w:rPr>
          <w:rFonts w:hint="eastAsia" w:ascii="仿宋" w:hAnsi="仿宋" w:eastAsia="仿宋" w:cs="仿宋"/>
          <w:sz w:val="24"/>
          <w:highlight w:val="none"/>
        </w:rPr>
        <w:t>2.1号型：</w:t>
      </w:r>
      <w:r>
        <w:rPr>
          <w:rFonts w:hint="eastAsia" w:ascii="仿宋" w:hAnsi="仿宋" w:eastAsia="仿宋" w:cs="仿宋"/>
          <w:kern w:val="0"/>
          <w:sz w:val="24"/>
          <w:highlight w:val="none"/>
          <w:shd w:val="clear" w:color="auto" w:fill="FFFFFF"/>
          <w:lang w:bidi="ar"/>
        </w:rPr>
        <w:t>男：09检察男夏裤号型按GB/T 1335.1规定执行，采用5.2系列。女：号型09检察女夏裤号型按GB/T 1335.2规定执行，采用5.2系列。</w:t>
      </w:r>
    </w:p>
    <w:p w14:paraId="2942CDDE">
      <w:pPr>
        <w:ind w:firstLine="480" w:firstLineChars="200"/>
        <w:jc w:val="left"/>
        <w:rPr>
          <w:rFonts w:hint="eastAsia" w:ascii="仿宋" w:hAnsi="仿宋" w:eastAsia="仿宋" w:cs="仿宋"/>
          <w:kern w:val="0"/>
          <w:sz w:val="24"/>
          <w:highlight w:val="none"/>
          <w:shd w:val="clear" w:color="auto" w:fill="FFFFFF"/>
          <w:lang w:bidi="ar"/>
        </w:rPr>
      </w:pPr>
      <w:r>
        <w:rPr>
          <w:rFonts w:hint="eastAsia" w:ascii="仿宋" w:hAnsi="仿宋" w:eastAsia="仿宋" w:cs="仿宋"/>
          <w:kern w:val="0"/>
          <w:sz w:val="24"/>
          <w:highlight w:val="none"/>
          <w:shd w:val="clear" w:color="auto" w:fill="FFFFFF"/>
          <w:lang w:bidi="ar"/>
        </w:rPr>
        <w:t>2.2规格：男：检察男夏裤规格、档差、极限偏差符合表1规定。09检察男夏裤规格测量位置见图2图中所注数字为表 1中各测量部位编号。女：09检察女夏裤规格、档差、极限偏差符合表1规定。09检察女夏裤规格测量位置见图2图中所注数字为表1中各测量部位编号。</w:t>
      </w:r>
    </w:p>
    <w:p w14:paraId="054BADB8">
      <w:pPr>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b/>
          <w:bCs/>
          <w:kern w:val="0"/>
          <w:sz w:val="24"/>
          <w:highlight w:val="none"/>
          <w:shd w:val="clear" w:color="auto" w:fill="FFFFFF"/>
          <w:lang w:bidi="ar"/>
        </w:rPr>
        <w:br w:type="page"/>
      </w:r>
    </w:p>
    <w:p w14:paraId="5F4106D8">
      <w:pPr>
        <w:jc w:val="left"/>
        <w:rPr>
          <w:rFonts w:hint="eastAsia" w:ascii="仿宋" w:hAnsi="仿宋" w:eastAsia="仿宋" w:cs="仿宋"/>
          <w:highlight w:val="none"/>
        </w:rPr>
      </w:pPr>
      <w:r>
        <w:rPr>
          <w:rFonts w:hint="eastAsia" w:ascii="仿宋" w:hAnsi="仿宋" w:eastAsia="仿宋" w:cs="仿宋"/>
          <w:highlight w:val="none"/>
        </w:rPr>
        <w:drawing>
          <wp:anchor distT="0" distB="0" distL="114300" distR="114300" simplePos="0" relativeHeight="251678720" behindDoc="1" locked="0" layoutInCell="1" allowOverlap="1">
            <wp:simplePos x="0" y="0"/>
            <wp:positionH relativeFrom="column">
              <wp:posOffset>2508250</wp:posOffset>
            </wp:positionH>
            <wp:positionV relativeFrom="paragraph">
              <wp:posOffset>61595</wp:posOffset>
            </wp:positionV>
            <wp:extent cx="2147570" cy="2832735"/>
            <wp:effectExtent l="0" t="0" r="5080" b="5715"/>
            <wp:wrapTight wrapText="bothSides">
              <wp:wrapPolygon>
                <wp:start x="0" y="0"/>
                <wp:lineTo x="0" y="21498"/>
                <wp:lineTo x="21459" y="21498"/>
                <wp:lineTo x="21459" y="0"/>
                <wp:lineTo x="0" y="0"/>
              </wp:wrapPolygon>
            </wp:wrapTight>
            <wp:docPr id="150" name="图片 42" descr="f28e07eaccd9c7c8a6af1e587f62da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42" descr="f28e07eaccd9c7c8a6af1e587f62dae"/>
                    <pic:cNvPicPr>
                      <a:picLocks noChangeAspect="1"/>
                    </pic:cNvPicPr>
                  </pic:nvPicPr>
                  <pic:blipFill>
                    <a:blip r:embed="rId39"/>
                    <a:srcRect l="5185" t="17078" r="10155" b="20123"/>
                    <a:stretch>
                      <a:fillRect/>
                    </a:stretch>
                  </pic:blipFill>
                  <pic:spPr>
                    <a:xfrm>
                      <a:off x="0" y="0"/>
                      <a:ext cx="2147570" cy="2832735"/>
                    </a:xfrm>
                    <a:prstGeom prst="rect">
                      <a:avLst/>
                    </a:prstGeom>
                    <a:noFill/>
                    <a:ln>
                      <a:noFill/>
                    </a:ln>
                  </pic:spPr>
                </pic:pic>
              </a:graphicData>
            </a:graphic>
          </wp:anchor>
        </w:drawing>
      </w:r>
      <w:r>
        <w:rPr>
          <w:rFonts w:hint="eastAsia" w:ascii="仿宋" w:hAnsi="仿宋" w:eastAsia="仿宋" w:cs="仿宋"/>
          <w:highlight w:val="none"/>
        </w:rPr>
        <w:drawing>
          <wp:anchor distT="0" distB="0" distL="114300" distR="114300" simplePos="0" relativeHeight="251677696" behindDoc="1" locked="0" layoutInCell="1" allowOverlap="1">
            <wp:simplePos x="0" y="0"/>
            <wp:positionH relativeFrom="column">
              <wp:posOffset>69215</wp:posOffset>
            </wp:positionH>
            <wp:positionV relativeFrom="paragraph">
              <wp:posOffset>71120</wp:posOffset>
            </wp:positionV>
            <wp:extent cx="2298065" cy="2809240"/>
            <wp:effectExtent l="0" t="0" r="6985" b="10160"/>
            <wp:wrapTight wrapText="bothSides">
              <wp:wrapPolygon>
                <wp:start x="0" y="0"/>
                <wp:lineTo x="0" y="21385"/>
                <wp:lineTo x="21487" y="21385"/>
                <wp:lineTo x="21487" y="0"/>
                <wp:lineTo x="0" y="0"/>
              </wp:wrapPolygon>
            </wp:wrapTight>
            <wp:docPr id="151" name="图片 43" descr="f889280727a62d12cd30f6966bf423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43" descr="f889280727a62d12cd30f6966bf423c"/>
                    <pic:cNvPicPr>
                      <a:picLocks noChangeAspect="1"/>
                    </pic:cNvPicPr>
                  </pic:nvPicPr>
                  <pic:blipFill>
                    <a:blip r:embed="rId40"/>
                    <a:srcRect l="10536" t="42282" r="13873" b="5756"/>
                    <a:stretch>
                      <a:fillRect/>
                    </a:stretch>
                  </pic:blipFill>
                  <pic:spPr>
                    <a:xfrm>
                      <a:off x="0" y="0"/>
                      <a:ext cx="2298065" cy="2809240"/>
                    </a:xfrm>
                    <a:prstGeom prst="rect">
                      <a:avLst/>
                    </a:prstGeom>
                    <a:noFill/>
                    <a:ln>
                      <a:noFill/>
                    </a:ln>
                  </pic:spPr>
                </pic:pic>
              </a:graphicData>
            </a:graphic>
          </wp:anchor>
        </w:drawing>
      </w:r>
    </w:p>
    <w:p w14:paraId="0D037B77">
      <w:pPr>
        <w:jc w:val="left"/>
        <w:rPr>
          <w:rFonts w:hint="eastAsia" w:ascii="仿宋" w:hAnsi="仿宋" w:eastAsia="仿宋" w:cs="仿宋"/>
          <w:highlight w:val="none"/>
        </w:rPr>
      </w:pPr>
    </w:p>
    <w:p w14:paraId="54276804">
      <w:pPr>
        <w:jc w:val="left"/>
        <w:rPr>
          <w:rFonts w:hint="eastAsia" w:ascii="仿宋" w:hAnsi="仿宋" w:eastAsia="仿宋" w:cs="仿宋"/>
          <w:highlight w:val="none"/>
        </w:rPr>
      </w:pPr>
    </w:p>
    <w:p w14:paraId="299F3D47">
      <w:pPr>
        <w:jc w:val="left"/>
        <w:rPr>
          <w:rFonts w:hint="eastAsia" w:ascii="仿宋" w:hAnsi="仿宋" w:eastAsia="仿宋" w:cs="仿宋"/>
          <w:highlight w:val="none"/>
        </w:rPr>
      </w:pPr>
    </w:p>
    <w:p w14:paraId="6F00660F">
      <w:pPr>
        <w:jc w:val="left"/>
        <w:rPr>
          <w:rFonts w:hint="eastAsia" w:ascii="仿宋" w:hAnsi="仿宋" w:eastAsia="仿宋" w:cs="仿宋"/>
          <w:highlight w:val="none"/>
        </w:rPr>
      </w:pPr>
    </w:p>
    <w:p w14:paraId="7FDFF083">
      <w:pPr>
        <w:jc w:val="left"/>
        <w:rPr>
          <w:rFonts w:hint="eastAsia" w:ascii="仿宋" w:hAnsi="仿宋" w:eastAsia="仿宋" w:cs="仿宋"/>
          <w:highlight w:val="none"/>
        </w:rPr>
      </w:pPr>
    </w:p>
    <w:p w14:paraId="5863709A">
      <w:pPr>
        <w:jc w:val="left"/>
        <w:rPr>
          <w:rFonts w:hint="eastAsia" w:ascii="仿宋" w:hAnsi="仿宋" w:eastAsia="仿宋" w:cs="仿宋"/>
          <w:highlight w:val="none"/>
        </w:rPr>
      </w:pPr>
    </w:p>
    <w:p w14:paraId="5A0F9084">
      <w:pPr>
        <w:jc w:val="left"/>
        <w:rPr>
          <w:rFonts w:hint="eastAsia" w:ascii="仿宋" w:hAnsi="仿宋" w:eastAsia="仿宋" w:cs="仿宋"/>
          <w:highlight w:val="none"/>
        </w:rPr>
      </w:pPr>
    </w:p>
    <w:p w14:paraId="45885495">
      <w:pPr>
        <w:jc w:val="left"/>
        <w:rPr>
          <w:rFonts w:hint="eastAsia" w:ascii="仿宋" w:hAnsi="仿宋" w:eastAsia="仿宋" w:cs="仿宋"/>
          <w:highlight w:val="none"/>
        </w:rPr>
      </w:pPr>
      <w:r>
        <w:rPr>
          <w:rFonts w:hint="eastAsia" w:ascii="仿宋" w:hAnsi="仿宋" w:eastAsia="仿宋" w:cs="仿宋"/>
          <w:highlight w:val="none"/>
        </w:rPr>
        <w:drawing>
          <wp:anchor distT="0" distB="0" distL="114300" distR="114300" simplePos="0" relativeHeight="251679744" behindDoc="1" locked="0" layoutInCell="1" allowOverlap="1">
            <wp:simplePos x="0" y="0"/>
            <wp:positionH relativeFrom="column">
              <wp:posOffset>31750</wp:posOffset>
            </wp:positionH>
            <wp:positionV relativeFrom="paragraph">
              <wp:posOffset>100965</wp:posOffset>
            </wp:positionV>
            <wp:extent cx="2318385" cy="3347085"/>
            <wp:effectExtent l="0" t="0" r="5715" b="5715"/>
            <wp:wrapTight wrapText="bothSides">
              <wp:wrapPolygon>
                <wp:start x="0" y="0"/>
                <wp:lineTo x="0" y="21514"/>
                <wp:lineTo x="21476" y="21514"/>
                <wp:lineTo x="21476" y="0"/>
                <wp:lineTo x="0" y="0"/>
              </wp:wrapPolygon>
            </wp:wrapTight>
            <wp:docPr id="149" name="图片 40" descr="f45bcae56dd971a389c41267e5a71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40" descr="f45bcae56dd971a389c41267e5a713b"/>
                    <pic:cNvPicPr>
                      <a:picLocks noChangeAspect="1"/>
                    </pic:cNvPicPr>
                  </pic:nvPicPr>
                  <pic:blipFill>
                    <a:blip r:embed="rId41"/>
                    <a:srcRect l="5949" t="16304" r="8434" b="10413"/>
                    <a:stretch>
                      <a:fillRect/>
                    </a:stretch>
                  </pic:blipFill>
                  <pic:spPr>
                    <a:xfrm>
                      <a:off x="0" y="0"/>
                      <a:ext cx="2318385" cy="3347085"/>
                    </a:xfrm>
                    <a:prstGeom prst="rect">
                      <a:avLst/>
                    </a:prstGeom>
                    <a:noFill/>
                    <a:ln>
                      <a:noFill/>
                    </a:ln>
                  </pic:spPr>
                </pic:pic>
              </a:graphicData>
            </a:graphic>
          </wp:anchor>
        </w:drawing>
      </w:r>
      <w:r>
        <w:rPr>
          <w:rFonts w:hint="eastAsia" w:ascii="仿宋" w:hAnsi="仿宋" w:eastAsia="仿宋" w:cs="仿宋"/>
          <w:highlight w:val="none"/>
        </w:rPr>
        <w:drawing>
          <wp:inline distT="0" distB="0" distL="114300" distR="114300">
            <wp:extent cx="2239010" cy="3386455"/>
            <wp:effectExtent l="0" t="0" r="8890" b="4445"/>
            <wp:docPr id="152" name="图片 25" descr="833aa1e3bbb19b0f01216a05e8aa4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25" descr="833aa1e3bbb19b0f01216a05e8aa41c"/>
                    <pic:cNvPicPr>
                      <a:picLocks noChangeAspect="1"/>
                    </pic:cNvPicPr>
                  </pic:nvPicPr>
                  <pic:blipFill>
                    <a:blip r:embed="rId42"/>
                    <a:srcRect l="11212" t="36156" r="14639" b="16884"/>
                    <a:stretch>
                      <a:fillRect/>
                    </a:stretch>
                  </pic:blipFill>
                  <pic:spPr>
                    <a:xfrm>
                      <a:off x="0" y="0"/>
                      <a:ext cx="2239010" cy="3386455"/>
                    </a:xfrm>
                    <a:prstGeom prst="rect">
                      <a:avLst/>
                    </a:prstGeom>
                    <a:noFill/>
                    <a:ln>
                      <a:noFill/>
                    </a:ln>
                  </pic:spPr>
                </pic:pic>
              </a:graphicData>
            </a:graphic>
          </wp:inline>
        </w:drawing>
      </w:r>
    </w:p>
    <w:p w14:paraId="0CEBEA36">
      <w:pPr>
        <w:jc w:val="left"/>
        <w:rPr>
          <w:rFonts w:hint="eastAsia" w:ascii="仿宋" w:hAnsi="仿宋" w:eastAsia="仿宋" w:cs="仿宋"/>
          <w:highlight w:val="none"/>
        </w:rPr>
      </w:pPr>
    </w:p>
    <w:p w14:paraId="02B1069F">
      <w:pPr>
        <w:jc w:val="left"/>
        <w:rPr>
          <w:rFonts w:hint="eastAsia" w:ascii="仿宋" w:hAnsi="仿宋" w:eastAsia="仿宋" w:cs="仿宋"/>
          <w:highlight w:val="none"/>
        </w:rPr>
      </w:pPr>
    </w:p>
    <w:p w14:paraId="70819A3A">
      <w:pPr>
        <w:jc w:val="left"/>
        <w:rPr>
          <w:rFonts w:hint="eastAsia" w:ascii="仿宋" w:hAnsi="仿宋" w:eastAsia="仿宋" w:cs="仿宋"/>
          <w:highlight w:val="none"/>
        </w:rPr>
      </w:pPr>
    </w:p>
    <w:p w14:paraId="2AB932C2">
      <w:pPr>
        <w:jc w:val="left"/>
        <w:rPr>
          <w:rFonts w:hint="eastAsia" w:ascii="仿宋" w:hAnsi="仿宋" w:eastAsia="仿宋" w:cs="仿宋"/>
          <w:highlight w:val="none"/>
        </w:rPr>
      </w:pPr>
    </w:p>
    <w:p w14:paraId="44A9ADD8">
      <w:pPr>
        <w:jc w:val="left"/>
        <w:rPr>
          <w:rFonts w:hint="eastAsia" w:ascii="仿宋" w:hAnsi="仿宋" w:eastAsia="仿宋" w:cs="仿宋"/>
          <w:highlight w:val="none"/>
        </w:rPr>
      </w:pPr>
    </w:p>
    <w:p w14:paraId="16FB5D16">
      <w:pPr>
        <w:jc w:val="left"/>
        <w:rPr>
          <w:rFonts w:hint="eastAsia" w:ascii="仿宋" w:hAnsi="仿宋" w:eastAsia="仿宋" w:cs="仿宋"/>
          <w:highlight w:val="none"/>
        </w:rPr>
      </w:pPr>
    </w:p>
    <w:p w14:paraId="1B839D6F">
      <w:pPr>
        <w:tabs>
          <w:tab w:val="left" w:pos="360"/>
        </w:tabs>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2407920" cy="3164205"/>
            <wp:effectExtent l="0" t="0" r="11430" b="17145"/>
            <wp:docPr id="153" name="图片 26" descr="2ffba741cc040f02f7550a6bde2a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26" descr="2ffba741cc040f02f7550a6bde2a856"/>
                    <pic:cNvPicPr>
                      <a:picLocks noChangeAspect="1"/>
                    </pic:cNvPicPr>
                  </pic:nvPicPr>
                  <pic:blipFill>
                    <a:blip r:embed="rId43"/>
                    <a:srcRect l="5287" t="12025" r="4510" b="22116"/>
                    <a:stretch>
                      <a:fillRect/>
                    </a:stretch>
                  </pic:blipFill>
                  <pic:spPr>
                    <a:xfrm>
                      <a:off x="0" y="0"/>
                      <a:ext cx="2407920" cy="3164205"/>
                    </a:xfrm>
                    <a:prstGeom prst="rect">
                      <a:avLst/>
                    </a:prstGeom>
                    <a:noFill/>
                    <a:ln>
                      <a:noFill/>
                    </a:ln>
                  </pic:spPr>
                </pic:pic>
              </a:graphicData>
            </a:graphic>
          </wp:inline>
        </w:drawing>
      </w:r>
      <w:r>
        <w:rPr>
          <w:rFonts w:hint="eastAsia" w:ascii="仿宋" w:hAnsi="仿宋" w:eastAsia="仿宋" w:cs="仿宋"/>
          <w:highlight w:val="none"/>
        </w:rPr>
        <w:drawing>
          <wp:inline distT="0" distB="0" distL="114300" distR="114300">
            <wp:extent cx="2314575" cy="3168650"/>
            <wp:effectExtent l="0" t="0" r="9525" b="12700"/>
            <wp:docPr id="154" name="图片 27" descr="7c2866c04ab60a781bdb9ac96e39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27" descr="7c2866c04ab60a781bdb9ac96e39697"/>
                    <pic:cNvPicPr>
                      <a:picLocks noChangeAspect="1"/>
                    </pic:cNvPicPr>
                  </pic:nvPicPr>
                  <pic:blipFill>
                    <a:blip r:embed="rId44"/>
                    <a:srcRect l="8345" t="14819" r="9007" b="12814"/>
                    <a:stretch>
                      <a:fillRect/>
                    </a:stretch>
                  </pic:blipFill>
                  <pic:spPr>
                    <a:xfrm>
                      <a:off x="0" y="0"/>
                      <a:ext cx="2314575" cy="3168650"/>
                    </a:xfrm>
                    <a:prstGeom prst="rect">
                      <a:avLst/>
                    </a:prstGeom>
                    <a:noFill/>
                    <a:ln>
                      <a:noFill/>
                    </a:ln>
                  </pic:spPr>
                </pic:pic>
              </a:graphicData>
            </a:graphic>
          </wp:inline>
        </w:drawing>
      </w:r>
    </w:p>
    <w:p w14:paraId="53B04F37">
      <w:pPr>
        <w:numPr>
          <w:ilvl w:val="0"/>
          <w:numId w:val="0"/>
        </w:numPr>
        <w:ind w:leftChars="0"/>
        <w:jc w:val="left"/>
        <w:rPr>
          <w:rFonts w:hint="eastAsia" w:ascii="仿宋" w:hAnsi="仿宋" w:eastAsia="仿宋" w:cs="仿宋"/>
          <w:b/>
          <w:bCs/>
          <w:sz w:val="24"/>
          <w:highlight w:val="none"/>
          <w:lang w:val="en-US" w:eastAsia="zh-CN"/>
        </w:rPr>
      </w:pPr>
    </w:p>
    <w:p w14:paraId="4B249AB0">
      <w:pPr>
        <w:numPr>
          <w:ilvl w:val="0"/>
          <w:numId w:val="0"/>
        </w:numPr>
        <w:ind w:leftChars="0"/>
        <w:jc w:val="left"/>
        <w:rPr>
          <w:rFonts w:hint="eastAsia" w:ascii="仿宋" w:hAnsi="仿宋" w:eastAsia="仿宋" w:cs="仿宋"/>
          <w:b/>
          <w:bCs/>
          <w:sz w:val="24"/>
          <w:highlight w:val="none"/>
          <w:lang w:val="en-US" w:eastAsia="zh-CN"/>
        </w:rPr>
      </w:pPr>
      <w:r>
        <w:rPr>
          <w:rFonts w:hint="eastAsia" w:ascii="仿宋" w:hAnsi="仿宋" w:eastAsia="仿宋" w:cs="仿宋"/>
          <w:b/>
          <w:bCs/>
          <w:sz w:val="24"/>
          <w:highlight w:val="none"/>
          <w:lang w:val="en-US" w:eastAsia="zh-CN"/>
        </w:rPr>
        <w:t>松紧腰设计（男、女款）</w:t>
      </w:r>
    </w:p>
    <w:p w14:paraId="478CF22F">
      <w:pPr>
        <w:numPr>
          <w:ilvl w:val="0"/>
          <w:numId w:val="0"/>
        </w:numPr>
        <w:ind w:leftChars="0"/>
        <w:jc w:val="left"/>
        <w:rPr>
          <w:rFonts w:hint="eastAsia" w:ascii="仿宋" w:hAnsi="仿宋" w:eastAsia="仿宋" w:cs="仿宋"/>
          <w:b/>
          <w:bCs/>
          <w:sz w:val="24"/>
          <w:highlight w:val="none"/>
          <w:lang w:val="en-US" w:eastAsia="zh-CN"/>
        </w:rPr>
      </w:pPr>
    </w:p>
    <w:p w14:paraId="030E8FB0">
      <w:pPr>
        <w:numPr>
          <w:ilvl w:val="0"/>
          <w:numId w:val="0"/>
        </w:numPr>
        <w:ind w:leftChars="0"/>
        <w:jc w:val="left"/>
        <w:rPr>
          <w:rFonts w:hint="eastAsia" w:ascii="仿宋" w:hAnsi="仿宋" w:eastAsia="仿宋" w:cs="仿宋"/>
          <w:b/>
          <w:bCs/>
          <w:sz w:val="24"/>
          <w:highlight w:val="none"/>
          <w:lang w:val="en-US" w:eastAsia="zh-CN"/>
        </w:rPr>
      </w:pPr>
      <w:r>
        <w:rPr>
          <w:rFonts w:hint="eastAsia" w:ascii="仿宋" w:hAnsi="仿宋" w:eastAsia="仿宋" w:cs="仿宋"/>
          <w:lang w:eastAsia="zh-CN"/>
        </w:rPr>
        <w:drawing>
          <wp:inline distT="0" distB="0" distL="114300" distR="114300">
            <wp:extent cx="2407920" cy="2687320"/>
            <wp:effectExtent l="0" t="0" r="11430" b="17780"/>
            <wp:docPr id="2" name="图片 2" descr="fe4443d6f329be87a27a89a52996faf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fe4443d6f329be87a27a89a52996fafa"/>
                    <pic:cNvPicPr>
                      <a:picLocks noChangeAspect="1"/>
                    </pic:cNvPicPr>
                  </pic:nvPicPr>
                  <pic:blipFill>
                    <a:blip r:embed="rId45"/>
                    <a:stretch>
                      <a:fillRect/>
                    </a:stretch>
                  </pic:blipFill>
                  <pic:spPr>
                    <a:xfrm>
                      <a:off x="0" y="0"/>
                      <a:ext cx="2407920" cy="2687320"/>
                    </a:xfrm>
                    <a:prstGeom prst="rect">
                      <a:avLst/>
                    </a:prstGeom>
                  </pic:spPr>
                </pic:pic>
              </a:graphicData>
            </a:graphic>
          </wp:inline>
        </w:drawing>
      </w:r>
      <w:r>
        <w:rPr>
          <w:rFonts w:hint="eastAsia" w:ascii="仿宋" w:hAnsi="仿宋" w:eastAsia="仿宋" w:cs="仿宋"/>
          <w:lang w:eastAsia="zh-CN"/>
        </w:rPr>
        <w:drawing>
          <wp:inline distT="0" distB="0" distL="114300" distR="114300">
            <wp:extent cx="2298700" cy="2687955"/>
            <wp:effectExtent l="0" t="0" r="6350" b="17145"/>
            <wp:docPr id="1" name="图片 1" descr="12d5316c3b28719a290882cdde84b5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2d5316c3b28719a290882cdde84b5c3"/>
                    <pic:cNvPicPr>
                      <a:picLocks noChangeAspect="1"/>
                    </pic:cNvPicPr>
                  </pic:nvPicPr>
                  <pic:blipFill>
                    <a:blip r:embed="rId46"/>
                    <a:stretch>
                      <a:fillRect/>
                    </a:stretch>
                  </pic:blipFill>
                  <pic:spPr>
                    <a:xfrm rot="10800000" flipV="1">
                      <a:off x="0" y="0"/>
                      <a:ext cx="2298700" cy="2687955"/>
                    </a:xfrm>
                    <a:prstGeom prst="rect">
                      <a:avLst/>
                    </a:prstGeom>
                  </pic:spPr>
                </pic:pic>
              </a:graphicData>
            </a:graphic>
          </wp:inline>
        </w:drawing>
      </w:r>
    </w:p>
    <w:p w14:paraId="147456B9">
      <w:pPr>
        <w:numPr>
          <w:ilvl w:val="0"/>
          <w:numId w:val="0"/>
        </w:numPr>
        <w:ind w:leftChars="0"/>
        <w:jc w:val="left"/>
        <w:rPr>
          <w:rFonts w:hint="eastAsia" w:ascii="仿宋" w:hAnsi="仿宋" w:eastAsia="仿宋" w:cs="仿宋"/>
          <w:b/>
          <w:bCs/>
          <w:sz w:val="24"/>
          <w:highlight w:val="none"/>
          <w:lang w:val="en-US" w:eastAsia="zh-CN"/>
        </w:rPr>
      </w:pPr>
    </w:p>
    <w:p w14:paraId="18E7E83E">
      <w:pPr>
        <w:numPr>
          <w:ilvl w:val="0"/>
          <w:numId w:val="0"/>
        </w:numPr>
        <w:ind w:leftChars="0"/>
        <w:jc w:val="left"/>
        <w:rPr>
          <w:rFonts w:hint="eastAsia" w:ascii="仿宋" w:hAnsi="仿宋" w:eastAsia="仿宋" w:cs="仿宋"/>
          <w:b/>
          <w:bCs/>
          <w:highlight w:val="none"/>
        </w:rPr>
      </w:pPr>
      <w:r>
        <w:rPr>
          <w:rFonts w:hint="eastAsia" w:ascii="仿宋" w:hAnsi="仿宋" w:eastAsia="仿宋" w:cs="仿宋"/>
          <w:b/>
          <w:bCs/>
          <w:sz w:val="24"/>
          <w:highlight w:val="none"/>
          <w:lang w:val="en-US" w:eastAsia="zh-CN"/>
        </w:rPr>
        <w:t>3、</w:t>
      </w:r>
      <w:r>
        <w:rPr>
          <w:rFonts w:hint="eastAsia" w:ascii="仿宋" w:hAnsi="仿宋" w:eastAsia="仿宋" w:cs="仿宋"/>
          <w:b/>
          <w:bCs/>
          <w:sz w:val="24"/>
          <w:highlight w:val="none"/>
        </w:rPr>
        <w:t>颜色</w:t>
      </w:r>
    </w:p>
    <w:p w14:paraId="3FDE5B26">
      <w:pPr>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3.1 09检察男、女夏裤面料颜色：藏青色；</w:t>
      </w:r>
    </w:p>
    <w:p w14:paraId="297DD9DB">
      <w:pPr>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3.2粘合衬衣男、女颜色：白色</w:t>
      </w:r>
    </w:p>
    <w:p w14:paraId="090EBF34">
      <w:pPr>
        <w:jc w:val="left"/>
        <w:rPr>
          <w:rFonts w:hint="eastAsia" w:ascii="仿宋" w:hAnsi="仿宋" w:eastAsia="仿宋" w:cs="仿宋"/>
          <w:b/>
          <w:bCs/>
          <w:sz w:val="24"/>
          <w:highlight w:val="none"/>
        </w:rPr>
      </w:pPr>
      <w:r>
        <w:rPr>
          <w:rFonts w:hint="eastAsia" w:ascii="仿宋" w:hAnsi="仿宋" w:eastAsia="仿宋" w:cs="仿宋"/>
          <w:b/>
          <w:bCs/>
          <w:sz w:val="24"/>
          <w:highlight w:val="none"/>
        </w:rPr>
        <w:t>4、标志要求</w:t>
      </w:r>
    </w:p>
    <w:p w14:paraId="24F01A8A">
      <w:pPr>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4.1产品标志：商标质地为丝织缎带，商标底色为黑色，品名字体为黄色黑体，承制方字体为白色黑体，边框颜色为黄色。商标规格为 7.0cmX2.0(长X宽)，缀钉位置在左侧腰里，与上腰里线齐，第一、二根裤带拌取中。内容、样式见示例 1。字体排列应美观整齐，颜色要耐洗涤、不沾色、不褪色，字迹清晰、完整、端正。</w:t>
      </w:r>
    </w:p>
    <w:p w14:paraId="026A53D9">
      <w:pPr>
        <w:tabs>
          <w:tab w:val="left" w:pos="360"/>
        </w:tabs>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2819400" cy="949325"/>
            <wp:effectExtent l="0" t="0" r="0" b="3175"/>
            <wp:docPr id="155" name="图片 28" descr="7d48f5ba57c6c4264842ac63a4bf9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28" descr="7d48f5ba57c6c4264842ac63a4bf9b8"/>
                    <pic:cNvPicPr>
                      <a:picLocks noChangeAspect="1"/>
                    </pic:cNvPicPr>
                  </pic:nvPicPr>
                  <pic:blipFill>
                    <a:blip r:embed="rId47"/>
                    <a:srcRect l="11301" t="26480" r="32130" b="62807"/>
                    <a:stretch>
                      <a:fillRect/>
                    </a:stretch>
                  </pic:blipFill>
                  <pic:spPr>
                    <a:xfrm>
                      <a:off x="0" y="0"/>
                      <a:ext cx="2819400" cy="949325"/>
                    </a:xfrm>
                    <a:prstGeom prst="rect">
                      <a:avLst/>
                    </a:prstGeom>
                    <a:noFill/>
                    <a:ln>
                      <a:noFill/>
                    </a:ln>
                  </pic:spPr>
                </pic:pic>
              </a:graphicData>
            </a:graphic>
          </wp:inline>
        </w:drawing>
      </w:r>
      <w:r>
        <w:rPr>
          <w:rFonts w:hint="eastAsia" w:ascii="仿宋" w:hAnsi="仿宋" w:eastAsia="仿宋" w:cs="仿宋"/>
          <w:highlight w:val="none"/>
        </w:rPr>
        <w:drawing>
          <wp:inline distT="0" distB="0" distL="114300" distR="114300">
            <wp:extent cx="2818765" cy="915670"/>
            <wp:effectExtent l="0" t="0" r="635" b="17780"/>
            <wp:docPr id="156" name="图片 29" descr="32582606b91359cf5e00bac402d4c9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29" descr="32582606b91359cf5e00bac402d4c9c"/>
                    <pic:cNvPicPr>
                      <a:picLocks noChangeAspect="1"/>
                    </pic:cNvPicPr>
                  </pic:nvPicPr>
                  <pic:blipFill>
                    <a:blip r:embed="rId48"/>
                    <a:srcRect l="7478" t="74251" r="34705" b="12814"/>
                    <a:stretch>
                      <a:fillRect/>
                    </a:stretch>
                  </pic:blipFill>
                  <pic:spPr>
                    <a:xfrm>
                      <a:off x="0" y="0"/>
                      <a:ext cx="2818765" cy="915670"/>
                    </a:xfrm>
                    <a:prstGeom prst="rect">
                      <a:avLst/>
                    </a:prstGeom>
                    <a:noFill/>
                    <a:ln>
                      <a:noFill/>
                    </a:ln>
                  </pic:spPr>
                </pic:pic>
              </a:graphicData>
            </a:graphic>
          </wp:inline>
        </w:drawing>
      </w:r>
    </w:p>
    <w:p w14:paraId="0B531633">
      <w:pPr>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4.2洗涤标签：</w:t>
      </w:r>
    </w:p>
    <w:p w14:paraId="424573C2">
      <w:pPr>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男：洗涤标签为白色胶条，洗涤标签规格为 7.0cmX4.2cm(长X宽)。洗涤标签字体为黑色6号宋体字迹清晰、规整，不沾色、不褪色。洗涤标签样式、内容见示例 2，应注明着穿者姓名、单位。裤子洗涤标签对折夹在左前片裤腰里商标下端。</w:t>
      </w:r>
    </w:p>
    <w:p w14:paraId="5C8CF20F">
      <w:pPr>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女：洗涤标签为：胶条印刷形式，胶条为白色，字体为黑色，小五号宋体。印刷内容为姓名、部别、号都、生产年月、承制方、洗涤方法。生产年月中的月份可用盖章方式注明，特体服装号剩一老中不印星型，直接印“T”字样。标签印刷版面样式、规格见示例2，有边框。标签表面样式为边框左右两侧冬加.3cm空白边，上下两端各加0.c空白边。标签缝头要求应符合3.8.3中规定。</w:t>
      </w:r>
    </w:p>
    <w:p w14:paraId="36784C68">
      <w:pPr>
        <w:tabs>
          <w:tab w:val="left" w:pos="360"/>
        </w:tabs>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2286000" cy="2477770"/>
            <wp:effectExtent l="0" t="0" r="0" b="17780"/>
            <wp:docPr id="157" name="图片 30" descr="7d48f5ba57c6c4264842ac63a4bf9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30" descr="7d48f5ba57c6c4264842ac63a4bf9b8"/>
                    <pic:cNvPicPr>
                      <a:picLocks noChangeAspect="1"/>
                    </pic:cNvPicPr>
                  </pic:nvPicPr>
                  <pic:blipFill>
                    <a:blip r:embed="rId47"/>
                    <a:srcRect l="10919" t="43678" r="32413" b="21771"/>
                    <a:stretch>
                      <a:fillRect/>
                    </a:stretch>
                  </pic:blipFill>
                  <pic:spPr>
                    <a:xfrm>
                      <a:off x="0" y="0"/>
                      <a:ext cx="2286000" cy="2477770"/>
                    </a:xfrm>
                    <a:prstGeom prst="rect">
                      <a:avLst/>
                    </a:prstGeom>
                    <a:noFill/>
                    <a:ln>
                      <a:noFill/>
                    </a:ln>
                  </pic:spPr>
                </pic:pic>
              </a:graphicData>
            </a:graphic>
          </wp:inline>
        </w:drawing>
      </w:r>
      <w:r>
        <w:rPr>
          <w:rFonts w:hint="eastAsia" w:ascii="仿宋" w:hAnsi="仿宋" w:eastAsia="仿宋" w:cs="仿宋"/>
          <w:highlight w:val="none"/>
        </w:rPr>
        <w:drawing>
          <wp:inline distT="0" distB="0" distL="114300" distR="114300">
            <wp:extent cx="2444115" cy="2484120"/>
            <wp:effectExtent l="0" t="0" r="13335" b="11430"/>
            <wp:docPr id="158" name="图片 31" descr="e4d9ddaffd0d9c8a2358c26c6755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31" descr="e4d9ddaffd0d9c8a2358c26c6755377"/>
                    <pic:cNvPicPr>
                      <a:picLocks noChangeAspect="1"/>
                    </pic:cNvPicPr>
                  </pic:nvPicPr>
                  <pic:blipFill>
                    <a:blip r:embed="rId49"/>
                    <a:srcRect l="8154" t="28149" r="38820" b="41536"/>
                    <a:stretch>
                      <a:fillRect/>
                    </a:stretch>
                  </pic:blipFill>
                  <pic:spPr>
                    <a:xfrm>
                      <a:off x="0" y="0"/>
                      <a:ext cx="2444115" cy="2484120"/>
                    </a:xfrm>
                    <a:prstGeom prst="rect">
                      <a:avLst/>
                    </a:prstGeom>
                    <a:noFill/>
                    <a:ln>
                      <a:noFill/>
                    </a:ln>
                  </pic:spPr>
                </pic:pic>
              </a:graphicData>
            </a:graphic>
          </wp:inline>
        </w:drawing>
      </w:r>
    </w:p>
    <w:p w14:paraId="39E17C3A">
      <w:pPr>
        <w:numPr>
          <w:ilvl w:val="0"/>
          <w:numId w:val="4"/>
        </w:numPr>
        <w:ind w:left="284" w:hanging="284"/>
        <w:jc w:val="left"/>
        <w:rPr>
          <w:rFonts w:hint="eastAsia" w:ascii="仿宋" w:hAnsi="仿宋" w:eastAsia="仿宋" w:cs="仿宋"/>
          <w:b/>
          <w:bCs/>
          <w:sz w:val="24"/>
          <w:highlight w:val="none"/>
        </w:rPr>
      </w:pPr>
      <w:r>
        <w:rPr>
          <w:rFonts w:hint="eastAsia" w:ascii="仿宋" w:hAnsi="仿宋" w:eastAsia="仿宋" w:cs="仿宋"/>
          <w:b/>
          <w:bCs/>
          <w:sz w:val="24"/>
          <w:highlight w:val="none"/>
        </w:rPr>
        <w:t>甲醛含量</w:t>
      </w:r>
    </w:p>
    <w:p w14:paraId="496D17E8">
      <w:pPr>
        <w:tabs>
          <w:tab w:val="left" w:pos="360"/>
        </w:tabs>
        <w:jc w:val="left"/>
        <w:rPr>
          <w:rFonts w:hint="eastAsia" w:ascii="仿宋" w:hAnsi="仿宋" w:eastAsia="仿宋" w:cs="仿宋"/>
          <w:sz w:val="24"/>
          <w:highlight w:val="none"/>
        </w:rPr>
      </w:pPr>
      <w:r>
        <w:rPr>
          <w:rFonts w:hint="eastAsia" w:ascii="仿宋" w:hAnsi="仿宋" w:eastAsia="仿宋" w:cs="仿宋"/>
          <w:sz w:val="24"/>
          <w:highlight w:val="none"/>
        </w:rPr>
        <w:t>成品释放甲醛量应符合GB 18401-2003中B级规定。</w:t>
      </w:r>
    </w:p>
    <w:p w14:paraId="2F8D4DC0">
      <w:pPr>
        <w:jc w:val="left"/>
        <w:rPr>
          <w:rFonts w:hint="eastAsia" w:ascii="仿宋" w:hAnsi="仿宋" w:eastAsia="仿宋" w:cs="仿宋"/>
          <w:b/>
          <w:color w:val="333333"/>
          <w:sz w:val="24"/>
          <w:highlight w:val="none"/>
          <w:shd w:val="clear" w:color="auto" w:fill="FFFFFF"/>
        </w:rPr>
      </w:pPr>
    </w:p>
    <w:p w14:paraId="08ECC6D2">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br w:type="page"/>
      </w:r>
    </w:p>
    <w:p w14:paraId="1032E6CC">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规格五：夏裙制作要求</w:t>
      </w:r>
    </w:p>
    <w:p w14:paraId="6265F547">
      <w:pPr>
        <w:numPr>
          <w:ilvl w:val="0"/>
          <w:numId w:val="5"/>
        </w:numPr>
        <w:tabs>
          <w:tab w:val="left" w:pos="360"/>
        </w:tabs>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样式</w:t>
      </w:r>
    </w:p>
    <w:p w14:paraId="6ECAB505">
      <w:pPr>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1948180" cy="3245485"/>
            <wp:effectExtent l="0" t="0" r="13970" b="12065"/>
            <wp:docPr id="159" name="图片 32" descr="d9288c029a0f6f68bbd98e761efc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32" descr="d9288c029a0f6f68bbd98e761efce16"/>
                    <pic:cNvPicPr>
                      <a:picLocks noChangeAspect="1"/>
                    </pic:cNvPicPr>
                  </pic:nvPicPr>
                  <pic:blipFill>
                    <a:blip r:embed="rId50"/>
                    <a:srcRect l="8727" t="13258" r="9352" b="9990"/>
                    <a:stretch>
                      <a:fillRect/>
                    </a:stretch>
                  </pic:blipFill>
                  <pic:spPr>
                    <a:xfrm>
                      <a:off x="0" y="0"/>
                      <a:ext cx="1948180" cy="3245485"/>
                    </a:xfrm>
                    <a:prstGeom prst="rect">
                      <a:avLst/>
                    </a:prstGeom>
                    <a:noFill/>
                    <a:ln>
                      <a:noFill/>
                    </a:ln>
                  </pic:spPr>
                </pic:pic>
              </a:graphicData>
            </a:graphic>
          </wp:inline>
        </w:drawing>
      </w:r>
    </w:p>
    <w:p w14:paraId="0E7900A3">
      <w:pPr>
        <w:numPr>
          <w:ilvl w:val="0"/>
          <w:numId w:val="5"/>
        </w:numPr>
        <w:tabs>
          <w:tab w:val="left" w:pos="360"/>
        </w:tabs>
        <w:ind w:left="284" w:hanging="284"/>
        <w:jc w:val="left"/>
        <w:rPr>
          <w:rFonts w:hint="eastAsia" w:ascii="仿宋" w:hAnsi="仿宋" w:eastAsia="仿宋" w:cs="仿宋"/>
          <w:b/>
          <w:bCs/>
          <w:sz w:val="24"/>
          <w:highlight w:val="none"/>
        </w:rPr>
      </w:pPr>
      <w:r>
        <w:rPr>
          <w:rFonts w:hint="eastAsia" w:ascii="仿宋" w:hAnsi="仿宋" w:eastAsia="仿宋" w:cs="仿宋"/>
          <w:b/>
          <w:bCs/>
          <w:sz w:val="24"/>
          <w:highlight w:val="none"/>
        </w:rPr>
        <w:t>号型及规格</w:t>
      </w:r>
    </w:p>
    <w:p w14:paraId="5F3F4592">
      <w:pPr>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2.1号型：09检察女裙号型按国标GB/T 1335.2-1997规定执行，采用标准A、B、C三个体型，使用用5.2系列。</w:t>
      </w:r>
    </w:p>
    <w:p w14:paraId="4A27E663">
      <w:pPr>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2.2规格：09检察女裙规格、档差、极限偏差符合表 1规定。09检察女裙规格测量位置见图2图中所注数字为表1中各测量部位编号。</w:t>
      </w:r>
    </w:p>
    <w:p w14:paraId="6D19B09C">
      <w:pPr>
        <w:widowControl/>
        <w:shd w:val="clear" w:color="auto" w:fill="FFFFFF"/>
        <w:spacing w:before="100" w:beforeAutospacing="1" w:after="330" w:line="440" w:lineRule="exact"/>
        <w:ind w:firstLine="720" w:firstLineChars="200"/>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highlight w:val="none"/>
        </w:rPr>
        <w:drawing>
          <wp:anchor distT="0" distB="0" distL="114300" distR="114300" simplePos="0" relativeHeight="251680768" behindDoc="1" locked="0" layoutInCell="1" allowOverlap="1">
            <wp:simplePos x="0" y="0"/>
            <wp:positionH relativeFrom="column">
              <wp:posOffset>276860</wp:posOffset>
            </wp:positionH>
            <wp:positionV relativeFrom="paragraph">
              <wp:posOffset>94615</wp:posOffset>
            </wp:positionV>
            <wp:extent cx="1957070" cy="2750185"/>
            <wp:effectExtent l="0" t="0" r="5080" b="12065"/>
            <wp:wrapTight wrapText="bothSides">
              <wp:wrapPolygon>
                <wp:start x="0" y="0"/>
                <wp:lineTo x="0" y="21396"/>
                <wp:lineTo x="21446" y="21396"/>
                <wp:lineTo x="21446" y="0"/>
                <wp:lineTo x="0" y="0"/>
              </wp:wrapPolygon>
            </wp:wrapTight>
            <wp:docPr id="160" name="图片 52" descr="0c7e53a289979e82fb782b18a524b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52" descr="0c7e53a289979e82fb782b18a524bfb"/>
                    <pic:cNvPicPr>
                      <a:picLocks noChangeAspect="1"/>
                    </pic:cNvPicPr>
                  </pic:nvPicPr>
                  <pic:blipFill>
                    <a:blip r:embed="rId51"/>
                    <a:srcRect l="5759" t="17293" r="5249" b="12363"/>
                    <a:stretch>
                      <a:fillRect/>
                    </a:stretch>
                  </pic:blipFill>
                  <pic:spPr>
                    <a:xfrm>
                      <a:off x="0" y="0"/>
                      <a:ext cx="1957070" cy="2750185"/>
                    </a:xfrm>
                    <a:prstGeom prst="rect">
                      <a:avLst/>
                    </a:prstGeom>
                    <a:noFill/>
                    <a:ln>
                      <a:noFill/>
                    </a:ln>
                  </pic:spPr>
                </pic:pic>
              </a:graphicData>
            </a:graphic>
          </wp:anchor>
        </w:drawing>
      </w:r>
    </w:p>
    <w:p w14:paraId="2DFB6CEE">
      <w:pPr>
        <w:widowControl/>
        <w:shd w:val="clear" w:color="auto" w:fill="FFFFFF"/>
        <w:spacing w:before="100" w:beforeAutospacing="1" w:after="330" w:line="440" w:lineRule="exact"/>
        <w:ind w:firstLine="482" w:firstLineChars="200"/>
        <w:jc w:val="left"/>
        <w:rPr>
          <w:rFonts w:hint="eastAsia" w:ascii="仿宋" w:hAnsi="仿宋" w:eastAsia="仿宋" w:cs="仿宋"/>
          <w:b/>
          <w:bCs/>
          <w:kern w:val="0"/>
          <w:sz w:val="24"/>
          <w:highlight w:val="none"/>
          <w:shd w:val="clear" w:color="auto" w:fill="FFFFFF"/>
          <w:lang w:bidi="ar"/>
        </w:rPr>
      </w:pPr>
    </w:p>
    <w:p w14:paraId="0E3BEEB8">
      <w:pPr>
        <w:widowControl/>
        <w:shd w:val="clear" w:color="auto" w:fill="FFFFFF"/>
        <w:spacing w:before="100" w:beforeAutospacing="1" w:after="330" w:line="440" w:lineRule="exact"/>
        <w:ind w:firstLine="482" w:firstLineChars="200"/>
        <w:jc w:val="left"/>
        <w:rPr>
          <w:rFonts w:hint="eastAsia" w:ascii="仿宋" w:hAnsi="仿宋" w:eastAsia="仿宋" w:cs="仿宋"/>
          <w:b/>
          <w:bCs/>
          <w:kern w:val="0"/>
          <w:sz w:val="24"/>
          <w:highlight w:val="none"/>
          <w:shd w:val="clear" w:color="auto" w:fill="FFFFFF"/>
          <w:lang w:bidi="ar"/>
        </w:rPr>
      </w:pPr>
    </w:p>
    <w:p w14:paraId="6092DE71">
      <w:pPr>
        <w:widowControl/>
        <w:shd w:val="clear" w:color="auto" w:fill="FFFFFF"/>
        <w:spacing w:before="100" w:beforeAutospacing="1" w:after="330" w:line="440" w:lineRule="exact"/>
        <w:ind w:firstLine="482" w:firstLineChars="200"/>
        <w:jc w:val="left"/>
        <w:rPr>
          <w:rFonts w:hint="eastAsia" w:ascii="仿宋" w:hAnsi="仿宋" w:eastAsia="仿宋" w:cs="仿宋"/>
          <w:b/>
          <w:bCs/>
          <w:kern w:val="0"/>
          <w:sz w:val="24"/>
          <w:highlight w:val="none"/>
          <w:shd w:val="clear" w:color="auto" w:fill="FFFFFF"/>
          <w:lang w:bidi="ar"/>
        </w:rPr>
      </w:pPr>
    </w:p>
    <w:p w14:paraId="03994735">
      <w:pPr>
        <w:widowControl/>
        <w:shd w:val="clear" w:color="auto" w:fill="FFFFFF"/>
        <w:spacing w:before="100" w:beforeAutospacing="1" w:after="330" w:line="440" w:lineRule="exact"/>
        <w:ind w:firstLine="482" w:firstLineChars="200"/>
        <w:jc w:val="left"/>
        <w:rPr>
          <w:rFonts w:hint="eastAsia" w:ascii="仿宋" w:hAnsi="仿宋" w:eastAsia="仿宋" w:cs="仿宋"/>
          <w:b/>
          <w:bCs/>
          <w:kern w:val="0"/>
          <w:sz w:val="24"/>
          <w:highlight w:val="none"/>
          <w:shd w:val="clear" w:color="auto" w:fill="FFFFFF"/>
          <w:lang w:bidi="ar"/>
        </w:rPr>
      </w:pPr>
    </w:p>
    <w:p w14:paraId="0D2C228C">
      <w:pPr>
        <w:widowControl/>
        <w:shd w:val="clear" w:color="auto" w:fill="FFFFFF"/>
        <w:spacing w:before="100" w:beforeAutospacing="1" w:after="330" w:line="440" w:lineRule="exact"/>
        <w:ind w:firstLine="482" w:firstLineChars="200"/>
        <w:jc w:val="left"/>
        <w:rPr>
          <w:rFonts w:hint="eastAsia" w:ascii="仿宋" w:hAnsi="仿宋" w:eastAsia="仿宋" w:cs="仿宋"/>
          <w:b/>
          <w:bCs/>
          <w:kern w:val="0"/>
          <w:sz w:val="24"/>
          <w:highlight w:val="none"/>
          <w:shd w:val="clear" w:color="auto" w:fill="FFFFFF"/>
          <w:lang w:bidi="ar"/>
        </w:rPr>
      </w:pPr>
    </w:p>
    <w:p w14:paraId="60E67D61">
      <w:pPr>
        <w:widowControl/>
        <w:numPr>
          <w:ilvl w:val="0"/>
          <w:numId w:val="6"/>
        </w:numPr>
        <w:shd w:val="clear" w:color="auto" w:fill="FFFFFF"/>
        <w:spacing w:before="100" w:beforeAutospacing="1" w:after="330" w:line="440" w:lineRule="exact"/>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b/>
          <w:bCs/>
          <w:kern w:val="0"/>
          <w:sz w:val="24"/>
          <w:highlight w:val="none"/>
          <w:shd w:val="clear" w:color="auto" w:fill="FFFFFF"/>
          <w:lang w:bidi="ar"/>
        </w:rPr>
        <w:t>颜色</w:t>
      </w:r>
    </w:p>
    <w:p w14:paraId="282DEE43">
      <w:pPr>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4.1 09检察女裙面料颜色：藏青色；</w:t>
      </w:r>
    </w:p>
    <w:p w14:paraId="466CCF32">
      <w:pPr>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4.2粘合衬颜色：白色</w:t>
      </w:r>
    </w:p>
    <w:p w14:paraId="375B5AB0">
      <w:pPr>
        <w:tabs>
          <w:tab w:val="left" w:pos="360"/>
        </w:tabs>
        <w:jc w:val="left"/>
        <w:rPr>
          <w:rFonts w:hint="eastAsia" w:ascii="仿宋" w:hAnsi="仿宋" w:eastAsia="仿宋" w:cs="仿宋"/>
          <w:b/>
          <w:sz w:val="24"/>
          <w:highlight w:val="none"/>
        </w:rPr>
      </w:pPr>
      <w:r>
        <w:rPr>
          <w:rFonts w:hint="eastAsia" w:ascii="仿宋" w:hAnsi="仿宋" w:eastAsia="仿宋" w:cs="仿宋"/>
          <w:b/>
          <w:sz w:val="24"/>
          <w:highlight w:val="none"/>
        </w:rPr>
        <w:t>4、标志</w:t>
      </w:r>
    </w:p>
    <w:p w14:paraId="068DE836">
      <w:pPr>
        <w:ind w:firstLine="480" w:firstLineChars="200"/>
        <w:jc w:val="left"/>
        <w:rPr>
          <w:rFonts w:hint="eastAsia" w:ascii="仿宋" w:hAnsi="仿宋" w:eastAsia="仿宋" w:cs="仿宋"/>
          <w:bCs/>
          <w:kern w:val="44"/>
          <w:sz w:val="24"/>
          <w:highlight w:val="none"/>
        </w:rPr>
      </w:pPr>
      <w:r>
        <w:rPr>
          <w:rFonts w:hint="eastAsia" w:ascii="仿宋" w:hAnsi="仿宋" w:eastAsia="仿宋" w:cs="仿宋"/>
          <w:bCs/>
          <w:kern w:val="44"/>
          <w:sz w:val="24"/>
          <w:highlight w:val="none"/>
        </w:rPr>
        <w:t>4.1 产品标志：商标质地为丝织缎带，商标底色为黑色，品名字体为黄色黑体，承制方字体为白色黑体，边框颜色为黄色。商标规格为 7.0cmX2.0cm(长X宽)，缀钉位置在右侧腰里，距腰头6cm，腰里宽度取中内容、样式见示例 1。字体排列应美观整齐，颜色要耐洗涤、不沾色、不褪色，字迹清晰、完整、端正。</w:t>
      </w:r>
    </w:p>
    <w:p w14:paraId="6345F2F5">
      <w:pPr>
        <w:tabs>
          <w:tab w:val="left" w:pos="360"/>
        </w:tabs>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2614930" cy="876935"/>
            <wp:effectExtent l="0" t="0" r="13970" b="18415"/>
            <wp:docPr id="161" name="图片 33" descr="1ec72853ad34d6eb086b33b329a9f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33" descr="1ec72853ad34d6eb086b33b329a9f76"/>
                    <pic:cNvPicPr>
                      <a:picLocks noChangeAspect="1"/>
                    </pic:cNvPicPr>
                  </pic:nvPicPr>
                  <pic:blipFill>
                    <a:blip r:embed="rId52"/>
                    <a:srcRect l="13213" t="17902" r="34323" b="72202"/>
                    <a:stretch>
                      <a:fillRect/>
                    </a:stretch>
                  </pic:blipFill>
                  <pic:spPr>
                    <a:xfrm>
                      <a:off x="0" y="0"/>
                      <a:ext cx="2614930" cy="876935"/>
                    </a:xfrm>
                    <a:prstGeom prst="rect">
                      <a:avLst/>
                    </a:prstGeom>
                    <a:noFill/>
                    <a:ln>
                      <a:noFill/>
                    </a:ln>
                  </pic:spPr>
                </pic:pic>
              </a:graphicData>
            </a:graphic>
          </wp:inline>
        </w:drawing>
      </w:r>
    </w:p>
    <w:p w14:paraId="14D95BCC">
      <w:pPr>
        <w:ind w:firstLine="480" w:firstLineChars="200"/>
        <w:jc w:val="left"/>
        <w:rPr>
          <w:rFonts w:hint="eastAsia" w:ascii="仿宋" w:hAnsi="仿宋" w:eastAsia="仿宋" w:cs="仿宋"/>
          <w:highlight w:val="none"/>
        </w:rPr>
      </w:pPr>
      <w:r>
        <w:rPr>
          <w:rFonts w:hint="eastAsia" w:ascii="仿宋" w:hAnsi="仿宋" w:eastAsia="仿宋" w:cs="仿宋"/>
          <w:bCs/>
          <w:kern w:val="44"/>
          <w:sz w:val="24"/>
          <w:highlight w:val="none"/>
        </w:rPr>
        <w:t>4.2洗涤标签：洗涤标签形式洗涤标签为胶条印刷形式，胶条为白色，字体为黑色，小五号宋体。印刷内容为姓名、号型、生产年月、承制方、洗涤方法。生产年月中的月份可用盖章方式注明。标签印刷版面样式、规格见示例1,有边框。标签表面样式为边框左右两侧各加0.3cm空白边，上下两端各加0.4cm空白边。标签缝头要求应符合3.8.3中规定</w:t>
      </w:r>
      <w:r>
        <w:rPr>
          <w:rFonts w:hint="eastAsia" w:ascii="仿宋" w:hAnsi="仿宋" w:eastAsia="仿宋" w:cs="仿宋"/>
          <w:highlight w:val="none"/>
        </w:rPr>
        <w:t>。</w:t>
      </w:r>
    </w:p>
    <w:p w14:paraId="294D4A13">
      <w:pPr>
        <w:tabs>
          <w:tab w:val="left" w:pos="360"/>
        </w:tabs>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2315210" cy="2382520"/>
            <wp:effectExtent l="0" t="0" r="8890" b="17780"/>
            <wp:docPr id="162" name="图片 34" descr="1ec72853ad34d6eb086b33b329a9f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34" descr="1ec72853ad34d6eb086b33b329a9f76"/>
                    <pic:cNvPicPr>
                      <a:picLocks noChangeAspect="1"/>
                    </pic:cNvPicPr>
                  </pic:nvPicPr>
                  <pic:blipFill>
                    <a:blip r:embed="rId52"/>
                    <a:srcRect l="8052" t="37337" r="34998" b="29698"/>
                    <a:stretch>
                      <a:fillRect/>
                    </a:stretch>
                  </pic:blipFill>
                  <pic:spPr>
                    <a:xfrm>
                      <a:off x="0" y="0"/>
                      <a:ext cx="2315210" cy="2382520"/>
                    </a:xfrm>
                    <a:prstGeom prst="rect">
                      <a:avLst/>
                    </a:prstGeom>
                    <a:noFill/>
                    <a:ln>
                      <a:noFill/>
                    </a:ln>
                  </pic:spPr>
                </pic:pic>
              </a:graphicData>
            </a:graphic>
          </wp:inline>
        </w:drawing>
      </w:r>
    </w:p>
    <w:p w14:paraId="54FE80B9">
      <w:pPr>
        <w:numPr>
          <w:ilvl w:val="0"/>
          <w:numId w:val="4"/>
        </w:numPr>
        <w:ind w:left="284" w:hanging="284"/>
        <w:jc w:val="left"/>
        <w:rPr>
          <w:rFonts w:hint="eastAsia" w:ascii="仿宋" w:hAnsi="仿宋" w:eastAsia="仿宋" w:cs="仿宋"/>
          <w:b/>
          <w:bCs/>
          <w:sz w:val="24"/>
          <w:highlight w:val="none"/>
        </w:rPr>
      </w:pPr>
      <w:r>
        <w:rPr>
          <w:rFonts w:hint="eastAsia" w:ascii="仿宋" w:hAnsi="仿宋" w:eastAsia="仿宋" w:cs="仿宋"/>
          <w:b/>
          <w:bCs/>
          <w:sz w:val="24"/>
          <w:highlight w:val="none"/>
        </w:rPr>
        <w:t>甲醛含量</w:t>
      </w:r>
    </w:p>
    <w:p w14:paraId="3DAC4933">
      <w:pPr>
        <w:tabs>
          <w:tab w:val="left" w:pos="360"/>
        </w:tabs>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bCs/>
          <w:sz w:val="24"/>
          <w:highlight w:val="none"/>
        </w:rPr>
        <w:t>甲醛含量成品释放甲醛量应符合GB 18401-2003中B级规定。</w:t>
      </w:r>
    </w:p>
    <w:p w14:paraId="6D6BAD87">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br w:type="page"/>
      </w:r>
    </w:p>
    <w:p w14:paraId="16EFF6CC">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规格六：检察制服胸徽</w:t>
      </w:r>
    </w:p>
    <w:p w14:paraId="098539F2">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1、样式</w:t>
      </w:r>
    </w:p>
    <w:p w14:paraId="3D5C4669">
      <w:pPr>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2372360" cy="2917190"/>
            <wp:effectExtent l="0" t="0" r="8890" b="16510"/>
            <wp:docPr id="180" name="图片 51" descr="15322e12364e586a420488709f288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51" descr="15322e12364e586a420488709f288d2"/>
                    <pic:cNvPicPr>
                      <a:picLocks noChangeAspect="1"/>
                    </pic:cNvPicPr>
                  </pic:nvPicPr>
                  <pic:blipFill>
                    <a:blip r:embed="rId53"/>
                    <a:srcRect l="12129" t="33826" r="18047" b="10776"/>
                    <a:stretch>
                      <a:fillRect/>
                    </a:stretch>
                  </pic:blipFill>
                  <pic:spPr>
                    <a:xfrm>
                      <a:off x="0" y="0"/>
                      <a:ext cx="2372360" cy="2917190"/>
                    </a:xfrm>
                    <a:prstGeom prst="rect">
                      <a:avLst/>
                    </a:prstGeom>
                    <a:noFill/>
                    <a:ln>
                      <a:noFill/>
                    </a:ln>
                  </pic:spPr>
                </pic:pic>
              </a:graphicData>
            </a:graphic>
          </wp:inline>
        </w:drawing>
      </w:r>
    </w:p>
    <w:p w14:paraId="56398C50">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highlight w:val="none"/>
        </w:rPr>
        <w:drawing>
          <wp:inline distT="0" distB="0" distL="114300" distR="114300">
            <wp:extent cx="2400935" cy="2665730"/>
            <wp:effectExtent l="0" t="0" r="18415" b="1270"/>
            <wp:docPr id="189" name="图片 58" descr="dd17ce35cd763b9db2aeb7a5a1b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58" descr="dd17ce35cd763b9db2aeb7a5a1b2736"/>
                    <pic:cNvPicPr>
                      <a:picLocks noChangeAspect="1"/>
                    </pic:cNvPicPr>
                  </pic:nvPicPr>
                  <pic:blipFill>
                    <a:blip r:embed="rId54"/>
                    <a:srcRect l="5434" t="20374" r="23595" b="35297"/>
                    <a:stretch>
                      <a:fillRect/>
                    </a:stretch>
                  </pic:blipFill>
                  <pic:spPr>
                    <a:xfrm>
                      <a:off x="0" y="0"/>
                      <a:ext cx="2400935" cy="2665730"/>
                    </a:xfrm>
                    <a:prstGeom prst="rect">
                      <a:avLst/>
                    </a:prstGeom>
                    <a:noFill/>
                    <a:ln>
                      <a:noFill/>
                    </a:ln>
                  </pic:spPr>
                </pic:pic>
              </a:graphicData>
            </a:graphic>
          </wp:inline>
        </w:drawing>
      </w:r>
      <w:r>
        <w:rPr>
          <w:rFonts w:hint="eastAsia" w:ascii="仿宋" w:hAnsi="仿宋" w:eastAsia="仿宋" w:cs="仿宋"/>
          <w:b/>
          <w:color w:val="333333"/>
          <w:sz w:val="24"/>
          <w:highlight w:val="none"/>
          <w:shd w:val="clear" w:color="auto" w:fill="FFFFFF"/>
        </w:rPr>
        <w:br w:type="page"/>
      </w:r>
    </w:p>
    <w:p w14:paraId="2C9BFBA7">
      <w:pPr>
        <w:jc w:val="left"/>
        <w:rPr>
          <w:rFonts w:hint="eastAsia" w:ascii="仿宋" w:hAnsi="仿宋" w:eastAsia="仿宋" w:cs="仿宋"/>
          <w:highlight w:val="none"/>
        </w:rPr>
      </w:pPr>
      <w:r>
        <w:rPr>
          <w:rFonts w:hint="eastAsia" w:ascii="仿宋" w:hAnsi="仿宋" w:eastAsia="仿宋" w:cs="仿宋"/>
          <w:b/>
          <w:color w:val="333333"/>
          <w:sz w:val="24"/>
          <w:highlight w:val="none"/>
          <w:shd w:val="clear" w:color="auto" w:fill="FFFFFF"/>
        </w:rPr>
        <w:t>2、规格尺寸</w:t>
      </w:r>
    </w:p>
    <w:p w14:paraId="234CC0EB">
      <w:pPr>
        <w:jc w:val="left"/>
        <w:rPr>
          <w:rFonts w:hint="eastAsia" w:ascii="仿宋" w:hAnsi="仿宋" w:eastAsia="仿宋" w:cs="仿宋"/>
          <w:highlight w:val="none"/>
        </w:rPr>
      </w:pPr>
      <w:r>
        <w:rPr>
          <w:rFonts w:hint="eastAsia" w:ascii="仿宋" w:hAnsi="仿宋" w:eastAsia="仿宋" w:cs="仿宋"/>
          <w:highlight w:val="none"/>
        </w:rPr>
        <w:drawing>
          <wp:anchor distT="0" distB="0" distL="114300" distR="114300" simplePos="0" relativeHeight="251681792" behindDoc="1" locked="0" layoutInCell="1" allowOverlap="1">
            <wp:simplePos x="0" y="0"/>
            <wp:positionH relativeFrom="column">
              <wp:posOffset>12700</wp:posOffset>
            </wp:positionH>
            <wp:positionV relativeFrom="page">
              <wp:posOffset>1496695</wp:posOffset>
            </wp:positionV>
            <wp:extent cx="2148840" cy="1427480"/>
            <wp:effectExtent l="0" t="0" r="3810" b="1270"/>
            <wp:wrapTight wrapText="bothSides">
              <wp:wrapPolygon>
                <wp:start x="0" y="0"/>
                <wp:lineTo x="0" y="21331"/>
                <wp:lineTo x="21447" y="21331"/>
                <wp:lineTo x="21447" y="0"/>
                <wp:lineTo x="0" y="0"/>
              </wp:wrapPolygon>
            </wp:wrapTight>
            <wp:docPr id="181" name="图片 82" descr="345dd4964d1b0ed072e091d5852b9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82" descr="345dd4964d1b0ed072e091d5852b98b"/>
                    <pic:cNvPicPr>
                      <a:picLocks noChangeAspect="1"/>
                    </pic:cNvPicPr>
                  </pic:nvPicPr>
                  <pic:blipFill>
                    <a:blip r:embed="rId55"/>
                    <a:srcRect l="10023" t="38345" r="14909" b="33611"/>
                    <a:stretch>
                      <a:fillRect/>
                    </a:stretch>
                  </pic:blipFill>
                  <pic:spPr>
                    <a:xfrm>
                      <a:off x="0" y="0"/>
                      <a:ext cx="2148840" cy="1427480"/>
                    </a:xfrm>
                    <a:prstGeom prst="rect">
                      <a:avLst/>
                    </a:prstGeom>
                    <a:noFill/>
                    <a:ln>
                      <a:noFill/>
                    </a:ln>
                  </pic:spPr>
                </pic:pic>
              </a:graphicData>
            </a:graphic>
          </wp:anchor>
        </w:drawing>
      </w:r>
    </w:p>
    <w:p w14:paraId="77A179A3">
      <w:pPr>
        <w:jc w:val="left"/>
        <w:rPr>
          <w:rFonts w:hint="eastAsia" w:ascii="仿宋" w:hAnsi="仿宋" w:eastAsia="仿宋" w:cs="仿宋"/>
          <w:highlight w:val="none"/>
        </w:rPr>
      </w:pPr>
    </w:p>
    <w:p w14:paraId="2281886B">
      <w:pPr>
        <w:jc w:val="left"/>
        <w:rPr>
          <w:rFonts w:hint="eastAsia" w:ascii="仿宋" w:hAnsi="仿宋" w:eastAsia="仿宋" w:cs="仿宋"/>
          <w:highlight w:val="none"/>
        </w:rPr>
      </w:pPr>
    </w:p>
    <w:p w14:paraId="4A368CAD">
      <w:pPr>
        <w:jc w:val="left"/>
        <w:rPr>
          <w:rFonts w:hint="eastAsia" w:ascii="仿宋" w:hAnsi="仿宋" w:eastAsia="仿宋" w:cs="仿宋"/>
          <w:highlight w:val="none"/>
        </w:rPr>
      </w:pPr>
    </w:p>
    <w:p w14:paraId="1D406899">
      <w:pPr>
        <w:jc w:val="left"/>
        <w:rPr>
          <w:rFonts w:hint="eastAsia" w:ascii="仿宋" w:hAnsi="仿宋" w:eastAsia="仿宋" w:cs="仿宋"/>
          <w:b/>
          <w:color w:val="333333"/>
          <w:sz w:val="24"/>
          <w:highlight w:val="none"/>
          <w:shd w:val="clear" w:color="auto" w:fill="FFFFFF"/>
        </w:rPr>
      </w:pPr>
    </w:p>
    <w:p w14:paraId="5F2422AB">
      <w:pPr>
        <w:jc w:val="left"/>
        <w:rPr>
          <w:rFonts w:hint="eastAsia" w:ascii="仿宋" w:hAnsi="仿宋" w:eastAsia="仿宋" w:cs="仿宋"/>
          <w:b/>
          <w:color w:val="333333"/>
          <w:sz w:val="24"/>
          <w:highlight w:val="none"/>
          <w:shd w:val="clear" w:color="auto" w:fill="FFFFFF"/>
        </w:rPr>
      </w:pPr>
    </w:p>
    <w:p w14:paraId="6B68E3E9">
      <w:pPr>
        <w:jc w:val="left"/>
        <w:rPr>
          <w:rFonts w:hint="eastAsia" w:ascii="仿宋" w:hAnsi="仿宋" w:eastAsia="仿宋" w:cs="仿宋"/>
          <w:b/>
          <w:color w:val="333333"/>
          <w:sz w:val="24"/>
          <w:highlight w:val="none"/>
          <w:shd w:val="clear" w:color="auto" w:fill="FFFFFF"/>
        </w:rPr>
      </w:pPr>
    </w:p>
    <w:p w14:paraId="4EC1B208">
      <w:pPr>
        <w:jc w:val="left"/>
        <w:rPr>
          <w:rFonts w:hint="eastAsia" w:ascii="仿宋" w:hAnsi="仿宋" w:eastAsia="仿宋" w:cs="仿宋"/>
          <w:b/>
          <w:color w:val="333333"/>
          <w:sz w:val="24"/>
          <w:highlight w:val="none"/>
          <w:shd w:val="clear" w:color="auto" w:fill="FFFFFF"/>
        </w:rPr>
      </w:pPr>
    </w:p>
    <w:p w14:paraId="718C9084">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3、结构</w:t>
      </w:r>
    </w:p>
    <w:p w14:paraId="44A5E040">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胸徽由国徽、长城飘带及“中国检察”汉语拼音四部分组成。由徽体与保险别针构成，其结构见图一及标样。</w:t>
      </w:r>
    </w:p>
    <w:p w14:paraId="1995289B">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4、颜色</w:t>
      </w:r>
    </w:p>
    <w:p w14:paraId="12141C47">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徽体中天安门、五星、飘带与长城为24K金金黄色（金990色）、涂红漆两种颜色，胸徽表面罩盖透明保护层，见标样。胸徽正面颜色应均匀、一致，批产品的色相与标样相比，色差不应低于4-5级，色差评定按GB250-1995。</w:t>
      </w:r>
    </w:p>
    <w:p w14:paraId="51235B6F">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5、材料规格</w:t>
      </w:r>
    </w:p>
    <w:p w14:paraId="7646B424">
      <w:pPr>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4343400" cy="1784985"/>
            <wp:effectExtent l="0" t="0" r="0" b="5715"/>
            <wp:docPr id="182" name="图片 52" descr="ec0a0926bd66396c3f240910c5c5ef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52" descr="ec0a0926bd66396c3f240910c5c5ef3"/>
                    <pic:cNvPicPr>
                      <a:picLocks noChangeAspect="1"/>
                    </pic:cNvPicPr>
                  </pic:nvPicPr>
                  <pic:blipFill>
                    <a:blip r:embed="rId56"/>
                    <a:srcRect l="9259" t="19836" r="3506" b="59998"/>
                    <a:stretch>
                      <a:fillRect/>
                    </a:stretch>
                  </pic:blipFill>
                  <pic:spPr>
                    <a:xfrm>
                      <a:off x="0" y="0"/>
                      <a:ext cx="4343400" cy="1784985"/>
                    </a:xfrm>
                    <a:prstGeom prst="rect">
                      <a:avLst/>
                    </a:prstGeom>
                    <a:noFill/>
                    <a:ln>
                      <a:noFill/>
                    </a:ln>
                  </pic:spPr>
                </pic:pic>
              </a:graphicData>
            </a:graphic>
          </wp:inline>
        </w:drawing>
      </w:r>
    </w:p>
    <w:p w14:paraId="59C173D1">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6、外观质量</w:t>
      </w:r>
    </w:p>
    <w:p w14:paraId="0976D341">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6.1胸微结构、图案、色相等外观特性及质量，应符合主管部门批准的标准。批产品与标样的色相应一致。</w:t>
      </w:r>
    </w:p>
    <w:p w14:paraId="71750988">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6.2胸徽正面图案清晰、饱满。涂漆部位不得露底，表面不得有划痕、气泡、污迹等缺陷。胸徽边缘应光滑，不得有毛刺。</w:t>
      </w:r>
    </w:p>
    <w:p w14:paraId="69221727">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6.3胸徽徽体与保险别针铆合应牢固、端正、不得转动。</w:t>
      </w:r>
    </w:p>
    <w:p w14:paraId="2D667EEC">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6.4胸徽需镀金处理。镀层应完整、细致、均匀、光亮，不得有镀层粗糙、起泡、烧焦、裂纹、划痕、麻点和镀层。</w:t>
      </w:r>
    </w:p>
    <w:p w14:paraId="21802BCE">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6.5涂漆部位漆膜应饱满，鲜艳光亮，不得有气泡、划痕等缺陷。</w:t>
      </w:r>
    </w:p>
    <w:p w14:paraId="22EE0D80">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7、标志、包装</w:t>
      </w:r>
    </w:p>
    <w:p w14:paraId="747E384C">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7.1产品标志：在每枚帽徽背面正上方，要压印承制方的名称或简称。</w:t>
      </w:r>
    </w:p>
    <w:p w14:paraId="1CBC162A">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7.2包装标志</w:t>
      </w:r>
    </w:p>
    <w:p w14:paraId="1DB8E190">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7.2.1纸盒标志：纸盒上侧面需标注产品名称、规格、数量、生产日期、承制方名称。其中，“产品名称”、“承制方名称”为黑体字，“规格”、“数量”、 “生产日期”为宋体。其标注见图 2。印刷布局应合理，字体大小适宜，字迹清晰工整。</w:t>
      </w:r>
    </w:p>
    <w:p w14:paraId="0850625B">
      <w:pPr>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2238375" cy="1513840"/>
            <wp:effectExtent l="0" t="0" r="9525" b="10160"/>
            <wp:docPr id="183" name="图片 53" descr="4c669122704e13a322333404491bd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53" descr="4c669122704e13a322333404491bdad"/>
                    <pic:cNvPicPr>
                      <a:picLocks noChangeAspect="1"/>
                    </pic:cNvPicPr>
                  </pic:nvPicPr>
                  <pic:blipFill>
                    <a:blip r:embed="rId57"/>
                    <a:srcRect l="25902" t="53949" r="29143" b="28947"/>
                    <a:stretch>
                      <a:fillRect/>
                    </a:stretch>
                  </pic:blipFill>
                  <pic:spPr>
                    <a:xfrm>
                      <a:off x="0" y="0"/>
                      <a:ext cx="2238375" cy="1513840"/>
                    </a:xfrm>
                    <a:prstGeom prst="rect">
                      <a:avLst/>
                    </a:prstGeom>
                    <a:noFill/>
                    <a:ln>
                      <a:noFill/>
                    </a:ln>
                  </pic:spPr>
                </pic:pic>
              </a:graphicData>
            </a:graphic>
          </wp:inline>
        </w:drawing>
      </w:r>
    </w:p>
    <w:p w14:paraId="0DF4C905">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7.2.2纸箱标志：纸箱外两侧面均需标注产品名称、规格、数量、体积、质量、生产日期、承制方名称。两端面注明“检察用品”、“怕湿标志”。其中，“产品名称”、“承制方名称”、“检察用品” 为黑体字,“规格”、“数量”、“体积”、“质量”、“生产日期”为宋体。“怕湿标志”样式按GB/191-2000中“怕湿标志”样式。其标注见图3。印刷布局应合理，字体大小适宜，字迹清晰工整。</w:t>
      </w:r>
    </w:p>
    <w:p w14:paraId="7911F410">
      <w:pPr>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2794635" cy="1386840"/>
            <wp:effectExtent l="0" t="0" r="5715" b="3810"/>
            <wp:docPr id="184" name="图片 54" descr="5ca0bd5a52f9e89c60c41f27fe54d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54" descr="5ca0bd5a52f9e89c60c41f27fe54d8b"/>
                    <pic:cNvPicPr>
                      <a:picLocks noChangeAspect="1"/>
                    </pic:cNvPicPr>
                  </pic:nvPicPr>
                  <pic:blipFill>
                    <a:blip r:embed="rId58"/>
                    <a:srcRect l="23224" t="16177" r="20648" b="68153"/>
                    <a:stretch>
                      <a:fillRect/>
                    </a:stretch>
                  </pic:blipFill>
                  <pic:spPr>
                    <a:xfrm>
                      <a:off x="0" y="0"/>
                      <a:ext cx="2794635" cy="1386840"/>
                    </a:xfrm>
                    <a:prstGeom prst="rect">
                      <a:avLst/>
                    </a:prstGeom>
                    <a:noFill/>
                    <a:ln>
                      <a:noFill/>
                    </a:ln>
                  </pic:spPr>
                </pic:pic>
              </a:graphicData>
            </a:graphic>
          </wp:inline>
        </w:drawing>
      </w:r>
    </w:p>
    <w:p w14:paraId="51B7CA06">
      <w:pPr>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br w:type="page"/>
      </w:r>
    </w:p>
    <w:p w14:paraId="260C33F7">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规格</w:t>
      </w:r>
      <w:r>
        <w:rPr>
          <w:rFonts w:hint="eastAsia" w:ascii="仿宋" w:hAnsi="仿宋" w:eastAsia="仿宋" w:cs="仿宋"/>
          <w:b/>
          <w:color w:val="333333"/>
          <w:sz w:val="24"/>
          <w:highlight w:val="none"/>
          <w:shd w:val="clear" w:color="auto" w:fill="FFFFFF"/>
          <w:lang w:eastAsia="zh-CN"/>
        </w:rPr>
        <w:t>七</w:t>
      </w:r>
      <w:r>
        <w:rPr>
          <w:rFonts w:hint="eastAsia" w:ascii="仿宋" w:hAnsi="仿宋" w:eastAsia="仿宋" w:cs="仿宋"/>
          <w:b/>
          <w:color w:val="333333"/>
          <w:sz w:val="24"/>
          <w:highlight w:val="none"/>
          <w:shd w:val="clear" w:color="auto" w:fill="FFFFFF"/>
        </w:rPr>
        <w:t>：检察制服领带</w:t>
      </w:r>
    </w:p>
    <w:p w14:paraId="1D12AEAC">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1、样式</w:t>
      </w:r>
    </w:p>
    <w:p w14:paraId="2F3F85FD">
      <w:pPr>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2414905" cy="3655060"/>
            <wp:effectExtent l="0" t="0" r="4445" b="2540"/>
            <wp:docPr id="185" name="图片 55" descr="10245714c53b757ac8bbe47c7f91d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55" descr="10245714c53b757ac8bbe47c7f91d5d"/>
                    <pic:cNvPicPr>
                      <a:picLocks noChangeAspect="1"/>
                    </pic:cNvPicPr>
                  </pic:nvPicPr>
                  <pic:blipFill>
                    <a:blip r:embed="rId59"/>
                    <a:srcRect l="12701" t="25864" r="8022" b="6644"/>
                    <a:stretch>
                      <a:fillRect/>
                    </a:stretch>
                  </pic:blipFill>
                  <pic:spPr>
                    <a:xfrm>
                      <a:off x="0" y="0"/>
                      <a:ext cx="2414905" cy="3655060"/>
                    </a:xfrm>
                    <a:prstGeom prst="rect">
                      <a:avLst/>
                    </a:prstGeom>
                    <a:noFill/>
                    <a:ln>
                      <a:noFill/>
                    </a:ln>
                  </pic:spPr>
                </pic:pic>
              </a:graphicData>
            </a:graphic>
          </wp:inline>
        </w:drawing>
      </w:r>
    </w:p>
    <w:p w14:paraId="671F63AD">
      <w:pPr>
        <w:numPr>
          <w:ilvl w:val="0"/>
          <w:numId w:val="7"/>
        </w:num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规格</w:t>
      </w:r>
    </w:p>
    <w:p w14:paraId="78B4D054">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2.1 09 检察一拉得式领带主要规格尺寸见表1.</w:t>
      </w:r>
    </w:p>
    <w:p w14:paraId="64DF0D27">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2.2 09 检察直条型领带主要规格尺寸见表2.</w:t>
      </w:r>
    </w:p>
    <w:p w14:paraId="5AEC7A8F">
      <w:pPr>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2238375" cy="3277870"/>
            <wp:effectExtent l="0" t="0" r="9525" b="17780"/>
            <wp:docPr id="187" name="图片 56" descr="471bd84013958e7f8cc8e885b078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56" descr="471bd84013958e7f8cc8e885b078881"/>
                    <pic:cNvPicPr>
                      <a:picLocks noChangeAspect="1"/>
                    </pic:cNvPicPr>
                  </pic:nvPicPr>
                  <pic:blipFill>
                    <a:blip r:embed="rId60"/>
                    <a:srcRect l="6963" t="36624" r="21298" b="4276"/>
                    <a:stretch>
                      <a:fillRect/>
                    </a:stretch>
                  </pic:blipFill>
                  <pic:spPr>
                    <a:xfrm>
                      <a:off x="0" y="0"/>
                      <a:ext cx="2238375" cy="3277870"/>
                    </a:xfrm>
                    <a:prstGeom prst="rect">
                      <a:avLst/>
                    </a:prstGeom>
                    <a:noFill/>
                    <a:ln>
                      <a:noFill/>
                    </a:ln>
                  </pic:spPr>
                </pic:pic>
              </a:graphicData>
            </a:graphic>
          </wp:inline>
        </w:drawing>
      </w:r>
      <w:r>
        <w:rPr>
          <w:rFonts w:hint="eastAsia" w:ascii="仿宋" w:hAnsi="仿宋" w:eastAsia="仿宋" w:cs="仿宋"/>
          <w:highlight w:val="none"/>
        </w:rPr>
        <w:drawing>
          <wp:inline distT="0" distB="0" distL="114300" distR="114300">
            <wp:extent cx="2574290" cy="3301365"/>
            <wp:effectExtent l="0" t="0" r="16510" b="13335"/>
            <wp:docPr id="188" name="图片 57" descr="5bf409edf17f5833bceb90d9511dd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57" descr="5bf409edf17f5833bceb90d9511dd54"/>
                    <pic:cNvPicPr>
                      <a:picLocks noChangeAspect="1"/>
                    </pic:cNvPicPr>
                  </pic:nvPicPr>
                  <pic:blipFill>
                    <a:blip r:embed="rId61"/>
                    <a:srcRect l="12320" t="27155" r="27229" b="37161"/>
                    <a:stretch>
                      <a:fillRect/>
                    </a:stretch>
                  </pic:blipFill>
                  <pic:spPr>
                    <a:xfrm>
                      <a:off x="0" y="0"/>
                      <a:ext cx="2574290" cy="3301365"/>
                    </a:xfrm>
                    <a:prstGeom prst="rect">
                      <a:avLst/>
                    </a:prstGeom>
                    <a:noFill/>
                    <a:ln>
                      <a:noFill/>
                    </a:ln>
                  </pic:spPr>
                </pic:pic>
              </a:graphicData>
            </a:graphic>
          </wp:inline>
        </w:drawing>
      </w:r>
    </w:p>
    <w:p w14:paraId="5E5A1D67">
      <w:pPr>
        <w:numPr>
          <w:ilvl w:val="0"/>
          <w:numId w:val="7"/>
        </w:num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图案</w:t>
      </w:r>
    </w:p>
    <w:p w14:paraId="1EBF6972">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3.1一拉得式领带、直条型领带正面下端均织有检察标志标志位置见图1及图2图案见附录A(标准的附录)。</w:t>
      </w:r>
    </w:p>
    <w:p w14:paraId="617DCC01">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3.2一拉得式领带、直条型领带面料花型图案按色卡的图案(条型方向垂直)。</w:t>
      </w:r>
    </w:p>
    <w:p w14:paraId="1DA101B4">
      <w:pPr>
        <w:numPr>
          <w:ilvl w:val="0"/>
          <w:numId w:val="7"/>
        </w:num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颜色</w:t>
      </w:r>
    </w:p>
    <w:p w14:paraId="69AC81CE">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4.1面料颜色：09检察领带面料颜色为紫红色，标志图案为机织提花图案与面料色同。一拉得式领带拉链、拉头与面料色一致;商标底色为黑色、承制方名称和号码标志为红色;里布用同面料色的平纹布。产品的色相与标样相比，色差不得低于4级，色差评定按GB/T250-1995。</w:t>
      </w:r>
    </w:p>
    <w:p w14:paraId="003400EF">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4.2缝纫线颜色：缝纫线颜色与面料标样对比，色差应不低于 3-4 级，只允许深，不允许浅，色差评定级别应符合GB 250-1995规定。</w:t>
      </w:r>
    </w:p>
    <w:p w14:paraId="3CD9BF53">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4.3尼龙拉链颜色：尼龙拉链颜色与面料颜色基本一致,色差应不低于3-4级,色差评定级别应符合GB250-1995规定。</w:t>
      </w:r>
    </w:p>
    <w:p w14:paraId="42117099">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4.4衬布颜色：衬布颜色为半漂白色。</w:t>
      </w:r>
    </w:p>
    <w:p w14:paraId="0B4913A0">
      <w:pPr>
        <w:numPr>
          <w:ilvl w:val="0"/>
          <w:numId w:val="7"/>
        </w:numPr>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b/>
          <w:color w:val="333333"/>
          <w:sz w:val="24"/>
          <w:highlight w:val="none"/>
          <w:shd w:val="clear" w:color="auto" w:fill="FFFFFF"/>
        </w:rPr>
        <w:t>材料</w:t>
      </w:r>
    </w:p>
    <w:p w14:paraId="6F2A813A">
      <w:pPr>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4210050" cy="1290955"/>
            <wp:effectExtent l="0" t="0" r="0" b="4445"/>
            <wp:docPr id="186" name="图片 59" descr="69ccf58dc44462f2e8fd7566ecb71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59" descr="69ccf58dc44462f2e8fd7566ecb71cd"/>
                    <pic:cNvPicPr>
                      <a:picLocks noChangeAspect="1"/>
                    </pic:cNvPicPr>
                  </pic:nvPicPr>
                  <pic:blipFill>
                    <a:blip r:embed="rId62"/>
                    <a:srcRect l="7536" t="76913" r="7907" b="8501"/>
                    <a:stretch>
                      <a:fillRect/>
                    </a:stretch>
                  </pic:blipFill>
                  <pic:spPr>
                    <a:xfrm>
                      <a:off x="0" y="0"/>
                      <a:ext cx="4210050" cy="1290955"/>
                    </a:xfrm>
                    <a:prstGeom prst="rect">
                      <a:avLst/>
                    </a:prstGeom>
                    <a:noFill/>
                    <a:ln>
                      <a:noFill/>
                    </a:ln>
                  </pic:spPr>
                </pic:pic>
              </a:graphicData>
            </a:graphic>
          </wp:inline>
        </w:drawing>
      </w:r>
    </w:p>
    <w:p w14:paraId="38BD6D8E">
      <w:pPr>
        <w:jc w:val="left"/>
        <w:rPr>
          <w:rFonts w:hint="eastAsia" w:ascii="仿宋" w:hAnsi="仿宋" w:eastAsia="仿宋" w:cs="仿宋"/>
          <w:highlight w:val="none"/>
        </w:rPr>
      </w:pPr>
    </w:p>
    <w:p w14:paraId="220048AF">
      <w:pPr>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highlight w:val="none"/>
        </w:rPr>
        <w:drawing>
          <wp:inline distT="0" distB="0" distL="114300" distR="114300">
            <wp:extent cx="3886200" cy="2051050"/>
            <wp:effectExtent l="0" t="0" r="0" b="6350"/>
            <wp:docPr id="104" name="图片 60" descr="2e82c2af337d0d80a109562b914f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60" descr="2e82c2af337d0d80a109562b914f165"/>
                    <pic:cNvPicPr>
                      <a:picLocks noChangeAspect="1"/>
                    </pic:cNvPicPr>
                  </pic:nvPicPr>
                  <pic:blipFill>
                    <a:blip r:embed="rId63"/>
                    <a:srcRect l="13084" t="12411" r="8864" b="64417"/>
                    <a:stretch>
                      <a:fillRect/>
                    </a:stretch>
                  </pic:blipFill>
                  <pic:spPr>
                    <a:xfrm>
                      <a:off x="0" y="0"/>
                      <a:ext cx="3886200" cy="2051050"/>
                    </a:xfrm>
                    <a:prstGeom prst="rect">
                      <a:avLst/>
                    </a:prstGeom>
                    <a:noFill/>
                    <a:ln>
                      <a:noFill/>
                    </a:ln>
                  </pic:spPr>
                </pic:pic>
              </a:graphicData>
            </a:graphic>
          </wp:inline>
        </w:drawing>
      </w:r>
    </w:p>
    <w:p w14:paraId="6573E9FA">
      <w:pPr>
        <w:jc w:val="left"/>
        <w:rPr>
          <w:rFonts w:hint="eastAsia" w:ascii="仿宋" w:hAnsi="仿宋" w:eastAsia="仿宋" w:cs="仿宋"/>
          <w:highlight w:val="none"/>
        </w:rPr>
      </w:pPr>
    </w:p>
    <w:p w14:paraId="1FC62876">
      <w:pPr>
        <w:numPr>
          <w:ilvl w:val="0"/>
          <w:numId w:val="7"/>
        </w:num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缝制质量</w:t>
      </w:r>
    </w:p>
    <w:p w14:paraId="49516E65">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6.1缝制线路应规整，针码均匀，缝制牢固。缝制部位不得有开线、断线、掉道等缺陷。</w:t>
      </w:r>
    </w:p>
    <w:p w14:paraId="0CA68CB4">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6.2缝制针码密度，暗线针距为8针/25m~10针/25m手工缝制针距40内不得少于5针线迹应顺直，起止针应回针。</w:t>
      </w:r>
    </w:p>
    <w:p w14:paraId="332B4277">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6.3大箭头为直角封角，翻正挑挺，不露针迹，成品大箭头或小箭头背面中间的尖部应手式双线缝合牢固，成品大箭头或小箭头不对称斜边偏差不得超过 2m。3.6.4 领结打结应两边对称、规整，手缝部位应牢固，手缝线头不得开线，线头不得外露.</w:t>
      </w:r>
    </w:p>
    <w:p w14:paraId="2473D7CD">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6.4标志图案应符合规定的位置。</w:t>
      </w:r>
    </w:p>
    <w:p w14:paraId="03ABA68D">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6.5商标丝织带应织出承制方名称或简称，字迹应清晰。号码、洗涤成份陵用白色无纺布缝制在大头反面左侧里三角距中处。</w:t>
      </w:r>
    </w:p>
    <w:p w14:paraId="7A8D8F1E">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6.6成品领带拉链经反复拉合 10次，不得出现拉链破肚和拉合过紧等缺陷</w:t>
      </w:r>
    </w:p>
    <w:p w14:paraId="010F5861">
      <w:pPr>
        <w:numPr>
          <w:ilvl w:val="0"/>
          <w:numId w:val="7"/>
        </w:num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拼接</w:t>
      </w:r>
    </w:p>
    <w:p w14:paraId="798CEDCF">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7.1面料拼接允许三片两拼(合缝)，大头拼接不短于 68cm，小头拼接不短于 30cm</w:t>
      </w:r>
    </w:p>
    <w:p w14:paraId="3DE6C633">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7.2面料拼接45角，纱向一致和花纹齐。</w:t>
      </w:r>
    </w:p>
    <w:p w14:paraId="03B0DDE5">
      <w:pPr>
        <w:numPr>
          <w:ilvl w:val="0"/>
          <w:numId w:val="7"/>
        </w:num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疵点</w:t>
      </w:r>
    </w:p>
    <w:p w14:paraId="1ED11054">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外观疵点规定:各部位外观疵点按表 4 规定，成品部位划分见图 3。未列入本标准的点按其形态并参照下表相似疵点执行。</w:t>
      </w:r>
    </w:p>
    <w:p w14:paraId="09555714">
      <w:pPr>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2638425" cy="1028065"/>
            <wp:effectExtent l="0" t="0" r="9525" b="635"/>
            <wp:docPr id="105" name="图片 61" descr="2e82c2af337d0d80a109562b914f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61" descr="2e82c2af337d0d80a109562b914f165"/>
                    <pic:cNvPicPr>
                      <a:picLocks noChangeAspect="1"/>
                    </pic:cNvPicPr>
                  </pic:nvPicPr>
                  <pic:blipFill>
                    <a:blip r:embed="rId63"/>
                    <a:srcRect l="27625" t="65572" r="19385" b="22813"/>
                    <a:stretch>
                      <a:fillRect/>
                    </a:stretch>
                  </pic:blipFill>
                  <pic:spPr>
                    <a:xfrm>
                      <a:off x="0" y="0"/>
                      <a:ext cx="2638425" cy="1028065"/>
                    </a:xfrm>
                    <a:prstGeom prst="rect">
                      <a:avLst/>
                    </a:prstGeom>
                    <a:noFill/>
                    <a:ln>
                      <a:noFill/>
                    </a:ln>
                  </pic:spPr>
                </pic:pic>
              </a:graphicData>
            </a:graphic>
          </wp:inline>
        </w:drawing>
      </w:r>
    </w:p>
    <w:p w14:paraId="6B85917D">
      <w:pPr>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4670425" cy="1550035"/>
            <wp:effectExtent l="0" t="0" r="15875" b="12065"/>
            <wp:docPr id="106" name="图片 62" descr="02a2cd94c01df3c67e2a1bcfd470e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62" descr="02a2cd94c01df3c67e2a1bcfd470e91"/>
                    <pic:cNvPicPr>
                      <a:picLocks noChangeAspect="1"/>
                    </pic:cNvPicPr>
                  </pic:nvPicPr>
                  <pic:blipFill>
                    <a:blip r:embed="rId64"/>
                    <a:srcRect l="6198" t="14348" b="68140"/>
                    <a:stretch>
                      <a:fillRect/>
                    </a:stretch>
                  </pic:blipFill>
                  <pic:spPr>
                    <a:xfrm>
                      <a:off x="0" y="0"/>
                      <a:ext cx="4670425" cy="1550035"/>
                    </a:xfrm>
                    <a:prstGeom prst="rect">
                      <a:avLst/>
                    </a:prstGeom>
                    <a:noFill/>
                    <a:ln>
                      <a:noFill/>
                    </a:ln>
                  </pic:spPr>
                </pic:pic>
              </a:graphicData>
            </a:graphic>
          </wp:inline>
        </w:drawing>
      </w:r>
    </w:p>
    <w:p w14:paraId="6796D0FE">
      <w:pPr>
        <w:jc w:val="both"/>
        <w:rPr>
          <w:rFonts w:hint="eastAsia" w:ascii="仿宋" w:hAnsi="仿宋" w:eastAsia="仿宋" w:cs="仿宋"/>
          <w:b/>
          <w:bCs/>
          <w:color w:val="auto"/>
          <w:sz w:val="28"/>
          <w:szCs w:val="28"/>
          <w:u w:val="none"/>
          <w:lang w:val="en-US" w:eastAsia="zh-CN"/>
        </w:rPr>
      </w:pPr>
    </w:p>
    <w:p w14:paraId="00BCFA2D">
      <w:pPr>
        <w:jc w:val="both"/>
        <w:rPr>
          <w:rFonts w:hint="eastAsia" w:ascii="仿宋" w:hAnsi="仿宋" w:eastAsia="仿宋" w:cs="仿宋"/>
          <w:b/>
          <w:bCs/>
          <w:color w:val="auto"/>
          <w:sz w:val="28"/>
          <w:szCs w:val="28"/>
          <w:u w:val="none"/>
          <w:lang w:val="en-US" w:eastAsia="zh-CN"/>
        </w:rPr>
      </w:pPr>
    </w:p>
    <w:p w14:paraId="24132BD5">
      <w:pPr>
        <w:jc w:val="both"/>
        <w:rPr>
          <w:rFonts w:hint="eastAsia" w:ascii="仿宋" w:hAnsi="仿宋" w:eastAsia="仿宋" w:cs="仿宋"/>
          <w:b/>
          <w:bCs/>
          <w:color w:val="auto"/>
          <w:sz w:val="28"/>
          <w:szCs w:val="28"/>
          <w:u w:val="none"/>
          <w:lang w:val="en-US" w:eastAsia="zh-CN"/>
        </w:rPr>
      </w:pPr>
    </w:p>
    <w:p w14:paraId="3CB0A9A9">
      <w:pPr>
        <w:jc w:val="both"/>
        <w:rPr>
          <w:rFonts w:hint="eastAsia" w:ascii="仿宋" w:hAnsi="仿宋" w:eastAsia="仿宋" w:cs="仿宋"/>
          <w:b/>
          <w:bCs/>
          <w:color w:val="auto"/>
          <w:sz w:val="28"/>
          <w:szCs w:val="28"/>
          <w:u w:val="none"/>
          <w:lang w:val="en-US" w:eastAsia="zh-CN"/>
        </w:rPr>
      </w:pPr>
    </w:p>
    <w:p w14:paraId="6EB9A653">
      <w:pPr>
        <w:jc w:val="both"/>
        <w:rPr>
          <w:rFonts w:hint="eastAsia" w:ascii="仿宋" w:hAnsi="仿宋" w:eastAsia="仿宋" w:cs="仿宋"/>
          <w:b/>
          <w:bCs/>
          <w:color w:val="auto"/>
          <w:sz w:val="28"/>
          <w:szCs w:val="28"/>
          <w:u w:val="none"/>
          <w:lang w:val="en-US" w:eastAsia="zh-CN"/>
        </w:rPr>
      </w:pPr>
    </w:p>
    <w:p w14:paraId="31D206EC">
      <w:pPr>
        <w:jc w:val="both"/>
        <w:rPr>
          <w:rFonts w:hint="eastAsia" w:ascii="仿宋" w:hAnsi="仿宋" w:eastAsia="仿宋" w:cs="仿宋"/>
          <w:b/>
          <w:bCs/>
          <w:color w:val="auto"/>
          <w:sz w:val="28"/>
          <w:szCs w:val="28"/>
          <w:u w:val="none"/>
          <w:lang w:val="en-US" w:eastAsia="zh-CN"/>
        </w:rPr>
      </w:pPr>
    </w:p>
    <w:p w14:paraId="26DC8087">
      <w:pPr>
        <w:jc w:val="both"/>
        <w:rPr>
          <w:rFonts w:hint="eastAsia" w:ascii="仿宋" w:hAnsi="仿宋" w:eastAsia="仿宋" w:cs="仿宋"/>
          <w:b/>
          <w:bCs/>
          <w:color w:val="auto"/>
          <w:sz w:val="28"/>
          <w:szCs w:val="28"/>
          <w:u w:val="none"/>
          <w:lang w:val="en-US" w:eastAsia="zh-CN"/>
        </w:rPr>
      </w:pPr>
    </w:p>
    <w:p w14:paraId="319283BA">
      <w:pPr>
        <w:jc w:val="both"/>
        <w:rPr>
          <w:rFonts w:hint="eastAsia" w:ascii="仿宋" w:hAnsi="仿宋" w:eastAsia="仿宋" w:cs="仿宋"/>
          <w:b/>
          <w:bCs/>
          <w:color w:val="auto"/>
          <w:sz w:val="28"/>
          <w:szCs w:val="28"/>
          <w:u w:val="none"/>
          <w:lang w:val="en-US" w:eastAsia="zh-CN"/>
        </w:rPr>
      </w:pPr>
    </w:p>
    <w:p w14:paraId="660CBE0F">
      <w:pPr>
        <w:jc w:val="both"/>
        <w:rPr>
          <w:rFonts w:hint="eastAsia" w:ascii="仿宋" w:hAnsi="仿宋" w:eastAsia="仿宋" w:cs="仿宋"/>
          <w:b/>
          <w:bCs/>
          <w:color w:val="auto"/>
          <w:sz w:val="28"/>
          <w:szCs w:val="28"/>
          <w:u w:val="none"/>
          <w:lang w:val="en-US" w:eastAsia="zh-CN"/>
        </w:rPr>
      </w:pPr>
    </w:p>
    <w:p w14:paraId="55E008E5">
      <w:pPr>
        <w:jc w:val="both"/>
        <w:rPr>
          <w:rFonts w:hint="eastAsia" w:ascii="仿宋" w:hAnsi="仿宋" w:eastAsia="仿宋" w:cs="仿宋"/>
          <w:b/>
          <w:bCs/>
          <w:color w:val="auto"/>
          <w:sz w:val="28"/>
          <w:szCs w:val="28"/>
          <w:u w:val="none"/>
          <w:lang w:val="en-US" w:eastAsia="zh-CN"/>
        </w:rPr>
      </w:pPr>
    </w:p>
    <w:p w14:paraId="43EF1462">
      <w:pPr>
        <w:jc w:val="both"/>
        <w:rPr>
          <w:rFonts w:hint="eastAsia" w:ascii="仿宋" w:hAnsi="仿宋" w:eastAsia="仿宋" w:cs="仿宋"/>
          <w:b w:val="0"/>
          <w:bCs w:val="0"/>
          <w:color w:val="auto"/>
          <w:sz w:val="24"/>
          <w:szCs w:val="24"/>
          <w:u w:val="none"/>
          <w:lang w:val="en-US" w:eastAsia="zh-CN"/>
        </w:rPr>
      </w:pPr>
      <w:r>
        <w:rPr>
          <w:rFonts w:hint="eastAsia" w:ascii="仿宋" w:hAnsi="仿宋" w:eastAsia="仿宋" w:cs="仿宋"/>
          <w:b/>
          <w:bCs/>
          <w:color w:val="auto"/>
          <w:sz w:val="28"/>
          <w:szCs w:val="28"/>
          <w:u w:val="none"/>
          <w:lang w:val="en-US" w:eastAsia="zh-CN"/>
        </w:rPr>
        <w:t>四、包1、包2商务要求</w:t>
      </w:r>
    </w:p>
    <w:p w14:paraId="07B2F2A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1.量体时间：合同签订后20个工作日内完成。</w:t>
      </w:r>
    </w:p>
    <w:p w14:paraId="0240AE7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2.交付时间：量体完成后，30个工作日内完成交付。</w:t>
      </w:r>
    </w:p>
    <w:p w14:paraId="72F00AF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3.交货地点：采购人指定地点。</w:t>
      </w:r>
    </w:p>
    <w:p w14:paraId="2B4046D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4.付款方式：合同签订之日起，成交供应商向采购人提供合同总金额的50%的税务发票，采购人在收到发票后3个工作日内向成交供应商支付合同总金额的50%预付款。货物经采购人初步验收合格后，成交供应商按实际验收确认数量开具发票给采购人，采购人根据实际验收数量核对最终结算金额无误后支付项目全部尾款的95%给成交供应商。剩余尾款待合同签订之日起半年后，采购人确认成交供应商提供的制服无质量问题，支付剩余尾款。</w:t>
      </w:r>
    </w:p>
    <w:p w14:paraId="6326B5D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5.标志、包装、运输、贮存要求：标志、包装、运输和贮存按 FZ/T80002 执行，按合同规定。</w:t>
      </w:r>
    </w:p>
    <w:p w14:paraId="4CA7B59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6.采购标的需满足的服务标准、期限、效率等要求</w:t>
      </w:r>
    </w:p>
    <w:tbl>
      <w:tblPr>
        <w:tblStyle w:val="5"/>
        <w:tblW w:w="85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5" w:type="dxa"/>
          <w:bottom w:w="0" w:type="dxa"/>
          <w:right w:w="15" w:type="dxa"/>
        </w:tblCellMar>
      </w:tblPr>
      <w:tblGrid>
        <w:gridCol w:w="1149"/>
        <w:gridCol w:w="7416"/>
      </w:tblGrid>
      <w:tr w14:paraId="549989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350" w:hRule="atLeast"/>
        </w:trPr>
        <w:tc>
          <w:tcPr>
            <w:tcW w:w="8565" w:type="dxa"/>
            <w:gridSpan w:val="2"/>
            <w:noWrap w:val="0"/>
            <w:vAlign w:val="center"/>
          </w:tcPr>
          <w:p w14:paraId="38B56F20">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检察制服春秋常服（西服）、警察制服警礼服各部位外观质量要求</w:t>
            </w:r>
          </w:p>
        </w:tc>
      </w:tr>
      <w:tr w14:paraId="67636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622" w:hRule="atLeast"/>
        </w:trPr>
        <w:tc>
          <w:tcPr>
            <w:tcW w:w="1149" w:type="dxa"/>
            <w:noWrap w:val="0"/>
            <w:vAlign w:val="center"/>
          </w:tcPr>
          <w:p w14:paraId="1AF94077">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部位名称</w:t>
            </w:r>
          </w:p>
        </w:tc>
        <w:tc>
          <w:tcPr>
            <w:tcW w:w="7416" w:type="dxa"/>
            <w:noWrap w:val="0"/>
            <w:vAlign w:val="center"/>
          </w:tcPr>
          <w:p w14:paraId="2E06EE02">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外观质量</w:t>
            </w:r>
          </w:p>
        </w:tc>
      </w:tr>
      <w:tr w14:paraId="3DA02B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316" w:hRule="atLeast"/>
        </w:trPr>
        <w:tc>
          <w:tcPr>
            <w:tcW w:w="1149" w:type="dxa"/>
            <w:noWrap w:val="0"/>
            <w:vAlign w:val="center"/>
          </w:tcPr>
          <w:p w14:paraId="2EF3D9C9">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上衣</w:t>
            </w:r>
          </w:p>
        </w:tc>
        <w:tc>
          <w:tcPr>
            <w:tcW w:w="7416" w:type="dxa"/>
            <w:noWrap w:val="0"/>
            <w:vAlign w:val="center"/>
          </w:tcPr>
          <w:p w14:paraId="4C642ECB">
            <w:pPr>
              <w:widowControl w:val="0"/>
              <w:numPr>
                <w:ilvl w:val="0"/>
                <w:numId w:val="0"/>
              </w:numPr>
              <w:tabs>
                <w:tab w:val="left" w:pos="360"/>
                <w:tab w:val="left" w:pos="454"/>
              </w:tabs>
              <w:adjustRightInd w:val="0"/>
              <w:snapToGrid w:val="0"/>
              <w:jc w:val="left"/>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男上衣：半麻衬工艺   女上衣：粘合衬工艺</w:t>
            </w:r>
          </w:p>
        </w:tc>
      </w:tr>
      <w:tr w14:paraId="30C2DE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316" w:hRule="atLeast"/>
        </w:trPr>
        <w:tc>
          <w:tcPr>
            <w:tcW w:w="1149" w:type="dxa"/>
            <w:noWrap w:val="0"/>
            <w:vAlign w:val="center"/>
          </w:tcPr>
          <w:p w14:paraId="4E5F95F9">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领子</w:t>
            </w:r>
          </w:p>
        </w:tc>
        <w:tc>
          <w:tcPr>
            <w:tcW w:w="7416" w:type="dxa"/>
            <w:noWrap w:val="0"/>
            <w:vAlign w:val="center"/>
          </w:tcPr>
          <w:p w14:paraId="40C69893">
            <w:pPr>
              <w:widowControl w:val="0"/>
              <w:numPr>
                <w:ilvl w:val="0"/>
                <w:numId w:val="0"/>
              </w:numPr>
              <w:tabs>
                <w:tab w:val="left" w:pos="360"/>
                <w:tab w:val="left" w:pos="454"/>
              </w:tabs>
              <w:adjustRightInd w:val="0"/>
              <w:snapToGrid w:val="0"/>
              <w:jc w:val="left"/>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领面平服，领窝圆顺，左右领肩不翘。</w:t>
            </w:r>
          </w:p>
        </w:tc>
      </w:tr>
      <w:tr w14:paraId="6FBC74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316" w:hRule="atLeast"/>
        </w:trPr>
        <w:tc>
          <w:tcPr>
            <w:tcW w:w="1149" w:type="dxa"/>
            <w:noWrap w:val="0"/>
            <w:vAlign w:val="center"/>
          </w:tcPr>
          <w:p w14:paraId="589EBB5E">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驳头</w:t>
            </w:r>
          </w:p>
        </w:tc>
        <w:tc>
          <w:tcPr>
            <w:tcW w:w="7416" w:type="dxa"/>
            <w:noWrap w:val="0"/>
            <w:vAlign w:val="center"/>
          </w:tcPr>
          <w:p w14:paraId="7E22EF88">
            <w:pPr>
              <w:widowControl w:val="0"/>
              <w:numPr>
                <w:ilvl w:val="0"/>
                <w:numId w:val="0"/>
              </w:numPr>
              <w:tabs>
                <w:tab w:val="left" w:pos="360"/>
                <w:tab w:val="left" w:pos="454"/>
              </w:tabs>
              <w:adjustRightInd w:val="0"/>
              <w:snapToGrid w:val="0"/>
              <w:jc w:val="left"/>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串口、驳口顺直，左右驳头宽窄、领嘴大小对称，领翘适宜。</w:t>
            </w:r>
          </w:p>
        </w:tc>
      </w:tr>
      <w:tr w14:paraId="274214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316" w:hRule="atLeast"/>
        </w:trPr>
        <w:tc>
          <w:tcPr>
            <w:tcW w:w="1149" w:type="dxa"/>
            <w:noWrap w:val="0"/>
            <w:vAlign w:val="center"/>
          </w:tcPr>
          <w:p w14:paraId="2C8E25AE">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止口</w:t>
            </w:r>
          </w:p>
        </w:tc>
        <w:tc>
          <w:tcPr>
            <w:tcW w:w="7416" w:type="dxa"/>
            <w:noWrap w:val="0"/>
            <w:vAlign w:val="center"/>
          </w:tcPr>
          <w:p w14:paraId="4D8CF5EE">
            <w:pPr>
              <w:widowControl w:val="0"/>
              <w:numPr>
                <w:ilvl w:val="0"/>
                <w:numId w:val="0"/>
              </w:numPr>
              <w:tabs>
                <w:tab w:val="left" w:pos="360"/>
                <w:tab w:val="left" w:pos="454"/>
              </w:tabs>
              <w:adjustRightInd w:val="0"/>
              <w:snapToGrid w:val="0"/>
              <w:jc w:val="left"/>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顺直平挺，门襟不短于里襟，不搅不豁，两圆头大小一致。</w:t>
            </w:r>
          </w:p>
        </w:tc>
      </w:tr>
      <w:tr w14:paraId="6E4EC7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316" w:hRule="atLeast"/>
        </w:trPr>
        <w:tc>
          <w:tcPr>
            <w:tcW w:w="1149" w:type="dxa"/>
            <w:noWrap w:val="0"/>
            <w:vAlign w:val="center"/>
          </w:tcPr>
          <w:p w14:paraId="43568170">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前身</w:t>
            </w:r>
          </w:p>
        </w:tc>
        <w:tc>
          <w:tcPr>
            <w:tcW w:w="7416" w:type="dxa"/>
            <w:noWrap w:val="0"/>
            <w:vAlign w:val="center"/>
          </w:tcPr>
          <w:p w14:paraId="2E0BD72D">
            <w:pPr>
              <w:widowControl w:val="0"/>
              <w:numPr>
                <w:ilvl w:val="0"/>
                <w:numId w:val="0"/>
              </w:numPr>
              <w:tabs>
                <w:tab w:val="left" w:pos="360"/>
                <w:tab w:val="left" w:pos="454"/>
              </w:tabs>
              <w:adjustRightInd w:val="0"/>
              <w:snapToGrid w:val="0"/>
              <w:jc w:val="left"/>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胸部挺括、对称，面、里、衬服帖，省道顺直。</w:t>
            </w:r>
          </w:p>
        </w:tc>
      </w:tr>
      <w:tr w14:paraId="2747EB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622" w:hRule="atLeast"/>
        </w:trPr>
        <w:tc>
          <w:tcPr>
            <w:tcW w:w="1149" w:type="dxa"/>
            <w:noWrap w:val="0"/>
            <w:vAlign w:val="center"/>
          </w:tcPr>
          <w:p w14:paraId="3D7E5DEF">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袋、袋盖</w:t>
            </w:r>
          </w:p>
        </w:tc>
        <w:tc>
          <w:tcPr>
            <w:tcW w:w="7416" w:type="dxa"/>
            <w:noWrap w:val="0"/>
            <w:vAlign w:val="center"/>
          </w:tcPr>
          <w:p w14:paraId="2E0B312B">
            <w:pPr>
              <w:widowControl w:val="0"/>
              <w:numPr>
                <w:ilvl w:val="0"/>
                <w:numId w:val="0"/>
              </w:numPr>
              <w:tabs>
                <w:tab w:val="left" w:pos="360"/>
                <w:tab w:val="left" w:pos="454"/>
              </w:tabs>
              <w:adjustRightInd w:val="0"/>
              <w:snapToGrid w:val="0"/>
              <w:jc w:val="left"/>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左右袋高、低、前、后对称，袋盖与袋口宽相适应，袋盖与大身的花纹一致。</w:t>
            </w:r>
          </w:p>
        </w:tc>
      </w:tr>
      <w:tr w14:paraId="0B023C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316" w:hRule="atLeast"/>
        </w:trPr>
        <w:tc>
          <w:tcPr>
            <w:tcW w:w="1149" w:type="dxa"/>
            <w:noWrap w:val="0"/>
            <w:vAlign w:val="center"/>
          </w:tcPr>
          <w:p w14:paraId="6B901972">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后背</w:t>
            </w:r>
          </w:p>
        </w:tc>
        <w:tc>
          <w:tcPr>
            <w:tcW w:w="7416" w:type="dxa"/>
            <w:noWrap w:val="0"/>
            <w:vAlign w:val="center"/>
          </w:tcPr>
          <w:p w14:paraId="0332A67F">
            <w:pPr>
              <w:widowControl w:val="0"/>
              <w:numPr>
                <w:ilvl w:val="0"/>
                <w:numId w:val="0"/>
              </w:numPr>
              <w:tabs>
                <w:tab w:val="left" w:pos="360"/>
                <w:tab w:val="left" w:pos="454"/>
              </w:tabs>
              <w:adjustRightInd w:val="0"/>
              <w:snapToGrid w:val="0"/>
              <w:jc w:val="left"/>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平服。</w:t>
            </w:r>
          </w:p>
        </w:tc>
      </w:tr>
      <w:tr w14:paraId="26BA11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316" w:hRule="atLeast"/>
        </w:trPr>
        <w:tc>
          <w:tcPr>
            <w:tcW w:w="1149" w:type="dxa"/>
            <w:noWrap w:val="0"/>
            <w:vAlign w:val="center"/>
          </w:tcPr>
          <w:p w14:paraId="1B7F8043">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肩</w:t>
            </w:r>
          </w:p>
        </w:tc>
        <w:tc>
          <w:tcPr>
            <w:tcW w:w="7416" w:type="dxa"/>
            <w:noWrap w:val="0"/>
            <w:vAlign w:val="center"/>
          </w:tcPr>
          <w:p w14:paraId="12E4C228">
            <w:pPr>
              <w:widowControl w:val="0"/>
              <w:numPr>
                <w:ilvl w:val="0"/>
                <w:numId w:val="0"/>
              </w:numPr>
              <w:tabs>
                <w:tab w:val="left" w:pos="360"/>
                <w:tab w:val="left" w:pos="454"/>
              </w:tabs>
              <w:adjustRightInd w:val="0"/>
              <w:snapToGrid w:val="0"/>
              <w:jc w:val="left"/>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肩部平服，表面没有褶，肩缝顺直，左右对称。</w:t>
            </w:r>
          </w:p>
        </w:tc>
      </w:tr>
      <w:tr w14:paraId="4225CC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316" w:hRule="atLeast"/>
        </w:trPr>
        <w:tc>
          <w:tcPr>
            <w:tcW w:w="1149" w:type="dxa"/>
            <w:noWrap w:val="0"/>
            <w:vAlign w:val="center"/>
          </w:tcPr>
          <w:p w14:paraId="7BD1CB71">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袖</w:t>
            </w:r>
          </w:p>
        </w:tc>
        <w:tc>
          <w:tcPr>
            <w:tcW w:w="7416" w:type="dxa"/>
            <w:noWrap w:val="0"/>
            <w:vAlign w:val="center"/>
          </w:tcPr>
          <w:p w14:paraId="52AC179C">
            <w:pPr>
              <w:widowControl w:val="0"/>
              <w:numPr>
                <w:ilvl w:val="0"/>
                <w:numId w:val="0"/>
              </w:numPr>
              <w:tabs>
                <w:tab w:val="left" w:pos="360"/>
                <w:tab w:val="left" w:pos="454"/>
              </w:tabs>
              <w:adjustRightInd w:val="0"/>
              <w:snapToGrid w:val="0"/>
              <w:jc w:val="left"/>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绱袖圆顺，吃势均匀，两袖前后、长短一致。</w:t>
            </w:r>
          </w:p>
        </w:tc>
      </w:tr>
      <w:tr w14:paraId="3981BE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316" w:hRule="atLeast"/>
        </w:trPr>
        <w:tc>
          <w:tcPr>
            <w:tcW w:w="1149" w:type="dxa"/>
            <w:noWrap w:val="0"/>
            <w:vAlign w:val="center"/>
          </w:tcPr>
          <w:p w14:paraId="428B497D">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腰头</w:t>
            </w:r>
          </w:p>
        </w:tc>
        <w:tc>
          <w:tcPr>
            <w:tcW w:w="7416" w:type="dxa"/>
            <w:noWrap w:val="0"/>
            <w:vAlign w:val="center"/>
          </w:tcPr>
          <w:p w14:paraId="2298B16F">
            <w:pPr>
              <w:widowControl w:val="0"/>
              <w:numPr>
                <w:ilvl w:val="0"/>
                <w:numId w:val="0"/>
              </w:numPr>
              <w:tabs>
                <w:tab w:val="left" w:pos="360"/>
                <w:tab w:val="left" w:pos="454"/>
              </w:tabs>
              <w:adjustRightInd w:val="0"/>
              <w:snapToGrid w:val="0"/>
              <w:jc w:val="left"/>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面、里、衬平服，量体自选，金属扣+搭扣。</w:t>
            </w:r>
          </w:p>
        </w:tc>
      </w:tr>
      <w:tr w14:paraId="308EB4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622" w:hRule="atLeast"/>
        </w:trPr>
        <w:tc>
          <w:tcPr>
            <w:tcW w:w="1149" w:type="dxa"/>
            <w:noWrap w:val="0"/>
            <w:vAlign w:val="center"/>
          </w:tcPr>
          <w:p w14:paraId="6D51CCF0">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门、里襟</w:t>
            </w:r>
          </w:p>
        </w:tc>
        <w:tc>
          <w:tcPr>
            <w:tcW w:w="7416" w:type="dxa"/>
            <w:noWrap w:val="0"/>
            <w:vAlign w:val="center"/>
          </w:tcPr>
          <w:p w14:paraId="3CD8B2FF">
            <w:pPr>
              <w:widowControl w:val="0"/>
              <w:numPr>
                <w:ilvl w:val="0"/>
                <w:numId w:val="0"/>
              </w:numPr>
              <w:tabs>
                <w:tab w:val="left" w:pos="360"/>
                <w:tab w:val="left" w:pos="454"/>
              </w:tabs>
              <w:adjustRightInd w:val="0"/>
              <w:snapToGrid w:val="0"/>
              <w:jc w:val="left"/>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面、里、衬平服，松紧适宜，长短互差不大于0.3cm。门襟不短于里襟。</w:t>
            </w:r>
          </w:p>
        </w:tc>
      </w:tr>
      <w:tr w14:paraId="181EE1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622" w:hRule="atLeast"/>
        </w:trPr>
        <w:tc>
          <w:tcPr>
            <w:tcW w:w="1149" w:type="dxa"/>
            <w:noWrap w:val="0"/>
            <w:vAlign w:val="center"/>
          </w:tcPr>
          <w:p w14:paraId="522451BE">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前、后裆</w:t>
            </w:r>
          </w:p>
        </w:tc>
        <w:tc>
          <w:tcPr>
            <w:tcW w:w="7416" w:type="dxa"/>
            <w:noWrap w:val="0"/>
            <w:vAlign w:val="center"/>
          </w:tcPr>
          <w:p w14:paraId="7FB778E4">
            <w:pPr>
              <w:widowControl w:val="0"/>
              <w:numPr>
                <w:ilvl w:val="0"/>
                <w:numId w:val="0"/>
              </w:numPr>
              <w:tabs>
                <w:tab w:val="left" w:pos="360"/>
                <w:tab w:val="left" w:pos="454"/>
              </w:tabs>
              <w:adjustRightInd w:val="0"/>
              <w:snapToGrid w:val="0"/>
              <w:jc w:val="left"/>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圆顺、平服。裆底十字缝互差不大于0.2cm。</w:t>
            </w:r>
          </w:p>
        </w:tc>
      </w:tr>
      <w:tr w14:paraId="55960C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622" w:hRule="atLeast"/>
        </w:trPr>
        <w:tc>
          <w:tcPr>
            <w:tcW w:w="1149" w:type="dxa"/>
            <w:noWrap w:val="0"/>
            <w:vAlign w:val="center"/>
          </w:tcPr>
          <w:p w14:paraId="217417A1">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裤袋</w:t>
            </w:r>
          </w:p>
        </w:tc>
        <w:tc>
          <w:tcPr>
            <w:tcW w:w="7416" w:type="dxa"/>
            <w:noWrap w:val="0"/>
            <w:vAlign w:val="center"/>
          </w:tcPr>
          <w:p w14:paraId="3860068C">
            <w:pPr>
              <w:widowControl w:val="0"/>
              <w:numPr>
                <w:ilvl w:val="0"/>
                <w:numId w:val="0"/>
              </w:numPr>
              <w:tabs>
                <w:tab w:val="left" w:pos="360"/>
                <w:tab w:val="left" w:pos="454"/>
              </w:tabs>
              <w:adjustRightInd w:val="0"/>
              <w:snapToGrid w:val="0"/>
              <w:jc w:val="left"/>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袋位高低、袋口大小互差不大于0.3cm，前后互差不大于0.3cm，袋口顺直平服，袋布缝制牢固。</w:t>
            </w:r>
          </w:p>
        </w:tc>
      </w:tr>
      <w:tr w14:paraId="6A0C14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326" w:hRule="atLeast"/>
        </w:trPr>
        <w:tc>
          <w:tcPr>
            <w:tcW w:w="1149" w:type="dxa"/>
            <w:noWrap w:val="0"/>
            <w:vAlign w:val="center"/>
          </w:tcPr>
          <w:p w14:paraId="1FE5D0B6">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裙长</w:t>
            </w:r>
          </w:p>
        </w:tc>
        <w:tc>
          <w:tcPr>
            <w:tcW w:w="7416" w:type="dxa"/>
            <w:noWrap w:val="0"/>
            <w:vAlign w:val="center"/>
          </w:tcPr>
          <w:p w14:paraId="21CCA101">
            <w:pPr>
              <w:widowControl w:val="0"/>
              <w:numPr>
                <w:ilvl w:val="0"/>
                <w:numId w:val="0"/>
              </w:numPr>
              <w:tabs>
                <w:tab w:val="left" w:pos="360"/>
                <w:tab w:val="left" w:pos="454"/>
              </w:tabs>
              <w:adjustRightInd w:val="0"/>
              <w:snapToGrid w:val="0"/>
              <w:jc w:val="left"/>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裙子为直筒裙，裙长过膝。</w:t>
            </w:r>
          </w:p>
        </w:tc>
      </w:tr>
    </w:tbl>
    <w:p w14:paraId="460A2F8A">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kern w:val="0"/>
          <w:sz w:val="24"/>
          <w:szCs w:val="24"/>
          <w:highlight w:val="none"/>
          <w:shd w:val="clear" w:color="auto" w:fill="FFFFFF"/>
          <w:lang w:val="en-US" w:eastAsia="zh-CN" w:bidi="ar"/>
        </w:rPr>
        <w:t>（</w:t>
      </w:r>
      <w:r>
        <w:rPr>
          <w:rFonts w:hint="eastAsia" w:ascii="仿宋" w:hAnsi="仿宋" w:eastAsia="仿宋" w:cs="仿宋"/>
          <w:b w:val="0"/>
          <w:bCs w:val="0"/>
          <w:color w:val="auto"/>
          <w:sz w:val="24"/>
          <w:szCs w:val="24"/>
          <w:highlight w:val="none"/>
          <w:u w:val="none"/>
          <w:lang w:val="en-US" w:eastAsia="zh-CN"/>
        </w:rPr>
        <w:t>1）供应商负责承担本次采购货物的全套制作，不得转包或外发加工。</w:t>
      </w:r>
    </w:p>
    <w:p w14:paraId="21A6D58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（2）供应商负责对面料、辅料进行到货验收，面料批量交货时应附检测报告，供应商在批量加工生产前应对接收的面料进行检测并将报告复印报采购人认可后批量生产。</w:t>
      </w:r>
    </w:p>
    <w:p w14:paraId="321F716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（3）供应商应确保面料、辅料质量最高人民检察院服装标准要求及合同的相关规定。如在检测不合格情况下，供应商仍将其加工为成衣，则所造成的一切后果由供应商承担。</w:t>
      </w:r>
    </w:p>
    <w:p w14:paraId="6CA36C2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（4）合同签订后供应商能够按照采购人要求同时派多组技术人员至采购人指定地点20个工作日内完成量体。</w:t>
      </w:r>
    </w:p>
    <w:p w14:paraId="29C94AB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（5）供应商必须有明确的售后服务承诺，须有售后服务的联系方式及人员名单。</w:t>
      </w:r>
    </w:p>
    <w:p w14:paraId="0ED9B85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7.采购标的的验收标准</w:t>
      </w:r>
    </w:p>
    <w:p w14:paraId="2AD7BE7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7.1按《中华人民共和国最高人民检察院服装标准汇编》（最新）及相关规范标准要求进行验收。</w:t>
      </w:r>
    </w:p>
    <w:p w14:paraId="41E6F15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7.2验收由采购人负责实施，对成交人所提供的货物进行随机抽检；</w:t>
      </w:r>
    </w:p>
    <w:p w14:paraId="26422898">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7.3.验收依据：</w:t>
      </w:r>
    </w:p>
    <w:p w14:paraId="0CC83DA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7.3.1《中华人民共和国最高人民检察院服装标准汇编》（最新）及相关规范标准要求</w:t>
      </w:r>
    </w:p>
    <w:p w14:paraId="5DCD100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7.3.2合同、采购文件、响应文件；</w:t>
      </w:r>
    </w:p>
    <w:p w14:paraId="71DB943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7.3.3供应商提供的技术规格、经采购人认可的合同货物的有效检验文件；</w:t>
      </w:r>
    </w:p>
    <w:p w14:paraId="155C9BB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7.4供应商应派人员在所供货物到达采购人处时进行到货验收，有需要时能联系产品制造商到场共同验收，若发现任何损坏及质量问题，供应商负责妥善处理直至采购人满意，由此产生的费用由供应商承担。</w:t>
      </w:r>
    </w:p>
    <w:p w14:paraId="551B0C9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7.5验收合格的条件：</w:t>
      </w:r>
    </w:p>
    <w:p w14:paraId="52CABC5C">
      <w:pPr>
        <w:keepNext w:val="0"/>
        <w:keepLines w:val="0"/>
        <w:pageBreakBefore w:val="0"/>
        <w:widowControl w:val="0"/>
        <w:kinsoku/>
        <w:wordWrap/>
        <w:overflowPunct/>
        <w:topLinePunct w:val="0"/>
        <w:autoSpaceDE/>
        <w:autoSpaceDN/>
        <w:bidi w:val="0"/>
        <w:adjustRightInd/>
        <w:snapToGrid/>
        <w:spacing w:line="360" w:lineRule="auto"/>
        <w:ind w:firstLine="960" w:firstLineChars="400"/>
        <w:jc w:val="both"/>
        <w:textAlignment w:val="auto"/>
        <w:rPr>
          <w:rFonts w:hint="eastAsia" w:ascii="仿宋" w:hAnsi="仿宋" w:eastAsia="仿宋" w:cs="仿宋"/>
          <w:bCs w:val="0"/>
          <w:kern w:val="0"/>
          <w:sz w:val="24"/>
          <w:highlight w:val="none"/>
          <w:u w:val="none"/>
          <w:shd w:val="clear" w:color="auto" w:fill="FFFFFF"/>
          <w:lang w:bidi="ar"/>
        </w:rPr>
      </w:pPr>
      <w:r>
        <w:rPr>
          <w:rFonts w:hint="eastAsia" w:ascii="仿宋" w:hAnsi="仿宋" w:eastAsia="仿宋" w:cs="仿宋"/>
          <w:bCs w:val="0"/>
          <w:kern w:val="0"/>
          <w:sz w:val="24"/>
          <w:highlight w:val="none"/>
          <w:u w:val="none"/>
          <w:shd w:val="clear" w:color="auto" w:fill="FFFFFF"/>
          <w:lang w:val="en-US" w:eastAsia="zh-CN" w:bidi="ar"/>
        </w:rPr>
        <w:t>7.5</w:t>
      </w:r>
      <w:r>
        <w:rPr>
          <w:rFonts w:hint="eastAsia" w:ascii="仿宋" w:hAnsi="仿宋" w:eastAsia="仿宋" w:cs="仿宋"/>
          <w:bCs w:val="0"/>
          <w:kern w:val="0"/>
          <w:sz w:val="24"/>
          <w:highlight w:val="none"/>
          <w:u w:val="none"/>
          <w:shd w:val="clear" w:color="auto" w:fill="FFFFFF"/>
          <w:lang w:bidi="ar"/>
        </w:rPr>
        <w:t>.1所供货物符合产品标准和及合同的要求；</w:t>
      </w:r>
    </w:p>
    <w:p w14:paraId="7AD2F6AE">
      <w:pPr>
        <w:keepNext w:val="0"/>
        <w:keepLines w:val="0"/>
        <w:pageBreakBefore w:val="0"/>
        <w:widowControl w:val="0"/>
        <w:kinsoku/>
        <w:wordWrap/>
        <w:overflowPunct/>
        <w:topLinePunct w:val="0"/>
        <w:autoSpaceDE/>
        <w:autoSpaceDN/>
        <w:bidi w:val="0"/>
        <w:adjustRightInd/>
        <w:snapToGrid/>
        <w:spacing w:line="360" w:lineRule="auto"/>
        <w:ind w:firstLine="960" w:firstLineChars="400"/>
        <w:jc w:val="both"/>
        <w:textAlignment w:val="auto"/>
        <w:rPr>
          <w:rFonts w:hint="eastAsia" w:ascii="仿宋" w:hAnsi="仿宋" w:eastAsia="仿宋" w:cs="仿宋"/>
          <w:bCs w:val="0"/>
          <w:kern w:val="0"/>
          <w:sz w:val="24"/>
          <w:highlight w:val="none"/>
          <w:u w:val="none"/>
          <w:shd w:val="clear" w:color="auto" w:fill="FFFFFF"/>
          <w:lang w:bidi="ar"/>
        </w:rPr>
      </w:pPr>
      <w:r>
        <w:rPr>
          <w:rFonts w:hint="eastAsia" w:ascii="仿宋" w:hAnsi="仿宋" w:eastAsia="仿宋" w:cs="仿宋"/>
          <w:bCs w:val="0"/>
          <w:kern w:val="0"/>
          <w:sz w:val="24"/>
          <w:highlight w:val="none"/>
          <w:u w:val="none"/>
          <w:shd w:val="clear" w:color="auto" w:fill="FFFFFF"/>
          <w:lang w:val="en-US" w:eastAsia="zh-CN" w:bidi="ar"/>
        </w:rPr>
        <w:t>7.5</w:t>
      </w:r>
      <w:r>
        <w:rPr>
          <w:rFonts w:hint="eastAsia" w:ascii="仿宋" w:hAnsi="仿宋" w:eastAsia="仿宋" w:cs="仿宋"/>
          <w:bCs w:val="0"/>
          <w:kern w:val="0"/>
          <w:sz w:val="24"/>
          <w:highlight w:val="none"/>
          <w:u w:val="none"/>
          <w:shd w:val="clear" w:color="auto" w:fill="FFFFFF"/>
          <w:lang w:bidi="ar"/>
        </w:rPr>
        <w:t>.2在进行测试和验收过程中发现的问题已被解决并得到</w:t>
      </w:r>
      <w:r>
        <w:rPr>
          <w:rFonts w:hint="eastAsia" w:ascii="仿宋" w:hAnsi="仿宋" w:eastAsia="仿宋" w:cs="仿宋"/>
          <w:bCs w:val="0"/>
          <w:kern w:val="0"/>
          <w:sz w:val="24"/>
          <w:highlight w:val="none"/>
          <w:u w:val="none"/>
          <w:shd w:val="clear" w:color="auto" w:fill="FFFFFF"/>
          <w:lang w:val="en-US" w:eastAsia="zh-CN" w:bidi="ar"/>
        </w:rPr>
        <w:t>采购人</w:t>
      </w:r>
      <w:r>
        <w:rPr>
          <w:rFonts w:hint="eastAsia" w:ascii="仿宋" w:hAnsi="仿宋" w:eastAsia="仿宋" w:cs="仿宋"/>
          <w:bCs w:val="0"/>
          <w:kern w:val="0"/>
          <w:sz w:val="24"/>
          <w:highlight w:val="none"/>
          <w:u w:val="none"/>
          <w:shd w:val="clear" w:color="auto" w:fill="FFFFFF"/>
          <w:lang w:bidi="ar"/>
        </w:rPr>
        <w:t>的认可；</w:t>
      </w:r>
    </w:p>
    <w:p w14:paraId="07D27A83">
      <w:pPr>
        <w:keepNext w:val="0"/>
        <w:keepLines w:val="0"/>
        <w:pageBreakBefore w:val="0"/>
        <w:widowControl w:val="0"/>
        <w:kinsoku/>
        <w:wordWrap/>
        <w:overflowPunct/>
        <w:topLinePunct w:val="0"/>
        <w:autoSpaceDE/>
        <w:autoSpaceDN/>
        <w:bidi w:val="0"/>
        <w:adjustRightInd/>
        <w:snapToGrid/>
        <w:spacing w:line="360" w:lineRule="auto"/>
        <w:ind w:firstLine="960" w:firstLineChars="400"/>
        <w:jc w:val="both"/>
        <w:textAlignment w:val="auto"/>
        <w:rPr>
          <w:rFonts w:hint="eastAsia" w:ascii="仿宋" w:hAnsi="仿宋" w:eastAsia="仿宋" w:cs="仿宋"/>
          <w:bCs w:val="0"/>
          <w:kern w:val="0"/>
          <w:sz w:val="24"/>
          <w:highlight w:val="none"/>
          <w:u w:val="none"/>
          <w:shd w:val="clear" w:color="auto" w:fill="FFFFFF"/>
          <w:lang w:bidi="ar"/>
        </w:rPr>
      </w:pPr>
      <w:r>
        <w:rPr>
          <w:rFonts w:hint="eastAsia" w:ascii="仿宋" w:hAnsi="仿宋" w:eastAsia="仿宋" w:cs="仿宋"/>
          <w:bCs w:val="0"/>
          <w:kern w:val="0"/>
          <w:sz w:val="24"/>
          <w:highlight w:val="none"/>
          <w:u w:val="none"/>
          <w:shd w:val="clear" w:color="auto" w:fill="FFFFFF"/>
          <w:lang w:val="en-US" w:eastAsia="zh-CN" w:bidi="ar"/>
        </w:rPr>
        <w:t>7.5</w:t>
      </w:r>
      <w:r>
        <w:rPr>
          <w:rFonts w:hint="eastAsia" w:ascii="仿宋" w:hAnsi="仿宋" w:eastAsia="仿宋" w:cs="仿宋"/>
          <w:bCs w:val="0"/>
          <w:kern w:val="0"/>
          <w:sz w:val="24"/>
          <w:highlight w:val="none"/>
          <w:u w:val="none"/>
          <w:shd w:val="clear" w:color="auto" w:fill="FFFFFF"/>
          <w:lang w:bidi="ar"/>
        </w:rPr>
        <w:t>.3合同中规定的所有货物和材料均已交付；</w:t>
      </w:r>
    </w:p>
    <w:p w14:paraId="03F45C6F">
      <w:pPr>
        <w:keepNext w:val="0"/>
        <w:keepLines w:val="0"/>
        <w:pageBreakBefore w:val="0"/>
        <w:widowControl w:val="0"/>
        <w:kinsoku/>
        <w:wordWrap/>
        <w:overflowPunct/>
        <w:topLinePunct w:val="0"/>
        <w:autoSpaceDE/>
        <w:autoSpaceDN/>
        <w:bidi w:val="0"/>
        <w:adjustRightInd/>
        <w:snapToGrid/>
        <w:spacing w:line="360" w:lineRule="auto"/>
        <w:ind w:firstLine="960" w:firstLineChars="400"/>
        <w:jc w:val="both"/>
        <w:textAlignment w:val="auto"/>
        <w:rPr>
          <w:rFonts w:hint="eastAsia" w:ascii="仿宋" w:hAnsi="仿宋" w:eastAsia="仿宋" w:cs="仿宋"/>
          <w:bCs w:val="0"/>
          <w:kern w:val="0"/>
          <w:sz w:val="24"/>
          <w:highlight w:val="none"/>
          <w:u w:val="none"/>
          <w:shd w:val="clear" w:color="auto" w:fill="FFFFFF"/>
          <w:lang w:bidi="ar"/>
        </w:rPr>
      </w:pPr>
      <w:r>
        <w:rPr>
          <w:rFonts w:hint="eastAsia" w:ascii="仿宋" w:hAnsi="仿宋" w:eastAsia="仿宋" w:cs="仿宋"/>
          <w:bCs w:val="0"/>
          <w:kern w:val="0"/>
          <w:sz w:val="24"/>
          <w:highlight w:val="none"/>
          <w:u w:val="none"/>
          <w:shd w:val="clear" w:color="auto" w:fill="FFFFFF"/>
          <w:lang w:val="en-US" w:eastAsia="zh-CN" w:bidi="ar"/>
        </w:rPr>
        <w:t>7.5</w:t>
      </w:r>
      <w:r>
        <w:rPr>
          <w:rFonts w:hint="eastAsia" w:ascii="仿宋" w:hAnsi="仿宋" w:eastAsia="仿宋" w:cs="仿宋"/>
          <w:bCs w:val="0"/>
          <w:kern w:val="0"/>
          <w:sz w:val="24"/>
          <w:highlight w:val="none"/>
          <w:u w:val="none"/>
          <w:shd w:val="clear" w:color="auto" w:fill="FFFFFF"/>
          <w:lang w:bidi="ar"/>
        </w:rPr>
        <w:t>.4所供货物已通过使用单位组织的验收；</w:t>
      </w:r>
    </w:p>
    <w:p w14:paraId="2AAE203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960" w:firstLineChars="400"/>
        <w:jc w:val="both"/>
        <w:textAlignment w:val="auto"/>
        <w:rPr>
          <w:rFonts w:hint="eastAsia" w:ascii="仿宋" w:hAnsi="仿宋" w:eastAsia="仿宋" w:cs="仿宋"/>
          <w:bCs w:val="0"/>
          <w:kern w:val="0"/>
          <w:sz w:val="24"/>
          <w:highlight w:val="none"/>
          <w:u w:val="none"/>
          <w:shd w:val="clear" w:color="auto" w:fill="FFFFFF"/>
          <w:lang w:bidi="ar"/>
        </w:rPr>
      </w:pPr>
      <w:r>
        <w:rPr>
          <w:rFonts w:hint="eastAsia" w:ascii="仿宋" w:hAnsi="仿宋" w:eastAsia="仿宋" w:cs="仿宋"/>
          <w:bCs w:val="0"/>
          <w:kern w:val="0"/>
          <w:sz w:val="24"/>
          <w:highlight w:val="none"/>
          <w:u w:val="none"/>
          <w:shd w:val="clear" w:color="auto" w:fill="FFFFFF"/>
          <w:lang w:val="en-US" w:eastAsia="zh-CN" w:bidi="ar"/>
        </w:rPr>
        <w:t>7.5</w:t>
      </w:r>
      <w:r>
        <w:rPr>
          <w:rFonts w:hint="eastAsia" w:ascii="仿宋" w:hAnsi="仿宋" w:eastAsia="仿宋" w:cs="仿宋"/>
          <w:bCs w:val="0"/>
          <w:kern w:val="0"/>
          <w:sz w:val="24"/>
          <w:highlight w:val="none"/>
          <w:u w:val="none"/>
          <w:shd w:val="clear" w:color="auto" w:fill="FFFFFF"/>
          <w:lang w:bidi="ar"/>
        </w:rPr>
        <w:t>.5所有相关的技术文件及资料均已提交并得到接受。</w:t>
      </w:r>
    </w:p>
    <w:p w14:paraId="12691C1B">
      <w:pPr>
        <w:adjustRightInd w:val="0"/>
        <w:snapToGrid w:val="0"/>
        <w:spacing w:line="360" w:lineRule="auto"/>
        <w:ind w:firstLine="480" w:firstLineChars="200"/>
        <w:jc w:val="both"/>
        <w:rPr>
          <w:rFonts w:hint="eastAsia" w:ascii="仿宋" w:hAnsi="仿宋" w:eastAsia="仿宋" w:cs="仿宋"/>
          <w:bCs w:val="0"/>
          <w:kern w:val="0"/>
          <w:sz w:val="24"/>
          <w:highlight w:val="none"/>
          <w:u w:val="none"/>
          <w:shd w:val="clear" w:color="auto" w:fill="FFFFFF"/>
          <w:lang w:val="en-US" w:eastAsia="zh-CN" w:bidi="ar"/>
        </w:rPr>
      </w:pPr>
      <w:r>
        <w:rPr>
          <w:rFonts w:hint="eastAsia" w:ascii="仿宋" w:hAnsi="仿宋" w:eastAsia="仿宋" w:cs="仿宋"/>
          <w:bCs w:val="0"/>
          <w:kern w:val="0"/>
          <w:sz w:val="24"/>
          <w:highlight w:val="none"/>
          <w:u w:val="none"/>
          <w:shd w:val="clear" w:color="auto" w:fill="FFFFFF"/>
          <w:lang w:val="en-US" w:eastAsia="zh-CN" w:bidi="ar"/>
        </w:rPr>
        <w:t>8.</w:t>
      </w:r>
      <w:r>
        <w:rPr>
          <w:rFonts w:hint="eastAsia" w:ascii="仿宋" w:hAnsi="仿宋" w:eastAsia="仿宋" w:cs="仿宋"/>
          <w:b w:val="0"/>
          <w:bCs w:val="0"/>
          <w:kern w:val="0"/>
          <w:sz w:val="24"/>
          <w:highlight w:val="none"/>
          <w:u w:val="none"/>
          <w:shd w:val="clear" w:color="auto" w:fill="FFFFFF"/>
          <w:lang w:bidi="ar"/>
        </w:rPr>
        <w:t>质量及售后服务要求：</w:t>
      </w:r>
    </w:p>
    <w:p w14:paraId="40E1FB9B">
      <w:pPr>
        <w:keepNext w:val="0"/>
        <w:keepLines w:val="0"/>
        <w:pageBreakBefore w:val="0"/>
        <w:kinsoku/>
        <w:wordWrap/>
        <w:overflowPunct/>
        <w:topLinePunct w:val="0"/>
        <w:autoSpaceDE/>
        <w:autoSpaceDN/>
        <w:bidi w:val="0"/>
        <w:adjustRightInd w:val="0"/>
        <w:snapToGrid w:val="0"/>
        <w:spacing w:line="360" w:lineRule="auto"/>
        <w:ind w:firstLine="720" w:firstLineChars="300"/>
        <w:jc w:val="both"/>
        <w:rPr>
          <w:rFonts w:hint="eastAsia" w:ascii="仿宋" w:hAnsi="仿宋" w:eastAsia="仿宋" w:cs="仿宋"/>
          <w:bCs w:val="0"/>
          <w:kern w:val="0"/>
          <w:sz w:val="24"/>
          <w:highlight w:val="none"/>
          <w:u w:val="none"/>
          <w:shd w:val="clear" w:color="auto" w:fill="FFFFFF"/>
          <w:lang w:bidi="ar"/>
        </w:rPr>
      </w:pPr>
      <w:r>
        <w:rPr>
          <w:rFonts w:hint="eastAsia" w:ascii="仿宋" w:hAnsi="仿宋" w:eastAsia="仿宋" w:cs="仿宋"/>
          <w:bCs w:val="0"/>
          <w:kern w:val="0"/>
          <w:sz w:val="24"/>
          <w:highlight w:val="none"/>
          <w:u w:val="none"/>
          <w:shd w:val="clear" w:color="auto" w:fill="FFFFFF"/>
          <w:lang w:val="en-US" w:eastAsia="zh-CN" w:bidi="ar"/>
        </w:rPr>
        <w:t>8.</w:t>
      </w:r>
      <w:r>
        <w:rPr>
          <w:rFonts w:hint="eastAsia" w:ascii="仿宋" w:hAnsi="仿宋" w:eastAsia="仿宋" w:cs="仿宋"/>
          <w:bCs w:val="0"/>
          <w:kern w:val="0"/>
          <w:sz w:val="24"/>
          <w:highlight w:val="none"/>
          <w:u w:val="none"/>
          <w:shd w:val="clear" w:color="auto" w:fill="FFFFFF"/>
          <w:lang w:bidi="ar"/>
        </w:rPr>
        <w:t>1质保期为验收合格移交后不少</w:t>
      </w:r>
      <w:r>
        <w:rPr>
          <w:rFonts w:hint="eastAsia" w:ascii="仿宋" w:hAnsi="仿宋" w:eastAsia="仿宋" w:cs="仿宋"/>
          <w:bCs w:val="0"/>
          <w:color w:val="auto"/>
          <w:kern w:val="0"/>
          <w:sz w:val="24"/>
          <w:highlight w:val="none"/>
          <w:u w:val="none"/>
          <w:shd w:val="clear" w:color="auto" w:fill="FFFFFF"/>
          <w:lang w:bidi="ar"/>
        </w:rPr>
        <w:t>于</w:t>
      </w:r>
      <w:r>
        <w:rPr>
          <w:rFonts w:hint="eastAsia" w:ascii="仿宋" w:hAnsi="仿宋" w:eastAsia="仿宋" w:cs="仿宋"/>
          <w:bCs w:val="0"/>
          <w:color w:val="auto"/>
          <w:kern w:val="0"/>
          <w:sz w:val="24"/>
          <w:highlight w:val="none"/>
          <w:u w:val="single"/>
          <w:shd w:val="clear" w:color="auto" w:fill="FFFFFF"/>
          <w:lang w:bidi="ar"/>
        </w:rPr>
        <w:t>1</w:t>
      </w:r>
      <w:r>
        <w:rPr>
          <w:rFonts w:hint="eastAsia" w:ascii="仿宋" w:hAnsi="仿宋" w:eastAsia="仿宋" w:cs="仿宋"/>
          <w:bCs w:val="0"/>
          <w:color w:val="auto"/>
          <w:kern w:val="0"/>
          <w:sz w:val="24"/>
          <w:highlight w:val="none"/>
          <w:u w:val="none"/>
          <w:shd w:val="clear" w:color="auto" w:fill="FFFFFF"/>
          <w:lang w:bidi="ar"/>
        </w:rPr>
        <w:t>年</w:t>
      </w:r>
      <w:r>
        <w:rPr>
          <w:rFonts w:hint="eastAsia" w:ascii="仿宋" w:hAnsi="仿宋" w:eastAsia="仿宋" w:cs="仿宋"/>
          <w:bCs w:val="0"/>
          <w:kern w:val="0"/>
          <w:sz w:val="24"/>
          <w:highlight w:val="none"/>
          <w:u w:val="none"/>
          <w:shd w:val="clear" w:color="auto" w:fill="FFFFFF"/>
          <w:lang w:bidi="ar"/>
        </w:rPr>
        <w:t>，在质保期内，</w:t>
      </w:r>
      <w:r>
        <w:rPr>
          <w:rFonts w:hint="eastAsia" w:ascii="仿宋" w:hAnsi="仿宋" w:eastAsia="仿宋" w:cs="仿宋"/>
          <w:bCs w:val="0"/>
          <w:kern w:val="0"/>
          <w:sz w:val="24"/>
          <w:highlight w:val="none"/>
          <w:u w:val="none"/>
          <w:shd w:val="clear" w:color="auto" w:fill="FFFFFF"/>
          <w:lang w:val="en-US" w:eastAsia="zh-CN" w:bidi="ar"/>
        </w:rPr>
        <w:t>供应商</w:t>
      </w:r>
      <w:r>
        <w:rPr>
          <w:rFonts w:hint="eastAsia" w:ascii="仿宋" w:hAnsi="仿宋" w:eastAsia="仿宋" w:cs="仿宋"/>
          <w:bCs w:val="0"/>
          <w:kern w:val="0"/>
          <w:sz w:val="24"/>
          <w:highlight w:val="none"/>
          <w:u w:val="none"/>
          <w:shd w:val="clear" w:color="auto" w:fill="FFFFFF"/>
          <w:lang w:bidi="ar"/>
        </w:rPr>
        <w:t>应对货物出现的质量及安全问题负责处理解决并承担一切费用。</w:t>
      </w:r>
    </w:p>
    <w:p w14:paraId="56662375">
      <w:pPr>
        <w:keepNext w:val="0"/>
        <w:keepLines w:val="0"/>
        <w:pageBreakBefore w:val="0"/>
        <w:kinsoku/>
        <w:wordWrap/>
        <w:overflowPunct/>
        <w:topLinePunct w:val="0"/>
        <w:autoSpaceDE/>
        <w:autoSpaceDN/>
        <w:bidi w:val="0"/>
        <w:adjustRightInd w:val="0"/>
        <w:snapToGrid w:val="0"/>
        <w:spacing w:line="360" w:lineRule="auto"/>
        <w:ind w:firstLine="720" w:firstLineChars="300"/>
        <w:jc w:val="both"/>
        <w:rPr>
          <w:rFonts w:hint="eastAsia" w:ascii="仿宋" w:hAnsi="仿宋" w:eastAsia="仿宋" w:cs="仿宋"/>
          <w:b w:val="0"/>
          <w:bCs w:val="0"/>
          <w:kern w:val="0"/>
          <w:sz w:val="24"/>
          <w:highlight w:val="none"/>
          <w:u w:val="none"/>
          <w:shd w:val="clear" w:color="auto" w:fill="FFFFFF"/>
          <w:lang w:bidi="ar"/>
        </w:rPr>
      </w:pPr>
      <w:r>
        <w:rPr>
          <w:rFonts w:hint="eastAsia" w:ascii="仿宋" w:hAnsi="仿宋" w:eastAsia="仿宋" w:cs="仿宋"/>
          <w:bCs w:val="0"/>
          <w:kern w:val="0"/>
          <w:sz w:val="24"/>
          <w:highlight w:val="none"/>
          <w:u w:val="none"/>
          <w:shd w:val="clear" w:color="auto" w:fill="FFFFFF"/>
          <w:lang w:val="en-US" w:eastAsia="zh-CN" w:bidi="ar"/>
        </w:rPr>
        <w:t>8.</w:t>
      </w:r>
      <w:r>
        <w:rPr>
          <w:rFonts w:hint="eastAsia" w:ascii="仿宋" w:hAnsi="仿宋" w:eastAsia="仿宋" w:cs="仿宋"/>
          <w:bCs w:val="0"/>
          <w:kern w:val="0"/>
          <w:sz w:val="24"/>
          <w:highlight w:val="none"/>
          <w:u w:val="none"/>
          <w:shd w:val="clear" w:color="auto" w:fill="FFFFFF"/>
          <w:lang w:bidi="ar"/>
        </w:rPr>
        <w:t>2质保期内出现需因质量或量体问题需要修改或调换的等非人为原因出现的产品质量问题，</w:t>
      </w:r>
      <w:r>
        <w:rPr>
          <w:rFonts w:hint="eastAsia" w:ascii="仿宋" w:hAnsi="仿宋" w:eastAsia="仿宋" w:cs="仿宋"/>
          <w:bCs w:val="0"/>
          <w:kern w:val="0"/>
          <w:sz w:val="24"/>
          <w:highlight w:val="none"/>
          <w:u w:val="none"/>
          <w:shd w:val="clear" w:color="auto" w:fill="FFFFFF"/>
          <w:lang w:val="en-US" w:eastAsia="zh-CN" w:bidi="ar"/>
        </w:rPr>
        <w:t>供</w:t>
      </w:r>
      <w:r>
        <w:rPr>
          <w:rFonts w:hint="eastAsia" w:ascii="仿宋" w:hAnsi="仿宋" w:eastAsia="仿宋" w:cs="仿宋"/>
          <w:b w:val="0"/>
          <w:bCs w:val="0"/>
          <w:kern w:val="0"/>
          <w:sz w:val="24"/>
          <w:highlight w:val="none"/>
          <w:u w:val="none"/>
          <w:shd w:val="clear" w:color="auto" w:fill="FFFFFF"/>
          <w:lang w:val="en-US" w:eastAsia="zh-CN" w:bidi="ar"/>
        </w:rPr>
        <w:t>应商</w:t>
      </w:r>
      <w:r>
        <w:rPr>
          <w:rFonts w:hint="eastAsia" w:ascii="仿宋" w:hAnsi="仿宋" w:eastAsia="仿宋" w:cs="仿宋"/>
          <w:b w:val="0"/>
          <w:bCs w:val="0"/>
          <w:kern w:val="0"/>
          <w:sz w:val="24"/>
          <w:highlight w:val="none"/>
          <w:u w:val="none"/>
          <w:shd w:val="clear" w:color="auto" w:fill="FFFFFF"/>
          <w:lang w:bidi="ar"/>
        </w:rPr>
        <w:t>应无条件免费修改或更换。</w:t>
      </w:r>
    </w:p>
    <w:p w14:paraId="699084B4">
      <w:pPr>
        <w:keepNext w:val="0"/>
        <w:keepLines w:val="0"/>
        <w:pageBreakBefore w:val="0"/>
        <w:kinsoku/>
        <w:wordWrap/>
        <w:overflowPunct/>
        <w:topLinePunct w:val="0"/>
        <w:autoSpaceDE/>
        <w:autoSpaceDN/>
        <w:bidi w:val="0"/>
        <w:adjustRightInd w:val="0"/>
        <w:snapToGrid w:val="0"/>
        <w:spacing w:line="360" w:lineRule="auto"/>
        <w:ind w:firstLine="720" w:firstLineChars="300"/>
        <w:jc w:val="both"/>
        <w:rPr>
          <w:rFonts w:hint="eastAsia" w:ascii="仿宋" w:hAnsi="仿宋" w:eastAsia="仿宋" w:cs="仿宋"/>
          <w:b w:val="0"/>
          <w:bCs w:val="0"/>
          <w:kern w:val="0"/>
          <w:sz w:val="24"/>
          <w:highlight w:val="none"/>
          <w:u w:val="none"/>
          <w:shd w:val="clear" w:color="auto" w:fill="FFFFFF"/>
          <w:lang w:val="en-US" w:eastAsia="zh-CN" w:bidi="ar"/>
        </w:rPr>
      </w:pPr>
      <w:r>
        <w:rPr>
          <w:rFonts w:hint="eastAsia" w:ascii="仿宋" w:hAnsi="仿宋" w:eastAsia="仿宋" w:cs="仿宋"/>
          <w:b w:val="0"/>
          <w:bCs w:val="0"/>
          <w:kern w:val="0"/>
          <w:sz w:val="24"/>
          <w:highlight w:val="none"/>
          <w:u w:val="none"/>
          <w:shd w:val="clear" w:color="auto" w:fill="FFFFFF"/>
          <w:lang w:val="en-US" w:eastAsia="zh-CN" w:bidi="ar"/>
        </w:rPr>
        <w:t>8.3质保期满后，供应商继续为采购人服务，仅收取零配件成本费。</w:t>
      </w:r>
    </w:p>
    <w:p w14:paraId="0382151F">
      <w:pPr>
        <w:keepNext w:val="0"/>
        <w:keepLines w:val="0"/>
        <w:pageBreakBefore w:val="0"/>
        <w:kinsoku/>
        <w:wordWrap/>
        <w:overflowPunct/>
        <w:topLinePunct w:val="0"/>
        <w:autoSpaceDE/>
        <w:autoSpaceDN/>
        <w:bidi w:val="0"/>
        <w:adjustRightInd w:val="0"/>
        <w:snapToGrid w:val="0"/>
        <w:spacing w:line="360" w:lineRule="auto"/>
        <w:ind w:firstLine="720" w:firstLineChars="300"/>
        <w:jc w:val="both"/>
        <w:rPr>
          <w:rFonts w:hint="eastAsia" w:ascii="仿宋" w:hAnsi="仿宋" w:eastAsia="仿宋" w:cs="仿宋"/>
          <w:bCs w:val="0"/>
          <w:kern w:val="0"/>
          <w:sz w:val="24"/>
          <w:highlight w:val="none"/>
          <w:u w:val="none"/>
          <w:shd w:val="clear" w:color="auto" w:fill="FFFFFF"/>
          <w:lang w:val="en-US" w:eastAsia="zh-CN" w:bidi="ar"/>
        </w:rPr>
      </w:pPr>
      <w:r>
        <w:rPr>
          <w:rFonts w:hint="eastAsia" w:ascii="仿宋" w:hAnsi="仿宋" w:eastAsia="仿宋" w:cs="仿宋"/>
          <w:b w:val="0"/>
          <w:bCs w:val="0"/>
          <w:kern w:val="0"/>
          <w:sz w:val="24"/>
          <w:highlight w:val="none"/>
          <w:u w:val="none"/>
          <w:shd w:val="clear" w:color="auto" w:fill="FFFFFF"/>
          <w:lang w:val="en-US" w:eastAsia="zh-CN" w:bidi="ar"/>
        </w:rPr>
        <w:t>8.4质保期内发生质量问题，供应商响应时间：4小时以内；电话技术支持时间：1小时以内；若需上门更换，</w:t>
      </w:r>
      <w:r>
        <w:rPr>
          <w:rFonts w:hint="eastAsia" w:ascii="仿宋" w:hAnsi="仿宋" w:eastAsia="仿宋" w:cs="仿宋"/>
          <w:bCs w:val="0"/>
          <w:kern w:val="0"/>
          <w:sz w:val="24"/>
          <w:highlight w:val="none"/>
          <w:u w:val="none"/>
          <w:shd w:val="clear" w:color="auto" w:fill="FFFFFF"/>
          <w:lang w:val="en-US" w:eastAsia="zh-CN" w:bidi="ar"/>
        </w:rPr>
        <w:t>则在8小时内到达现场并进行处理；</w:t>
      </w:r>
    </w:p>
    <w:p w14:paraId="2A180CAC">
      <w:pPr>
        <w:keepNext w:val="0"/>
        <w:keepLines w:val="0"/>
        <w:pageBreakBefore w:val="0"/>
        <w:kinsoku/>
        <w:wordWrap/>
        <w:overflowPunct/>
        <w:topLinePunct w:val="0"/>
        <w:autoSpaceDE/>
        <w:autoSpaceDN/>
        <w:bidi w:val="0"/>
        <w:adjustRightInd w:val="0"/>
        <w:snapToGrid w:val="0"/>
        <w:spacing w:line="360" w:lineRule="auto"/>
        <w:ind w:firstLine="720" w:firstLineChars="300"/>
        <w:jc w:val="both"/>
        <w:rPr>
          <w:rFonts w:hint="eastAsia" w:ascii="仿宋" w:hAnsi="仿宋" w:eastAsia="仿宋" w:cs="仿宋"/>
          <w:bCs w:val="0"/>
          <w:kern w:val="0"/>
          <w:sz w:val="24"/>
          <w:highlight w:val="none"/>
          <w:u w:val="none"/>
          <w:shd w:val="clear" w:color="auto" w:fill="FFFFFF"/>
          <w:lang w:val="en-US" w:eastAsia="zh-CN" w:bidi="ar"/>
        </w:rPr>
      </w:pPr>
      <w:r>
        <w:rPr>
          <w:rFonts w:hint="eastAsia" w:ascii="仿宋" w:hAnsi="仿宋" w:eastAsia="仿宋" w:cs="仿宋"/>
          <w:bCs w:val="0"/>
          <w:kern w:val="0"/>
          <w:sz w:val="24"/>
          <w:highlight w:val="none"/>
          <w:u w:val="none"/>
          <w:shd w:val="clear" w:color="auto" w:fill="FFFFFF"/>
          <w:lang w:val="en-US" w:eastAsia="zh-CN" w:bidi="ar"/>
        </w:rPr>
        <w:t>上述内容的实现方式、时间、地点、人数应在响应文件中详细说明。</w:t>
      </w:r>
    </w:p>
    <w:p w14:paraId="21B66219">
      <w:pPr>
        <w:keepNext w:val="0"/>
        <w:keepLines w:val="0"/>
        <w:pageBreakBefore w:val="0"/>
        <w:kinsoku/>
        <w:wordWrap/>
        <w:overflowPunct/>
        <w:topLinePunct w:val="0"/>
        <w:autoSpaceDE/>
        <w:autoSpaceDN/>
        <w:bidi w:val="0"/>
        <w:adjustRightInd w:val="0"/>
        <w:snapToGrid w:val="0"/>
        <w:spacing w:line="360" w:lineRule="auto"/>
        <w:ind w:firstLine="720" w:firstLineChars="300"/>
        <w:jc w:val="both"/>
        <w:rPr>
          <w:rFonts w:hint="eastAsia" w:ascii="仿宋" w:hAnsi="仿宋" w:eastAsia="仿宋" w:cs="仿宋"/>
          <w:bCs w:val="0"/>
          <w:kern w:val="0"/>
          <w:sz w:val="24"/>
          <w:highlight w:val="none"/>
          <w:u w:val="none"/>
          <w:shd w:val="clear" w:color="auto" w:fill="FFFFFF"/>
          <w:lang w:bidi="ar"/>
        </w:rPr>
      </w:pPr>
      <w:r>
        <w:rPr>
          <w:rFonts w:hint="eastAsia" w:ascii="仿宋" w:hAnsi="仿宋" w:eastAsia="仿宋" w:cs="仿宋"/>
          <w:bCs w:val="0"/>
          <w:kern w:val="0"/>
          <w:sz w:val="24"/>
          <w:highlight w:val="none"/>
          <w:u w:val="none"/>
          <w:shd w:val="clear" w:color="auto" w:fill="FFFFFF"/>
          <w:lang w:val="en-US" w:eastAsia="zh-CN" w:bidi="ar"/>
        </w:rPr>
        <w:t>8.</w:t>
      </w:r>
      <w:r>
        <w:rPr>
          <w:rFonts w:hint="eastAsia" w:ascii="仿宋" w:hAnsi="仿宋" w:eastAsia="仿宋" w:cs="仿宋"/>
          <w:bCs w:val="0"/>
          <w:kern w:val="0"/>
          <w:sz w:val="24"/>
          <w:highlight w:val="none"/>
          <w:u w:val="none"/>
          <w:shd w:val="clear" w:color="auto" w:fill="FFFFFF"/>
          <w:lang w:bidi="ar"/>
        </w:rPr>
        <w:t>5其他要求：</w:t>
      </w:r>
    </w:p>
    <w:p w14:paraId="733F7367">
      <w:pPr>
        <w:keepNext w:val="0"/>
        <w:keepLines w:val="0"/>
        <w:pageBreakBefore w:val="0"/>
        <w:widowControl w:val="0"/>
        <w:kinsoku/>
        <w:wordWrap/>
        <w:overflowPunct/>
        <w:topLinePunct w:val="0"/>
        <w:autoSpaceDE/>
        <w:autoSpaceDN/>
        <w:bidi w:val="0"/>
        <w:adjustRightInd w:val="0"/>
        <w:snapToGrid w:val="0"/>
        <w:spacing w:line="360" w:lineRule="auto"/>
        <w:ind w:firstLine="960" w:firstLineChars="400"/>
        <w:jc w:val="both"/>
        <w:textAlignment w:val="auto"/>
        <w:rPr>
          <w:rFonts w:hint="eastAsia" w:ascii="仿宋" w:hAnsi="仿宋" w:eastAsia="仿宋" w:cs="仿宋"/>
          <w:bCs w:val="0"/>
          <w:kern w:val="0"/>
          <w:sz w:val="24"/>
          <w:highlight w:val="none"/>
          <w:u w:val="none"/>
          <w:shd w:val="clear" w:color="auto" w:fill="FFFFFF"/>
          <w:lang w:bidi="ar"/>
        </w:rPr>
      </w:pPr>
      <w:r>
        <w:rPr>
          <w:rFonts w:hint="eastAsia" w:ascii="仿宋" w:hAnsi="仿宋" w:eastAsia="仿宋" w:cs="仿宋"/>
          <w:bCs w:val="0"/>
          <w:kern w:val="0"/>
          <w:sz w:val="24"/>
          <w:highlight w:val="none"/>
          <w:u w:val="none"/>
          <w:shd w:val="clear" w:color="auto" w:fill="FFFFFF"/>
          <w:lang w:val="en-US" w:eastAsia="zh-CN" w:bidi="ar"/>
        </w:rPr>
        <w:t>8.</w:t>
      </w:r>
      <w:r>
        <w:rPr>
          <w:rFonts w:hint="eastAsia" w:ascii="仿宋" w:hAnsi="仿宋" w:eastAsia="仿宋" w:cs="仿宋"/>
          <w:bCs w:val="0"/>
          <w:kern w:val="0"/>
          <w:sz w:val="24"/>
          <w:highlight w:val="none"/>
          <w:u w:val="none"/>
          <w:shd w:val="clear" w:color="auto" w:fill="FFFFFF"/>
          <w:lang w:bidi="ar"/>
        </w:rPr>
        <w:t>5.1按最高人民检察院服装标准要求对</w:t>
      </w:r>
      <w:r>
        <w:rPr>
          <w:rFonts w:hint="eastAsia" w:ascii="仿宋" w:hAnsi="仿宋" w:eastAsia="仿宋" w:cs="仿宋"/>
          <w:bCs w:val="0"/>
          <w:kern w:val="0"/>
          <w:sz w:val="24"/>
          <w:highlight w:val="none"/>
          <w:u w:val="none"/>
          <w:shd w:val="clear" w:color="auto" w:fill="FFFFFF"/>
          <w:lang w:val="en-US" w:eastAsia="zh-CN" w:bidi="ar"/>
        </w:rPr>
        <w:t>供应商</w:t>
      </w:r>
      <w:r>
        <w:rPr>
          <w:rFonts w:hint="eastAsia" w:ascii="仿宋" w:hAnsi="仿宋" w:eastAsia="仿宋" w:cs="仿宋"/>
          <w:bCs w:val="0"/>
          <w:kern w:val="0"/>
          <w:sz w:val="24"/>
          <w:highlight w:val="none"/>
          <w:u w:val="none"/>
          <w:shd w:val="clear" w:color="auto" w:fill="FFFFFF"/>
          <w:lang w:bidi="ar"/>
        </w:rPr>
        <w:t>提供的货物进行验收。在发现质量问题，或者规格、尺码问题的，在</w:t>
      </w:r>
      <w:r>
        <w:rPr>
          <w:rFonts w:hint="eastAsia" w:ascii="仿宋" w:hAnsi="仿宋" w:eastAsia="仿宋" w:cs="仿宋"/>
          <w:bCs w:val="0"/>
          <w:kern w:val="0"/>
          <w:sz w:val="24"/>
          <w:highlight w:val="none"/>
          <w:u w:val="none"/>
          <w:shd w:val="clear" w:color="auto" w:fill="FFFFFF"/>
          <w:lang w:val="en-US" w:eastAsia="zh-CN" w:bidi="ar"/>
        </w:rPr>
        <w:t>采购人</w:t>
      </w:r>
      <w:r>
        <w:rPr>
          <w:rFonts w:hint="eastAsia" w:ascii="仿宋" w:hAnsi="仿宋" w:eastAsia="仿宋" w:cs="仿宋"/>
          <w:bCs w:val="0"/>
          <w:kern w:val="0"/>
          <w:sz w:val="24"/>
          <w:highlight w:val="none"/>
          <w:u w:val="none"/>
          <w:shd w:val="clear" w:color="auto" w:fill="FFFFFF"/>
          <w:lang w:bidi="ar"/>
        </w:rPr>
        <w:t>提出并交付需调整货物后</w:t>
      </w:r>
      <w:r>
        <w:rPr>
          <w:rFonts w:hint="eastAsia" w:ascii="仿宋" w:hAnsi="仿宋" w:eastAsia="仿宋" w:cs="仿宋"/>
          <w:bCs w:val="0"/>
          <w:kern w:val="0"/>
          <w:sz w:val="24"/>
          <w:highlight w:val="none"/>
          <w:u w:val="single"/>
          <w:shd w:val="clear" w:color="auto" w:fill="FFFFFF"/>
          <w:lang w:bidi="ar"/>
        </w:rPr>
        <w:t>30</w:t>
      </w:r>
      <w:r>
        <w:rPr>
          <w:rFonts w:hint="eastAsia" w:ascii="仿宋" w:hAnsi="仿宋" w:eastAsia="仿宋" w:cs="仿宋"/>
          <w:bCs w:val="0"/>
          <w:kern w:val="0"/>
          <w:sz w:val="24"/>
          <w:highlight w:val="none"/>
          <w:u w:val="none"/>
          <w:shd w:val="clear" w:color="auto" w:fill="FFFFFF"/>
          <w:lang w:bidi="ar"/>
        </w:rPr>
        <w:t>天内，必须完成货物调换、再加工，并返回</w:t>
      </w:r>
      <w:r>
        <w:rPr>
          <w:rFonts w:hint="eastAsia" w:ascii="仿宋" w:hAnsi="仿宋" w:eastAsia="仿宋" w:cs="仿宋"/>
          <w:bCs w:val="0"/>
          <w:kern w:val="0"/>
          <w:sz w:val="24"/>
          <w:highlight w:val="none"/>
          <w:u w:val="none"/>
          <w:shd w:val="clear" w:color="auto" w:fill="FFFFFF"/>
          <w:lang w:val="en-US" w:eastAsia="zh-CN" w:bidi="ar"/>
        </w:rPr>
        <w:t>采购人</w:t>
      </w:r>
      <w:r>
        <w:rPr>
          <w:rFonts w:hint="eastAsia" w:ascii="仿宋" w:hAnsi="仿宋" w:eastAsia="仿宋" w:cs="仿宋"/>
          <w:bCs w:val="0"/>
          <w:kern w:val="0"/>
          <w:sz w:val="24"/>
          <w:highlight w:val="none"/>
          <w:u w:val="none"/>
          <w:shd w:val="clear" w:color="auto" w:fill="FFFFFF"/>
          <w:lang w:bidi="ar"/>
        </w:rPr>
        <w:t>。</w:t>
      </w:r>
    </w:p>
    <w:p w14:paraId="12106391">
      <w:pPr>
        <w:keepNext w:val="0"/>
        <w:keepLines w:val="0"/>
        <w:pageBreakBefore w:val="0"/>
        <w:widowControl w:val="0"/>
        <w:kinsoku/>
        <w:wordWrap/>
        <w:overflowPunct/>
        <w:topLinePunct w:val="0"/>
        <w:autoSpaceDE/>
        <w:autoSpaceDN/>
        <w:bidi w:val="0"/>
        <w:adjustRightInd w:val="0"/>
        <w:snapToGrid w:val="0"/>
        <w:spacing w:line="360" w:lineRule="auto"/>
        <w:ind w:firstLine="960" w:firstLineChars="400"/>
        <w:jc w:val="both"/>
        <w:textAlignment w:val="auto"/>
        <w:rPr>
          <w:rFonts w:hint="eastAsia" w:ascii="仿宋" w:hAnsi="仿宋" w:eastAsia="仿宋" w:cs="仿宋"/>
          <w:bCs w:val="0"/>
          <w:kern w:val="0"/>
          <w:sz w:val="24"/>
          <w:highlight w:val="none"/>
          <w:u w:val="none"/>
          <w:shd w:val="clear" w:color="auto" w:fill="FFFFFF"/>
          <w:lang w:eastAsia="zh-CN" w:bidi="ar"/>
        </w:rPr>
      </w:pPr>
      <w:r>
        <w:rPr>
          <w:rFonts w:hint="eastAsia" w:ascii="仿宋" w:hAnsi="仿宋" w:eastAsia="仿宋" w:cs="仿宋"/>
          <w:bCs w:val="0"/>
          <w:kern w:val="0"/>
          <w:sz w:val="24"/>
          <w:highlight w:val="none"/>
          <w:u w:val="none"/>
          <w:shd w:val="clear" w:color="auto" w:fill="FFFFFF"/>
          <w:lang w:val="en-US" w:eastAsia="zh-CN" w:bidi="ar"/>
        </w:rPr>
        <w:t>8.</w:t>
      </w:r>
      <w:r>
        <w:rPr>
          <w:rFonts w:hint="eastAsia" w:ascii="仿宋" w:hAnsi="仿宋" w:eastAsia="仿宋" w:cs="仿宋"/>
          <w:bCs w:val="0"/>
          <w:kern w:val="0"/>
          <w:sz w:val="24"/>
          <w:highlight w:val="none"/>
          <w:u w:val="none"/>
          <w:shd w:val="clear" w:color="auto" w:fill="FFFFFF"/>
          <w:lang w:bidi="ar"/>
        </w:rPr>
        <w:t>5.2交货前，</w:t>
      </w:r>
      <w:r>
        <w:rPr>
          <w:rFonts w:hint="eastAsia" w:ascii="仿宋" w:hAnsi="仿宋" w:eastAsia="仿宋" w:cs="仿宋"/>
          <w:bCs w:val="0"/>
          <w:kern w:val="0"/>
          <w:sz w:val="24"/>
          <w:highlight w:val="none"/>
          <w:u w:val="none"/>
          <w:shd w:val="clear" w:color="auto" w:fill="FFFFFF"/>
          <w:lang w:val="en-US" w:eastAsia="zh-CN" w:bidi="ar"/>
        </w:rPr>
        <w:t>采购人</w:t>
      </w:r>
      <w:r>
        <w:rPr>
          <w:rFonts w:hint="eastAsia" w:ascii="仿宋" w:hAnsi="仿宋" w:eastAsia="仿宋" w:cs="仿宋"/>
          <w:bCs w:val="0"/>
          <w:kern w:val="0"/>
          <w:sz w:val="24"/>
          <w:highlight w:val="none"/>
          <w:u w:val="none"/>
          <w:shd w:val="clear" w:color="auto" w:fill="FFFFFF"/>
          <w:lang w:bidi="ar"/>
        </w:rPr>
        <w:t>有权随机抽样送国家有关部门批准的有资质的检测机构检测。检验费用由</w:t>
      </w:r>
      <w:r>
        <w:rPr>
          <w:rFonts w:hint="eastAsia" w:ascii="仿宋" w:hAnsi="仿宋" w:eastAsia="仿宋" w:cs="仿宋"/>
          <w:bCs w:val="0"/>
          <w:kern w:val="0"/>
          <w:sz w:val="24"/>
          <w:highlight w:val="none"/>
          <w:u w:val="none"/>
          <w:shd w:val="clear" w:color="auto" w:fill="FFFFFF"/>
          <w:lang w:val="en-US" w:eastAsia="zh-CN" w:bidi="ar"/>
        </w:rPr>
        <w:t>供应商</w:t>
      </w:r>
      <w:r>
        <w:rPr>
          <w:rFonts w:hint="eastAsia" w:ascii="仿宋" w:hAnsi="仿宋" w:eastAsia="仿宋" w:cs="仿宋"/>
          <w:bCs w:val="0"/>
          <w:kern w:val="0"/>
          <w:sz w:val="24"/>
          <w:highlight w:val="none"/>
          <w:u w:val="none"/>
          <w:shd w:val="clear" w:color="auto" w:fill="FFFFFF"/>
          <w:lang w:bidi="ar"/>
        </w:rPr>
        <w:t>支付</w:t>
      </w:r>
      <w:r>
        <w:rPr>
          <w:rFonts w:hint="eastAsia" w:ascii="仿宋" w:hAnsi="仿宋" w:eastAsia="仿宋" w:cs="仿宋"/>
          <w:bCs w:val="0"/>
          <w:kern w:val="0"/>
          <w:sz w:val="24"/>
          <w:highlight w:val="none"/>
          <w:u w:val="none"/>
          <w:shd w:val="clear" w:color="auto" w:fill="FFFFFF"/>
          <w:lang w:eastAsia="zh-CN" w:bidi="ar"/>
        </w:rPr>
        <w:t>。</w:t>
      </w:r>
    </w:p>
    <w:p w14:paraId="239C559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960" w:firstLineChars="400"/>
        <w:jc w:val="both"/>
        <w:textAlignment w:val="auto"/>
        <w:rPr>
          <w:rFonts w:hint="eastAsia" w:ascii="仿宋" w:hAnsi="仿宋" w:eastAsia="仿宋" w:cs="仿宋"/>
          <w:bCs w:val="0"/>
          <w:kern w:val="0"/>
          <w:sz w:val="24"/>
          <w:highlight w:val="none"/>
          <w:u w:val="none"/>
          <w:shd w:val="clear" w:color="auto" w:fill="FFFFFF"/>
          <w:lang w:bidi="ar"/>
        </w:rPr>
      </w:pPr>
      <w:r>
        <w:rPr>
          <w:rFonts w:hint="eastAsia" w:ascii="仿宋" w:hAnsi="仿宋" w:eastAsia="仿宋" w:cs="仿宋"/>
          <w:bCs w:val="0"/>
          <w:kern w:val="0"/>
          <w:sz w:val="24"/>
          <w:highlight w:val="none"/>
          <w:u w:val="none"/>
          <w:shd w:val="clear" w:color="auto" w:fill="FFFFFF"/>
          <w:lang w:val="en-US" w:eastAsia="zh-CN" w:bidi="ar"/>
        </w:rPr>
        <w:t>8.</w:t>
      </w:r>
      <w:r>
        <w:rPr>
          <w:rFonts w:hint="eastAsia" w:ascii="仿宋" w:hAnsi="仿宋" w:eastAsia="仿宋" w:cs="仿宋"/>
          <w:bCs w:val="0"/>
          <w:kern w:val="0"/>
          <w:sz w:val="24"/>
          <w:highlight w:val="none"/>
          <w:u w:val="none"/>
          <w:shd w:val="clear" w:color="auto" w:fill="FFFFFF"/>
          <w:lang w:bidi="ar"/>
        </w:rPr>
        <w:t>5.3在合同期内，</w:t>
      </w:r>
      <w:r>
        <w:rPr>
          <w:rFonts w:hint="eastAsia" w:ascii="仿宋" w:hAnsi="仿宋" w:eastAsia="仿宋" w:cs="仿宋"/>
          <w:bCs w:val="0"/>
          <w:kern w:val="0"/>
          <w:sz w:val="24"/>
          <w:highlight w:val="none"/>
          <w:u w:val="none"/>
          <w:shd w:val="clear" w:color="auto" w:fill="FFFFFF"/>
          <w:lang w:val="en-US" w:eastAsia="zh-CN" w:bidi="ar"/>
        </w:rPr>
        <w:t>供应商</w:t>
      </w:r>
      <w:r>
        <w:rPr>
          <w:rFonts w:hint="eastAsia" w:ascii="仿宋" w:hAnsi="仿宋" w:eastAsia="仿宋" w:cs="仿宋"/>
          <w:bCs w:val="0"/>
          <w:kern w:val="0"/>
          <w:sz w:val="24"/>
          <w:highlight w:val="none"/>
          <w:u w:val="none"/>
          <w:shd w:val="clear" w:color="auto" w:fill="FFFFFF"/>
          <w:lang w:bidi="ar"/>
        </w:rPr>
        <w:t>提供的货物经2次检测不合格的，</w:t>
      </w:r>
      <w:r>
        <w:rPr>
          <w:rFonts w:hint="eastAsia" w:ascii="仿宋" w:hAnsi="仿宋" w:eastAsia="仿宋" w:cs="仿宋"/>
          <w:bCs w:val="0"/>
          <w:kern w:val="0"/>
          <w:sz w:val="24"/>
          <w:highlight w:val="none"/>
          <w:u w:val="none"/>
          <w:shd w:val="clear" w:color="auto" w:fill="FFFFFF"/>
          <w:lang w:val="en-US" w:eastAsia="zh-CN" w:bidi="ar"/>
        </w:rPr>
        <w:t>采购人</w:t>
      </w:r>
      <w:r>
        <w:rPr>
          <w:rFonts w:hint="eastAsia" w:ascii="仿宋" w:hAnsi="仿宋" w:eastAsia="仿宋" w:cs="仿宋"/>
          <w:bCs w:val="0"/>
          <w:kern w:val="0"/>
          <w:sz w:val="24"/>
          <w:highlight w:val="none"/>
          <w:u w:val="none"/>
          <w:shd w:val="clear" w:color="auto" w:fill="FFFFFF"/>
          <w:lang w:bidi="ar"/>
        </w:rPr>
        <w:t>有权单方面终止合同，并承担给</w:t>
      </w:r>
      <w:r>
        <w:rPr>
          <w:rFonts w:hint="eastAsia" w:ascii="仿宋" w:hAnsi="仿宋" w:eastAsia="仿宋" w:cs="仿宋"/>
          <w:bCs w:val="0"/>
          <w:kern w:val="0"/>
          <w:sz w:val="24"/>
          <w:highlight w:val="none"/>
          <w:u w:val="none"/>
          <w:shd w:val="clear" w:color="auto" w:fill="FFFFFF"/>
          <w:lang w:val="en-US" w:eastAsia="zh-CN" w:bidi="ar"/>
        </w:rPr>
        <w:t>采购人</w:t>
      </w:r>
      <w:r>
        <w:rPr>
          <w:rFonts w:hint="eastAsia" w:ascii="仿宋" w:hAnsi="仿宋" w:eastAsia="仿宋" w:cs="仿宋"/>
          <w:bCs w:val="0"/>
          <w:kern w:val="0"/>
          <w:sz w:val="24"/>
          <w:highlight w:val="none"/>
          <w:u w:val="none"/>
          <w:shd w:val="clear" w:color="auto" w:fill="FFFFFF"/>
          <w:lang w:bidi="ar"/>
        </w:rPr>
        <w:t>造成的一切损失。</w:t>
      </w:r>
    </w:p>
    <w:p w14:paraId="5565631D">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仿宋" w:hAnsi="仿宋" w:eastAsia="仿宋" w:cs="仿宋"/>
          <w:b/>
          <w:bCs/>
          <w:color w:val="auto"/>
          <w:kern w:val="0"/>
          <w:sz w:val="24"/>
          <w:highlight w:val="none"/>
          <w:u w:val="none"/>
          <w:shd w:val="clear" w:color="auto" w:fill="FFFFFF"/>
          <w:lang w:val="en-US" w:eastAsia="zh-CN" w:bidi="ar"/>
        </w:rPr>
      </w:pPr>
    </w:p>
    <w:p w14:paraId="2DB36CAE">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仿宋" w:hAnsi="仿宋" w:eastAsia="仿宋" w:cs="仿宋"/>
          <w:b/>
          <w:bCs/>
          <w:color w:val="auto"/>
          <w:kern w:val="0"/>
          <w:sz w:val="24"/>
          <w:highlight w:val="none"/>
          <w:u w:val="none"/>
          <w:shd w:val="clear" w:color="auto" w:fill="FFFFFF"/>
          <w:lang w:val="en-US" w:eastAsia="zh-CN" w:bidi="ar"/>
        </w:rPr>
      </w:pPr>
    </w:p>
    <w:p w14:paraId="71F2444F">
      <w:pPr>
        <w:rPr>
          <w:rFonts w:hint="eastAsia" w:ascii="仿宋" w:hAnsi="仿宋" w:eastAsia="仿宋" w:cs="仿宋"/>
          <w:b/>
          <w:bCs/>
          <w:color w:val="auto"/>
          <w:kern w:val="0"/>
          <w:sz w:val="24"/>
          <w:highlight w:val="none"/>
          <w:u w:val="none"/>
          <w:shd w:val="clear" w:color="auto" w:fill="FFFFFF"/>
          <w:lang w:val="en-US" w:eastAsia="zh-CN" w:bidi="ar"/>
        </w:rPr>
      </w:pPr>
      <w:r>
        <w:rPr>
          <w:rFonts w:hint="eastAsia" w:ascii="仿宋" w:hAnsi="仿宋" w:eastAsia="仿宋" w:cs="仿宋"/>
          <w:b/>
          <w:bCs/>
          <w:color w:val="auto"/>
          <w:kern w:val="0"/>
          <w:sz w:val="24"/>
          <w:highlight w:val="none"/>
          <w:u w:val="none"/>
          <w:shd w:val="clear" w:color="auto" w:fill="FFFFFF"/>
          <w:lang w:val="en-US" w:eastAsia="zh-CN" w:bidi="ar"/>
        </w:rPr>
        <w:br w:type="page"/>
      </w:r>
    </w:p>
    <w:p w14:paraId="2B06D173">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仿宋" w:hAnsi="仿宋" w:eastAsia="仿宋" w:cs="仿宋"/>
          <w:b/>
          <w:bCs/>
          <w:color w:val="auto"/>
          <w:lang w:val="en-US" w:eastAsia="zh-CN"/>
        </w:rPr>
      </w:pPr>
      <w:r>
        <w:rPr>
          <w:rFonts w:hint="eastAsia" w:ascii="仿宋" w:hAnsi="仿宋" w:eastAsia="仿宋" w:cs="仿宋"/>
          <w:b/>
          <w:bCs/>
          <w:color w:val="auto"/>
          <w:kern w:val="0"/>
          <w:sz w:val="24"/>
          <w:highlight w:val="none"/>
          <w:u w:val="none"/>
          <w:shd w:val="clear" w:color="auto" w:fill="FFFFFF"/>
          <w:lang w:val="en-US" w:eastAsia="zh-CN" w:bidi="ar"/>
        </w:rPr>
        <w:t>五、提供样衣要求如下：</w:t>
      </w:r>
    </w:p>
    <w:tbl>
      <w:tblPr>
        <w:tblStyle w:val="5"/>
        <w:tblpPr w:leftFromText="180" w:rightFromText="180" w:vertAnchor="text" w:horzAnchor="page" w:tblpX="1765" w:tblpY="608"/>
        <w:tblOverlap w:val="never"/>
        <w:tblW w:w="513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0"/>
        <w:gridCol w:w="3495"/>
        <w:gridCol w:w="2685"/>
        <w:gridCol w:w="1860"/>
      </w:tblGrid>
      <w:tr w14:paraId="4E3DD4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000" w:type="pct"/>
            <w:gridSpan w:val="4"/>
            <w:noWrap/>
            <w:vAlign w:val="center"/>
          </w:tcPr>
          <w:p w14:paraId="413CB6EB">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采购包1</w:t>
            </w:r>
          </w:p>
        </w:tc>
      </w:tr>
      <w:tr w14:paraId="0C027B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410" w:type="pct"/>
            <w:noWrap/>
            <w:vAlign w:val="center"/>
          </w:tcPr>
          <w:p w14:paraId="0652A809">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bidi="ar"/>
              </w:rPr>
            </w:pPr>
            <w:r>
              <w:rPr>
                <w:rFonts w:hint="eastAsia" w:ascii="仿宋" w:hAnsi="仿宋" w:eastAsia="仿宋" w:cs="仿宋"/>
                <w:bCs w:val="0"/>
                <w:color w:val="auto"/>
                <w:kern w:val="0"/>
                <w:sz w:val="24"/>
                <w:highlight w:val="none"/>
                <w:u w:val="none"/>
                <w:lang w:bidi="ar"/>
              </w:rPr>
              <w:t>序号</w:t>
            </w:r>
          </w:p>
        </w:tc>
        <w:tc>
          <w:tcPr>
            <w:tcW w:w="1994" w:type="pct"/>
            <w:noWrap/>
            <w:vAlign w:val="center"/>
          </w:tcPr>
          <w:p w14:paraId="49660BFE">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bidi="ar"/>
              </w:rPr>
            </w:pPr>
            <w:r>
              <w:rPr>
                <w:rFonts w:hint="eastAsia" w:ascii="仿宋" w:hAnsi="仿宋" w:eastAsia="仿宋" w:cs="仿宋"/>
                <w:bCs w:val="0"/>
                <w:color w:val="auto"/>
                <w:kern w:val="0"/>
                <w:sz w:val="24"/>
                <w:highlight w:val="none"/>
                <w:u w:val="none"/>
                <w:lang w:bidi="ar"/>
              </w:rPr>
              <w:t>提交样</w:t>
            </w:r>
            <w:r>
              <w:rPr>
                <w:rFonts w:hint="eastAsia" w:ascii="仿宋" w:hAnsi="仿宋" w:eastAsia="仿宋" w:cs="仿宋"/>
                <w:bCs w:val="0"/>
                <w:color w:val="auto"/>
                <w:kern w:val="0"/>
                <w:sz w:val="24"/>
                <w:highlight w:val="none"/>
                <w:u w:val="none"/>
                <w:shd w:val="clear" w:color="auto" w:fill="FFFFFF"/>
                <w:lang w:val="en-US" w:eastAsia="zh-CN" w:bidi="ar"/>
              </w:rPr>
              <w:t>衣</w:t>
            </w:r>
            <w:r>
              <w:rPr>
                <w:rFonts w:hint="eastAsia" w:ascii="仿宋" w:hAnsi="仿宋" w:eastAsia="仿宋" w:cs="仿宋"/>
                <w:bCs w:val="0"/>
                <w:color w:val="auto"/>
                <w:kern w:val="0"/>
                <w:sz w:val="24"/>
                <w:highlight w:val="none"/>
                <w:u w:val="none"/>
                <w:lang w:bidi="ar"/>
              </w:rPr>
              <w:t>名称</w:t>
            </w:r>
          </w:p>
        </w:tc>
        <w:tc>
          <w:tcPr>
            <w:tcW w:w="1532" w:type="pct"/>
            <w:noWrap/>
            <w:vAlign w:val="center"/>
          </w:tcPr>
          <w:p w14:paraId="0618538B">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bidi="ar"/>
              </w:rPr>
            </w:pPr>
            <w:r>
              <w:rPr>
                <w:rFonts w:hint="eastAsia" w:ascii="仿宋" w:hAnsi="仿宋" w:eastAsia="仿宋" w:cs="仿宋"/>
                <w:bCs w:val="0"/>
                <w:color w:val="auto"/>
                <w:kern w:val="0"/>
                <w:sz w:val="24"/>
                <w:highlight w:val="none"/>
                <w:u w:val="none"/>
                <w:lang w:bidi="ar"/>
              </w:rPr>
              <w:t>规格</w:t>
            </w:r>
          </w:p>
        </w:tc>
        <w:tc>
          <w:tcPr>
            <w:tcW w:w="1061" w:type="pct"/>
            <w:noWrap/>
            <w:vAlign w:val="center"/>
          </w:tcPr>
          <w:p w14:paraId="7A8A1F35">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bidi="ar"/>
              </w:rPr>
            </w:pPr>
            <w:r>
              <w:rPr>
                <w:rFonts w:hint="eastAsia" w:ascii="仿宋" w:hAnsi="仿宋" w:eastAsia="仿宋" w:cs="仿宋"/>
                <w:bCs w:val="0"/>
                <w:color w:val="auto"/>
                <w:kern w:val="0"/>
                <w:sz w:val="24"/>
                <w:highlight w:val="none"/>
                <w:u w:val="none"/>
                <w:lang w:bidi="ar"/>
              </w:rPr>
              <w:t>数量</w:t>
            </w:r>
          </w:p>
        </w:tc>
      </w:tr>
      <w:tr w14:paraId="2DADE9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410" w:type="pct"/>
            <w:noWrap/>
            <w:vAlign w:val="center"/>
          </w:tcPr>
          <w:p w14:paraId="2F7AE167">
            <w:pPr>
              <w:widowControl/>
              <w:spacing w:line="360" w:lineRule="auto"/>
              <w:jc w:val="center"/>
              <w:rPr>
                <w:rFonts w:hint="eastAsia" w:ascii="仿宋" w:hAnsi="仿宋" w:eastAsia="仿宋" w:cs="仿宋"/>
                <w:bCs w:val="0"/>
                <w:color w:val="auto"/>
                <w:sz w:val="24"/>
                <w:highlight w:val="none"/>
                <w:u w:val="none"/>
              </w:rPr>
            </w:pPr>
            <w:r>
              <w:rPr>
                <w:rFonts w:hint="eastAsia" w:ascii="仿宋" w:hAnsi="仿宋" w:eastAsia="仿宋" w:cs="仿宋"/>
                <w:bCs w:val="0"/>
                <w:color w:val="auto"/>
                <w:sz w:val="24"/>
                <w:highlight w:val="none"/>
                <w:u w:val="none"/>
              </w:rPr>
              <w:t>1</w:t>
            </w:r>
          </w:p>
        </w:tc>
        <w:tc>
          <w:tcPr>
            <w:tcW w:w="1994" w:type="pct"/>
            <w:noWrap/>
            <w:vAlign w:val="center"/>
          </w:tcPr>
          <w:p w14:paraId="7EDCF035">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bidi="ar"/>
              </w:rPr>
            </w:pPr>
            <w:r>
              <w:rPr>
                <w:rFonts w:hint="eastAsia" w:ascii="仿宋" w:hAnsi="仿宋" w:eastAsia="仿宋" w:cs="仿宋"/>
                <w:bCs w:val="0"/>
                <w:color w:val="auto"/>
                <w:kern w:val="0"/>
                <w:sz w:val="24"/>
                <w:highlight w:val="none"/>
                <w:u w:val="none"/>
                <w:lang w:eastAsia="zh-CN" w:bidi="ar"/>
              </w:rPr>
              <w:t>检察制服</w:t>
            </w:r>
            <w:r>
              <w:rPr>
                <w:rFonts w:hint="eastAsia" w:ascii="仿宋" w:hAnsi="仿宋" w:eastAsia="仿宋" w:cs="仿宋"/>
                <w:bCs w:val="0"/>
                <w:color w:val="auto"/>
                <w:kern w:val="0"/>
                <w:sz w:val="24"/>
                <w:highlight w:val="none"/>
                <w:u w:val="none"/>
                <w:lang w:val="en-US" w:eastAsia="zh-CN" w:bidi="ar"/>
              </w:rPr>
              <w:t>---</w:t>
            </w:r>
            <w:r>
              <w:rPr>
                <w:rFonts w:hint="eastAsia" w:ascii="仿宋" w:hAnsi="仿宋" w:eastAsia="仿宋" w:cs="仿宋"/>
                <w:bCs w:val="0"/>
                <w:color w:val="auto"/>
                <w:kern w:val="0"/>
                <w:sz w:val="24"/>
                <w:highlight w:val="none"/>
                <w:u w:val="none"/>
                <w:lang w:eastAsia="zh-CN" w:bidi="ar"/>
              </w:rPr>
              <w:t>蓝色</w:t>
            </w:r>
            <w:r>
              <w:rPr>
                <w:rFonts w:hint="eastAsia" w:ascii="仿宋" w:hAnsi="仿宋" w:eastAsia="仿宋" w:cs="仿宋"/>
                <w:bCs w:val="0"/>
                <w:color w:val="auto"/>
                <w:kern w:val="0"/>
                <w:sz w:val="24"/>
                <w:highlight w:val="none"/>
                <w:u w:val="none"/>
                <w:lang w:bidi="ar"/>
              </w:rPr>
              <w:t>长袖衬衣</w:t>
            </w:r>
          </w:p>
          <w:p w14:paraId="5183DE74">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(参考单价115元)</w:t>
            </w:r>
          </w:p>
        </w:tc>
        <w:tc>
          <w:tcPr>
            <w:tcW w:w="1532" w:type="pct"/>
            <w:noWrap/>
            <w:vAlign w:val="center"/>
          </w:tcPr>
          <w:p w14:paraId="5E9FC40C">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男175/96A(41)</w:t>
            </w:r>
          </w:p>
          <w:p w14:paraId="6215723B">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eastAsia="zh-CN" w:bidi="ar"/>
              </w:rPr>
            </w:pPr>
            <w:r>
              <w:rPr>
                <w:rFonts w:hint="eastAsia" w:ascii="仿宋" w:hAnsi="仿宋" w:eastAsia="仿宋" w:cs="仿宋"/>
                <w:bCs w:val="0"/>
                <w:color w:val="auto"/>
                <w:kern w:val="0"/>
                <w:sz w:val="24"/>
                <w:highlight w:val="none"/>
                <w:u w:val="none"/>
                <w:lang w:val="en-US" w:eastAsia="zh-CN" w:bidi="ar"/>
              </w:rPr>
              <w:t>女165/87A(37)</w:t>
            </w:r>
          </w:p>
        </w:tc>
        <w:tc>
          <w:tcPr>
            <w:tcW w:w="1061" w:type="pct"/>
            <w:noWrap/>
            <w:vAlign w:val="center"/>
          </w:tcPr>
          <w:p w14:paraId="1905291D">
            <w:pPr>
              <w:widowControl/>
              <w:spacing w:line="360" w:lineRule="auto"/>
              <w:jc w:val="center"/>
              <w:rPr>
                <w:rFonts w:hint="eastAsia" w:ascii="仿宋" w:hAnsi="仿宋" w:eastAsia="仿宋" w:cs="仿宋"/>
                <w:bCs w:val="0"/>
                <w:color w:val="auto"/>
                <w:sz w:val="24"/>
                <w:highlight w:val="none"/>
                <w:u w:val="none"/>
                <w:lang w:val="en-US" w:eastAsia="zh-CN"/>
              </w:rPr>
            </w:pPr>
            <w:r>
              <w:rPr>
                <w:rFonts w:hint="eastAsia" w:ascii="仿宋" w:hAnsi="仿宋" w:eastAsia="仿宋" w:cs="仿宋"/>
                <w:bCs w:val="0"/>
                <w:color w:val="auto"/>
                <w:sz w:val="24"/>
                <w:highlight w:val="none"/>
                <w:u w:val="none"/>
                <w:lang w:eastAsia="zh-CN"/>
              </w:rPr>
              <w:t>男、女款各</w:t>
            </w:r>
            <w:r>
              <w:rPr>
                <w:rFonts w:hint="eastAsia" w:ascii="仿宋" w:hAnsi="仿宋" w:eastAsia="仿宋" w:cs="仿宋"/>
                <w:bCs w:val="0"/>
                <w:color w:val="auto"/>
                <w:sz w:val="24"/>
                <w:highlight w:val="none"/>
                <w:u w:val="none"/>
                <w:lang w:val="en-US" w:eastAsia="zh-CN"/>
              </w:rPr>
              <w:t>1件</w:t>
            </w:r>
          </w:p>
        </w:tc>
      </w:tr>
      <w:tr w14:paraId="0DBED6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410" w:type="pct"/>
            <w:noWrap/>
            <w:vAlign w:val="center"/>
          </w:tcPr>
          <w:p w14:paraId="12ED32C4">
            <w:pPr>
              <w:widowControl/>
              <w:spacing w:line="360" w:lineRule="auto"/>
              <w:jc w:val="center"/>
              <w:rPr>
                <w:rFonts w:hint="eastAsia" w:ascii="仿宋" w:hAnsi="仿宋" w:eastAsia="仿宋" w:cs="仿宋"/>
                <w:bCs w:val="0"/>
                <w:color w:val="auto"/>
                <w:sz w:val="24"/>
                <w:highlight w:val="none"/>
                <w:u w:val="none"/>
              </w:rPr>
            </w:pPr>
            <w:r>
              <w:rPr>
                <w:rFonts w:hint="eastAsia" w:ascii="仿宋" w:hAnsi="仿宋" w:eastAsia="仿宋" w:cs="仿宋"/>
                <w:bCs w:val="0"/>
                <w:color w:val="auto"/>
                <w:sz w:val="24"/>
                <w:highlight w:val="none"/>
                <w:u w:val="none"/>
              </w:rPr>
              <w:t>2</w:t>
            </w:r>
          </w:p>
        </w:tc>
        <w:tc>
          <w:tcPr>
            <w:tcW w:w="1994" w:type="pct"/>
            <w:noWrap/>
            <w:vAlign w:val="center"/>
          </w:tcPr>
          <w:p w14:paraId="77467819">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法警制服---警礼服</w:t>
            </w:r>
          </w:p>
          <w:p w14:paraId="2DB0F37C">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（参考单价1500元）</w:t>
            </w:r>
          </w:p>
        </w:tc>
        <w:tc>
          <w:tcPr>
            <w:tcW w:w="1532" w:type="pct"/>
            <w:noWrap/>
            <w:vAlign w:val="center"/>
          </w:tcPr>
          <w:p w14:paraId="54DD0ACD">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男175/96</w:t>
            </w:r>
          </w:p>
          <w:p w14:paraId="21E56A01">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女165/88</w:t>
            </w:r>
          </w:p>
        </w:tc>
        <w:tc>
          <w:tcPr>
            <w:tcW w:w="1061" w:type="pct"/>
            <w:noWrap/>
            <w:vAlign w:val="center"/>
          </w:tcPr>
          <w:p w14:paraId="5BFD4369">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 w:eastAsia="zh-CN" w:bidi="ar"/>
              </w:rPr>
            </w:pPr>
            <w:r>
              <w:rPr>
                <w:rFonts w:hint="eastAsia" w:ascii="仿宋" w:hAnsi="仿宋" w:eastAsia="仿宋" w:cs="仿宋"/>
                <w:bCs w:val="0"/>
                <w:color w:val="auto"/>
                <w:kern w:val="0"/>
                <w:sz w:val="24"/>
                <w:highlight w:val="none"/>
                <w:u w:val="none"/>
                <w:lang w:val="en-US" w:eastAsia="zh-CN" w:bidi="ar"/>
              </w:rPr>
              <w:t>男、女款各1</w:t>
            </w:r>
            <w:r>
              <w:rPr>
                <w:rFonts w:hint="eastAsia" w:ascii="仿宋" w:hAnsi="仿宋" w:eastAsia="仿宋" w:cs="仿宋"/>
                <w:bCs w:val="0"/>
                <w:color w:val="auto"/>
                <w:kern w:val="0"/>
                <w:sz w:val="24"/>
                <w:highlight w:val="none"/>
                <w:u w:val="none"/>
                <w:lang w:val="en" w:eastAsia="zh-CN" w:bidi="ar"/>
              </w:rPr>
              <w:t>套</w:t>
            </w:r>
            <w:r>
              <w:rPr>
                <w:rFonts w:hint="eastAsia" w:ascii="仿宋" w:hAnsi="仿宋" w:eastAsia="仿宋" w:cs="仿宋"/>
                <w:bCs w:val="0"/>
                <w:color w:val="auto"/>
                <w:sz w:val="24"/>
                <w:highlight w:val="none"/>
                <w:u w:val="none"/>
                <w:lang w:val="en" w:eastAsia="zh-CN"/>
              </w:rPr>
              <w:t>（含上衣、裤子）</w:t>
            </w:r>
          </w:p>
        </w:tc>
      </w:tr>
      <w:tr w14:paraId="121A0F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7" w:hRule="atLeast"/>
        </w:trPr>
        <w:tc>
          <w:tcPr>
            <w:tcW w:w="410" w:type="pct"/>
            <w:noWrap/>
            <w:vAlign w:val="center"/>
          </w:tcPr>
          <w:p w14:paraId="1F00617D">
            <w:pPr>
              <w:widowControl/>
              <w:spacing w:line="360" w:lineRule="auto"/>
              <w:jc w:val="center"/>
              <w:rPr>
                <w:rFonts w:hint="eastAsia" w:ascii="仿宋" w:hAnsi="仿宋" w:eastAsia="仿宋" w:cs="仿宋"/>
                <w:bCs w:val="0"/>
                <w:color w:val="auto"/>
                <w:sz w:val="24"/>
                <w:highlight w:val="none"/>
                <w:u w:val="none"/>
              </w:rPr>
            </w:pPr>
            <w:r>
              <w:rPr>
                <w:rFonts w:hint="eastAsia" w:ascii="仿宋" w:hAnsi="仿宋" w:eastAsia="仿宋" w:cs="仿宋"/>
                <w:bCs w:val="0"/>
                <w:color w:val="auto"/>
                <w:sz w:val="24"/>
                <w:highlight w:val="none"/>
                <w:u w:val="none"/>
              </w:rPr>
              <w:t>3</w:t>
            </w:r>
          </w:p>
        </w:tc>
        <w:tc>
          <w:tcPr>
            <w:tcW w:w="1994" w:type="pct"/>
            <w:noWrap/>
            <w:vAlign w:val="center"/>
          </w:tcPr>
          <w:p w14:paraId="2BC49C80">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法警制服---夏作训服</w:t>
            </w:r>
          </w:p>
          <w:p w14:paraId="0B18F86B">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(参考单价187元)</w:t>
            </w:r>
          </w:p>
        </w:tc>
        <w:tc>
          <w:tcPr>
            <w:tcW w:w="1532" w:type="pct"/>
            <w:noWrap/>
            <w:vAlign w:val="center"/>
          </w:tcPr>
          <w:p w14:paraId="22728CB0">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男175/96</w:t>
            </w:r>
          </w:p>
          <w:p w14:paraId="7929005D">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女165/88</w:t>
            </w:r>
          </w:p>
        </w:tc>
        <w:tc>
          <w:tcPr>
            <w:tcW w:w="1061" w:type="pct"/>
            <w:noWrap/>
            <w:vAlign w:val="center"/>
          </w:tcPr>
          <w:p w14:paraId="5683E4C7">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 w:eastAsia="zh-CN" w:bidi="ar"/>
              </w:rPr>
            </w:pPr>
            <w:r>
              <w:rPr>
                <w:rFonts w:hint="eastAsia" w:ascii="仿宋" w:hAnsi="仿宋" w:eastAsia="仿宋" w:cs="仿宋"/>
                <w:bCs w:val="0"/>
                <w:color w:val="auto"/>
                <w:kern w:val="0"/>
                <w:sz w:val="24"/>
                <w:highlight w:val="none"/>
                <w:u w:val="none"/>
                <w:lang w:val="en-US" w:eastAsia="zh-CN" w:bidi="ar"/>
              </w:rPr>
              <w:t>男、女款各1</w:t>
            </w:r>
            <w:r>
              <w:rPr>
                <w:rFonts w:hint="eastAsia" w:ascii="仿宋" w:hAnsi="仿宋" w:eastAsia="仿宋" w:cs="仿宋"/>
                <w:bCs w:val="0"/>
                <w:color w:val="auto"/>
                <w:kern w:val="0"/>
                <w:sz w:val="24"/>
                <w:highlight w:val="none"/>
                <w:u w:val="none"/>
                <w:lang w:val="en" w:eastAsia="zh-CN" w:bidi="ar"/>
              </w:rPr>
              <w:t>套</w:t>
            </w:r>
            <w:r>
              <w:rPr>
                <w:rFonts w:hint="eastAsia" w:ascii="仿宋" w:hAnsi="仿宋" w:eastAsia="仿宋" w:cs="仿宋"/>
                <w:bCs w:val="0"/>
                <w:color w:val="auto"/>
                <w:sz w:val="24"/>
                <w:highlight w:val="none"/>
                <w:u w:val="none"/>
                <w:lang w:val="en" w:eastAsia="zh-CN"/>
              </w:rPr>
              <w:t>（含上衣、裤子）</w:t>
            </w:r>
          </w:p>
        </w:tc>
      </w:tr>
    </w:tbl>
    <w:p w14:paraId="0C343C7C">
      <w:pPr>
        <w:jc w:val="both"/>
        <w:rPr>
          <w:rFonts w:hint="eastAsia" w:ascii="仿宋" w:hAnsi="仿宋" w:eastAsia="仿宋" w:cs="仿宋"/>
          <w:bCs w:val="0"/>
          <w:color w:val="auto"/>
          <w:sz w:val="21"/>
          <w:u w:val="none"/>
          <w:lang w:val="en-US" w:eastAsia="zh-CN"/>
        </w:rPr>
      </w:pPr>
    </w:p>
    <w:p w14:paraId="13C47456">
      <w:pPr>
        <w:tabs>
          <w:tab w:val="left" w:pos="721"/>
        </w:tabs>
        <w:bidi w:val="0"/>
        <w:jc w:val="left"/>
        <w:rPr>
          <w:rFonts w:hint="eastAsia" w:ascii="仿宋" w:hAnsi="仿宋" w:eastAsia="仿宋" w:cs="仿宋"/>
          <w:bCs w:val="0"/>
          <w:color w:val="auto"/>
          <w:sz w:val="21"/>
          <w:u w:val="none"/>
          <w:lang w:val="en-US" w:eastAsia="zh-CN"/>
        </w:rPr>
      </w:pPr>
      <w:r>
        <w:rPr>
          <w:rFonts w:hint="eastAsia" w:ascii="仿宋" w:hAnsi="仿宋" w:eastAsia="仿宋" w:cs="仿宋"/>
          <w:bCs w:val="0"/>
          <w:color w:val="auto"/>
          <w:sz w:val="21"/>
          <w:u w:val="none"/>
          <w:lang w:val="en-US" w:eastAsia="zh-CN"/>
        </w:rPr>
        <w:tab/>
      </w:r>
    </w:p>
    <w:tbl>
      <w:tblPr>
        <w:tblStyle w:val="5"/>
        <w:tblpPr w:leftFromText="180" w:rightFromText="180" w:vertAnchor="text" w:horzAnchor="page" w:tblpX="1750" w:tblpY="608"/>
        <w:tblOverlap w:val="never"/>
        <w:tblW w:w="515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5"/>
        <w:gridCol w:w="3690"/>
        <w:gridCol w:w="2460"/>
        <w:gridCol w:w="1905"/>
      </w:tblGrid>
      <w:tr w14:paraId="7AEB0E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000" w:type="pct"/>
            <w:gridSpan w:val="4"/>
            <w:noWrap/>
            <w:vAlign w:val="center"/>
          </w:tcPr>
          <w:p w14:paraId="6308FA3A">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采购包2</w:t>
            </w:r>
          </w:p>
        </w:tc>
      </w:tr>
      <w:tr w14:paraId="4A00E7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418" w:type="pct"/>
            <w:noWrap/>
            <w:vAlign w:val="center"/>
          </w:tcPr>
          <w:p w14:paraId="2BDFDF44">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bidi="ar"/>
              </w:rPr>
            </w:pPr>
            <w:r>
              <w:rPr>
                <w:rFonts w:hint="eastAsia" w:ascii="仿宋" w:hAnsi="仿宋" w:eastAsia="仿宋" w:cs="仿宋"/>
                <w:bCs w:val="0"/>
                <w:color w:val="auto"/>
                <w:kern w:val="0"/>
                <w:sz w:val="24"/>
                <w:highlight w:val="none"/>
                <w:u w:val="none"/>
                <w:lang w:bidi="ar"/>
              </w:rPr>
              <w:t>序号</w:t>
            </w:r>
          </w:p>
        </w:tc>
        <w:tc>
          <w:tcPr>
            <w:tcW w:w="2098" w:type="pct"/>
            <w:noWrap/>
            <w:vAlign w:val="center"/>
          </w:tcPr>
          <w:p w14:paraId="36E276B5">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bidi="ar"/>
              </w:rPr>
            </w:pPr>
            <w:r>
              <w:rPr>
                <w:rFonts w:hint="eastAsia" w:ascii="仿宋" w:hAnsi="仿宋" w:eastAsia="仿宋" w:cs="仿宋"/>
                <w:bCs w:val="0"/>
                <w:color w:val="auto"/>
                <w:kern w:val="0"/>
                <w:sz w:val="24"/>
                <w:highlight w:val="none"/>
                <w:u w:val="none"/>
                <w:lang w:bidi="ar"/>
              </w:rPr>
              <w:t>提交样</w:t>
            </w:r>
            <w:r>
              <w:rPr>
                <w:rFonts w:hint="eastAsia" w:ascii="仿宋" w:hAnsi="仿宋" w:eastAsia="仿宋" w:cs="仿宋"/>
                <w:bCs w:val="0"/>
                <w:color w:val="auto"/>
                <w:kern w:val="0"/>
                <w:sz w:val="24"/>
                <w:highlight w:val="none"/>
                <w:u w:val="none"/>
                <w:shd w:val="clear" w:color="auto" w:fill="FFFFFF"/>
                <w:lang w:val="en-US" w:eastAsia="zh-CN" w:bidi="ar"/>
              </w:rPr>
              <w:t>衣</w:t>
            </w:r>
            <w:r>
              <w:rPr>
                <w:rFonts w:hint="eastAsia" w:ascii="仿宋" w:hAnsi="仿宋" w:eastAsia="仿宋" w:cs="仿宋"/>
                <w:bCs w:val="0"/>
                <w:color w:val="auto"/>
                <w:kern w:val="0"/>
                <w:sz w:val="24"/>
                <w:highlight w:val="none"/>
                <w:u w:val="none"/>
                <w:lang w:bidi="ar"/>
              </w:rPr>
              <w:t>名称</w:t>
            </w:r>
          </w:p>
        </w:tc>
        <w:tc>
          <w:tcPr>
            <w:tcW w:w="1399" w:type="pct"/>
            <w:noWrap/>
            <w:vAlign w:val="center"/>
          </w:tcPr>
          <w:p w14:paraId="568C8EA9">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bidi="ar"/>
              </w:rPr>
            </w:pPr>
            <w:r>
              <w:rPr>
                <w:rFonts w:hint="eastAsia" w:ascii="仿宋" w:hAnsi="仿宋" w:eastAsia="仿宋" w:cs="仿宋"/>
                <w:bCs w:val="0"/>
                <w:color w:val="auto"/>
                <w:kern w:val="0"/>
                <w:sz w:val="24"/>
                <w:highlight w:val="none"/>
                <w:u w:val="none"/>
                <w:lang w:bidi="ar"/>
              </w:rPr>
              <w:t>规格</w:t>
            </w:r>
          </w:p>
        </w:tc>
        <w:tc>
          <w:tcPr>
            <w:tcW w:w="1083" w:type="pct"/>
            <w:noWrap/>
            <w:vAlign w:val="center"/>
          </w:tcPr>
          <w:p w14:paraId="20483E81">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bidi="ar"/>
              </w:rPr>
            </w:pPr>
            <w:r>
              <w:rPr>
                <w:rFonts w:hint="eastAsia" w:ascii="仿宋" w:hAnsi="仿宋" w:eastAsia="仿宋" w:cs="仿宋"/>
                <w:bCs w:val="0"/>
                <w:color w:val="auto"/>
                <w:kern w:val="0"/>
                <w:sz w:val="24"/>
                <w:highlight w:val="none"/>
                <w:u w:val="none"/>
                <w:lang w:bidi="ar"/>
              </w:rPr>
              <w:t>数量</w:t>
            </w:r>
          </w:p>
        </w:tc>
      </w:tr>
      <w:tr w14:paraId="773FBB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418" w:type="pct"/>
            <w:noWrap/>
            <w:vAlign w:val="center"/>
          </w:tcPr>
          <w:p w14:paraId="1A45441C">
            <w:pPr>
              <w:widowControl/>
              <w:spacing w:line="360" w:lineRule="auto"/>
              <w:jc w:val="center"/>
              <w:rPr>
                <w:rFonts w:hint="eastAsia" w:ascii="仿宋" w:hAnsi="仿宋" w:eastAsia="仿宋" w:cs="仿宋"/>
                <w:bCs w:val="0"/>
                <w:color w:val="auto"/>
                <w:sz w:val="24"/>
                <w:highlight w:val="none"/>
                <w:u w:val="none"/>
              </w:rPr>
            </w:pPr>
            <w:r>
              <w:rPr>
                <w:rFonts w:hint="eastAsia" w:ascii="仿宋" w:hAnsi="仿宋" w:eastAsia="仿宋" w:cs="仿宋"/>
                <w:bCs w:val="0"/>
                <w:color w:val="auto"/>
                <w:sz w:val="24"/>
                <w:highlight w:val="none"/>
                <w:u w:val="none"/>
              </w:rPr>
              <w:t>1</w:t>
            </w:r>
          </w:p>
        </w:tc>
        <w:tc>
          <w:tcPr>
            <w:tcW w:w="2098" w:type="pct"/>
            <w:noWrap/>
            <w:vAlign w:val="center"/>
          </w:tcPr>
          <w:p w14:paraId="72BFA416">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bidi="ar"/>
              </w:rPr>
            </w:pPr>
            <w:r>
              <w:rPr>
                <w:rFonts w:hint="eastAsia" w:ascii="仿宋" w:hAnsi="仿宋" w:eastAsia="仿宋" w:cs="仿宋"/>
                <w:bCs w:val="0"/>
                <w:color w:val="auto"/>
                <w:kern w:val="0"/>
                <w:sz w:val="24"/>
                <w:highlight w:val="none"/>
                <w:u w:val="none"/>
                <w:lang w:eastAsia="zh-CN" w:bidi="ar"/>
              </w:rPr>
              <w:t>检察制服</w:t>
            </w:r>
            <w:r>
              <w:rPr>
                <w:rFonts w:hint="eastAsia" w:ascii="仿宋" w:hAnsi="仿宋" w:eastAsia="仿宋" w:cs="仿宋"/>
                <w:bCs w:val="0"/>
                <w:color w:val="auto"/>
                <w:kern w:val="0"/>
                <w:sz w:val="24"/>
                <w:highlight w:val="none"/>
                <w:u w:val="none"/>
                <w:lang w:val="en-US" w:eastAsia="zh-CN" w:bidi="ar"/>
              </w:rPr>
              <w:t>---</w:t>
            </w:r>
            <w:r>
              <w:rPr>
                <w:rFonts w:hint="eastAsia" w:ascii="仿宋" w:hAnsi="仿宋" w:eastAsia="仿宋" w:cs="仿宋"/>
                <w:bCs w:val="0"/>
                <w:color w:val="auto"/>
                <w:kern w:val="0"/>
                <w:sz w:val="24"/>
                <w:highlight w:val="none"/>
                <w:u w:val="none"/>
                <w:lang w:eastAsia="zh-CN" w:bidi="ar"/>
              </w:rPr>
              <w:t>春秋常服（西服）</w:t>
            </w:r>
          </w:p>
          <w:p w14:paraId="762E8E2E">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bidi="ar"/>
              </w:rPr>
            </w:pPr>
            <w:r>
              <w:rPr>
                <w:rFonts w:hint="eastAsia" w:ascii="仿宋" w:hAnsi="仿宋" w:eastAsia="仿宋" w:cs="仿宋"/>
                <w:bCs w:val="0"/>
                <w:color w:val="auto"/>
                <w:kern w:val="0"/>
                <w:sz w:val="24"/>
                <w:highlight w:val="none"/>
                <w:u w:val="none"/>
                <w:lang w:val="en-US" w:eastAsia="zh-CN" w:bidi="ar"/>
              </w:rPr>
              <w:t>(参考单价1159元)</w:t>
            </w:r>
          </w:p>
        </w:tc>
        <w:tc>
          <w:tcPr>
            <w:tcW w:w="1399" w:type="pct"/>
            <w:noWrap/>
            <w:vAlign w:val="center"/>
          </w:tcPr>
          <w:p w14:paraId="37FB68BB">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男175/96</w:t>
            </w:r>
          </w:p>
          <w:p w14:paraId="451EF789">
            <w:pPr>
              <w:widowControl/>
              <w:spacing w:line="360" w:lineRule="auto"/>
              <w:jc w:val="center"/>
              <w:rPr>
                <w:rFonts w:hint="eastAsia" w:ascii="仿宋" w:hAnsi="仿宋" w:eastAsia="仿宋" w:cs="仿宋"/>
                <w:bCs w:val="0"/>
                <w:color w:val="auto"/>
                <w:sz w:val="24"/>
                <w:highlight w:val="none"/>
                <w:u w:val="none"/>
              </w:rPr>
            </w:pPr>
            <w:r>
              <w:rPr>
                <w:rFonts w:hint="eastAsia" w:ascii="仿宋" w:hAnsi="仿宋" w:eastAsia="仿宋" w:cs="仿宋"/>
                <w:bCs w:val="0"/>
                <w:color w:val="auto"/>
                <w:kern w:val="0"/>
                <w:sz w:val="24"/>
                <w:highlight w:val="none"/>
                <w:u w:val="none"/>
                <w:lang w:val="en-US" w:eastAsia="zh-CN" w:bidi="ar"/>
              </w:rPr>
              <w:t>女165/88</w:t>
            </w:r>
          </w:p>
        </w:tc>
        <w:tc>
          <w:tcPr>
            <w:tcW w:w="1083" w:type="pct"/>
            <w:noWrap/>
            <w:vAlign w:val="center"/>
          </w:tcPr>
          <w:p w14:paraId="0BD1CE0D">
            <w:pPr>
              <w:widowControl/>
              <w:spacing w:line="360" w:lineRule="auto"/>
              <w:jc w:val="center"/>
              <w:rPr>
                <w:rFonts w:hint="eastAsia" w:ascii="仿宋" w:hAnsi="仿宋" w:eastAsia="仿宋" w:cs="仿宋"/>
                <w:bCs w:val="0"/>
                <w:color w:val="auto"/>
                <w:sz w:val="24"/>
                <w:highlight w:val="none"/>
                <w:u w:val="none"/>
                <w:lang w:val="en" w:eastAsia="zh-CN"/>
              </w:rPr>
            </w:pPr>
            <w:r>
              <w:rPr>
                <w:rFonts w:hint="eastAsia" w:ascii="仿宋" w:hAnsi="仿宋" w:eastAsia="仿宋" w:cs="仿宋"/>
                <w:bCs w:val="0"/>
                <w:color w:val="auto"/>
                <w:sz w:val="24"/>
                <w:highlight w:val="none"/>
                <w:u w:val="none"/>
                <w:lang w:eastAsia="zh-CN"/>
              </w:rPr>
              <w:t>男、女款各</w:t>
            </w:r>
            <w:r>
              <w:rPr>
                <w:rFonts w:hint="eastAsia" w:ascii="仿宋" w:hAnsi="仿宋" w:eastAsia="仿宋" w:cs="仿宋"/>
                <w:bCs w:val="0"/>
                <w:color w:val="auto"/>
                <w:sz w:val="24"/>
                <w:highlight w:val="none"/>
                <w:u w:val="none"/>
                <w:lang w:val="en-US" w:eastAsia="zh-CN"/>
              </w:rPr>
              <w:t>1</w:t>
            </w:r>
            <w:r>
              <w:rPr>
                <w:rFonts w:hint="eastAsia" w:ascii="仿宋" w:hAnsi="仿宋" w:eastAsia="仿宋" w:cs="仿宋"/>
                <w:bCs w:val="0"/>
                <w:color w:val="auto"/>
                <w:sz w:val="24"/>
                <w:highlight w:val="none"/>
                <w:u w:val="none"/>
                <w:lang w:val="en" w:eastAsia="zh-CN"/>
              </w:rPr>
              <w:t>套</w:t>
            </w:r>
          </w:p>
          <w:p w14:paraId="004B71A3">
            <w:pPr>
              <w:widowControl/>
              <w:spacing w:line="360" w:lineRule="auto"/>
              <w:jc w:val="center"/>
              <w:rPr>
                <w:rFonts w:hint="eastAsia" w:ascii="仿宋" w:hAnsi="仿宋" w:eastAsia="仿宋" w:cs="仿宋"/>
                <w:lang w:val="en"/>
              </w:rPr>
            </w:pPr>
            <w:r>
              <w:rPr>
                <w:rFonts w:hint="eastAsia" w:ascii="仿宋" w:hAnsi="仿宋" w:eastAsia="仿宋" w:cs="仿宋"/>
                <w:bCs w:val="0"/>
                <w:color w:val="auto"/>
                <w:sz w:val="24"/>
                <w:highlight w:val="none"/>
                <w:u w:val="none"/>
                <w:lang w:val="en" w:eastAsia="zh-CN"/>
              </w:rPr>
              <w:t>（含上衣、裤子）</w:t>
            </w:r>
          </w:p>
        </w:tc>
      </w:tr>
      <w:tr w14:paraId="0B4D5E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418" w:type="pct"/>
            <w:noWrap/>
            <w:vAlign w:val="center"/>
          </w:tcPr>
          <w:p w14:paraId="04B454DB">
            <w:pPr>
              <w:widowControl/>
              <w:spacing w:line="360" w:lineRule="auto"/>
              <w:jc w:val="center"/>
              <w:rPr>
                <w:rFonts w:hint="eastAsia" w:ascii="仿宋" w:hAnsi="仿宋" w:eastAsia="仿宋" w:cs="仿宋"/>
                <w:bCs w:val="0"/>
                <w:color w:val="auto"/>
                <w:sz w:val="24"/>
                <w:highlight w:val="none"/>
                <w:u w:val="none"/>
              </w:rPr>
            </w:pPr>
            <w:r>
              <w:rPr>
                <w:rFonts w:hint="eastAsia" w:ascii="仿宋" w:hAnsi="仿宋" w:eastAsia="仿宋" w:cs="仿宋"/>
                <w:bCs w:val="0"/>
                <w:color w:val="auto"/>
                <w:sz w:val="24"/>
                <w:highlight w:val="none"/>
                <w:u w:val="none"/>
              </w:rPr>
              <w:t>2</w:t>
            </w:r>
          </w:p>
        </w:tc>
        <w:tc>
          <w:tcPr>
            <w:tcW w:w="2098" w:type="pct"/>
            <w:noWrap/>
            <w:vAlign w:val="center"/>
          </w:tcPr>
          <w:p w14:paraId="2957354D">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bidi="ar"/>
              </w:rPr>
            </w:pPr>
            <w:r>
              <w:rPr>
                <w:rFonts w:hint="eastAsia" w:ascii="仿宋" w:hAnsi="仿宋" w:eastAsia="仿宋" w:cs="仿宋"/>
                <w:bCs w:val="0"/>
                <w:color w:val="auto"/>
                <w:kern w:val="0"/>
                <w:sz w:val="24"/>
                <w:highlight w:val="none"/>
                <w:u w:val="none"/>
                <w:lang w:eastAsia="zh-CN" w:bidi="ar"/>
              </w:rPr>
              <w:t>检察制服</w:t>
            </w:r>
            <w:r>
              <w:rPr>
                <w:rFonts w:hint="eastAsia" w:ascii="仿宋" w:hAnsi="仿宋" w:eastAsia="仿宋" w:cs="仿宋"/>
                <w:bCs w:val="0"/>
                <w:color w:val="auto"/>
                <w:kern w:val="0"/>
                <w:sz w:val="24"/>
                <w:highlight w:val="none"/>
                <w:u w:val="none"/>
                <w:lang w:val="en-US" w:eastAsia="zh-CN" w:bidi="ar"/>
              </w:rPr>
              <w:t>---</w:t>
            </w:r>
            <w:r>
              <w:rPr>
                <w:rFonts w:hint="eastAsia" w:ascii="仿宋" w:hAnsi="仿宋" w:eastAsia="仿宋" w:cs="仿宋"/>
                <w:bCs w:val="0"/>
                <w:color w:val="auto"/>
                <w:kern w:val="0"/>
                <w:sz w:val="24"/>
                <w:highlight w:val="none"/>
                <w:u w:val="none"/>
                <w:lang w:eastAsia="zh-CN" w:bidi="ar"/>
              </w:rPr>
              <w:t>蓝色短袖</w:t>
            </w:r>
            <w:r>
              <w:rPr>
                <w:rFonts w:hint="eastAsia" w:ascii="仿宋" w:hAnsi="仿宋" w:eastAsia="仿宋" w:cs="仿宋"/>
                <w:bCs w:val="0"/>
                <w:color w:val="auto"/>
                <w:kern w:val="0"/>
                <w:sz w:val="24"/>
                <w:highlight w:val="none"/>
                <w:u w:val="none"/>
                <w:lang w:bidi="ar"/>
              </w:rPr>
              <w:t>衬衣</w:t>
            </w:r>
          </w:p>
          <w:p w14:paraId="0A132DB8">
            <w:pPr>
              <w:topLinePunct/>
              <w:autoSpaceDE w:val="0"/>
              <w:autoSpaceDN w:val="0"/>
              <w:adjustRightInd w:val="0"/>
              <w:spacing w:line="360" w:lineRule="auto"/>
              <w:jc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(参考单价115元)</w:t>
            </w:r>
          </w:p>
        </w:tc>
        <w:tc>
          <w:tcPr>
            <w:tcW w:w="1399" w:type="pct"/>
            <w:noWrap/>
            <w:vAlign w:val="center"/>
          </w:tcPr>
          <w:p w14:paraId="4EAC1A8A">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男175/96A(41)</w:t>
            </w:r>
          </w:p>
          <w:p w14:paraId="10982973">
            <w:pPr>
              <w:topLinePunct/>
              <w:autoSpaceDE w:val="0"/>
              <w:autoSpaceDN w:val="0"/>
              <w:adjustRightInd w:val="0"/>
              <w:spacing w:line="360" w:lineRule="auto"/>
              <w:jc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女165/87A(37)</w:t>
            </w:r>
          </w:p>
        </w:tc>
        <w:tc>
          <w:tcPr>
            <w:tcW w:w="1083" w:type="pct"/>
            <w:noWrap/>
            <w:vAlign w:val="center"/>
          </w:tcPr>
          <w:p w14:paraId="6B01A472">
            <w:pPr>
              <w:widowControl/>
              <w:spacing w:line="360" w:lineRule="auto"/>
              <w:jc w:val="center"/>
              <w:rPr>
                <w:rFonts w:hint="eastAsia" w:ascii="仿宋" w:hAnsi="仿宋" w:eastAsia="仿宋" w:cs="仿宋"/>
                <w:bCs w:val="0"/>
                <w:color w:val="auto"/>
                <w:kern w:val="2"/>
                <w:sz w:val="24"/>
                <w:szCs w:val="24"/>
                <w:highlight w:val="none"/>
                <w:u w:val="none"/>
                <w:lang w:val="en-US" w:eastAsia="zh-CN" w:bidi="ar-SA"/>
              </w:rPr>
            </w:pPr>
            <w:r>
              <w:rPr>
                <w:rFonts w:hint="eastAsia" w:ascii="仿宋" w:hAnsi="仿宋" w:eastAsia="仿宋" w:cs="仿宋"/>
                <w:bCs w:val="0"/>
                <w:color w:val="auto"/>
                <w:sz w:val="24"/>
                <w:highlight w:val="none"/>
                <w:u w:val="none"/>
                <w:lang w:eastAsia="zh-CN"/>
              </w:rPr>
              <w:t>男、女款各</w:t>
            </w:r>
            <w:r>
              <w:rPr>
                <w:rFonts w:hint="eastAsia" w:ascii="仿宋" w:hAnsi="仿宋" w:eastAsia="仿宋" w:cs="仿宋"/>
                <w:bCs w:val="0"/>
                <w:color w:val="auto"/>
                <w:sz w:val="24"/>
                <w:highlight w:val="none"/>
                <w:u w:val="none"/>
                <w:lang w:val="en-US" w:eastAsia="zh-CN"/>
              </w:rPr>
              <w:t>1件</w:t>
            </w:r>
          </w:p>
        </w:tc>
      </w:tr>
      <w:tr w14:paraId="2EECD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418" w:type="pct"/>
            <w:noWrap/>
            <w:vAlign w:val="center"/>
          </w:tcPr>
          <w:p w14:paraId="1D05D10E">
            <w:pPr>
              <w:widowControl/>
              <w:spacing w:line="360" w:lineRule="auto"/>
              <w:jc w:val="center"/>
              <w:rPr>
                <w:rFonts w:hint="eastAsia" w:ascii="仿宋" w:hAnsi="仿宋" w:eastAsia="仿宋" w:cs="仿宋"/>
                <w:bCs w:val="0"/>
                <w:color w:val="auto"/>
                <w:sz w:val="24"/>
                <w:highlight w:val="none"/>
                <w:u w:val="none"/>
              </w:rPr>
            </w:pPr>
            <w:r>
              <w:rPr>
                <w:rFonts w:hint="eastAsia" w:ascii="仿宋" w:hAnsi="仿宋" w:eastAsia="仿宋" w:cs="仿宋"/>
                <w:bCs w:val="0"/>
                <w:color w:val="auto"/>
                <w:sz w:val="24"/>
                <w:highlight w:val="none"/>
                <w:u w:val="none"/>
              </w:rPr>
              <w:t>3</w:t>
            </w:r>
          </w:p>
        </w:tc>
        <w:tc>
          <w:tcPr>
            <w:tcW w:w="2098" w:type="pct"/>
            <w:noWrap/>
            <w:vAlign w:val="center"/>
          </w:tcPr>
          <w:p w14:paraId="63F15D1E">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eastAsia="zh-CN" w:bidi="ar"/>
              </w:rPr>
              <w:t>检察制服</w:t>
            </w:r>
            <w:r>
              <w:rPr>
                <w:rFonts w:hint="eastAsia" w:ascii="仿宋" w:hAnsi="仿宋" w:eastAsia="仿宋" w:cs="仿宋"/>
                <w:bCs w:val="0"/>
                <w:color w:val="auto"/>
                <w:kern w:val="0"/>
                <w:sz w:val="24"/>
                <w:highlight w:val="none"/>
                <w:u w:val="none"/>
                <w:lang w:val="en-US" w:eastAsia="zh-CN" w:bidi="ar"/>
              </w:rPr>
              <w:t>---男夏裤</w:t>
            </w:r>
          </w:p>
          <w:p w14:paraId="410E3C71">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bidi="ar"/>
              </w:rPr>
            </w:pPr>
            <w:r>
              <w:rPr>
                <w:rFonts w:hint="eastAsia" w:ascii="仿宋" w:hAnsi="仿宋" w:eastAsia="仿宋" w:cs="仿宋"/>
                <w:bCs w:val="0"/>
                <w:color w:val="auto"/>
                <w:kern w:val="0"/>
                <w:sz w:val="24"/>
                <w:highlight w:val="none"/>
                <w:u w:val="none"/>
                <w:lang w:val="en-US" w:eastAsia="zh-CN" w:bidi="ar"/>
              </w:rPr>
              <w:t>(参考单价178元)</w:t>
            </w:r>
          </w:p>
        </w:tc>
        <w:tc>
          <w:tcPr>
            <w:tcW w:w="1399" w:type="pct"/>
            <w:noWrap/>
            <w:vAlign w:val="center"/>
          </w:tcPr>
          <w:p w14:paraId="3C0DB746">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男175/87</w:t>
            </w:r>
          </w:p>
          <w:p w14:paraId="644E7368">
            <w:pPr>
              <w:topLinePunct/>
              <w:autoSpaceDE w:val="0"/>
              <w:autoSpaceDN w:val="0"/>
              <w:adjustRightInd w:val="0"/>
              <w:spacing w:line="360" w:lineRule="auto"/>
              <w:jc w:val="center"/>
              <w:rPr>
                <w:rFonts w:hint="eastAsia" w:ascii="仿宋" w:hAnsi="仿宋" w:eastAsia="仿宋" w:cs="仿宋"/>
                <w:bCs w:val="0"/>
                <w:color w:val="auto"/>
                <w:sz w:val="24"/>
                <w:highlight w:val="none"/>
                <w:u w:val="none"/>
              </w:rPr>
            </w:pPr>
            <w:r>
              <w:rPr>
                <w:rFonts w:hint="eastAsia" w:ascii="仿宋" w:hAnsi="仿宋" w:eastAsia="仿宋" w:cs="仿宋"/>
                <w:bCs w:val="0"/>
                <w:color w:val="auto"/>
                <w:kern w:val="0"/>
                <w:sz w:val="24"/>
                <w:highlight w:val="none"/>
                <w:u w:val="none"/>
                <w:lang w:val="en-US" w:eastAsia="zh-CN" w:bidi="ar"/>
              </w:rPr>
              <w:t>女165/74</w:t>
            </w:r>
          </w:p>
        </w:tc>
        <w:tc>
          <w:tcPr>
            <w:tcW w:w="1083" w:type="pct"/>
            <w:noWrap/>
            <w:vAlign w:val="center"/>
          </w:tcPr>
          <w:p w14:paraId="34FF704F">
            <w:pPr>
              <w:widowControl/>
              <w:spacing w:line="360" w:lineRule="auto"/>
              <w:jc w:val="center"/>
              <w:rPr>
                <w:rFonts w:hint="eastAsia" w:ascii="仿宋" w:hAnsi="仿宋" w:eastAsia="仿宋" w:cs="仿宋"/>
                <w:bCs w:val="0"/>
                <w:color w:val="auto"/>
                <w:sz w:val="24"/>
                <w:highlight w:val="none"/>
                <w:u w:val="none"/>
              </w:rPr>
            </w:pPr>
            <w:r>
              <w:rPr>
                <w:rFonts w:hint="eastAsia" w:ascii="仿宋" w:hAnsi="仿宋" w:eastAsia="仿宋" w:cs="仿宋"/>
                <w:bCs w:val="0"/>
                <w:color w:val="auto"/>
                <w:sz w:val="24"/>
                <w:highlight w:val="none"/>
                <w:u w:val="none"/>
                <w:lang w:eastAsia="zh-CN"/>
              </w:rPr>
              <w:t>男、女款各</w:t>
            </w:r>
            <w:r>
              <w:rPr>
                <w:rFonts w:hint="eastAsia" w:ascii="仿宋" w:hAnsi="仿宋" w:eastAsia="仿宋" w:cs="仿宋"/>
                <w:bCs w:val="0"/>
                <w:color w:val="auto"/>
                <w:sz w:val="24"/>
                <w:highlight w:val="none"/>
                <w:u w:val="none"/>
                <w:lang w:val="en-US" w:eastAsia="zh-CN"/>
              </w:rPr>
              <w:t>1件</w:t>
            </w:r>
          </w:p>
        </w:tc>
      </w:tr>
    </w:tbl>
    <w:p w14:paraId="3E9B588B">
      <w:pPr>
        <w:bidi w:val="0"/>
        <w:jc w:val="left"/>
        <w:rPr>
          <w:rFonts w:hint="eastAsia" w:ascii="仿宋" w:hAnsi="仿宋" w:eastAsia="仿宋" w:cs="仿宋"/>
          <w:bCs w:val="0"/>
          <w:sz w:val="21"/>
          <w:u w:val="none"/>
          <w:lang w:val="en-US" w:eastAsia="zh-CN"/>
        </w:rPr>
      </w:pPr>
    </w:p>
    <w:p w14:paraId="47C7B41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723" w:firstLineChars="300"/>
        <w:jc w:val="both"/>
        <w:textAlignment w:val="auto"/>
        <w:rPr>
          <w:rFonts w:hint="eastAsia" w:ascii="仿宋" w:hAnsi="仿宋" w:eastAsia="仿宋" w:cs="仿宋"/>
          <w:b/>
          <w:bCs/>
          <w:kern w:val="0"/>
          <w:sz w:val="24"/>
          <w:highlight w:val="none"/>
          <w:u w:val="none"/>
          <w:shd w:val="clear" w:color="auto" w:fill="FFFFFF"/>
          <w:lang w:val="en-US" w:eastAsia="zh-CN" w:bidi="ar"/>
        </w:rPr>
      </w:pPr>
    </w:p>
    <w:p w14:paraId="0F2DDD7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2" w:firstLineChars="200"/>
        <w:jc w:val="both"/>
        <w:textAlignment w:val="auto"/>
        <w:rPr>
          <w:rFonts w:hint="eastAsia" w:ascii="仿宋" w:hAnsi="仿宋" w:eastAsia="仿宋" w:cs="仿宋"/>
          <w:b/>
          <w:bCs/>
          <w:color w:val="auto"/>
          <w:sz w:val="24"/>
          <w:szCs w:val="24"/>
          <w:highlight w:val="none"/>
          <w:u w:val="none"/>
          <w:lang w:val="en-US" w:eastAsia="zh-CN"/>
        </w:rPr>
      </w:pPr>
      <w:r>
        <w:rPr>
          <w:rFonts w:hint="eastAsia" w:ascii="仿宋" w:hAnsi="仿宋" w:eastAsia="仿宋" w:cs="仿宋"/>
          <w:b/>
          <w:bCs/>
          <w:color w:val="auto"/>
          <w:sz w:val="24"/>
          <w:szCs w:val="24"/>
          <w:highlight w:val="none"/>
          <w:u w:val="none"/>
          <w:lang w:val="en-US" w:eastAsia="zh-CN"/>
        </w:rPr>
        <w:t>1样衣要求：递交样衣时需同时递交省级及以上第三方检验机构出具的面料检测(验)报告扫描件（扫描件与样衣一起递交，并加盖单位公章）。</w:t>
      </w:r>
    </w:p>
    <w:p w14:paraId="102F84C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2" w:firstLineChars="200"/>
        <w:jc w:val="both"/>
        <w:textAlignment w:val="auto"/>
        <w:rPr>
          <w:rFonts w:hint="eastAsia" w:ascii="仿宋" w:hAnsi="仿宋" w:eastAsia="仿宋" w:cs="仿宋"/>
          <w:b/>
          <w:bCs/>
          <w:color w:val="auto"/>
          <w:sz w:val="24"/>
          <w:szCs w:val="24"/>
          <w:highlight w:val="none"/>
          <w:u w:val="none"/>
          <w:lang w:val="en-US" w:eastAsia="zh-CN"/>
        </w:rPr>
      </w:pPr>
      <w:r>
        <w:rPr>
          <w:rFonts w:hint="eastAsia" w:ascii="仿宋" w:hAnsi="仿宋" w:eastAsia="仿宋" w:cs="仿宋"/>
          <w:b/>
          <w:bCs/>
          <w:color w:val="auto"/>
          <w:sz w:val="24"/>
          <w:szCs w:val="24"/>
          <w:highlight w:val="none"/>
          <w:u w:val="none"/>
          <w:lang w:val="en-US" w:eastAsia="zh-CN"/>
        </w:rPr>
        <w:t>2样衣必须密封提交，递交样衣时在外包装上注明供应商名称及服装品名。样衣评审前，由招标代理机构对所有样衣拆封后进行编号，评标委员会对已编号的样衣进行评审打分，样衣编号所对应的供应商名称在评标委员会对样衣评审结束前保密。未提交样衣的或样衣中发现投标人明示了厂牌、品牌及其他记号的，其技术评分“样品评审”不得分。</w:t>
      </w:r>
    </w:p>
    <w:p w14:paraId="47D79C3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2" w:firstLineChars="200"/>
        <w:jc w:val="both"/>
        <w:textAlignment w:val="auto"/>
        <w:rPr>
          <w:rFonts w:hint="eastAsia" w:ascii="仿宋" w:hAnsi="仿宋" w:eastAsia="仿宋" w:cs="仿宋"/>
          <w:b/>
          <w:bCs/>
          <w:color w:val="auto"/>
          <w:sz w:val="24"/>
          <w:szCs w:val="24"/>
          <w:highlight w:val="none"/>
          <w:u w:val="none"/>
          <w:lang w:val="en-US" w:eastAsia="zh-CN"/>
        </w:rPr>
      </w:pPr>
      <w:r>
        <w:rPr>
          <w:rFonts w:hint="eastAsia" w:ascii="仿宋" w:hAnsi="仿宋" w:eastAsia="仿宋" w:cs="仿宋"/>
          <w:b/>
          <w:bCs/>
          <w:color w:val="auto"/>
          <w:sz w:val="24"/>
          <w:szCs w:val="24"/>
          <w:highlight w:val="none"/>
          <w:u w:val="none"/>
          <w:lang w:val="en-US" w:eastAsia="zh-CN"/>
        </w:rPr>
        <w:t>3样衣需要缝订号标、成分标，不得出现投标人厂牌、品牌、承制单位、及其他记号，否则其技术评分“样品评审”不得分。</w:t>
      </w:r>
    </w:p>
    <w:p w14:paraId="7ADEA0B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2" w:firstLineChars="200"/>
        <w:jc w:val="both"/>
        <w:textAlignment w:val="auto"/>
        <w:rPr>
          <w:rFonts w:hint="eastAsia" w:ascii="仿宋" w:hAnsi="仿宋" w:eastAsia="仿宋" w:cs="仿宋"/>
          <w:b/>
          <w:bCs/>
          <w:color w:val="auto"/>
          <w:sz w:val="24"/>
          <w:szCs w:val="24"/>
          <w:highlight w:val="none"/>
          <w:u w:val="none"/>
          <w:lang w:val="en-US" w:eastAsia="zh-CN"/>
        </w:rPr>
      </w:pPr>
      <w:r>
        <w:rPr>
          <w:rFonts w:hint="eastAsia" w:ascii="仿宋" w:hAnsi="仿宋" w:eastAsia="仿宋" w:cs="仿宋"/>
          <w:b/>
          <w:bCs/>
          <w:color w:val="auto"/>
          <w:sz w:val="24"/>
          <w:szCs w:val="24"/>
          <w:highlight w:val="none"/>
          <w:u w:val="none"/>
          <w:lang w:val="en-US" w:eastAsia="zh-CN"/>
        </w:rPr>
        <w:t>4在评审过程中可能对样衣产生的损坏，采购人及招标代理机构不负责赔偿，由此产生的风险由供应商自行承担。</w:t>
      </w:r>
    </w:p>
    <w:p w14:paraId="5D4D8DF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default" w:ascii="仿宋" w:hAnsi="仿宋" w:eastAsia="仿宋" w:cs="仿宋"/>
          <w:bCs w:val="0"/>
          <w:color w:val="auto"/>
          <w:kern w:val="0"/>
          <w:sz w:val="24"/>
          <w:highlight w:val="none"/>
          <w:u w:val="none"/>
          <w:shd w:val="clear" w:color="auto" w:fill="FFFFFF"/>
          <w:lang w:val="en-US" w:eastAsia="zh-CN" w:bidi="ar"/>
        </w:rPr>
      </w:pPr>
      <w:r>
        <w:rPr>
          <w:rFonts w:hint="eastAsia" w:ascii="仿宋" w:hAnsi="仿宋" w:eastAsia="仿宋" w:cs="仿宋"/>
          <w:bCs w:val="0"/>
          <w:color w:val="auto"/>
          <w:kern w:val="0"/>
          <w:sz w:val="24"/>
          <w:highlight w:val="none"/>
          <w:u w:val="none"/>
          <w:shd w:val="clear" w:color="auto" w:fill="FFFFFF"/>
          <w:lang w:val="en-US" w:eastAsia="zh-CN" w:bidi="ar"/>
        </w:rPr>
        <w:t>5样衣送达时间：2025年09月01日08点30分-09点00分（逾期送达的样衣，采购人及采购代理机构有权不接收）</w:t>
      </w:r>
    </w:p>
    <w:p w14:paraId="5E17F66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Cs w:val="0"/>
          <w:color w:val="auto"/>
          <w:kern w:val="0"/>
          <w:sz w:val="24"/>
          <w:szCs w:val="24"/>
          <w:highlight w:val="none"/>
          <w:u w:val="none"/>
          <w:shd w:val="clear" w:color="auto" w:fill="FFFFFF"/>
          <w:lang w:val="en-US" w:eastAsia="zh-CN" w:bidi="ar"/>
        </w:rPr>
      </w:pPr>
      <w:r>
        <w:rPr>
          <w:rFonts w:hint="eastAsia" w:ascii="仿宋" w:hAnsi="仿宋" w:eastAsia="仿宋" w:cs="仿宋"/>
          <w:bCs w:val="0"/>
          <w:color w:val="auto"/>
          <w:kern w:val="0"/>
          <w:sz w:val="24"/>
          <w:highlight w:val="none"/>
          <w:u w:val="none"/>
          <w:shd w:val="clear" w:color="auto" w:fill="FFFFFF"/>
          <w:lang w:val="en-US" w:eastAsia="zh-CN" w:bidi="ar"/>
        </w:rPr>
        <w:t>6样衣送达地点：海口市美兰区国兴大道美祥横路（海南省人民检察院）1号楼11层1108会议室</w:t>
      </w:r>
      <w:bookmarkStart w:id="0" w:name="_GoBack"/>
      <w:bookmarkEnd w:id="0"/>
    </w:p>
    <w:p w14:paraId="60A22D29">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Cs w:val="0"/>
          <w:color w:val="auto"/>
          <w:kern w:val="0"/>
          <w:sz w:val="24"/>
          <w:highlight w:val="none"/>
          <w:u w:val="none"/>
          <w:shd w:val="clear" w:color="auto" w:fill="FFFFFF"/>
          <w:lang w:val="en-US" w:eastAsia="zh-CN" w:bidi="ar"/>
        </w:rPr>
      </w:pPr>
      <w:r>
        <w:rPr>
          <w:rFonts w:hint="eastAsia" w:ascii="仿宋" w:hAnsi="仿宋" w:eastAsia="仿宋" w:cs="仿宋"/>
          <w:bCs w:val="0"/>
          <w:color w:val="auto"/>
          <w:kern w:val="0"/>
          <w:sz w:val="24"/>
          <w:highlight w:val="none"/>
          <w:u w:val="none"/>
          <w:shd w:val="clear" w:color="auto" w:fill="FFFFFF"/>
          <w:lang w:val="en-US" w:eastAsia="zh-CN" w:bidi="ar"/>
        </w:rPr>
        <w:t>7样衣不接受邮寄，供应商需按文件要求的样衣送达时间送至指点地点并签署《样品签收单》。</w:t>
      </w:r>
    </w:p>
    <w:p w14:paraId="28D83668">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Cs w:val="0"/>
          <w:color w:val="auto"/>
          <w:kern w:val="0"/>
          <w:sz w:val="24"/>
          <w:highlight w:val="none"/>
          <w:u w:val="none"/>
          <w:shd w:val="clear" w:color="auto" w:fill="FFFFFF"/>
          <w:lang w:val="en-US" w:eastAsia="zh-CN" w:bidi="ar"/>
        </w:rPr>
      </w:pPr>
      <w:r>
        <w:rPr>
          <w:rFonts w:hint="eastAsia" w:ascii="仿宋" w:hAnsi="仿宋" w:eastAsia="仿宋" w:cs="仿宋"/>
          <w:bCs w:val="0"/>
          <w:color w:val="auto"/>
          <w:kern w:val="0"/>
          <w:sz w:val="24"/>
          <w:highlight w:val="none"/>
          <w:u w:val="none"/>
          <w:shd w:val="clear" w:color="auto" w:fill="FFFFFF"/>
          <w:lang w:val="en-US" w:eastAsia="zh-CN" w:bidi="ar"/>
        </w:rPr>
        <w:t>8非成交供应商递交的样衣招标代理机构会电话通知取回，逾期招标代理机构将自行处理。</w:t>
      </w:r>
    </w:p>
    <w:p w14:paraId="57450F0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Cs w:val="0"/>
          <w:color w:val="auto"/>
          <w:kern w:val="0"/>
          <w:sz w:val="24"/>
          <w:highlight w:val="none"/>
          <w:u w:val="none"/>
          <w:shd w:val="clear" w:color="auto" w:fill="FFFFFF"/>
          <w:lang w:val="en-US" w:eastAsia="zh-CN" w:bidi="ar"/>
        </w:rPr>
      </w:pPr>
      <w:r>
        <w:rPr>
          <w:rFonts w:hint="eastAsia" w:ascii="仿宋" w:hAnsi="仿宋" w:eastAsia="仿宋" w:cs="仿宋"/>
          <w:bCs w:val="0"/>
          <w:color w:val="auto"/>
          <w:kern w:val="0"/>
          <w:sz w:val="24"/>
          <w:highlight w:val="none"/>
          <w:u w:val="none"/>
          <w:shd w:val="clear" w:color="auto" w:fill="FFFFFF"/>
          <w:lang w:val="en-US" w:eastAsia="zh-CN" w:bidi="ar"/>
        </w:rPr>
        <w:t>9未提供样衣或未按照采购文件中样衣要求提供样品的供应商，其技术评分“样品评审”不得分。</w:t>
      </w:r>
    </w:p>
    <w:p w14:paraId="1826C12D">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rPr>
      </w:pPr>
      <w:r>
        <w:rPr>
          <w:rFonts w:hint="eastAsia" w:ascii="仿宋" w:hAnsi="仿宋" w:eastAsia="仿宋" w:cs="仿宋"/>
          <w:bCs w:val="0"/>
          <w:color w:val="auto"/>
          <w:kern w:val="0"/>
          <w:sz w:val="24"/>
          <w:highlight w:val="none"/>
          <w:u w:val="none"/>
          <w:shd w:val="clear" w:color="auto" w:fill="FFFFFF"/>
          <w:lang w:val="en-US" w:eastAsia="zh-CN" w:bidi="ar"/>
        </w:rPr>
        <w:t>10采购人将对成交人提供的样衣进行保管、封存并作为履约验收的依据；如检测结果与采购文件要求及其响应文件中技术参数及承诺不符，提供虚假承诺谋取中标的，取消该供应商成交资格，供应商应承担相应法律责任。</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101010101"/>
    <w:charset w:val="86"/>
    <w:family w:val="auto"/>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华文楷体">
    <w:altName w:val="宋体"/>
    <w:panose1 w:val="02010600040101010101"/>
    <w:charset w:val="86"/>
    <w:family w:val="auto"/>
    <w:pitch w:val="default"/>
    <w:sig w:usb0="00000000" w:usb1="00000000" w:usb2="00000010" w:usb3="00000000" w:csb0="0004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B9D503">
    <w:pPr>
      <w:widowControl w:val="0"/>
      <w:tabs>
        <w:tab w:val="center" w:pos="4153"/>
        <w:tab w:val="right" w:pos="8306"/>
      </w:tabs>
      <w:snapToGrid w:val="0"/>
      <w:jc w:val="left"/>
      <w:rPr>
        <w:rFonts w:ascii="宋体" w:hAnsi="宋体" w:eastAsia="宋体" w:cs="Times New Roman"/>
        <w:kern w:val="2"/>
        <w:sz w:val="18"/>
        <w:szCs w:val="24"/>
        <w:lang w:val="en-US" w:eastAsia="zh-CN" w:bidi="ar-SA"/>
      </w:rPr>
    </w:pPr>
    <w:r>
      <w:rPr>
        <w:rFonts w:ascii="宋体" w:hAnsi="宋体" w:eastAsia="宋体" w:cs="Times New Roman"/>
        <w:kern w:val="2"/>
        <w:sz w:val="18"/>
        <w:szCs w:val="24"/>
        <w:lang w:val="en-US" w:eastAsia="zh-CN" w:bidi="ar-SA"/>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77" name="文本框 7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90EE4E">
                          <w:pPr>
                            <w:widowControl w:val="0"/>
                            <w:tabs>
                              <w:tab w:val="center" w:pos="4153"/>
                              <w:tab w:val="right" w:pos="8306"/>
                            </w:tabs>
                            <w:snapToGrid w:val="0"/>
                            <w:jc w:val="left"/>
                            <w:rPr>
                              <w:rFonts w:ascii="宋体" w:hAnsi="宋体" w:eastAsia="宋体" w:cs="Times New Roman"/>
                              <w:kern w:val="2"/>
                              <w:sz w:val="18"/>
                              <w:szCs w:val="24"/>
                              <w:lang w:val="en-US" w:eastAsia="zh-CN" w:bidi="ar-SA"/>
                            </w:rPr>
                          </w:pPr>
                          <w:r>
                            <w:rPr>
                              <w:rFonts w:ascii="宋体" w:hAnsi="宋体" w:eastAsia="宋体" w:cs="Times New Roman"/>
                              <w:kern w:val="2"/>
                              <w:sz w:val="18"/>
                              <w:szCs w:val="24"/>
                              <w:lang w:val="en-US" w:eastAsia="zh-CN" w:bidi="ar-SA"/>
                            </w:rPr>
                            <w:fldChar w:fldCharType="begin"/>
                          </w:r>
                          <w:r>
                            <w:rPr>
                              <w:rFonts w:ascii="宋体" w:hAnsi="宋体" w:eastAsia="宋体" w:cs="Times New Roman"/>
                              <w:kern w:val="2"/>
                              <w:sz w:val="18"/>
                              <w:szCs w:val="24"/>
                              <w:lang w:val="en-US" w:eastAsia="zh-CN" w:bidi="ar-SA"/>
                            </w:rPr>
                            <w:instrText xml:space="preserve"> PAGE  \* MERGEFORMAT </w:instrText>
                          </w:r>
                          <w:r>
                            <w:rPr>
                              <w:rFonts w:ascii="宋体" w:hAnsi="宋体" w:eastAsia="宋体" w:cs="Times New Roman"/>
                              <w:kern w:val="2"/>
                              <w:sz w:val="18"/>
                              <w:szCs w:val="24"/>
                              <w:lang w:val="en-US" w:eastAsia="zh-CN" w:bidi="ar-SA"/>
                            </w:rPr>
                            <w:fldChar w:fldCharType="separate"/>
                          </w:r>
                          <w:r>
                            <w:rPr>
                              <w:rFonts w:ascii="宋体" w:hAnsi="宋体" w:eastAsia="宋体" w:cs="Times New Roman"/>
                              <w:kern w:val="2"/>
                              <w:sz w:val="18"/>
                              <w:szCs w:val="24"/>
                              <w:lang w:val="en-US" w:eastAsia="zh-CN" w:bidi="ar-SA"/>
                            </w:rPr>
                            <w:t>1</w:t>
                          </w:r>
                          <w:r>
                            <w:rPr>
                              <w:rFonts w:ascii="宋体" w:hAnsi="宋体" w:eastAsia="宋体" w:cs="Times New Roman"/>
                              <w:kern w:val="2"/>
                              <w:sz w:val="18"/>
                              <w:szCs w:val="24"/>
                              <w:lang w:val="en-US" w:eastAsia="zh-CN" w:bidi="ar-SA"/>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LNJWO7QAAAABQEAAA8AAAAAAAAAAQAgAAAAIgAAAGRycy9kb3ducmV2Lnht&#10;bFBLAQIUABQAAAAIAIdO4kDVARUCOgIAAHEEAAAOAAAAAAAAAAEAIAAAAB8BAABkcnMvZTJvRG9j&#10;LnhtbFBLBQYAAAAABgAGAFkBAADLBQAAAAA=&#10;">
              <v:fill on="f" focussize="0,0"/>
              <v:stroke on="f" weight="0.5pt"/>
              <v:imagedata o:title=""/>
              <o:lock v:ext="edit" aspectratio="f"/>
              <v:textbox inset="0mm,0mm,0mm,0mm" style="mso-fit-shape-to-text:t;">
                <w:txbxContent>
                  <w:p w14:paraId="6590EE4E">
                    <w:pPr>
                      <w:widowControl w:val="0"/>
                      <w:tabs>
                        <w:tab w:val="center" w:pos="4153"/>
                        <w:tab w:val="right" w:pos="8306"/>
                      </w:tabs>
                      <w:snapToGrid w:val="0"/>
                      <w:jc w:val="left"/>
                      <w:rPr>
                        <w:rFonts w:ascii="宋体" w:hAnsi="宋体" w:eastAsia="宋体" w:cs="Times New Roman"/>
                        <w:kern w:val="2"/>
                        <w:sz w:val="18"/>
                        <w:szCs w:val="24"/>
                        <w:lang w:val="en-US" w:eastAsia="zh-CN" w:bidi="ar-SA"/>
                      </w:rPr>
                    </w:pPr>
                    <w:r>
                      <w:rPr>
                        <w:rFonts w:ascii="宋体" w:hAnsi="宋体" w:eastAsia="宋体" w:cs="Times New Roman"/>
                        <w:kern w:val="2"/>
                        <w:sz w:val="18"/>
                        <w:szCs w:val="24"/>
                        <w:lang w:val="en-US" w:eastAsia="zh-CN" w:bidi="ar-SA"/>
                      </w:rPr>
                      <w:fldChar w:fldCharType="begin"/>
                    </w:r>
                    <w:r>
                      <w:rPr>
                        <w:rFonts w:ascii="宋体" w:hAnsi="宋体" w:eastAsia="宋体" w:cs="Times New Roman"/>
                        <w:kern w:val="2"/>
                        <w:sz w:val="18"/>
                        <w:szCs w:val="24"/>
                        <w:lang w:val="en-US" w:eastAsia="zh-CN" w:bidi="ar-SA"/>
                      </w:rPr>
                      <w:instrText xml:space="preserve"> PAGE  \* MERGEFORMAT </w:instrText>
                    </w:r>
                    <w:r>
                      <w:rPr>
                        <w:rFonts w:ascii="宋体" w:hAnsi="宋体" w:eastAsia="宋体" w:cs="Times New Roman"/>
                        <w:kern w:val="2"/>
                        <w:sz w:val="18"/>
                        <w:szCs w:val="24"/>
                        <w:lang w:val="en-US" w:eastAsia="zh-CN" w:bidi="ar-SA"/>
                      </w:rPr>
                      <w:fldChar w:fldCharType="separate"/>
                    </w:r>
                    <w:r>
                      <w:rPr>
                        <w:rFonts w:ascii="宋体" w:hAnsi="宋体" w:eastAsia="宋体" w:cs="Times New Roman"/>
                        <w:kern w:val="2"/>
                        <w:sz w:val="18"/>
                        <w:szCs w:val="24"/>
                        <w:lang w:val="en-US" w:eastAsia="zh-CN" w:bidi="ar-SA"/>
                      </w:rPr>
                      <w:t>1</w:t>
                    </w:r>
                    <w:r>
                      <w:rPr>
                        <w:rFonts w:ascii="宋体" w:hAnsi="宋体" w:eastAsia="宋体" w:cs="Times New Roman"/>
                        <w:kern w:val="2"/>
                        <w:sz w:val="18"/>
                        <w:szCs w:val="24"/>
                        <w:lang w:val="en-US" w:eastAsia="zh-CN" w:bidi="ar-SA"/>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A031FB">
    <w:pPr>
      <w:widowControl w:val="0"/>
      <w:tabs>
        <w:tab w:val="center" w:pos="4153"/>
        <w:tab w:val="right" w:pos="8306"/>
      </w:tabs>
      <w:snapToGrid w:val="0"/>
      <w:jc w:val="left"/>
      <w:rPr>
        <w:rFonts w:ascii="宋体" w:hAnsi="宋体" w:eastAsia="宋体" w:cs="Times New Roman"/>
        <w:kern w:val="2"/>
        <w:sz w:val="18"/>
        <w:szCs w:val="24"/>
        <w:lang w:val="en-US" w:eastAsia="zh-CN" w:bidi="ar-SA"/>
      </w:rPr>
    </w:pPr>
    <w:r>
      <w:rPr>
        <w:rFonts w:ascii="宋体" w:hAnsi="宋体" w:eastAsia="宋体" w:cs="Times New Roman"/>
        <w:kern w:val="2"/>
        <w:sz w:val="18"/>
        <w:szCs w:val="24"/>
        <w:lang w:val="en-US" w:eastAsia="zh-CN" w:bidi="ar-SA"/>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78" name="文本框 7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CC7E31">
                          <w:pPr>
                            <w:widowControl w:val="0"/>
                            <w:tabs>
                              <w:tab w:val="center" w:pos="4153"/>
                              <w:tab w:val="right" w:pos="8306"/>
                            </w:tabs>
                            <w:snapToGrid w:val="0"/>
                            <w:jc w:val="left"/>
                            <w:rPr>
                              <w:rFonts w:ascii="宋体" w:hAnsi="宋体" w:eastAsia="宋体" w:cs="Times New Roman"/>
                              <w:kern w:val="2"/>
                              <w:sz w:val="18"/>
                              <w:szCs w:val="24"/>
                              <w:lang w:val="en-US" w:eastAsia="zh-CN" w:bidi="ar-SA"/>
                            </w:rPr>
                          </w:pPr>
                          <w:r>
                            <w:rPr>
                              <w:rFonts w:ascii="宋体" w:hAnsi="宋体" w:eastAsia="宋体" w:cs="Times New Roman"/>
                              <w:kern w:val="2"/>
                              <w:sz w:val="18"/>
                              <w:szCs w:val="24"/>
                              <w:lang w:val="en-US" w:eastAsia="zh-CN" w:bidi="ar-SA"/>
                            </w:rPr>
                            <w:fldChar w:fldCharType="begin"/>
                          </w:r>
                          <w:r>
                            <w:rPr>
                              <w:rFonts w:ascii="宋体" w:hAnsi="宋体" w:eastAsia="宋体" w:cs="Times New Roman"/>
                              <w:kern w:val="2"/>
                              <w:sz w:val="18"/>
                              <w:szCs w:val="24"/>
                              <w:lang w:val="en-US" w:eastAsia="zh-CN" w:bidi="ar-SA"/>
                            </w:rPr>
                            <w:instrText xml:space="preserve"> PAGE  \* MERGEFORMAT </w:instrText>
                          </w:r>
                          <w:r>
                            <w:rPr>
                              <w:rFonts w:ascii="宋体" w:hAnsi="宋体" w:eastAsia="宋体" w:cs="Times New Roman"/>
                              <w:kern w:val="2"/>
                              <w:sz w:val="18"/>
                              <w:szCs w:val="24"/>
                              <w:lang w:val="en-US" w:eastAsia="zh-CN" w:bidi="ar-SA"/>
                            </w:rPr>
                            <w:fldChar w:fldCharType="separate"/>
                          </w:r>
                          <w:r>
                            <w:rPr>
                              <w:rFonts w:ascii="宋体" w:hAnsi="宋体" w:eastAsia="宋体" w:cs="Times New Roman"/>
                              <w:kern w:val="2"/>
                              <w:sz w:val="18"/>
                              <w:szCs w:val="24"/>
                              <w:lang w:val="en-US" w:eastAsia="zh-CN" w:bidi="ar-SA"/>
                            </w:rPr>
                            <w:t>1</w:t>
                          </w:r>
                          <w:r>
                            <w:rPr>
                              <w:rFonts w:ascii="宋体" w:hAnsi="宋体" w:eastAsia="宋体" w:cs="Times New Roman"/>
                              <w:kern w:val="2"/>
                              <w:sz w:val="18"/>
                              <w:szCs w:val="24"/>
                              <w:lang w:val="en-US" w:eastAsia="zh-CN" w:bidi="ar-SA"/>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iCV0Q5AgAAcQQAAA4AAABkcnMvZTJvRG9jLnhtbK1UzY7TMBC+I/EO&#10;lu80aRFLVT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LiCV0Q5AgAAcQQAAA4AAAAAAAAAAQAgAAAAHwEAAGRycy9lMm9Eb2Mu&#10;eG1sUEsFBgAAAAAGAAYAWQEAAMoFAAAAAA==&#10;">
              <v:fill on="f" focussize="0,0"/>
              <v:stroke on="f" weight="0.5pt"/>
              <v:imagedata o:title=""/>
              <o:lock v:ext="edit" aspectratio="f"/>
              <v:textbox inset="0mm,0mm,0mm,0mm" style="mso-fit-shape-to-text:t;">
                <w:txbxContent>
                  <w:p w14:paraId="65CC7E31">
                    <w:pPr>
                      <w:widowControl w:val="0"/>
                      <w:tabs>
                        <w:tab w:val="center" w:pos="4153"/>
                        <w:tab w:val="right" w:pos="8306"/>
                      </w:tabs>
                      <w:snapToGrid w:val="0"/>
                      <w:jc w:val="left"/>
                      <w:rPr>
                        <w:rFonts w:ascii="宋体" w:hAnsi="宋体" w:eastAsia="宋体" w:cs="Times New Roman"/>
                        <w:kern w:val="2"/>
                        <w:sz w:val="18"/>
                        <w:szCs w:val="24"/>
                        <w:lang w:val="en-US" w:eastAsia="zh-CN" w:bidi="ar-SA"/>
                      </w:rPr>
                    </w:pPr>
                    <w:r>
                      <w:rPr>
                        <w:rFonts w:ascii="宋体" w:hAnsi="宋体" w:eastAsia="宋体" w:cs="Times New Roman"/>
                        <w:kern w:val="2"/>
                        <w:sz w:val="18"/>
                        <w:szCs w:val="24"/>
                        <w:lang w:val="en-US" w:eastAsia="zh-CN" w:bidi="ar-SA"/>
                      </w:rPr>
                      <w:fldChar w:fldCharType="begin"/>
                    </w:r>
                    <w:r>
                      <w:rPr>
                        <w:rFonts w:ascii="宋体" w:hAnsi="宋体" w:eastAsia="宋体" w:cs="Times New Roman"/>
                        <w:kern w:val="2"/>
                        <w:sz w:val="18"/>
                        <w:szCs w:val="24"/>
                        <w:lang w:val="en-US" w:eastAsia="zh-CN" w:bidi="ar-SA"/>
                      </w:rPr>
                      <w:instrText xml:space="preserve"> PAGE  \* MERGEFORMAT </w:instrText>
                    </w:r>
                    <w:r>
                      <w:rPr>
                        <w:rFonts w:ascii="宋体" w:hAnsi="宋体" w:eastAsia="宋体" w:cs="Times New Roman"/>
                        <w:kern w:val="2"/>
                        <w:sz w:val="18"/>
                        <w:szCs w:val="24"/>
                        <w:lang w:val="en-US" w:eastAsia="zh-CN" w:bidi="ar-SA"/>
                      </w:rPr>
                      <w:fldChar w:fldCharType="separate"/>
                    </w:r>
                    <w:r>
                      <w:rPr>
                        <w:rFonts w:ascii="宋体" w:hAnsi="宋体" w:eastAsia="宋体" w:cs="Times New Roman"/>
                        <w:kern w:val="2"/>
                        <w:sz w:val="18"/>
                        <w:szCs w:val="24"/>
                        <w:lang w:val="en-US" w:eastAsia="zh-CN" w:bidi="ar-SA"/>
                      </w:rPr>
                      <w:t>1</w:t>
                    </w:r>
                    <w:r>
                      <w:rPr>
                        <w:rFonts w:ascii="宋体" w:hAnsi="宋体" w:eastAsia="宋体" w:cs="Times New Roman"/>
                        <w:kern w:val="2"/>
                        <w:sz w:val="18"/>
                        <w:szCs w:val="24"/>
                        <w:lang w:val="en-US" w:eastAsia="zh-CN" w:bidi="ar-SA"/>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CF747B9"/>
    <w:multiLevelType w:val="multilevel"/>
    <w:tmpl w:val="ACF747B9"/>
    <w:lvl w:ilvl="0" w:tentative="0">
      <w:start w:val="1"/>
      <w:numFmt w:val="decimal"/>
      <w:lvlText w:val="%1."/>
      <w:lvlJc w:val="left"/>
      <w:pPr>
        <w:tabs>
          <w:tab w:val="left" w:pos="312"/>
        </w:tabs>
      </w:pPr>
    </w:lvl>
    <w:lvl w:ilvl="1" w:tentative="0">
      <w:start w:val="1"/>
      <w:numFmt w:val="decimal"/>
      <w:suff w:val="space"/>
      <w:lvlText w:val="%1.%2"/>
      <w:lvlJc w:val="left"/>
      <w:pPr>
        <w:ind w:left="0" w:firstLine="0"/>
      </w:pPr>
      <w:rPr>
        <w:rFonts w:hint="default"/>
      </w:rPr>
    </w:lvl>
    <w:lvl w:ilvl="2" w:tentative="0">
      <w:start w:val="1"/>
      <w:numFmt w:val="decimal"/>
      <w:suff w:val="space"/>
      <w:lvlText w:val="%1.%2.%3"/>
      <w:lvlJc w:val="left"/>
      <w:pPr>
        <w:ind w:left="0" w:firstLine="0"/>
      </w:pPr>
      <w:rPr>
        <w:rFonts w:hint="default"/>
      </w:rPr>
    </w:lvl>
    <w:lvl w:ilvl="3" w:tentative="0">
      <w:start w:val="1"/>
      <w:numFmt w:val="decimal"/>
      <w:suff w:val="space"/>
      <w:lvlText w:val="%1.%2.%3.%4"/>
      <w:lvlJc w:val="left"/>
      <w:pPr>
        <w:ind w:left="0" w:firstLine="0"/>
      </w:pPr>
      <w:rPr>
        <w:rFonts w:hint="default"/>
      </w:rPr>
    </w:lvl>
    <w:lvl w:ilvl="4" w:tentative="0">
      <w:start w:val="1"/>
      <w:numFmt w:val="decimal"/>
      <w:suff w:val="space"/>
      <w:lvlText w:val="%1.%2.%3.%4.%5"/>
      <w:lvlJc w:val="left"/>
      <w:pPr>
        <w:ind w:left="0" w:firstLine="0"/>
      </w:pPr>
      <w:rPr>
        <w:rFonts w:hint="default"/>
      </w:rPr>
    </w:lvl>
    <w:lvl w:ilvl="5" w:tentative="0">
      <w:start w:val="1"/>
      <w:numFmt w:val="decimal"/>
      <w:suff w:val="space"/>
      <w:lvlText w:val="%1.%2.%3.%4.%5.%6"/>
      <w:lvlJc w:val="left"/>
      <w:pPr>
        <w:ind w:left="0" w:firstLine="0"/>
      </w:pPr>
      <w:rPr>
        <w:rFonts w:hint="default"/>
      </w:rPr>
    </w:lvl>
    <w:lvl w:ilvl="6" w:tentative="0">
      <w:start w:val="1"/>
      <w:numFmt w:val="decimal"/>
      <w:suff w:val="space"/>
      <w:lvlText w:val="%1.%2.%3.%4.%5.%6.%7"/>
      <w:lvlJc w:val="left"/>
      <w:pPr>
        <w:ind w:left="0" w:firstLine="0"/>
      </w:pPr>
      <w:rPr>
        <w:rFonts w:hint="default"/>
      </w:rPr>
    </w:lvl>
    <w:lvl w:ilvl="7" w:tentative="0">
      <w:start w:val="1"/>
      <w:numFmt w:val="decimal"/>
      <w:suff w:val="space"/>
      <w:lvlText w:val="%1.%2.%3.%4.%5.%6.%7.%8"/>
      <w:lvlJc w:val="left"/>
      <w:pPr>
        <w:ind w:left="0" w:firstLine="0"/>
      </w:pPr>
      <w:rPr>
        <w:rFonts w:hint="default"/>
      </w:rPr>
    </w:lvl>
    <w:lvl w:ilvl="8" w:tentative="0">
      <w:start w:val="1"/>
      <w:numFmt w:val="decimal"/>
      <w:suff w:val="space"/>
      <w:lvlText w:val="%1.%2.%3.%4.%5.%6.%7.%8.%9"/>
      <w:lvlJc w:val="left"/>
      <w:pPr>
        <w:ind w:left="0" w:firstLine="0"/>
      </w:pPr>
      <w:rPr>
        <w:rFonts w:hint="default"/>
      </w:rPr>
    </w:lvl>
  </w:abstractNum>
  <w:abstractNum w:abstractNumId="1">
    <w:nsid w:val="CD0F9859"/>
    <w:multiLevelType w:val="singleLevel"/>
    <w:tmpl w:val="CD0F9859"/>
    <w:lvl w:ilvl="0" w:tentative="0">
      <w:start w:val="1"/>
      <w:numFmt w:val="decimal"/>
      <w:suff w:val="nothing"/>
      <w:lvlText w:val="%1、"/>
      <w:lvlJc w:val="left"/>
    </w:lvl>
  </w:abstractNum>
  <w:abstractNum w:abstractNumId="2">
    <w:nsid w:val="EFCF34FC"/>
    <w:multiLevelType w:val="singleLevel"/>
    <w:tmpl w:val="EFCF34FC"/>
    <w:lvl w:ilvl="0" w:tentative="0">
      <w:start w:val="3"/>
      <w:numFmt w:val="chineseCounting"/>
      <w:suff w:val="nothing"/>
      <w:lvlText w:val="%1、"/>
      <w:lvlJc w:val="left"/>
      <w:rPr>
        <w:rFonts w:hint="eastAsia"/>
      </w:rPr>
    </w:lvl>
  </w:abstractNum>
  <w:abstractNum w:abstractNumId="3">
    <w:nsid w:val="412D9F55"/>
    <w:multiLevelType w:val="singleLevel"/>
    <w:tmpl w:val="412D9F55"/>
    <w:lvl w:ilvl="0" w:tentative="0">
      <w:start w:val="1"/>
      <w:numFmt w:val="decimal"/>
      <w:suff w:val="nothing"/>
      <w:lvlText w:val="%1、"/>
      <w:lvlJc w:val="left"/>
    </w:lvl>
  </w:abstractNum>
  <w:abstractNum w:abstractNumId="4">
    <w:nsid w:val="56525CB5"/>
    <w:multiLevelType w:val="singleLevel"/>
    <w:tmpl w:val="56525CB5"/>
    <w:lvl w:ilvl="0" w:tentative="0">
      <w:start w:val="2"/>
      <w:numFmt w:val="decimal"/>
      <w:suff w:val="nothing"/>
      <w:lvlText w:val="%1、"/>
      <w:lvlJc w:val="left"/>
    </w:lvl>
  </w:abstractNum>
  <w:abstractNum w:abstractNumId="5">
    <w:nsid w:val="6CC09706"/>
    <w:multiLevelType w:val="singleLevel"/>
    <w:tmpl w:val="6CC09706"/>
    <w:lvl w:ilvl="0" w:tentative="0">
      <w:start w:val="1"/>
      <w:numFmt w:val="decimal"/>
      <w:suff w:val="nothing"/>
      <w:lvlText w:val="%1、"/>
      <w:lvlJc w:val="left"/>
    </w:lvl>
  </w:abstractNum>
  <w:abstractNum w:abstractNumId="6">
    <w:nsid w:val="6DCADE86"/>
    <w:multiLevelType w:val="singleLevel"/>
    <w:tmpl w:val="6DCADE86"/>
    <w:lvl w:ilvl="0" w:tentative="0">
      <w:start w:val="1"/>
      <w:numFmt w:val="decimal"/>
      <w:suff w:val="nothing"/>
      <w:lvlText w:val="%1、"/>
      <w:lvlJc w:val="left"/>
    </w:lvl>
  </w:abstractNum>
  <w:num w:numId="1">
    <w:abstractNumId w:val="2"/>
  </w:num>
  <w:num w:numId="2">
    <w:abstractNumId w:val="1"/>
  </w:num>
  <w:num w:numId="3">
    <w:abstractNumId w:val="5"/>
  </w:num>
  <w:num w:numId="4">
    <w:abstractNumId w:val="6"/>
  </w:num>
  <w:num w:numId="5">
    <w:abstractNumId w:val="3"/>
  </w:num>
  <w:num w:numId="6">
    <w:abstractNumId w:val="0"/>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3"/>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94B5940"/>
    <w:rsid w:val="09CB16BA"/>
    <w:rsid w:val="13AA5959"/>
    <w:rsid w:val="1776002C"/>
    <w:rsid w:val="1D305121"/>
    <w:rsid w:val="1F310CB4"/>
    <w:rsid w:val="20E80442"/>
    <w:rsid w:val="263712CE"/>
    <w:rsid w:val="316A5051"/>
    <w:rsid w:val="3FC067EB"/>
    <w:rsid w:val="42073DF3"/>
    <w:rsid w:val="425A20E7"/>
    <w:rsid w:val="439D126C"/>
    <w:rsid w:val="487817BD"/>
    <w:rsid w:val="4B141747"/>
    <w:rsid w:val="4BF03B4A"/>
    <w:rsid w:val="4E2B7E0C"/>
    <w:rsid w:val="4E8C7B5A"/>
    <w:rsid w:val="51295B34"/>
    <w:rsid w:val="56D93B58"/>
    <w:rsid w:val="5D4E48C8"/>
    <w:rsid w:val="621423F6"/>
    <w:rsid w:val="655F0F91"/>
    <w:rsid w:val="6DB36A59"/>
    <w:rsid w:val="76BB072D"/>
    <w:rsid w:val="7978290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center"/>
    </w:pPr>
    <w:rPr>
      <w:rFonts w:ascii="仿宋_GB2312" w:hAnsi="仿宋_GB2312" w:eastAsia="仿宋_GB2312" w:cs="仿宋_GB2312"/>
      <w:bCs/>
      <w:kern w:val="2"/>
      <w:sz w:val="36"/>
      <w:szCs w:val="24"/>
      <w:u w:val="none"/>
      <w:lang w:val="en-US" w:eastAsia="zh-CN" w:bidi="ar-SA"/>
      <w14:textFill>
        <w14:gradFill>
          <w14:gsLst>
            <w14:gs w14:pos="50000">
              <w14:schemeClr w14:val="tx1"/>
            </w14:gs>
            <w14:gs w14:pos="0">
              <w14:schemeClr w14:val="tx1">
                <w14:lumMod w14:val="25000"/>
                <w14:lumOff w14:val="75000"/>
              </w14:schemeClr>
            </w14:gs>
            <w14:gs w14:pos="100000">
              <w14:schemeClr w14:val="tx1">
                <w14:lumMod w14:val="85000"/>
              </w14:schemeClr>
            </w14:gs>
          </w14:gsLst>
          <w14:lin w14:ang="5400000" w14:scaled="1"/>
        </w14:gradFill>
      </w14:textFill>
    </w:rPr>
  </w:style>
  <w:style w:type="paragraph" w:styleId="3">
    <w:name w:val="heading 1"/>
    <w:basedOn w:val="1"/>
    <w:next w:val="1"/>
    <w:qFormat/>
    <w:uiPriority w:val="0"/>
    <w:pPr>
      <w:keepNext/>
      <w:keepLines/>
      <w:spacing w:beforeLines="0" w:beforeAutospacing="0" w:afterLines="0" w:afterAutospacing="0" w:line="360" w:lineRule="auto"/>
      <w:outlineLvl w:val="0"/>
    </w:pPr>
    <w:rPr>
      <w:b/>
      <w:kern w:val="44"/>
      <w:sz w:val="32"/>
    </w:rPr>
  </w:style>
  <w:style w:type="character" w:default="1" w:styleId="6">
    <w:name w:val="Default Paragraph Font"/>
    <w:semiHidden/>
    <w:qFormat/>
    <w:uiPriority w:val="0"/>
  </w:style>
  <w:style w:type="table" w:default="1" w:styleId="5">
    <w:name w:val="Normal Table"/>
    <w:semiHidden/>
    <w:qFormat/>
    <w:uiPriority w:val="0"/>
    <w:tblPr>
      <w:tblCellMar>
        <w:top w:w="0" w:type="dxa"/>
        <w:left w:w="108" w:type="dxa"/>
        <w:bottom w:w="0" w:type="dxa"/>
        <w:right w:w="108" w:type="dxa"/>
      </w:tblCellMar>
    </w:tblPr>
  </w:style>
  <w:style w:type="paragraph" w:customStyle="1" w:styleId="2">
    <w:name w:val="AONormal"/>
    <w:qFormat/>
    <w:uiPriority w:val="0"/>
    <w:pPr>
      <w:autoSpaceDE w:val="0"/>
      <w:autoSpaceDN w:val="0"/>
      <w:adjustRightInd w:val="0"/>
      <w:spacing w:line="400" w:lineRule="exact"/>
      <w:ind w:firstLine="440" w:firstLineChars="200"/>
    </w:pPr>
    <w:rPr>
      <w:rFonts w:ascii="华文楷体" w:hAnsi="华文楷体" w:eastAsia="华文楷体" w:cs="华文楷体"/>
      <w:sz w:val="22"/>
      <w:szCs w:val="21"/>
      <w:lang w:val="en-US" w:eastAsia="zh-CN" w:bidi="ar-SA"/>
    </w:rPr>
  </w:style>
  <w:style w:type="paragraph" w:styleId="4">
    <w:name w:val="Body Text"/>
    <w:basedOn w:val="1"/>
    <w:next w:val="1"/>
    <w:unhideWhenUsed/>
    <w:qFormat/>
    <w:uiPriority w:val="0"/>
    <w:pPr>
      <w:spacing w:after="120"/>
    </w:pPr>
    <w:rPr>
      <w:rFonts w:ascii="Calibri" w:hAnsi="Calibri"/>
      <w:szCs w:val="22"/>
    </w:rPr>
  </w:style>
  <w:style w:type="paragraph" w:customStyle="1" w:styleId="7">
    <w:name w:val="null3"/>
    <w:hidden/>
    <w:qFormat/>
    <w:uiPriority w:val="0"/>
    <w:rPr>
      <w:rFonts w:hint="eastAsia" w:asciiTheme="minorHAnsi" w:hAnsiTheme="minorHAnsi" w:eastAsiaTheme="minorEastAsia" w:cstheme="minorBidi"/>
      <w:lang w:val="en-US" w:eastAsia="zh-Hans"/>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jpeg"/><Relationship Id="rId67" Type="http://schemas.openxmlformats.org/officeDocument/2006/relationships/fontTable" Target="fontTable.xml"/><Relationship Id="rId66" Type="http://schemas.openxmlformats.org/officeDocument/2006/relationships/numbering" Target="numbering.xml"/><Relationship Id="rId65" Type="http://schemas.openxmlformats.org/officeDocument/2006/relationships/customXml" Target="../customXml/item1.xml"/><Relationship Id="rId64" Type="http://schemas.openxmlformats.org/officeDocument/2006/relationships/image" Target="media/image59.jpeg"/><Relationship Id="rId63" Type="http://schemas.openxmlformats.org/officeDocument/2006/relationships/image" Target="media/image58.jpeg"/><Relationship Id="rId62" Type="http://schemas.openxmlformats.org/officeDocument/2006/relationships/image" Target="media/image57.jpeg"/><Relationship Id="rId61" Type="http://schemas.openxmlformats.org/officeDocument/2006/relationships/image" Target="media/image56.jpeg"/><Relationship Id="rId60" Type="http://schemas.openxmlformats.org/officeDocument/2006/relationships/image" Target="media/image55.jpeg"/><Relationship Id="rId6" Type="http://schemas.openxmlformats.org/officeDocument/2006/relationships/image" Target="media/image1.jpeg"/><Relationship Id="rId59" Type="http://schemas.openxmlformats.org/officeDocument/2006/relationships/image" Target="media/image54.jpeg"/><Relationship Id="rId58" Type="http://schemas.openxmlformats.org/officeDocument/2006/relationships/image" Target="media/image53.jpeg"/><Relationship Id="rId57" Type="http://schemas.openxmlformats.org/officeDocument/2006/relationships/image" Target="media/image52.jpeg"/><Relationship Id="rId56" Type="http://schemas.openxmlformats.org/officeDocument/2006/relationships/image" Target="media/image51.jpeg"/><Relationship Id="rId55" Type="http://schemas.openxmlformats.org/officeDocument/2006/relationships/image" Target="media/image50.jpeg"/><Relationship Id="rId54" Type="http://schemas.openxmlformats.org/officeDocument/2006/relationships/image" Target="media/image49.jpeg"/><Relationship Id="rId53" Type="http://schemas.openxmlformats.org/officeDocument/2006/relationships/image" Target="media/image48.jpeg"/><Relationship Id="rId52" Type="http://schemas.openxmlformats.org/officeDocument/2006/relationships/image" Target="media/image47.jpeg"/><Relationship Id="rId51" Type="http://schemas.openxmlformats.org/officeDocument/2006/relationships/image" Target="media/image46.jpeg"/><Relationship Id="rId50" Type="http://schemas.openxmlformats.org/officeDocument/2006/relationships/image" Target="media/image45.jpeg"/><Relationship Id="rId5" Type="http://schemas.openxmlformats.org/officeDocument/2006/relationships/theme" Target="theme/theme1.xml"/><Relationship Id="rId49" Type="http://schemas.openxmlformats.org/officeDocument/2006/relationships/image" Target="media/image44.jpeg"/><Relationship Id="rId48" Type="http://schemas.openxmlformats.org/officeDocument/2006/relationships/image" Target="media/image43.jpeg"/><Relationship Id="rId47" Type="http://schemas.openxmlformats.org/officeDocument/2006/relationships/image" Target="media/image42.jpeg"/><Relationship Id="rId46" Type="http://schemas.openxmlformats.org/officeDocument/2006/relationships/image" Target="media/image41.jpeg"/><Relationship Id="rId45" Type="http://schemas.openxmlformats.org/officeDocument/2006/relationships/image" Target="media/image40.jpeg"/><Relationship Id="rId44" Type="http://schemas.openxmlformats.org/officeDocument/2006/relationships/image" Target="media/image39.jpeg"/><Relationship Id="rId43" Type="http://schemas.openxmlformats.org/officeDocument/2006/relationships/image" Target="media/image38.jpeg"/><Relationship Id="rId42" Type="http://schemas.openxmlformats.org/officeDocument/2006/relationships/image" Target="media/image37.jpeg"/><Relationship Id="rId41" Type="http://schemas.openxmlformats.org/officeDocument/2006/relationships/image" Target="media/image36.jpeg"/><Relationship Id="rId40" Type="http://schemas.openxmlformats.org/officeDocument/2006/relationships/image" Target="media/image35.jpeg"/><Relationship Id="rId4" Type="http://schemas.openxmlformats.org/officeDocument/2006/relationships/footer" Target="footer2.xml"/><Relationship Id="rId39" Type="http://schemas.openxmlformats.org/officeDocument/2006/relationships/image" Target="media/image34.jpeg"/><Relationship Id="rId38" Type="http://schemas.openxmlformats.org/officeDocument/2006/relationships/image" Target="media/image33.jpeg"/><Relationship Id="rId37" Type="http://schemas.openxmlformats.org/officeDocument/2006/relationships/image" Target="media/image32.jpeg"/><Relationship Id="rId36" Type="http://schemas.openxmlformats.org/officeDocument/2006/relationships/image" Target="media/image31.jpeg"/><Relationship Id="rId35" Type="http://schemas.openxmlformats.org/officeDocument/2006/relationships/image" Target="media/image30.jpeg"/><Relationship Id="rId34" Type="http://schemas.openxmlformats.org/officeDocument/2006/relationships/image" Target="media/image29.jpeg"/><Relationship Id="rId33" Type="http://schemas.openxmlformats.org/officeDocument/2006/relationships/image" Target="media/image28.jpeg"/><Relationship Id="rId32" Type="http://schemas.openxmlformats.org/officeDocument/2006/relationships/image" Target="media/image27.jpeg"/><Relationship Id="rId31" Type="http://schemas.openxmlformats.org/officeDocument/2006/relationships/image" Target="media/image26.jpeg"/><Relationship Id="rId30" Type="http://schemas.openxmlformats.org/officeDocument/2006/relationships/image" Target="media/image25.jpeg"/><Relationship Id="rId3" Type="http://schemas.openxmlformats.org/officeDocument/2006/relationships/footer" Target="footer1.xml"/><Relationship Id="rId29" Type="http://schemas.openxmlformats.org/officeDocument/2006/relationships/image" Target="media/image24.jpeg"/><Relationship Id="rId28" Type="http://schemas.openxmlformats.org/officeDocument/2006/relationships/image" Target="media/image23.jpeg"/><Relationship Id="rId27" Type="http://schemas.openxmlformats.org/officeDocument/2006/relationships/image" Target="media/image22.jpeg"/><Relationship Id="rId26" Type="http://schemas.openxmlformats.org/officeDocument/2006/relationships/image" Target="media/image21.jpeg"/><Relationship Id="rId25" Type="http://schemas.openxmlformats.org/officeDocument/2006/relationships/image" Target="media/image20.jpeg"/><Relationship Id="rId24" Type="http://schemas.openxmlformats.org/officeDocument/2006/relationships/image" Target="media/image19.jpeg"/><Relationship Id="rId23" Type="http://schemas.openxmlformats.org/officeDocument/2006/relationships/image" Target="media/image18.jpeg"/><Relationship Id="rId22" Type="http://schemas.openxmlformats.org/officeDocument/2006/relationships/image" Target="media/image17.jpeg"/><Relationship Id="rId21" Type="http://schemas.openxmlformats.org/officeDocument/2006/relationships/image" Target="media/image16.jpeg"/><Relationship Id="rId20" Type="http://schemas.openxmlformats.org/officeDocument/2006/relationships/image" Target="media/image15.jpeg"/><Relationship Id="rId2" Type="http://schemas.openxmlformats.org/officeDocument/2006/relationships/settings" Target="settings.xml"/><Relationship Id="rId19" Type="http://schemas.openxmlformats.org/officeDocument/2006/relationships/image" Target="media/image14.jpeg"/><Relationship Id="rId18" Type="http://schemas.openxmlformats.org/officeDocument/2006/relationships/image" Target="media/image13.png"/><Relationship Id="rId17" Type="http://schemas.openxmlformats.org/officeDocument/2006/relationships/image" Target="media/image12.jpeg"/><Relationship Id="rId16" Type="http://schemas.openxmlformats.org/officeDocument/2006/relationships/image" Target="media/image11.jpeg"/><Relationship Id="rId15" Type="http://schemas.openxmlformats.org/officeDocument/2006/relationships/image" Target="media/image10.jpeg"/><Relationship Id="rId14" Type="http://schemas.openxmlformats.org/officeDocument/2006/relationships/image" Target="media/image9.jpeg"/><Relationship Id="rId13" Type="http://schemas.openxmlformats.org/officeDocument/2006/relationships/image" Target="media/image8.jpeg"/><Relationship Id="rId12" Type="http://schemas.openxmlformats.org/officeDocument/2006/relationships/image" Target="media/image7.jpeg"/><Relationship Id="rId11" Type="http://schemas.openxmlformats.org/officeDocument/2006/relationships/image" Target="media/image6.jpeg"/><Relationship Id="rId10" Type="http://schemas.openxmlformats.org/officeDocument/2006/relationships/image" Target="media/image5.jpe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34</Pages>
  <Words>8033</Words>
  <Characters>9875</Characters>
  <Lines>0</Lines>
  <Paragraphs>0</Paragraphs>
  <TotalTime>9</TotalTime>
  <ScaleCrop>false</ScaleCrop>
  <LinksUpToDate>false</LinksUpToDate>
  <CharactersWithSpaces>9965</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2025-08-05T01:14:00Z</dcterms:created>
  <dc:creator>Administrator</dc:creator>
  <cp:lastModifiedBy>miss</cp:lastModifiedBy>
  <dcterms:modified xsi:type="dcterms:W3CDTF">2025-08-18T07:37:01Z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KSOTemplateDocerSaveRecord">
    <vt:lpwstr>eyJoZGlkIjoiNTZkZDk5MmMzYTZhZGI3M2JmMDQ3MjliNmUxOWEzMmUiLCJ1c2VySWQiOiIzMDUyNzYyMTQifQ==</vt:lpwstr>
  </property>
  <property fmtid="{D5CDD505-2E9C-101B-9397-08002B2CF9AE}" pid="4" name="ICV">
    <vt:lpwstr>34D44D43AB454432892C30109152BF0D_12</vt:lpwstr>
  </property>
</Properties>
</file>