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A27ED2">
      <w:pPr>
        <w:jc w:val="left"/>
        <w:rPr>
          <w:rFonts w:hint="eastAsia" w:ascii="仿宋" w:hAnsi="仿宋" w:eastAsia="仿宋" w:cs="仿宋"/>
          <w:b/>
          <w:bCs/>
          <w:sz w:val="36"/>
          <w:szCs w:val="36"/>
          <w:highlight w:val="none"/>
          <w:u w:val="none"/>
          <w:lang w:val="en-US" w:eastAsia="zh-CN"/>
        </w:rPr>
      </w:pPr>
      <w:r>
        <w:rPr>
          <w:rFonts w:hint="eastAsia" w:ascii="仿宋" w:hAnsi="仿宋" w:eastAsia="仿宋" w:cs="仿宋"/>
          <w:b/>
          <w:bCs/>
          <w:sz w:val="36"/>
          <w:szCs w:val="36"/>
          <w:highlight w:val="none"/>
          <w:u w:val="none"/>
          <w:lang w:val="en-US" w:eastAsia="zh-CN"/>
        </w:rPr>
        <w:t>附件：</w:t>
      </w:r>
    </w:p>
    <w:p w14:paraId="42E28A4F">
      <w:pPr>
        <w:jc w:val="center"/>
        <w:rPr>
          <w:rFonts w:hint="eastAsia" w:ascii="仿宋" w:hAnsi="仿宋" w:eastAsia="仿宋" w:cs="仿宋"/>
          <w:bCs w:val="0"/>
          <w:sz w:val="24"/>
          <w:highlight w:val="none"/>
          <w:u w:val="none"/>
        </w:rPr>
      </w:pPr>
      <w:r>
        <w:rPr>
          <w:rFonts w:hint="eastAsia" w:ascii="仿宋" w:hAnsi="仿宋" w:eastAsia="仿宋" w:cs="仿宋"/>
          <w:bCs w:val="0"/>
          <w:sz w:val="24"/>
          <w:highlight w:val="none"/>
          <w:u w:val="none"/>
        </w:rPr>
        <w:t>（此合同为模板，具体内容合同签订时协商）</w:t>
      </w:r>
    </w:p>
    <w:p w14:paraId="45F11771">
      <w:pPr>
        <w:widowControl/>
        <w:jc w:val="center"/>
        <w:rPr>
          <w:rFonts w:hint="eastAsia" w:ascii="仿宋" w:hAnsi="仿宋" w:eastAsia="仿宋" w:cs="仿宋"/>
          <w:bCs w:val="0"/>
          <w:sz w:val="21"/>
          <w:highlight w:val="none"/>
          <w:u w:val="none"/>
        </w:rPr>
      </w:pPr>
      <w:r>
        <w:rPr>
          <w:rFonts w:hint="eastAsia" w:ascii="仿宋" w:hAnsi="仿宋" w:eastAsia="仿宋" w:cs="仿宋"/>
          <w:b/>
          <w:bCs/>
          <w:color w:val="000000"/>
          <w:kern w:val="0"/>
          <w:sz w:val="28"/>
          <w:szCs w:val="28"/>
          <w:highlight w:val="none"/>
          <w:u w:val="none"/>
          <w:lang w:eastAsia="zh-CN" w:bidi="ar"/>
        </w:rPr>
        <w:t>海南</w:t>
      </w:r>
      <w:r>
        <w:rPr>
          <w:rFonts w:hint="eastAsia" w:ascii="仿宋" w:hAnsi="仿宋" w:eastAsia="仿宋" w:cs="仿宋"/>
          <w:b/>
          <w:bCs/>
          <w:color w:val="000000"/>
          <w:kern w:val="0"/>
          <w:sz w:val="28"/>
          <w:szCs w:val="28"/>
          <w:highlight w:val="none"/>
          <w:u w:val="none"/>
          <w:lang w:bidi="ar"/>
        </w:rPr>
        <w:t>省人民检察院202</w:t>
      </w:r>
      <w:r>
        <w:rPr>
          <w:rFonts w:hint="eastAsia" w:ascii="仿宋" w:hAnsi="仿宋" w:eastAsia="仿宋" w:cs="仿宋"/>
          <w:b/>
          <w:bCs/>
          <w:color w:val="000000"/>
          <w:kern w:val="0"/>
          <w:sz w:val="28"/>
          <w:szCs w:val="28"/>
          <w:highlight w:val="none"/>
          <w:u w:val="none"/>
          <w:lang w:val="en-US" w:eastAsia="zh-CN" w:bidi="ar"/>
        </w:rPr>
        <w:t>5</w:t>
      </w:r>
      <w:r>
        <w:rPr>
          <w:rFonts w:hint="eastAsia" w:ascii="仿宋" w:hAnsi="仿宋" w:eastAsia="仿宋" w:cs="仿宋"/>
          <w:b/>
          <w:bCs/>
          <w:color w:val="000000"/>
          <w:kern w:val="0"/>
          <w:sz w:val="28"/>
          <w:szCs w:val="28"/>
          <w:highlight w:val="none"/>
          <w:u w:val="none"/>
          <w:lang w:bidi="ar"/>
        </w:rPr>
        <w:t>年度全省检察机关制服采购合同</w:t>
      </w:r>
    </w:p>
    <w:p w14:paraId="3C897E87">
      <w:pPr>
        <w:pStyle w:val="2"/>
        <w:rPr>
          <w:rFonts w:hint="eastAsia" w:ascii="仿宋" w:hAnsi="仿宋" w:eastAsia="仿宋" w:cs="仿宋"/>
          <w:bCs w:val="0"/>
          <w:sz w:val="44"/>
          <w:szCs w:val="44"/>
          <w:u w:val="none"/>
          <w:lang w:eastAsia="zh-CN"/>
        </w:rPr>
      </w:pPr>
    </w:p>
    <w:p w14:paraId="5B01F471">
      <w:pPr>
        <w:pStyle w:val="2"/>
        <w:ind w:left="0" w:leftChars="0" w:firstLine="0" w:firstLineChars="0"/>
        <w:rPr>
          <w:rFonts w:hint="eastAsia" w:ascii="仿宋" w:hAnsi="仿宋" w:eastAsia="仿宋" w:cs="仿宋"/>
          <w:bCs w:val="0"/>
          <w:color w:val="000000"/>
          <w:kern w:val="0"/>
          <w:sz w:val="24"/>
          <w:szCs w:val="24"/>
          <w:highlight w:val="none"/>
          <w:u w:val="none"/>
          <w:lang w:val="en-US" w:eastAsia="zh-CN" w:bidi="ar"/>
        </w:rPr>
      </w:pPr>
      <w:r>
        <w:rPr>
          <w:rFonts w:hint="eastAsia" w:ascii="仿宋" w:hAnsi="仿宋" w:eastAsia="仿宋" w:cs="仿宋"/>
          <w:bCs w:val="0"/>
          <w:color w:val="000000"/>
          <w:kern w:val="0"/>
          <w:sz w:val="24"/>
          <w:szCs w:val="24"/>
          <w:highlight w:val="none"/>
          <w:u w:val="none"/>
          <w:lang w:val="en-US" w:eastAsia="zh-CN" w:bidi="ar"/>
        </w:rPr>
        <w:t>甲方（招标人公章）名称：</w:t>
      </w:r>
    </w:p>
    <w:p w14:paraId="656AF6C5">
      <w:pPr>
        <w:pStyle w:val="2"/>
        <w:rPr>
          <w:rFonts w:hint="eastAsia" w:ascii="仿宋" w:hAnsi="仿宋" w:eastAsia="仿宋" w:cs="仿宋"/>
          <w:bCs w:val="0"/>
          <w:color w:val="000000"/>
          <w:kern w:val="0"/>
          <w:sz w:val="24"/>
          <w:szCs w:val="24"/>
          <w:highlight w:val="none"/>
          <w:u w:val="none"/>
          <w:lang w:val="en-US" w:eastAsia="zh-CN" w:bidi="ar"/>
        </w:rPr>
      </w:pPr>
      <w:r>
        <w:rPr>
          <w:rFonts w:hint="eastAsia" w:ascii="仿宋" w:hAnsi="仿宋" w:eastAsia="仿宋" w:cs="仿宋"/>
          <w:bCs w:val="0"/>
          <w:color w:val="000000"/>
          <w:kern w:val="0"/>
          <w:sz w:val="24"/>
          <w:szCs w:val="24"/>
          <w:highlight w:val="none"/>
          <w:u w:val="none"/>
          <w:lang w:val="en-US" w:eastAsia="zh-CN" w:bidi="ar"/>
        </w:rPr>
        <w:t>地 址：</w:t>
      </w:r>
    </w:p>
    <w:p w14:paraId="042711F2">
      <w:pPr>
        <w:pStyle w:val="2"/>
        <w:rPr>
          <w:rFonts w:hint="eastAsia" w:ascii="仿宋" w:hAnsi="仿宋" w:eastAsia="仿宋" w:cs="仿宋"/>
          <w:bCs w:val="0"/>
          <w:color w:val="000000"/>
          <w:kern w:val="0"/>
          <w:sz w:val="24"/>
          <w:szCs w:val="24"/>
          <w:highlight w:val="none"/>
          <w:u w:val="none"/>
          <w:lang w:val="en-US" w:eastAsia="zh-CN" w:bidi="ar"/>
        </w:rPr>
      </w:pPr>
      <w:r>
        <w:rPr>
          <w:rFonts w:hint="eastAsia" w:ascii="仿宋" w:hAnsi="仿宋" w:eastAsia="仿宋" w:cs="仿宋"/>
          <w:bCs w:val="0"/>
          <w:color w:val="000000"/>
          <w:kern w:val="0"/>
          <w:sz w:val="24"/>
          <w:szCs w:val="24"/>
          <w:highlight w:val="none"/>
          <w:u w:val="none"/>
          <w:lang w:val="en-US" w:eastAsia="zh-CN" w:bidi="ar"/>
        </w:rPr>
        <w:t>邮 编：</w:t>
      </w:r>
    </w:p>
    <w:p w14:paraId="59A9560B">
      <w:pPr>
        <w:pStyle w:val="2"/>
        <w:rPr>
          <w:rFonts w:hint="eastAsia" w:ascii="仿宋" w:hAnsi="仿宋" w:eastAsia="仿宋" w:cs="仿宋"/>
          <w:bCs w:val="0"/>
          <w:color w:val="000000"/>
          <w:kern w:val="0"/>
          <w:sz w:val="24"/>
          <w:szCs w:val="24"/>
          <w:highlight w:val="none"/>
          <w:u w:val="none"/>
          <w:lang w:val="en-US" w:eastAsia="zh-CN" w:bidi="ar"/>
        </w:rPr>
      </w:pPr>
      <w:r>
        <w:rPr>
          <w:rFonts w:hint="eastAsia" w:ascii="仿宋" w:hAnsi="仿宋" w:eastAsia="仿宋" w:cs="仿宋"/>
          <w:bCs w:val="0"/>
          <w:color w:val="000000"/>
          <w:kern w:val="0"/>
          <w:sz w:val="24"/>
          <w:szCs w:val="24"/>
          <w:highlight w:val="none"/>
          <w:u w:val="none"/>
          <w:lang w:val="en-US" w:eastAsia="zh-CN" w:bidi="ar"/>
        </w:rPr>
        <w:t>法定代表人或委托代理人：</w:t>
      </w:r>
    </w:p>
    <w:p w14:paraId="518C82F5">
      <w:pPr>
        <w:pStyle w:val="2"/>
        <w:rPr>
          <w:rFonts w:hint="eastAsia" w:ascii="仿宋" w:hAnsi="仿宋" w:eastAsia="仿宋" w:cs="仿宋"/>
          <w:bCs w:val="0"/>
          <w:color w:val="000000"/>
          <w:kern w:val="0"/>
          <w:sz w:val="24"/>
          <w:szCs w:val="24"/>
          <w:highlight w:val="none"/>
          <w:u w:val="none"/>
          <w:lang w:val="en-US" w:eastAsia="zh-CN" w:bidi="ar"/>
        </w:rPr>
      </w:pPr>
      <w:r>
        <w:rPr>
          <w:rFonts w:hint="eastAsia" w:ascii="仿宋" w:hAnsi="仿宋" w:eastAsia="仿宋" w:cs="仿宋"/>
          <w:bCs w:val="0"/>
          <w:color w:val="000000"/>
          <w:kern w:val="0"/>
          <w:sz w:val="24"/>
          <w:szCs w:val="24"/>
          <w:highlight w:val="none"/>
          <w:u w:val="none"/>
          <w:lang w:val="en-US" w:eastAsia="zh-CN" w:bidi="ar"/>
        </w:rPr>
        <w:t>项目（技术）负责人：</w:t>
      </w:r>
    </w:p>
    <w:p w14:paraId="49F00A55">
      <w:pPr>
        <w:pStyle w:val="2"/>
        <w:rPr>
          <w:rFonts w:hint="eastAsia" w:ascii="仿宋" w:hAnsi="仿宋" w:eastAsia="仿宋" w:cs="仿宋"/>
          <w:bCs w:val="0"/>
          <w:color w:val="000000"/>
          <w:kern w:val="0"/>
          <w:sz w:val="24"/>
          <w:szCs w:val="24"/>
          <w:highlight w:val="none"/>
          <w:u w:val="none"/>
          <w:lang w:val="en-US" w:eastAsia="zh-CN" w:bidi="ar"/>
        </w:rPr>
      </w:pPr>
      <w:r>
        <w:rPr>
          <w:rFonts w:hint="eastAsia" w:ascii="仿宋" w:hAnsi="仿宋" w:eastAsia="仿宋" w:cs="仿宋"/>
          <w:bCs w:val="0"/>
          <w:color w:val="000000"/>
          <w:kern w:val="0"/>
          <w:sz w:val="24"/>
          <w:szCs w:val="24"/>
          <w:highlight w:val="none"/>
          <w:u w:val="none"/>
          <w:lang w:val="en-US" w:eastAsia="zh-CN" w:bidi="ar"/>
        </w:rPr>
        <w:t>电 话：</w:t>
      </w:r>
    </w:p>
    <w:p w14:paraId="1845256F">
      <w:pPr>
        <w:pStyle w:val="2"/>
        <w:rPr>
          <w:rFonts w:hint="eastAsia" w:ascii="仿宋" w:hAnsi="仿宋" w:eastAsia="仿宋" w:cs="仿宋"/>
          <w:bCs w:val="0"/>
          <w:color w:val="000000"/>
          <w:kern w:val="0"/>
          <w:sz w:val="24"/>
          <w:szCs w:val="24"/>
          <w:highlight w:val="none"/>
          <w:u w:val="none"/>
          <w:lang w:val="en-US" w:eastAsia="zh-CN" w:bidi="ar"/>
        </w:rPr>
      </w:pPr>
      <w:r>
        <w:rPr>
          <w:rFonts w:hint="eastAsia" w:ascii="仿宋" w:hAnsi="仿宋" w:eastAsia="仿宋" w:cs="仿宋"/>
          <w:bCs w:val="0"/>
          <w:color w:val="000000"/>
          <w:kern w:val="0"/>
          <w:sz w:val="24"/>
          <w:szCs w:val="24"/>
          <w:highlight w:val="none"/>
          <w:u w:val="none"/>
          <w:lang w:val="en-US" w:eastAsia="zh-CN" w:bidi="ar"/>
        </w:rPr>
        <w:t>签订日期：</w:t>
      </w:r>
    </w:p>
    <w:p w14:paraId="455805A1">
      <w:pPr>
        <w:pStyle w:val="2"/>
        <w:ind w:left="0" w:leftChars="0" w:firstLine="0" w:firstLineChars="0"/>
        <w:rPr>
          <w:rFonts w:hint="eastAsia" w:ascii="仿宋" w:hAnsi="仿宋" w:eastAsia="仿宋" w:cs="仿宋"/>
          <w:bCs w:val="0"/>
          <w:color w:val="000000"/>
          <w:kern w:val="0"/>
          <w:sz w:val="24"/>
          <w:szCs w:val="24"/>
          <w:highlight w:val="none"/>
          <w:u w:val="none"/>
          <w:lang w:val="en-US" w:eastAsia="zh-CN" w:bidi="ar"/>
        </w:rPr>
      </w:pPr>
      <w:r>
        <w:rPr>
          <w:rFonts w:hint="eastAsia" w:ascii="仿宋" w:hAnsi="仿宋" w:eastAsia="仿宋" w:cs="仿宋"/>
          <w:bCs w:val="0"/>
          <w:color w:val="000000"/>
          <w:kern w:val="0"/>
          <w:sz w:val="24"/>
          <w:szCs w:val="24"/>
          <w:highlight w:val="none"/>
          <w:u w:val="none"/>
          <w:lang w:val="en-US" w:eastAsia="zh-CN" w:bidi="ar"/>
        </w:rPr>
        <w:t>甲方（中标人公章）名称：</w:t>
      </w:r>
    </w:p>
    <w:p w14:paraId="67A9E4D1">
      <w:pPr>
        <w:pStyle w:val="2"/>
        <w:rPr>
          <w:rFonts w:hint="eastAsia" w:ascii="仿宋" w:hAnsi="仿宋" w:eastAsia="仿宋" w:cs="仿宋"/>
          <w:bCs w:val="0"/>
          <w:color w:val="000000"/>
          <w:kern w:val="0"/>
          <w:sz w:val="24"/>
          <w:szCs w:val="24"/>
          <w:highlight w:val="none"/>
          <w:u w:val="none"/>
          <w:lang w:val="en-US" w:eastAsia="zh-CN" w:bidi="ar"/>
        </w:rPr>
      </w:pPr>
      <w:r>
        <w:rPr>
          <w:rFonts w:hint="eastAsia" w:ascii="仿宋" w:hAnsi="仿宋" w:eastAsia="仿宋" w:cs="仿宋"/>
          <w:bCs w:val="0"/>
          <w:color w:val="000000"/>
          <w:kern w:val="0"/>
          <w:sz w:val="24"/>
          <w:szCs w:val="24"/>
          <w:highlight w:val="none"/>
          <w:u w:val="none"/>
          <w:lang w:val="en-US" w:eastAsia="zh-CN" w:bidi="ar"/>
        </w:rPr>
        <w:t>地 址：</w:t>
      </w:r>
    </w:p>
    <w:p w14:paraId="48BA38A7">
      <w:pPr>
        <w:pStyle w:val="2"/>
        <w:rPr>
          <w:rFonts w:hint="eastAsia" w:ascii="仿宋" w:hAnsi="仿宋" w:eastAsia="仿宋" w:cs="仿宋"/>
          <w:bCs w:val="0"/>
          <w:color w:val="000000"/>
          <w:kern w:val="0"/>
          <w:sz w:val="24"/>
          <w:szCs w:val="24"/>
          <w:highlight w:val="none"/>
          <w:u w:val="none"/>
          <w:lang w:val="en-US" w:eastAsia="zh-CN" w:bidi="ar"/>
        </w:rPr>
      </w:pPr>
      <w:r>
        <w:rPr>
          <w:rFonts w:hint="eastAsia" w:ascii="仿宋" w:hAnsi="仿宋" w:eastAsia="仿宋" w:cs="仿宋"/>
          <w:bCs w:val="0"/>
          <w:color w:val="000000"/>
          <w:kern w:val="0"/>
          <w:sz w:val="24"/>
          <w:szCs w:val="24"/>
          <w:highlight w:val="none"/>
          <w:u w:val="none"/>
          <w:lang w:val="en-US" w:eastAsia="zh-CN" w:bidi="ar"/>
        </w:rPr>
        <w:t>邮 编：</w:t>
      </w:r>
    </w:p>
    <w:p w14:paraId="424F1A6F">
      <w:pPr>
        <w:pStyle w:val="2"/>
        <w:rPr>
          <w:rFonts w:hint="eastAsia" w:ascii="仿宋" w:hAnsi="仿宋" w:eastAsia="仿宋" w:cs="仿宋"/>
          <w:bCs w:val="0"/>
          <w:color w:val="000000"/>
          <w:kern w:val="0"/>
          <w:sz w:val="24"/>
          <w:szCs w:val="24"/>
          <w:highlight w:val="none"/>
          <w:u w:val="none"/>
          <w:lang w:val="en-US" w:eastAsia="zh-CN" w:bidi="ar"/>
        </w:rPr>
      </w:pPr>
      <w:r>
        <w:rPr>
          <w:rFonts w:hint="eastAsia" w:ascii="仿宋" w:hAnsi="仿宋" w:eastAsia="仿宋" w:cs="仿宋"/>
          <w:bCs w:val="0"/>
          <w:color w:val="000000"/>
          <w:kern w:val="0"/>
          <w:sz w:val="24"/>
          <w:szCs w:val="24"/>
          <w:highlight w:val="none"/>
          <w:u w:val="none"/>
          <w:lang w:val="en-US" w:eastAsia="zh-CN" w:bidi="ar"/>
        </w:rPr>
        <w:t>法定代表人或委托代理人：</w:t>
      </w:r>
    </w:p>
    <w:p w14:paraId="2A6126AF">
      <w:pPr>
        <w:pStyle w:val="2"/>
        <w:rPr>
          <w:rFonts w:hint="eastAsia" w:ascii="仿宋" w:hAnsi="仿宋" w:eastAsia="仿宋" w:cs="仿宋"/>
          <w:bCs w:val="0"/>
          <w:color w:val="000000"/>
          <w:kern w:val="0"/>
          <w:sz w:val="24"/>
          <w:szCs w:val="24"/>
          <w:highlight w:val="none"/>
          <w:u w:val="none"/>
          <w:lang w:val="en-US" w:eastAsia="zh-CN" w:bidi="ar"/>
        </w:rPr>
      </w:pPr>
      <w:r>
        <w:rPr>
          <w:rFonts w:hint="eastAsia" w:ascii="仿宋" w:hAnsi="仿宋" w:eastAsia="仿宋" w:cs="仿宋"/>
          <w:bCs w:val="0"/>
          <w:color w:val="000000"/>
          <w:kern w:val="0"/>
          <w:sz w:val="24"/>
          <w:szCs w:val="24"/>
          <w:highlight w:val="none"/>
          <w:u w:val="none"/>
          <w:lang w:val="en-US" w:eastAsia="zh-CN" w:bidi="ar"/>
        </w:rPr>
        <w:t>项目（技术）负责人：</w:t>
      </w:r>
    </w:p>
    <w:p w14:paraId="5DB6B5FE">
      <w:pPr>
        <w:pStyle w:val="2"/>
        <w:rPr>
          <w:rFonts w:hint="eastAsia" w:ascii="仿宋" w:hAnsi="仿宋" w:eastAsia="仿宋" w:cs="仿宋"/>
          <w:bCs w:val="0"/>
          <w:color w:val="000000"/>
          <w:kern w:val="0"/>
          <w:sz w:val="24"/>
          <w:szCs w:val="24"/>
          <w:highlight w:val="none"/>
          <w:u w:val="none"/>
          <w:lang w:val="en-US" w:eastAsia="zh-CN" w:bidi="ar"/>
        </w:rPr>
      </w:pPr>
      <w:r>
        <w:rPr>
          <w:rFonts w:hint="eastAsia" w:ascii="仿宋" w:hAnsi="仿宋" w:eastAsia="仿宋" w:cs="仿宋"/>
          <w:bCs w:val="0"/>
          <w:color w:val="000000"/>
          <w:kern w:val="0"/>
          <w:sz w:val="24"/>
          <w:szCs w:val="24"/>
          <w:highlight w:val="none"/>
          <w:u w:val="none"/>
          <w:lang w:val="en-US" w:eastAsia="zh-CN" w:bidi="ar"/>
        </w:rPr>
        <w:t>电 话：</w:t>
      </w:r>
    </w:p>
    <w:p w14:paraId="767CB81E">
      <w:pPr>
        <w:pStyle w:val="2"/>
        <w:rPr>
          <w:rFonts w:hint="eastAsia" w:ascii="仿宋" w:hAnsi="仿宋" w:eastAsia="仿宋" w:cs="仿宋"/>
          <w:bCs w:val="0"/>
          <w:color w:val="000000"/>
          <w:kern w:val="0"/>
          <w:sz w:val="24"/>
          <w:szCs w:val="24"/>
          <w:highlight w:val="none"/>
          <w:u w:val="none"/>
          <w:lang w:val="en-US" w:eastAsia="zh-CN" w:bidi="ar"/>
        </w:rPr>
      </w:pPr>
      <w:r>
        <w:rPr>
          <w:rFonts w:hint="eastAsia" w:ascii="仿宋" w:hAnsi="仿宋" w:eastAsia="仿宋" w:cs="仿宋"/>
          <w:bCs w:val="0"/>
          <w:color w:val="000000"/>
          <w:kern w:val="0"/>
          <w:sz w:val="24"/>
          <w:szCs w:val="24"/>
          <w:highlight w:val="none"/>
          <w:u w:val="none"/>
          <w:lang w:val="en-US" w:eastAsia="zh-CN" w:bidi="ar"/>
        </w:rPr>
        <w:t>签订日期：</w:t>
      </w:r>
    </w:p>
    <w:p w14:paraId="617C3A80">
      <w:pPr>
        <w:pStyle w:val="2"/>
        <w:ind w:left="0" w:leftChars="0" w:firstLine="0" w:firstLineChars="0"/>
        <w:rPr>
          <w:rFonts w:hint="eastAsia" w:ascii="仿宋" w:hAnsi="仿宋" w:eastAsia="仿宋" w:cs="仿宋"/>
          <w:bCs w:val="0"/>
          <w:color w:val="000000"/>
          <w:kern w:val="0"/>
          <w:sz w:val="24"/>
          <w:szCs w:val="24"/>
          <w:highlight w:val="none"/>
          <w:u w:val="none"/>
          <w:lang w:val="en-US" w:eastAsia="zh-CN" w:bidi="ar"/>
        </w:rPr>
      </w:pPr>
      <w:r>
        <w:rPr>
          <w:rFonts w:hint="eastAsia" w:ascii="仿宋" w:hAnsi="仿宋" w:eastAsia="仿宋" w:cs="仿宋"/>
          <w:bCs w:val="0"/>
          <w:color w:val="000000"/>
          <w:kern w:val="0"/>
          <w:sz w:val="24"/>
          <w:szCs w:val="24"/>
          <w:highlight w:val="none"/>
          <w:u w:val="none"/>
          <w:lang w:val="en-US" w:eastAsia="zh-CN" w:bidi="ar"/>
        </w:rPr>
        <w:t>代理机构（鉴证方公章）名称：</w:t>
      </w:r>
    </w:p>
    <w:p w14:paraId="1A142A04">
      <w:pPr>
        <w:pStyle w:val="2"/>
        <w:rPr>
          <w:rFonts w:hint="eastAsia" w:ascii="仿宋" w:hAnsi="仿宋" w:eastAsia="仿宋" w:cs="仿宋"/>
          <w:bCs w:val="0"/>
          <w:color w:val="000000"/>
          <w:kern w:val="0"/>
          <w:sz w:val="24"/>
          <w:szCs w:val="24"/>
          <w:highlight w:val="none"/>
          <w:u w:val="none"/>
          <w:lang w:val="en-US" w:eastAsia="zh-CN" w:bidi="ar"/>
        </w:rPr>
      </w:pPr>
      <w:r>
        <w:rPr>
          <w:rFonts w:hint="eastAsia" w:ascii="仿宋" w:hAnsi="仿宋" w:eastAsia="仿宋" w:cs="仿宋"/>
          <w:bCs w:val="0"/>
          <w:color w:val="000000"/>
          <w:kern w:val="0"/>
          <w:sz w:val="24"/>
          <w:szCs w:val="24"/>
          <w:highlight w:val="none"/>
          <w:u w:val="none"/>
          <w:lang w:val="en-US" w:eastAsia="zh-CN" w:bidi="ar"/>
        </w:rPr>
        <w:t>地 址：</w:t>
      </w:r>
    </w:p>
    <w:p w14:paraId="5E13891B">
      <w:pPr>
        <w:pStyle w:val="2"/>
        <w:rPr>
          <w:rFonts w:hint="eastAsia" w:ascii="仿宋" w:hAnsi="仿宋" w:eastAsia="仿宋" w:cs="仿宋"/>
          <w:bCs w:val="0"/>
          <w:color w:val="000000"/>
          <w:kern w:val="0"/>
          <w:sz w:val="24"/>
          <w:szCs w:val="24"/>
          <w:highlight w:val="none"/>
          <w:u w:val="none"/>
          <w:lang w:val="en-US" w:eastAsia="zh-CN" w:bidi="ar"/>
        </w:rPr>
      </w:pPr>
      <w:r>
        <w:rPr>
          <w:rFonts w:hint="eastAsia" w:ascii="仿宋" w:hAnsi="仿宋" w:eastAsia="仿宋" w:cs="仿宋"/>
          <w:bCs w:val="0"/>
          <w:color w:val="000000"/>
          <w:kern w:val="0"/>
          <w:sz w:val="24"/>
          <w:szCs w:val="24"/>
          <w:highlight w:val="none"/>
          <w:u w:val="none"/>
          <w:lang w:val="en-US" w:eastAsia="zh-CN" w:bidi="ar"/>
        </w:rPr>
        <w:t>邮 编：</w:t>
      </w:r>
    </w:p>
    <w:p w14:paraId="29B77534">
      <w:pPr>
        <w:pStyle w:val="2"/>
        <w:rPr>
          <w:rFonts w:hint="eastAsia" w:ascii="仿宋" w:hAnsi="仿宋" w:eastAsia="仿宋" w:cs="仿宋"/>
          <w:bCs w:val="0"/>
          <w:color w:val="000000"/>
          <w:kern w:val="0"/>
          <w:sz w:val="24"/>
          <w:szCs w:val="24"/>
          <w:highlight w:val="none"/>
          <w:u w:val="none"/>
          <w:lang w:val="en-US" w:eastAsia="zh-CN" w:bidi="ar"/>
        </w:rPr>
      </w:pPr>
      <w:r>
        <w:rPr>
          <w:rFonts w:hint="eastAsia" w:ascii="仿宋" w:hAnsi="仿宋" w:eastAsia="仿宋" w:cs="仿宋"/>
          <w:bCs w:val="0"/>
          <w:color w:val="000000"/>
          <w:kern w:val="0"/>
          <w:sz w:val="24"/>
          <w:szCs w:val="24"/>
          <w:highlight w:val="none"/>
          <w:u w:val="none"/>
          <w:lang w:val="en-US" w:eastAsia="zh-CN" w:bidi="ar"/>
        </w:rPr>
        <w:t>法定代表人或委托代理人：</w:t>
      </w:r>
    </w:p>
    <w:p w14:paraId="65FE2FD8">
      <w:pPr>
        <w:pStyle w:val="2"/>
        <w:rPr>
          <w:rFonts w:hint="eastAsia" w:ascii="仿宋" w:hAnsi="仿宋" w:eastAsia="仿宋" w:cs="仿宋"/>
          <w:bCs w:val="0"/>
          <w:color w:val="000000"/>
          <w:kern w:val="0"/>
          <w:sz w:val="24"/>
          <w:szCs w:val="24"/>
          <w:highlight w:val="none"/>
          <w:u w:val="none"/>
          <w:lang w:val="en-US" w:eastAsia="zh-CN" w:bidi="ar"/>
        </w:rPr>
      </w:pPr>
      <w:r>
        <w:rPr>
          <w:rFonts w:hint="eastAsia" w:ascii="仿宋" w:hAnsi="仿宋" w:eastAsia="仿宋" w:cs="仿宋"/>
          <w:bCs w:val="0"/>
          <w:color w:val="000000"/>
          <w:kern w:val="0"/>
          <w:sz w:val="24"/>
          <w:szCs w:val="24"/>
          <w:highlight w:val="none"/>
          <w:u w:val="none"/>
          <w:lang w:val="en-US" w:eastAsia="zh-CN" w:bidi="ar"/>
        </w:rPr>
        <w:t>项目（技术）负责人：</w:t>
      </w:r>
    </w:p>
    <w:p w14:paraId="6C5EFBB1">
      <w:pPr>
        <w:pStyle w:val="2"/>
        <w:rPr>
          <w:rFonts w:hint="eastAsia" w:ascii="仿宋" w:hAnsi="仿宋" w:eastAsia="仿宋" w:cs="仿宋"/>
          <w:bCs w:val="0"/>
          <w:color w:val="000000"/>
          <w:kern w:val="0"/>
          <w:sz w:val="24"/>
          <w:szCs w:val="24"/>
          <w:highlight w:val="none"/>
          <w:u w:val="none"/>
          <w:lang w:val="en-US" w:eastAsia="zh-CN" w:bidi="ar"/>
        </w:rPr>
      </w:pPr>
      <w:r>
        <w:rPr>
          <w:rFonts w:hint="eastAsia" w:ascii="仿宋" w:hAnsi="仿宋" w:eastAsia="仿宋" w:cs="仿宋"/>
          <w:bCs w:val="0"/>
          <w:color w:val="000000"/>
          <w:kern w:val="0"/>
          <w:sz w:val="24"/>
          <w:szCs w:val="24"/>
          <w:highlight w:val="none"/>
          <w:u w:val="none"/>
          <w:lang w:val="en-US" w:eastAsia="zh-CN" w:bidi="ar"/>
        </w:rPr>
        <w:t>电 话：</w:t>
      </w:r>
    </w:p>
    <w:p w14:paraId="67B3B296">
      <w:pPr>
        <w:pStyle w:val="2"/>
        <w:rPr>
          <w:rFonts w:hint="eastAsia" w:ascii="仿宋" w:hAnsi="仿宋" w:eastAsia="仿宋" w:cs="仿宋"/>
          <w:bCs w:val="0"/>
          <w:sz w:val="21"/>
          <w:highlight w:val="none"/>
          <w:u w:val="none"/>
        </w:rPr>
      </w:pPr>
    </w:p>
    <w:p w14:paraId="0E456902">
      <w:pPr>
        <w:pStyle w:val="2"/>
        <w:rPr>
          <w:rFonts w:hint="eastAsia" w:ascii="仿宋" w:hAnsi="仿宋" w:eastAsia="仿宋" w:cs="仿宋"/>
          <w:bCs w:val="0"/>
          <w:sz w:val="21"/>
          <w:highlight w:val="none"/>
          <w:u w:val="none"/>
          <w:lang w:eastAsia="zh-CN"/>
        </w:rPr>
      </w:pPr>
    </w:p>
    <w:p w14:paraId="75845E4E">
      <w:pPr>
        <w:jc w:val="center"/>
        <w:rPr>
          <w:rFonts w:hint="eastAsia" w:ascii="仿宋" w:hAnsi="仿宋" w:eastAsia="仿宋" w:cs="仿宋"/>
          <w:bCs w:val="0"/>
          <w:sz w:val="24"/>
          <w:highlight w:val="none"/>
          <w:u w:val="none"/>
        </w:rPr>
      </w:pPr>
    </w:p>
    <w:p w14:paraId="05B2C362">
      <w:pPr>
        <w:jc w:val="center"/>
        <w:rPr>
          <w:rFonts w:hint="eastAsia" w:ascii="仿宋" w:hAnsi="仿宋" w:eastAsia="仿宋" w:cs="仿宋"/>
          <w:bCs w:val="0"/>
          <w:sz w:val="24"/>
          <w:highlight w:val="none"/>
          <w:u w:val="none"/>
        </w:rPr>
      </w:pPr>
    </w:p>
    <w:p w14:paraId="2D472838">
      <w:pPr>
        <w:pStyle w:val="2"/>
        <w:rPr>
          <w:rFonts w:hint="eastAsia" w:ascii="仿宋" w:hAnsi="仿宋" w:eastAsia="仿宋" w:cs="仿宋"/>
          <w:bCs w:val="0"/>
          <w:sz w:val="24"/>
          <w:highlight w:val="none"/>
          <w:u w:val="none"/>
        </w:rPr>
      </w:pPr>
    </w:p>
    <w:p w14:paraId="2DE3AFD9">
      <w:pPr>
        <w:pStyle w:val="2"/>
        <w:rPr>
          <w:rFonts w:hint="eastAsia" w:ascii="仿宋" w:hAnsi="仿宋" w:eastAsia="仿宋" w:cs="仿宋"/>
          <w:bCs w:val="0"/>
          <w:sz w:val="24"/>
          <w:highlight w:val="none"/>
          <w:u w:val="none"/>
        </w:rPr>
      </w:pPr>
    </w:p>
    <w:p w14:paraId="023B00DC">
      <w:pPr>
        <w:pStyle w:val="2"/>
        <w:rPr>
          <w:rFonts w:hint="eastAsia" w:ascii="仿宋" w:hAnsi="仿宋" w:eastAsia="仿宋" w:cs="仿宋"/>
          <w:bCs w:val="0"/>
          <w:sz w:val="24"/>
          <w:highlight w:val="none"/>
          <w:u w:val="none"/>
        </w:rPr>
      </w:pPr>
    </w:p>
    <w:p w14:paraId="39892B28">
      <w:pPr>
        <w:pStyle w:val="2"/>
        <w:rPr>
          <w:rFonts w:hint="eastAsia" w:ascii="仿宋" w:hAnsi="仿宋" w:eastAsia="仿宋" w:cs="仿宋"/>
          <w:bCs w:val="0"/>
          <w:sz w:val="24"/>
          <w:highlight w:val="none"/>
          <w:u w:val="none"/>
        </w:rPr>
      </w:pPr>
    </w:p>
    <w:p w14:paraId="55F2E215">
      <w:pPr>
        <w:pStyle w:val="2"/>
        <w:rPr>
          <w:rFonts w:hint="eastAsia" w:ascii="仿宋" w:hAnsi="仿宋" w:eastAsia="仿宋" w:cs="仿宋"/>
          <w:bCs w:val="0"/>
          <w:sz w:val="24"/>
          <w:highlight w:val="none"/>
          <w:u w:val="none"/>
        </w:rPr>
      </w:pPr>
    </w:p>
    <w:p w14:paraId="2CDA6270">
      <w:pPr>
        <w:jc w:val="center"/>
        <w:rPr>
          <w:rFonts w:hint="eastAsia" w:ascii="仿宋" w:hAnsi="仿宋" w:eastAsia="仿宋" w:cs="仿宋"/>
          <w:bCs w:val="0"/>
          <w:sz w:val="24"/>
          <w:highlight w:val="none"/>
          <w:u w:val="none"/>
        </w:rPr>
      </w:pPr>
    </w:p>
    <w:p w14:paraId="5C2CF1A1">
      <w:pPr>
        <w:widowControl/>
        <w:spacing w:line="360" w:lineRule="auto"/>
        <w:ind w:firstLine="480" w:firstLineChars="200"/>
        <w:jc w:val="left"/>
        <w:rPr>
          <w:rFonts w:hint="eastAsia" w:ascii="仿宋" w:hAnsi="仿宋" w:eastAsia="仿宋" w:cs="仿宋"/>
          <w:bCs w:val="0"/>
          <w:sz w:val="24"/>
          <w:highlight w:val="none"/>
          <w:u w:val="none"/>
        </w:rPr>
      </w:pPr>
      <w:r>
        <w:rPr>
          <w:rFonts w:hint="eastAsia" w:ascii="仿宋" w:hAnsi="仿宋" w:eastAsia="仿宋" w:cs="仿宋"/>
          <w:bCs w:val="0"/>
          <w:color w:val="000000"/>
          <w:kern w:val="0"/>
          <w:sz w:val="24"/>
          <w:highlight w:val="none"/>
          <w:u w:val="single"/>
          <w:lang w:val="en-US" w:eastAsia="zh-CN" w:bidi="ar"/>
        </w:rPr>
        <w:t xml:space="preserve">                  </w:t>
      </w:r>
      <w:r>
        <w:rPr>
          <w:rFonts w:hint="eastAsia" w:ascii="仿宋" w:hAnsi="仿宋" w:eastAsia="仿宋" w:cs="仿宋"/>
          <w:bCs w:val="0"/>
          <w:color w:val="000000"/>
          <w:kern w:val="0"/>
          <w:sz w:val="24"/>
          <w:highlight w:val="none"/>
          <w:u w:val="none"/>
          <w:lang w:bidi="ar"/>
        </w:rPr>
        <w:t>公司受</w:t>
      </w:r>
      <w:r>
        <w:rPr>
          <w:rFonts w:hint="eastAsia" w:ascii="仿宋" w:hAnsi="仿宋" w:eastAsia="仿宋" w:cs="仿宋"/>
          <w:bCs w:val="0"/>
          <w:color w:val="000000"/>
          <w:kern w:val="0"/>
          <w:sz w:val="24"/>
          <w:highlight w:val="none"/>
          <w:u w:val="none"/>
          <w:lang w:eastAsia="zh-CN" w:bidi="ar"/>
        </w:rPr>
        <w:t>海南</w:t>
      </w:r>
      <w:r>
        <w:rPr>
          <w:rFonts w:hint="eastAsia" w:ascii="仿宋" w:hAnsi="仿宋" w:eastAsia="仿宋" w:cs="仿宋"/>
          <w:bCs w:val="0"/>
          <w:color w:val="000000"/>
          <w:kern w:val="0"/>
          <w:sz w:val="24"/>
          <w:highlight w:val="none"/>
          <w:u w:val="none"/>
          <w:lang w:bidi="ar"/>
        </w:rPr>
        <w:t xml:space="preserve">省人民检察院委托，经公开招标，确定 </w:t>
      </w:r>
      <w:r>
        <w:rPr>
          <w:rFonts w:hint="eastAsia" w:ascii="仿宋" w:hAnsi="仿宋" w:eastAsia="仿宋" w:cs="仿宋"/>
          <w:bCs w:val="0"/>
          <w:color w:val="000000"/>
          <w:kern w:val="0"/>
          <w:sz w:val="24"/>
          <w:highlight w:val="none"/>
          <w:u w:val="single"/>
          <w:lang w:bidi="ar"/>
        </w:rPr>
        <w:t xml:space="preserve">              </w:t>
      </w:r>
      <w:r>
        <w:rPr>
          <w:rFonts w:hint="eastAsia" w:ascii="仿宋" w:hAnsi="仿宋" w:eastAsia="仿宋" w:cs="仿宋"/>
          <w:bCs w:val="0"/>
          <w:color w:val="000000"/>
          <w:kern w:val="0"/>
          <w:sz w:val="24"/>
          <w:highlight w:val="none"/>
          <w:u w:val="none"/>
          <w:lang w:bidi="ar"/>
        </w:rPr>
        <w:t xml:space="preserve"> 为项目编号（</w:t>
      </w:r>
      <w:r>
        <w:rPr>
          <w:rFonts w:hint="eastAsia" w:ascii="仿宋" w:hAnsi="仿宋" w:eastAsia="仿宋" w:cs="仿宋"/>
          <w:bCs w:val="0"/>
          <w:color w:val="000000"/>
          <w:kern w:val="0"/>
          <w:sz w:val="24"/>
          <w:highlight w:val="none"/>
          <w:u w:val="single"/>
          <w:lang w:bidi="ar"/>
        </w:rPr>
        <w:t xml:space="preserve">                          </w:t>
      </w:r>
      <w:r>
        <w:rPr>
          <w:rFonts w:hint="eastAsia" w:ascii="仿宋" w:hAnsi="仿宋" w:eastAsia="仿宋" w:cs="仿宋"/>
          <w:bCs w:val="0"/>
          <w:color w:val="000000"/>
          <w:kern w:val="0"/>
          <w:sz w:val="24"/>
          <w:highlight w:val="none"/>
          <w:u w:val="none"/>
          <w:lang w:bidi="ar"/>
        </w:rPr>
        <w:t xml:space="preserve"> ）的中标人。根据《中华人民共和国民法典》规定，签署本合同。 </w:t>
      </w:r>
    </w:p>
    <w:p w14:paraId="68044974">
      <w:pPr>
        <w:widowControl/>
        <w:spacing w:line="360" w:lineRule="auto"/>
        <w:jc w:val="left"/>
        <w:rPr>
          <w:rFonts w:hint="eastAsia" w:ascii="仿宋" w:hAnsi="仿宋" w:eastAsia="仿宋" w:cs="仿宋"/>
          <w:bCs w:val="0"/>
          <w:sz w:val="24"/>
          <w:highlight w:val="none"/>
          <w:u w:val="none"/>
        </w:rPr>
      </w:pPr>
      <w:r>
        <w:rPr>
          <w:rFonts w:hint="eastAsia" w:ascii="仿宋" w:hAnsi="仿宋" w:eastAsia="仿宋" w:cs="仿宋"/>
          <w:b/>
          <w:bCs/>
          <w:color w:val="000000"/>
          <w:kern w:val="0"/>
          <w:sz w:val="24"/>
          <w:highlight w:val="none"/>
          <w:u w:val="none"/>
          <w:lang w:bidi="ar"/>
        </w:rPr>
        <w:t xml:space="preserve">第一条：采购内容及合同价格 </w:t>
      </w:r>
    </w:p>
    <w:tbl>
      <w:tblPr>
        <w:tblStyle w:val="6"/>
        <w:tblW w:w="84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5"/>
        <w:gridCol w:w="1325"/>
        <w:gridCol w:w="1325"/>
        <w:gridCol w:w="1325"/>
        <w:gridCol w:w="883"/>
        <w:gridCol w:w="1260"/>
        <w:gridCol w:w="975"/>
      </w:tblGrid>
      <w:tr w14:paraId="3AACF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1325" w:type="dxa"/>
            <w:noWrap w:val="0"/>
            <w:vAlign w:val="top"/>
          </w:tcPr>
          <w:p w14:paraId="5DBB493E">
            <w:pPr>
              <w:widowControl/>
              <w:spacing w:line="360" w:lineRule="auto"/>
              <w:jc w:val="left"/>
              <w:rPr>
                <w:rFonts w:hint="eastAsia" w:ascii="仿宋" w:hAnsi="仿宋" w:eastAsia="仿宋" w:cs="仿宋"/>
                <w:bCs w:val="0"/>
                <w:color w:val="000000"/>
                <w:kern w:val="0"/>
                <w:sz w:val="24"/>
                <w:highlight w:val="none"/>
                <w:u w:val="none"/>
                <w:lang w:bidi="ar"/>
              </w:rPr>
            </w:pPr>
            <w:r>
              <w:rPr>
                <w:rFonts w:hint="eastAsia" w:ascii="仿宋" w:hAnsi="仿宋" w:eastAsia="仿宋" w:cs="仿宋"/>
                <w:bCs w:val="0"/>
                <w:color w:val="000000"/>
                <w:kern w:val="0"/>
                <w:sz w:val="24"/>
                <w:highlight w:val="none"/>
                <w:u w:val="none"/>
                <w:lang w:bidi="ar"/>
              </w:rPr>
              <w:t xml:space="preserve">序号 </w:t>
            </w:r>
          </w:p>
        </w:tc>
        <w:tc>
          <w:tcPr>
            <w:tcW w:w="1325" w:type="dxa"/>
            <w:noWrap w:val="0"/>
            <w:vAlign w:val="top"/>
          </w:tcPr>
          <w:p w14:paraId="09F5F00B">
            <w:pPr>
              <w:widowControl/>
              <w:spacing w:line="360" w:lineRule="auto"/>
              <w:jc w:val="left"/>
              <w:rPr>
                <w:rFonts w:hint="eastAsia" w:ascii="仿宋" w:hAnsi="仿宋" w:eastAsia="仿宋" w:cs="仿宋"/>
                <w:bCs w:val="0"/>
                <w:sz w:val="24"/>
                <w:highlight w:val="none"/>
                <w:u w:val="none"/>
              </w:rPr>
            </w:pPr>
            <w:r>
              <w:rPr>
                <w:rFonts w:hint="eastAsia" w:ascii="仿宋" w:hAnsi="仿宋" w:eastAsia="仿宋" w:cs="仿宋"/>
                <w:bCs w:val="0"/>
                <w:color w:val="000000"/>
                <w:kern w:val="0"/>
                <w:sz w:val="24"/>
                <w:highlight w:val="none"/>
                <w:u w:val="none"/>
                <w:lang w:bidi="ar"/>
              </w:rPr>
              <w:t xml:space="preserve">名称 </w:t>
            </w:r>
          </w:p>
          <w:p w14:paraId="71A6E372">
            <w:pPr>
              <w:widowControl/>
              <w:spacing w:line="360" w:lineRule="auto"/>
              <w:jc w:val="left"/>
              <w:rPr>
                <w:rFonts w:hint="eastAsia" w:ascii="仿宋" w:hAnsi="仿宋" w:eastAsia="仿宋" w:cs="仿宋"/>
                <w:bCs w:val="0"/>
                <w:color w:val="000000"/>
                <w:kern w:val="0"/>
                <w:sz w:val="24"/>
                <w:highlight w:val="none"/>
                <w:u w:val="none"/>
                <w:lang w:bidi="ar"/>
              </w:rPr>
            </w:pPr>
          </w:p>
        </w:tc>
        <w:tc>
          <w:tcPr>
            <w:tcW w:w="1325" w:type="dxa"/>
            <w:noWrap w:val="0"/>
            <w:vAlign w:val="top"/>
          </w:tcPr>
          <w:p w14:paraId="2011128F">
            <w:pPr>
              <w:widowControl/>
              <w:spacing w:line="360" w:lineRule="auto"/>
              <w:jc w:val="left"/>
              <w:rPr>
                <w:rFonts w:hint="eastAsia" w:ascii="仿宋" w:hAnsi="仿宋" w:eastAsia="仿宋" w:cs="仿宋"/>
                <w:bCs w:val="0"/>
                <w:sz w:val="24"/>
                <w:highlight w:val="none"/>
                <w:u w:val="none"/>
              </w:rPr>
            </w:pPr>
            <w:r>
              <w:rPr>
                <w:rFonts w:hint="eastAsia" w:ascii="仿宋" w:hAnsi="仿宋" w:eastAsia="仿宋" w:cs="仿宋"/>
                <w:bCs w:val="0"/>
                <w:color w:val="000000"/>
                <w:kern w:val="0"/>
                <w:sz w:val="24"/>
                <w:highlight w:val="none"/>
                <w:u w:val="none"/>
                <w:lang w:bidi="ar"/>
              </w:rPr>
              <w:t xml:space="preserve">品牌、型号 </w:t>
            </w:r>
          </w:p>
          <w:p w14:paraId="2C1C0C6C">
            <w:pPr>
              <w:widowControl/>
              <w:spacing w:line="360" w:lineRule="auto"/>
              <w:jc w:val="left"/>
              <w:rPr>
                <w:rFonts w:hint="eastAsia" w:ascii="仿宋" w:hAnsi="仿宋" w:eastAsia="仿宋" w:cs="仿宋"/>
                <w:bCs w:val="0"/>
                <w:color w:val="000000"/>
                <w:kern w:val="0"/>
                <w:sz w:val="24"/>
                <w:highlight w:val="none"/>
                <w:u w:val="none"/>
                <w:lang w:bidi="ar"/>
              </w:rPr>
            </w:pPr>
          </w:p>
        </w:tc>
        <w:tc>
          <w:tcPr>
            <w:tcW w:w="1325" w:type="dxa"/>
            <w:noWrap w:val="0"/>
            <w:vAlign w:val="top"/>
          </w:tcPr>
          <w:p w14:paraId="44A25C5B">
            <w:pPr>
              <w:widowControl/>
              <w:spacing w:line="360" w:lineRule="auto"/>
              <w:jc w:val="left"/>
              <w:rPr>
                <w:rFonts w:hint="eastAsia" w:ascii="仿宋" w:hAnsi="仿宋" w:eastAsia="仿宋" w:cs="仿宋"/>
                <w:bCs w:val="0"/>
                <w:sz w:val="24"/>
                <w:highlight w:val="none"/>
                <w:u w:val="none"/>
              </w:rPr>
            </w:pPr>
            <w:r>
              <w:rPr>
                <w:rFonts w:hint="eastAsia" w:ascii="仿宋" w:hAnsi="仿宋" w:eastAsia="仿宋" w:cs="仿宋"/>
                <w:bCs w:val="0"/>
                <w:color w:val="000000"/>
                <w:kern w:val="0"/>
                <w:sz w:val="24"/>
                <w:highlight w:val="none"/>
                <w:u w:val="none"/>
                <w:lang w:bidi="ar"/>
              </w:rPr>
              <w:t>数量</w:t>
            </w:r>
          </w:p>
          <w:p w14:paraId="0C8A9A1D">
            <w:pPr>
              <w:widowControl/>
              <w:spacing w:line="360" w:lineRule="auto"/>
              <w:jc w:val="left"/>
              <w:rPr>
                <w:rFonts w:hint="eastAsia" w:ascii="仿宋" w:hAnsi="仿宋" w:eastAsia="仿宋" w:cs="仿宋"/>
                <w:bCs w:val="0"/>
                <w:color w:val="000000"/>
                <w:kern w:val="0"/>
                <w:sz w:val="24"/>
                <w:highlight w:val="none"/>
                <w:u w:val="none"/>
                <w:lang w:bidi="ar"/>
              </w:rPr>
            </w:pPr>
          </w:p>
        </w:tc>
        <w:tc>
          <w:tcPr>
            <w:tcW w:w="883" w:type="dxa"/>
            <w:noWrap w:val="0"/>
            <w:vAlign w:val="top"/>
          </w:tcPr>
          <w:p w14:paraId="2554FE67">
            <w:pPr>
              <w:widowControl/>
              <w:spacing w:line="360" w:lineRule="auto"/>
              <w:jc w:val="left"/>
              <w:rPr>
                <w:rFonts w:hint="eastAsia" w:ascii="仿宋" w:hAnsi="仿宋" w:eastAsia="仿宋" w:cs="仿宋"/>
                <w:bCs w:val="0"/>
                <w:sz w:val="24"/>
                <w:highlight w:val="none"/>
                <w:u w:val="none"/>
              </w:rPr>
            </w:pPr>
            <w:r>
              <w:rPr>
                <w:rFonts w:hint="eastAsia" w:ascii="仿宋" w:hAnsi="仿宋" w:eastAsia="仿宋" w:cs="仿宋"/>
                <w:bCs w:val="0"/>
                <w:color w:val="000000"/>
                <w:kern w:val="0"/>
                <w:sz w:val="24"/>
                <w:highlight w:val="none"/>
                <w:u w:val="none"/>
                <w:lang w:bidi="ar"/>
              </w:rPr>
              <w:t>单位</w:t>
            </w:r>
          </w:p>
          <w:p w14:paraId="45141AD2">
            <w:pPr>
              <w:widowControl/>
              <w:spacing w:line="360" w:lineRule="auto"/>
              <w:jc w:val="left"/>
              <w:rPr>
                <w:rFonts w:hint="eastAsia" w:ascii="仿宋" w:hAnsi="仿宋" w:eastAsia="仿宋" w:cs="仿宋"/>
                <w:bCs w:val="0"/>
                <w:color w:val="000000"/>
                <w:kern w:val="0"/>
                <w:sz w:val="24"/>
                <w:highlight w:val="none"/>
                <w:u w:val="none"/>
                <w:lang w:bidi="ar"/>
              </w:rPr>
            </w:pPr>
          </w:p>
        </w:tc>
        <w:tc>
          <w:tcPr>
            <w:tcW w:w="1260" w:type="dxa"/>
            <w:noWrap w:val="0"/>
            <w:vAlign w:val="top"/>
          </w:tcPr>
          <w:p w14:paraId="6FE7B686">
            <w:pPr>
              <w:widowControl/>
              <w:spacing w:line="360" w:lineRule="auto"/>
              <w:jc w:val="left"/>
              <w:rPr>
                <w:rFonts w:hint="eastAsia" w:ascii="仿宋" w:hAnsi="仿宋" w:eastAsia="仿宋" w:cs="仿宋"/>
                <w:bCs w:val="0"/>
                <w:color w:val="000000"/>
                <w:kern w:val="0"/>
                <w:sz w:val="24"/>
                <w:highlight w:val="none"/>
                <w:u w:val="none"/>
                <w:lang w:bidi="ar"/>
              </w:rPr>
            </w:pPr>
            <w:r>
              <w:rPr>
                <w:rFonts w:hint="eastAsia" w:ascii="仿宋" w:hAnsi="仿宋" w:eastAsia="仿宋" w:cs="仿宋"/>
                <w:bCs w:val="0"/>
                <w:color w:val="000000"/>
                <w:kern w:val="0"/>
                <w:sz w:val="24"/>
                <w:highlight w:val="none"/>
                <w:u w:val="none"/>
                <w:lang w:bidi="ar"/>
              </w:rPr>
              <w:t>单价（元）</w:t>
            </w:r>
          </w:p>
        </w:tc>
        <w:tc>
          <w:tcPr>
            <w:tcW w:w="975" w:type="dxa"/>
            <w:noWrap w:val="0"/>
            <w:vAlign w:val="top"/>
          </w:tcPr>
          <w:p w14:paraId="66A2727D">
            <w:pPr>
              <w:widowControl/>
              <w:spacing w:line="360" w:lineRule="auto"/>
              <w:jc w:val="left"/>
              <w:rPr>
                <w:rFonts w:hint="eastAsia" w:ascii="仿宋" w:hAnsi="仿宋" w:eastAsia="仿宋" w:cs="仿宋"/>
                <w:bCs w:val="0"/>
                <w:color w:val="000000"/>
                <w:kern w:val="0"/>
                <w:sz w:val="24"/>
                <w:highlight w:val="none"/>
                <w:u w:val="none"/>
                <w:lang w:bidi="ar"/>
              </w:rPr>
            </w:pPr>
            <w:r>
              <w:rPr>
                <w:rFonts w:hint="eastAsia" w:ascii="仿宋" w:hAnsi="仿宋" w:eastAsia="仿宋" w:cs="仿宋"/>
                <w:bCs w:val="0"/>
                <w:color w:val="000000"/>
                <w:kern w:val="0"/>
                <w:sz w:val="24"/>
                <w:highlight w:val="none"/>
                <w:u w:val="none"/>
                <w:lang w:bidi="ar"/>
              </w:rPr>
              <w:t>合计（元）</w:t>
            </w:r>
          </w:p>
        </w:tc>
      </w:tr>
      <w:tr w14:paraId="310F9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1325" w:type="dxa"/>
            <w:noWrap w:val="0"/>
            <w:vAlign w:val="top"/>
          </w:tcPr>
          <w:p w14:paraId="42D92514">
            <w:pPr>
              <w:widowControl/>
              <w:spacing w:line="360" w:lineRule="auto"/>
              <w:jc w:val="left"/>
              <w:rPr>
                <w:rFonts w:hint="eastAsia" w:ascii="仿宋" w:hAnsi="仿宋" w:eastAsia="仿宋" w:cs="仿宋"/>
                <w:bCs w:val="0"/>
                <w:color w:val="000000"/>
                <w:kern w:val="0"/>
                <w:sz w:val="24"/>
                <w:highlight w:val="none"/>
                <w:u w:val="none"/>
                <w:lang w:bidi="ar"/>
              </w:rPr>
            </w:pPr>
          </w:p>
        </w:tc>
        <w:tc>
          <w:tcPr>
            <w:tcW w:w="1325" w:type="dxa"/>
            <w:noWrap w:val="0"/>
            <w:vAlign w:val="top"/>
          </w:tcPr>
          <w:p w14:paraId="2564C146">
            <w:pPr>
              <w:widowControl/>
              <w:spacing w:line="360" w:lineRule="auto"/>
              <w:jc w:val="left"/>
              <w:rPr>
                <w:rFonts w:hint="eastAsia" w:ascii="仿宋" w:hAnsi="仿宋" w:eastAsia="仿宋" w:cs="仿宋"/>
                <w:bCs w:val="0"/>
                <w:color w:val="000000"/>
                <w:kern w:val="0"/>
                <w:sz w:val="24"/>
                <w:highlight w:val="none"/>
                <w:u w:val="none"/>
                <w:lang w:bidi="ar"/>
              </w:rPr>
            </w:pPr>
          </w:p>
        </w:tc>
        <w:tc>
          <w:tcPr>
            <w:tcW w:w="1325" w:type="dxa"/>
            <w:noWrap w:val="0"/>
            <w:vAlign w:val="top"/>
          </w:tcPr>
          <w:p w14:paraId="0C787C0E">
            <w:pPr>
              <w:widowControl/>
              <w:spacing w:line="360" w:lineRule="auto"/>
              <w:jc w:val="left"/>
              <w:rPr>
                <w:rFonts w:hint="eastAsia" w:ascii="仿宋" w:hAnsi="仿宋" w:eastAsia="仿宋" w:cs="仿宋"/>
                <w:bCs w:val="0"/>
                <w:color w:val="000000"/>
                <w:kern w:val="0"/>
                <w:sz w:val="24"/>
                <w:highlight w:val="none"/>
                <w:u w:val="none"/>
                <w:lang w:bidi="ar"/>
              </w:rPr>
            </w:pPr>
          </w:p>
        </w:tc>
        <w:tc>
          <w:tcPr>
            <w:tcW w:w="1325" w:type="dxa"/>
            <w:noWrap w:val="0"/>
            <w:vAlign w:val="top"/>
          </w:tcPr>
          <w:p w14:paraId="6BF757B0">
            <w:pPr>
              <w:widowControl/>
              <w:spacing w:line="360" w:lineRule="auto"/>
              <w:jc w:val="left"/>
              <w:rPr>
                <w:rFonts w:hint="eastAsia" w:ascii="仿宋" w:hAnsi="仿宋" w:eastAsia="仿宋" w:cs="仿宋"/>
                <w:bCs w:val="0"/>
                <w:color w:val="000000"/>
                <w:kern w:val="0"/>
                <w:sz w:val="24"/>
                <w:highlight w:val="none"/>
                <w:u w:val="none"/>
                <w:lang w:bidi="ar"/>
              </w:rPr>
            </w:pPr>
          </w:p>
        </w:tc>
        <w:tc>
          <w:tcPr>
            <w:tcW w:w="883" w:type="dxa"/>
            <w:noWrap w:val="0"/>
            <w:vAlign w:val="top"/>
          </w:tcPr>
          <w:p w14:paraId="7DCBF1E7">
            <w:pPr>
              <w:widowControl/>
              <w:spacing w:line="360" w:lineRule="auto"/>
              <w:jc w:val="left"/>
              <w:rPr>
                <w:rFonts w:hint="eastAsia" w:ascii="仿宋" w:hAnsi="仿宋" w:eastAsia="仿宋" w:cs="仿宋"/>
                <w:bCs w:val="0"/>
                <w:color w:val="000000"/>
                <w:kern w:val="0"/>
                <w:sz w:val="24"/>
                <w:highlight w:val="none"/>
                <w:u w:val="none"/>
                <w:lang w:bidi="ar"/>
              </w:rPr>
            </w:pPr>
          </w:p>
        </w:tc>
        <w:tc>
          <w:tcPr>
            <w:tcW w:w="1260" w:type="dxa"/>
            <w:noWrap w:val="0"/>
            <w:vAlign w:val="top"/>
          </w:tcPr>
          <w:p w14:paraId="5FBF21D5">
            <w:pPr>
              <w:widowControl/>
              <w:spacing w:line="360" w:lineRule="auto"/>
              <w:jc w:val="left"/>
              <w:rPr>
                <w:rFonts w:hint="eastAsia" w:ascii="仿宋" w:hAnsi="仿宋" w:eastAsia="仿宋" w:cs="仿宋"/>
                <w:bCs w:val="0"/>
                <w:color w:val="000000"/>
                <w:kern w:val="0"/>
                <w:sz w:val="24"/>
                <w:highlight w:val="none"/>
                <w:u w:val="none"/>
                <w:lang w:bidi="ar"/>
              </w:rPr>
            </w:pPr>
          </w:p>
        </w:tc>
        <w:tc>
          <w:tcPr>
            <w:tcW w:w="975" w:type="dxa"/>
            <w:noWrap w:val="0"/>
            <w:vAlign w:val="top"/>
          </w:tcPr>
          <w:p w14:paraId="38D5D6A4">
            <w:pPr>
              <w:widowControl/>
              <w:spacing w:line="360" w:lineRule="auto"/>
              <w:jc w:val="left"/>
              <w:rPr>
                <w:rFonts w:hint="eastAsia" w:ascii="仿宋" w:hAnsi="仿宋" w:eastAsia="仿宋" w:cs="仿宋"/>
                <w:bCs w:val="0"/>
                <w:color w:val="000000"/>
                <w:kern w:val="0"/>
                <w:sz w:val="24"/>
                <w:highlight w:val="none"/>
                <w:u w:val="none"/>
                <w:lang w:bidi="ar"/>
              </w:rPr>
            </w:pPr>
          </w:p>
        </w:tc>
      </w:tr>
      <w:tr w14:paraId="4BC91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1325" w:type="dxa"/>
            <w:noWrap w:val="0"/>
            <w:vAlign w:val="top"/>
          </w:tcPr>
          <w:p w14:paraId="1C36E269">
            <w:pPr>
              <w:widowControl/>
              <w:spacing w:line="360" w:lineRule="auto"/>
              <w:jc w:val="left"/>
              <w:rPr>
                <w:rFonts w:hint="eastAsia" w:ascii="仿宋" w:hAnsi="仿宋" w:eastAsia="仿宋" w:cs="仿宋"/>
                <w:bCs w:val="0"/>
                <w:color w:val="000000"/>
                <w:kern w:val="0"/>
                <w:sz w:val="24"/>
                <w:highlight w:val="none"/>
                <w:u w:val="none"/>
                <w:lang w:bidi="ar"/>
              </w:rPr>
            </w:pPr>
          </w:p>
        </w:tc>
        <w:tc>
          <w:tcPr>
            <w:tcW w:w="1325" w:type="dxa"/>
            <w:noWrap w:val="0"/>
            <w:vAlign w:val="top"/>
          </w:tcPr>
          <w:p w14:paraId="7F875469">
            <w:pPr>
              <w:widowControl/>
              <w:spacing w:line="360" w:lineRule="auto"/>
              <w:jc w:val="left"/>
              <w:rPr>
                <w:rFonts w:hint="eastAsia" w:ascii="仿宋" w:hAnsi="仿宋" w:eastAsia="仿宋" w:cs="仿宋"/>
                <w:bCs w:val="0"/>
                <w:color w:val="000000"/>
                <w:kern w:val="0"/>
                <w:sz w:val="24"/>
                <w:highlight w:val="none"/>
                <w:u w:val="none"/>
                <w:lang w:bidi="ar"/>
              </w:rPr>
            </w:pPr>
          </w:p>
        </w:tc>
        <w:tc>
          <w:tcPr>
            <w:tcW w:w="1325" w:type="dxa"/>
            <w:noWrap w:val="0"/>
            <w:vAlign w:val="top"/>
          </w:tcPr>
          <w:p w14:paraId="034FB01B">
            <w:pPr>
              <w:widowControl/>
              <w:spacing w:line="360" w:lineRule="auto"/>
              <w:jc w:val="left"/>
              <w:rPr>
                <w:rFonts w:hint="eastAsia" w:ascii="仿宋" w:hAnsi="仿宋" w:eastAsia="仿宋" w:cs="仿宋"/>
                <w:bCs w:val="0"/>
                <w:color w:val="000000"/>
                <w:kern w:val="0"/>
                <w:sz w:val="24"/>
                <w:highlight w:val="none"/>
                <w:u w:val="none"/>
                <w:lang w:bidi="ar"/>
              </w:rPr>
            </w:pPr>
          </w:p>
        </w:tc>
        <w:tc>
          <w:tcPr>
            <w:tcW w:w="1325" w:type="dxa"/>
            <w:noWrap w:val="0"/>
            <w:vAlign w:val="top"/>
          </w:tcPr>
          <w:p w14:paraId="0C57AE99">
            <w:pPr>
              <w:widowControl/>
              <w:spacing w:line="360" w:lineRule="auto"/>
              <w:jc w:val="left"/>
              <w:rPr>
                <w:rFonts w:hint="eastAsia" w:ascii="仿宋" w:hAnsi="仿宋" w:eastAsia="仿宋" w:cs="仿宋"/>
                <w:bCs w:val="0"/>
                <w:color w:val="000000"/>
                <w:kern w:val="0"/>
                <w:sz w:val="24"/>
                <w:highlight w:val="none"/>
                <w:u w:val="none"/>
                <w:lang w:bidi="ar"/>
              </w:rPr>
            </w:pPr>
          </w:p>
        </w:tc>
        <w:tc>
          <w:tcPr>
            <w:tcW w:w="883" w:type="dxa"/>
            <w:noWrap w:val="0"/>
            <w:vAlign w:val="top"/>
          </w:tcPr>
          <w:p w14:paraId="5E21D531">
            <w:pPr>
              <w:widowControl/>
              <w:spacing w:line="360" w:lineRule="auto"/>
              <w:jc w:val="left"/>
              <w:rPr>
                <w:rFonts w:hint="eastAsia" w:ascii="仿宋" w:hAnsi="仿宋" w:eastAsia="仿宋" w:cs="仿宋"/>
                <w:bCs w:val="0"/>
                <w:color w:val="000000"/>
                <w:kern w:val="0"/>
                <w:sz w:val="24"/>
                <w:highlight w:val="none"/>
                <w:u w:val="none"/>
                <w:lang w:bidi="ar"/>
              </w:rPr>
            </w:pPr>
          </w:p>
        </w:tc>
        <w:tc>
          <w:tcPr>
            <w:tcW w:w="1260" w:type="dxa"/>
            <w:noWrap w:val="0"/>
            <w:vAlign w:val="top"/>
          </w:tcPr>
          <w:p w14:paraId="42C03999">
            <w:pPr>
              <w:widowControl/>
              <w:spacing w:line="360" w:lineRule="auto"/>
              <w:jc w:val="left"/>
              <w:rPr>
                <w:rFonts w:hint="eastAsia" w:ascii="仿宋" w:hAnsi="仿宋" w:eastAsia="仿宋" w:cs="仿宋"/>
                <w:bCs w:val="0"/>
                <w:color w:val="000000"/>
                <w:kern w:val="0"/>
                <w:sz w:val="24"/>
                <w:highlight w:val="none"/>
                <w:u w:val="none"/>
                <w:lang w:bidi="ar"/>
              </w:rPr>
            </w:pPr>
          </w:p>
        </w:tc>
        <w:tc>
          <w:tcPr>
            <w:tcW w:w="975" w:type="dxa"/>
            <w:noWrap w:val="0"/>
            <w:vAlign w:val="top"/>
          </w:tcPr>
          <w:p w14:paraId="4F891C52">
            <w:pPr>
              <w:widowControl/>
              <w:spacing w:line="360" w:lineRule="auto"/>
              <w:jc w:val="left"/>
              <w:rPr>
                <w:rFonts w:hint="eastAsia" w:ascii="仿宋" w:hAnsi="仿宋" w:eastAsia="仿宋" w:cs="仿宋"/>
                <w:bCs w:val="0"/>
                <w:color w:val="000000"/>
                <w:kern w:val="0"/>
                <w:sz w:val="24"/>
                <w:highlight w:val="none"/>
                <w:u w:val="none"/>
                <w:lang w:bidi="ar"/>
              </w:rPr>
            </w:pPr>
          </w:p>
        </w:tc>
      </w:tr>
      <w:tr w14:paraId="47124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1325" w:type="dxa"/>
            <w:noWrap w:val="0"/>
            <w:vAlign w:val="top"/>
          </w:tcPr>
          <w:p w14:paraId="30D23575">
            <w:pPr>
              <w:widowControl/>
              <w:spacing w:line="360" w:lineRule="auto"/>
              <w:jc w:val="left"/>
              <w:rPr>
                <w:rFonts w:hint="eastAsia" w:ascii="仿宋" w:hAnsi="仿宋" w:eastAsia="仿宋" w:cs="仿宋"/>
                <w:bCs w:val="0"/>
                <w:color w:val="000000"/>
                <w:kern w:val="0"/>
                <w:sz w:val="24"/>
                <w:highlight w:val="none"/>
                <w:u w:val="none"/>
                <w:lang w:bidi="ar"/>
              </w:rPr>
            </w:pPr>
          </w:p>
        </w:tc>
        <w:tc>
          <w:tcPr>
            <w:tcW w:w="1325" w:type="dxa"/>
            <w:noWrap w:val="0"/>
            <w:vAlign w:val="top"/>
          </w:tcPr>
          <w:p w14:paraId="4AA862A9">
            <w:pPr>
              <w:widowControl/>
              <w:spacing w:line="360" w:lineRule="auto"/>
              <w:jc w:val="left"/>
              <w:rPr>
                <w:rFonts w:hint="eastAsia" w:ascii="仿宋" w:hAnsi="仿宋" w:eastAsia="仿宋" w:cs="仿宋"/>
                <w:bCs w:val="0"/>
                <w:color w:val="000000"/>
                <w:kern w:val="0"/>
                <w:sz w:val="24"/>
                <w:highlight w:val="none"/>
                <w:u w:val="none"/>
                <w:lang w:bidi="ar"/>
              </w:rPr>
            </w:pPr>
          </w:p>
        </w:tc>
        <w:tc>
          <w:tcPr>
            <w:tcW w:w="1325" w:type="dxa"/>
            <w:noWrap w:val="0"/>
            <w:vAlign w:val="top"/>
          </w:tcPr>
          <w:p w14:paraId="5E4B7216">
            <w:pPr>
              <w:widowControl/>
              <w:spacing w:line="360" w:lineRule="auto"/>
              <w:jc w:val="left"/>
              <w:rPr>
                <w:rFonts w:hint="eastAsia" w:ascii="仿宋" w:hAnsi="仿宋" w:eastAsia="仿宋" w:cs="仿宋"/>
                <w:bCs w:val="0"/>
                <w:color w:val="000000"/>
                <w:kern w:val="0"/>
                <w:sz w:val="24"/>
                <w:highlight w:val="none"/>
                <w:u w:val="none"/>
                <w:lang w:bidi="ar"/>
              </w:rPr>
            </w:pPr>
          </w:p>
        </w:tc>
        <w:tc>
          <w:tcPr>
            <w:tcW w:w="1325" w:type="dxa"/>
            <w:noWrap w:val="0"/>
            <w:vAlign w:val="top"/>
          </w:tcPr>
          <w:p w14:paraId="3C455C64">
            <w:pPr>
              <w:widowControl/>
              <w:spacing w:line="360" w:lineRule="auto"/>
              <w:jc w:val="left"/>
              <w:rPr>
                <w:rFonts w:hint="eastAsia" w:ascii="仿宋" w:hAnsi="仿宋" w:eastAsia="仿宋" w:cs="仿宋"/>
                <w:bCs w:val="0"/>
                <w:color w:val="000000"/>
                <w:kern w:val="0"/>
                <w:sz w:val="24"/>
                <w:highlight w:val="none"/>
                <w:u w:val="none"/>
                <w:lang w:bidi="ar"/>
              </w:rPr>
            </w:pPr>
          </w:p>
        </w:tc>
        <w:tc>
          <w:tcPr>
            <w:tcW w:w="883" w:type="dxa"/>
            <w:noWrap w:val="0"/>
            <w:vAlign w:val="top"/>
          </w:tcPr>
          <w:p w14:paraId="2B99E8C5">
            <w:pPr>
              <w:widowControl/>
              <w:spacing w:line="360" w:lineRule="auto"/>
              <w:jc w:val="left"/>
              <w:rPr>
                <w:rFonts w:hint="eastAsia" w:ascii="仿宋" w:hAnsi="仿宋" w:eastAsia="仿宋" w:cs="仿宋"/>
                <w:bCs w:val="0"/>
                <w:color w:val="000000"/>
                <w:kern w:val="0"/>
                <w:sz w:val="24"/>
                <w:highlight w:val="none"/>
                <w:u w:val="none"/>
                <w:lang w:bidi="ar"/>
              </w:rPr>
            </w:pPr>
          </w:p>
        </w:tc>
        <w:tc>
          <w:tcPr>
            <w:tcW w:w="1260" w:type="dxa"/>
            <w:noWrap w:val="0"/>
            <w:vAlign w:val="top"/>
          </w:tcPr>
          <w:p w14:paraId="1F8A2511">
            <w:pPr>
              <w:widowControl/>
              <w:spacing w:line="360" w:lineRule="auto"/>
              <w:jc w:val="left"/>
              <w:rPr>
                <w:rFonts w:hint="eastAsia" w:ascii="仿宋" w:hAnsi="仿宋" w:eastAsia="仿宋" w:cs="仿宋"/>
                <w:bCs w:val="0"/>
                <w:color w:val="000000"/>
                <w:kern w:val="0"/>
                <w:sz w:val="24"/>
                <w:highlight w:val="none"/>
                <w:u w:val="none"/>
                <w:lang w:bidi="ar"/>
              </w:rPr>
            </w:pPr>
          </w:p>
        </w:tc>
        <w:tc>
          <w:tcPr>
            <w:tcW w:w="975" w:type="dxa"/>
            <w:noWrap w:val="0"/>
            <w:vAlign w:val="top"/>
          </w:tcPr>
          <w:p w14:paraId="1C6C11A8">
            <w:pPr>
              <w:widowControl/>
              <w:spacing w:line="360" w:lineRule="auto"/>
              <w:jc w:val="left"/>
              <w:rPr>
                <w:rFonts w:hint="eastAsia" w:ascii="仿宋" w:hAnsi="仿宋" w:eastAsia="仿宋" w:cs="仿宋"/>
                <w:bCs w:val="0"/>
                <w:color w:val="000000"/>
                <w:kern w:val="0"/>
                <w:sz w:val="24"/>
                <w:highlight w:val="none"/>
                <w:u w:val="none"/>
                <w:lang w:bidi="ar"/>
              </w:rPr>
            </w:pPr>
          </w:p>
        </w:tc>
      </w:tr>
      <w:tr w14:paraId="1BEFD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1325" w:type="dxa"/>
            <w:noWrap w:val="0"/>
            <w:vAlign w:val="top"/>
          </w:tcPr>
          <w:p w14:paraId="6E606E02">
            <w:pPr>
              <w:widowControl/>
              <w:spacing w:line="360" w:lineRule="auto"/>
              <w:jc w:val="left"/>
              <w:rPr>
                <w:rFonts w:hint="eastAsia" w:ascii="仿宋" w:hAnsi="仿宋" w:eastAsia="仿宋" w:cs="仿宋"/>
                <w:bCs w:val="0"/>
                <w:color w:val="000000"/>
                <w:kern w:val="0"/>
                <w:sz w:val="24"/>
                <w:highlight w:val="none"/>
                <w:u w:val="none"/>
                <w:lang w:bidi="ar"/>
              </w:rPr>
            </w:pPr>
          </w:p>
        </w:tc>
        <w:tc>
          <w:tcPr>
            <w:tcW w:w="1325" w:type="dxa"/>
            <w:noWrap w:val="0"/>
            <w:vAlign w:val="top"/>
          </w:tcPr>
          <w:p w14:paraId="0CFF7250">
            <w:pPr>
              <w:widowControl/>
              <w:spacing w:line="360" w:lineRule="auto"/>
              <w:jc w:val="left"/>
              <w:rPr>
                <w:rFonts w:hint="eastAsia" w:ascii="仿宋" w:hAnsi="仿宋" w:eastAsia="仿宋" w:cs="仿宋"/>
                <w:bCs w:val="0"/>
                <w:color w:val="000000"/>
                <w:kern w:val="0"/>
                <w:sz w:val="24"/>
                <w:highlight w:val="none"/>
                <w:u w:val="none"/>
                <w:lang w:bidi="ar"/>
              </w:rPr>
            </w:pPr>
          </w:p>
        </w:tc>
        <w:tc>
          <w:tcPr>
            <w:tcW w:w="1325" w:type="dxa"/>
            <w:noWrap w:val="0"/>
            <w:vAlign w:val="top"/>
          </w:tcPr>
          <w:p w14:paraId="37D07891">
            <w:pPr>
              <w:widowControl/>
              <w:spacing w:line="360" w:lineRule="auto"/>
              <w:jc w:val="left"/>
              <w:rPr>
                <w:rFonts w:hint="eastAsia" w:ascii="仿宋" w:hAnsi="仿宋" w:eastAsia="仿宋" w:cs="仿宋"/>
                <w:bCs w:val="0"/>
                <w:color w:val="000000"/>
                <w:kern w:val="0"/>
                <w:sz w:val="24"/>
                <w:highlight w:val="none"/>
                <w:u w:val="none"/>
                <w:lang w:bidi="ar"/>
              </w:rPr>
            </w:pPr>
          </w:p>
        </w:tc>
        <w:tc>
          <w:tcPr>
            <w:tcW w:w="1325" w:type="dxa"/>
            <w:noWrap w:val="0"/>
            <w:vAlign w:val="top"/>
          </w:tcPr>
          <w:p w14:paraId="3EE39AF0">
            <w:pPr>
              <w:widowControl/>
              <w:spacing w:line="360" w:lineRule="auto"/>
              <w:jc w:val="left"/>
              <w:rPr>
                <w:rFonts w:hint="eastAsia" w:ascii="仿宋" w:hAnsi="仿宋" w:eastAsia="仿宋" w:cs="仿宋"/>
                <w:bCs w:val="0"/>
                <w:color w:val="000000"/>
                <w:kern w:val="0"/>
                <w:sz w:val="24"/>
                <w:highlight w:val="none"/>
                <w:u w:val="none"/>
                <w:lang w:bidi="ar"/>
              </w:rPr>
            </w:pPr>
          </w:p>
        </w:tc>
        <w:tc>
          <w:tcPr>
            <w:tcW w:w="883" w:type="dxa"/>
            <w:noWrap w:val="0"/>
            <w:vAlign w:val="top"/>
          </w:tcPr>
          <w:p w14:paraId="5D234BDF">
            <w:pPr>
              <w:widowControl/>
              <w:spacing w:line="360" w:lineRule="auto"/>
              <w:jc w:val="left"/>
              <w:rPr>
                <w:rFonts w:hint="eastAsia" w:ascii="仿宋" w:hAnsi="仿宋" w:eastAsia="仿宋" w:cs="仿宋"/>
                <w:bCs w:val="0"/>
                <w:color w:val="000000"/>
                <w:kern w:val="0"/>
                <w:sz w:val="24"/>
                <w:highlight w:val="none"/>
                <w:u w:val="none"/>
                <w:lang w:bidi="ar"/>
              </w:rPr>
            </w:pPr>
          </w:p>
        </w:tc>
        <w:tc>
          <w:tcPr>
            <w:tcW w:w="1260" w:type="dxa"/>
            <w:noWrap w:val="0"/>
            <w:vAlign w:val="top"/>
          </w:tcPr>
          <w:p w14:paraId="0BFC5CFC">
            <w:pPr>
              <w:widowControl/>
              <w:spacing w:line="360" w:lineRule="auto"/>
              <w:jc w:val="left"/>
              <w:rPr>
                <w:rFonts w:hint="eastAsia" w:ascii="仿宋" w:hAnsi="仿宋" w:eastAsia="仿宋" w:cs="仿宋"/>
                <w:bCs w:val="0"/>
                <w:color w:val="000000"/>
                <w:kern w:val="0"/>
                <w:sz w:val="24"/>
                <w:highlight w:val="none"/>
                <w:u w:val="none"/>
                <w:lang w:bidi="ar"/>
              </w:rPr>
            </w:pPr>
          </w:p>
        </w:tc>
        <w:tc>
          <w:tcPr>
            <w:tcW w:w="975" w:type="dxa"/>
            <w:noWrap w:val="0"/>
            <w:vAlign w:val="top"/>
          </w:tcPr>
          <w:p w14:paraId="0FADB364">
            <w:pPr>
              <w:widowControl/>
              <w:spacing w:line="360" w:lineRule="auto"/>
              <w:jc w:val="left"/>
              <w:rPr>
                <w:rFonts w:hint="eastAsia" w:ascii="仿宋" w:hAnsi="仿宋" w:eastAsia="仿宋" w:cs="仿宋"/>
                <w:bCs w:val="0"/>
                <w:color w:val="000000"/>
                <w:kern w:val="0"/>
                <w:sz w:val="24"/>
                <w:highlight w:val="none"/>
                <w:u w:val="none"/>
                <w:lang w:bidi="ar"/>
              </w:rPr>
            </w:pPr>
          </w:p>
        </w:tc>
      </w:tr>
      <w:tr w14:paraId="4B865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1325" w:type="dxa"/>
            <w:noWrap w:val="0"/>
            <w:vAlign w:val="top"/>
          </w:tcPr>
          <w:p w14:paraId="16D97F34">
            <w:pPr>
              <w:widowControl/>
              <w:spacing w:line="360" w:lineRule="auto"/>
              <w:jc w:val="left"/>
              <w:rPr>
                <w:rFonts w:hint="eastAsia" w:ascii="仿宋" w:hAnsi="仿宋" w:eastAsia="仿宋" w:cs="仿宋"/>
                <w:bCs w:val="0"/>
                <w:color w:val="000000"/>
                <w:kern w:val="0"/>
                <w:sz w:val="24"/>
                <w:highlight w:val="none"/>
                <w:u w:val="none"/>
                <w:lang w:bidi="ar"/>
              </w:rPr>
            </w:pPr>
          </w:p>
        </w:tc>
        <w:tc>
          <w:tcPr>
            <w:tcW w:w="1325" w:type="dxa"/>
            <w:noWrap w:val="0"/>
            <w:vAlign w:val="top"/>
          </w:tcPr>
          <w:p w14:paraId="6C1C6DF2">
            <w:pPr>
              <w:widowControl/>
              <w:spacing w:line="360" w:lineRule="auto"/>
              <w:jc w:val="left"/>
              <w:rPr>
                <w:rFonts w:hint="eastAsia" w:ascii="仿宋" w:hAnsi="仿宋" w:eastAsia="仿宋" w:cs="仿宋"/>
                <w:bCs w:val="0"/>
                <w:color w:val="000000"/>
                <w:kern w:val="0"/>
                <w:sz w:val="24"/>
                <w:highlight w:val="none"/>
                <w:u w:val="none"/>
                <w:lang w:bidi="ar"/>
              </w:rPr>
            </w:pPr>
          </w:p>
        </w:tc>
        <w:tc>
          <w:tcPr>
            <w:tcW w:w="1325" w:type="dxa"/>
            <w:noWrap w:val="0"/>
            <w:vAlign w:val="top"/>
          </w:tcPr>
          <w:p w14:paraId="54FAC7E4">
            <w:pPr>
              <w:widowControl/>
              <w:spacing w:line="360" w:lineRule="auto"/>
              <w:jc w:val="left"/>
              <w:rPr>
                <w:rFonts w:hint="eastAsia" w:ascii="仿宋" w:hAnsi="仿宋" w:eastAsia="仿宋" w:cs="仿宋"/>
                <w:bCs w:val="0"/>
                <w:color w:val="000000"/>
                <w:kern w:val="0"/>
                <w:sz w:val="24"/>
                <w:highlight w:val="none"/>
                <w:u w:val="none"/>
                <w:lang w:bidi="ar"/>
              </w:rPr>
            </w:pPr>
          </w:p>
        </w:tc>
        <w:tc>
          <w:tcPr>
            <w:tcW w:w="1325" w:type="dxa"/>
            <w:noWrap w:val="0"/>
            <w:vAlign w:val="top"/>
          </w:tcPr>
          <w:p w14:paraId="6492DBEB">
            <w:pPr>
              <w:widowControl/>
              <w:spacing w:line="360" w:lineRule="auto"/>
              <w:jc w:val="left"/>
              <w:rPr>
                <w:rFonts w:hint="eastAsia" w:ascii="仿宋" w:hAnsi="仿宋" w:eastAsia="仿宋" w:cs="仿宋"/>
                <w:bCs w:val="0"/>
                <w:color w:val="000000"/>
                <w:kern w:val="0"/>
                <w:sz w:val="24"/>
                <w:highlight w:val="none"/>
                <w:u w:val="none"/>
                <w:lang w:bidi="ar"/>
              </w:rPr>
            </w:pPr>
          </w:p>
        </w:tc>
        <w:tc>
          <w:tcPr>
            <w:tcW w:w="883" w:type="dxa"/>
            <w:noWrap w:val="0"/>
            <w:vAlign w:val="top"/>
          </w:tcPr>
          <w:p w14:paraId="2F125371">
            <w:pPr>
              <w:widowControl/>
              <w:spacing w:line="360" w:lineRule="auto"/>
              <w:jc w:val="left"/>
              <w:rPr>
                <w:rFonts w:hint="eastAsia" w:ascii="仿宋" w:hAnsi="仿宋" w:eastAsia="仿宋" w:cs="仿宋"/>
                <w:bCs w:val="0"/>
                <w:color w:val="000000"/>
                <w:kern w:val="0"/>
                <w:sz w:val="24"/>
                <w:highlight w:val="none"/>
                <w:u w:val="none"/>
                <w:lang w:bidi="ar"/>
              </w:rPr>
            </w:pPr>
          </w:p>
        </w:tc>
        <w:tc>
          <w:tcPr>
            <w:tcW w:w="1260" w:type="dxa"/>
            <w:noWrap w:val="0"/>
            <w:vAlign w:val="top"/>
          </w:tcPr>
          <w:p w14:paraId="4AC4236D">
            <w:pPr>
              <w:widowControl/>
              <w:spacing w:line="360" w:lineRule="auto"/>
              <w:jc w:val="left"/>
              <w:rPr>
                <w:rFonts w:hint="eastAsia" w:ascii="仿宋" w:hAnsi="仿宋" w:eastAsia="仿宋" w:cs="仿宋"/>
                <w:bCs w:val="0"/>
                <w:color w:val="000000"/>
                <w:kern w:val="0"/>
                <w:sz w:val="24"/>
                <w:highlight w:val="none"/>
                <w:u w:val="none"/>
                <w:lang w:bidi="ar"/>
              </w:rPr>
            </w:pPr>
          </w:p>
        </w:tc>
        <w:tc>
          <w:tcPr>
            <w:tcW w:w="975" w:type="dxa"/>
            <w:noWrap w:val="0"/>
            <w:vAlign w:val="top"/>
          </w:tcPr>
          <w:p w14:paraId="7C0F0565">
            <w:pPr>
              <w:widowControl/>
              <w:spacing w:line="360" w:lineRule="auto"/>
              <w:jc w:val="left"/>
              <w:rPr>
                <w:rFonts w:hint="eastAsia" w:ascii="仿宋" w:hAnsi="仿宋" w:eastAsia="仿宋" w:cs="仿宋"/>
                <w:bCs w:val="0"/>
                <w:color w:val="000000"/>
                <w:kern w:val="0"/>
                <w:sz w:val="24"/>
                <w:highlight w:val="none"/>
                <w:u w:val="none"/>
                <w:lang w:bidi="ar"/>
              </w:rPr>
            </w:pPr>
          </w:p>
        </w:tc>
      </w:tr>
      <w:tr w14:paraId="4123B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8418" w:type="dxa"/>
            <w:gridSpan w:val="7"/>
            <w:noWrap w:val="0"/>
            <w:vAlign w:val="top"/>
          </w:tcPr>
          <w:p w14:paraId="5D50238E">
            <w:pPr>
              <w:widowControl/>
              <w:spacing w:line="360" w:lineRule="auto"/>
              <w:jc w:val="left"/>
              <w:rPr>
                <w:rFonts w:hint="eastAsia" w:ascii="仿宋" w:hAnsi="仿宋" w:eastAsia="仿宋" w:cs="仿宋"/>
                <w:bCs w:val="0"/>
                <w:color w:val="000000"/>
                <w:kern w:val="0"/>
                <w:sz w:val="24"/>
                <w:highlight w:val="none"/>
                <w:u w:val="none"/>
                <w:lang w:bidi="ar"/>
              </w:rPr>
            </w:pPr>
            <w:r>
              <w:rPr>
                <w:rFonts w:hint="eastAsia" w:ascii="仿宋" w:hAnsi="仿宋" w:eastAsia="仿宋" w:cs="仿宋"/>
                <w:bCs w:val="0"/>
                <w:color w:val="000000"/>
                <w:kern w:val="0"/>
                <w:sz w:val="24"/>
                <w:highlight w:val="none"/>
                <w:u w:val="none"/>
                <w:lang w:bidi="ar"/>
              </w:rPr>
              <w:t>总计（小写):</w:t>
            </w:r>
          </w:p>
        </w:tc>
      </w:tr>
      <w:tr w14:paraId="4AE31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418" w:type="dxa"/>
            <w:gridSpan w:val="7"/>
            <w:noWrap w:val="0"/>
            <w:vAlign w:val="top"/>
          </w:tcPr>
          <w:p w14:paraId="11443FE0">
            <w:pPr>
              <w:widowControl/>
              <w:spacing w:line="360" w:lineRule="auto"/>
              <w:jc w:val="left"/>
              <w:rPr>
                <w:rFonts w:hint="eastAsia" w:ascii="仿宋" w:hAnsi="仿宋" w:eastAsia="仿宋" w:cs="仿宋"/>
                <w:bCs w:val="0"/>
                <w:color w:val="000000"/>
                <w:kern w:val="0"/>
                <w:sz w:val="24"/>
                <w:highlight w:val="none"/>
                <w:u w:val="none"/>
                <w:lang w:bidi="ar"/>
              </w:rPr>
            </w:pPr>
            <w:r>
              <w:rPr>
                <w:rFonts w:hint="eastAsia" w:ascii="仿宋" w:hAnsi="仿宋" w:eastAsia="仿宋" w:cs="仿宋"/>
                <w:bCs w:val="0"/>
                <w:color w:val="000000"/>
                <w:kern w:val="0"/>
                <w:sz w:val="24"/>
                <w:highlight w:val="none"/>
                <w:u w:val="none"/>
                <w:lang w:bidi="ar"/>
              </w:rPr>
              <w:t>合同总价（大写）：</w:t>
            </w:r>
            <w:r>
              <w:rPr>
                <w:rFonts w:hint="eastAsia" w:ascii="仿宋" w:hAnsi="仿宋" w:eastAsia="仿宋" w:cs="仿宋"/>
                <w:bCs w:val="0"/>
                <w:color w:val="000000"/>
                <w:kern w:val="0"/>
                <w:sz w:val="24"/>
                <w:highlight w:val="none"/>
                <w:u w:val="single"/>
                <w:lang w:bidi="ar"/>
              </w:rPr>
              <w:t xml:space="preserve">                  </w:t>
            </w:r>
            <w:r>
              <w:rPr>
                <w:rFonts w:hint="eastAsia" w:ascii="仿宋" w:hAnsi="仿宋" w:eastAsia="仿宋" w:cs="仿宋"/>
                <w:bCs w:val="0"/>
                <w:color w:val="000000"/>
                <w:kern w:val="0"/>
                <w:sz w:val="24"/>
                <w:highlight w:val="none"/>
                <w:u w:val="none"/>
                <w:lang w:bidi="ar"/>
              </w:rPr>
              <w:t xml:space="preserve">。 </w:t>
            </w:r>
          </w:p>
        </w:tc>
      </w:tr>
    </w:tbl>
    <w:p w14:paraId="4A5CD420">
      <w:pPr>
        <w:widowControl/>
        <w:spacing w:line="360" w:lineRule="auto"/>
        <w:jc w:val="left"/>
        <w:rPr>
          <w:rFonts w:hint="eastAsia" w:ascii="仿宋" w:hAnsi="仿宋" w:eastAsia="仿宋" w:cs="仿宋"/>
          <w:bCs w:val="0"/>
          <w:sz w:val="24"/>
          <w:highlight w:val="none"/>
          <w:u w:val="none"/>
        </w:rPr>
      </w:pPr>
      <w:r>
        <w:rPr>
          <w:rFonts w:hint="eastAsia" w:ascii="仿宋" w:hAnsi="仿宋" w:eastAsia="仿宋" w:cs="仿宋"/>
          <w:b/>
          <w:bCs/>
          <w:color w:val="000000"/>
          <w:kern w:val="0"/>
          <w:sz w:val="24"/>
          <w:highlight w:val="none"/>
          <w:u w:val="none"/>
          <w:lang w:bidi="ar"/>
        </w:rPr>
        <w:t xml:space="preserve">第二条：付款方式 </w:t>
      </w:r>
    </w:p>
    <w:p w14:paraId="0229C851">
      <w:pPr>
        <w:widowControl/>
        <w:spacing w:line="360" w:lineRule="auto"/>
        <w:ind w:firstLine="480"/>
        <w:jc w:val="left"/>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合同签订之日起，成交供应商向采购人提供合同总金额的50%的税务发票，采购人在收到发票后3个工作日内向成交供应商支付合同总金额的50%预付款。货物经采购人初步验收合格后，成交供应商按实际验收确认数量开具发票给采购人，采购人根据实际验收数量核对最终结算金额无误后支付项目全部尾款的95%给成交供应商。剩余尾款待合同签订之日起半年后，采购人确认成交供应商提供的制服无质量问题，支付剩余尾款</w:t>
      </w:r>
      <w:bookmarkStart w:id="0" w:name="_GoBack"/>
      <w:bookmarkEnd w:id="0"/>
      <w:r>
        <w:rPr>
          <w:rFonts w:hint="eastAsia" w:ascii="仿宋" w:hAnsi="仿宋" w:eastAsia="仿宋" w:cs="仿宋"/>
          <w:b w:val="0"/>
          <w:bCs w:val="0"/>
          <w:color w:val="auto"/>
          <w:sz w:val="24"/>
          <w:szCs w:val="24"/>
          <w:highlight w:val="none"/>
          <w:u w:val="none"/>
          <w:lang w:val="en-US" w:eastAsia="zh-CN"/>
        </w:rPr>
        <w:t>。</w:t>
      </w:r>
    </w:p>
    <w:p w14:paraId="607E0CCA">
      <w:pPr>
        <w:widowControl/>
        <w:spacing w:line="360" w:lineRule="auto"/>
        <w:jc w:val="left"/>
        <w:rPr>
          <w:rFonts w:hint="eastAsia" w:ascii="仿宋" w:hAnsi="仿宋" w:eastAsia="仿宋" w:cs="仿宋"/>
          <w:bCs w:val="0"/>
          <w:sz w:val="24"/>
          <w:highlight w:val="none"/>
          <w:u w:val="none"/>
        </w:rPr>
      </w:pPr>
      <w:r>
        <w:rPr>
          <w:rFonts w:hint="eastAsia" w:ascii="仿宋" w:hAnsi="仿宋" w:eastAsia="仿宋" w:cs="仿宋"/>
          <w:b/>
          <w:bCs/>
          <w:color w:val="auto"/>
          <w:kern w:val="0"/>
          <w:sz w:val="24"/>
          <w:highlight w:val="none"/>
          <w:u w:val="none"/>
          <w:lang w:bidi="ar"/>
        </w:rPr>
        <w:t>第三条：量体时间、交付时间、地点、货</w:t>
      </w:r>
      <w:r>
        <w:rPr>
          <w:rFonts w:hint="eastAsia" w:ascii="仿宋" w:hAnsi="仿宋" w:eastAsia="仿宋" w:cs="仿宋"/>
          <w:b/>
          <w:bCs/>
          <w:color w:val="000000"/>
          <w:kern w:val="0"/>
          <w:sz w:val="24"/>
          <w:highlight w:val="none"/>
          <w:u w:val="none"/>
          <w:lang w:bidi="ar"/>
        </w:rPr>
        <w:t xml:space="preserve">物质保期 </w:t>
      </w:r>
    </w:p>
    <w:p w14:paraId="02E87990">
      <w:pPr>
        <w:widowControl/>
        <w:spacing w:line="360" w:lineRule="auto"/>
        <w:ind w:firstLine="480" w:firstLineChars="200"/>
        <w:jc w:val="left"/>
        <w:rPr>
          <w:rFonts w:hint="eastAsia" w:ascii="仿宋" w:hAnsi="仿宋" w:eastAsia="仿宋" w:cs="仿宋"/>
          <w:bCs w:val="0"/>
          <w:color w:val="000000"/>
          <w:kern w:val="0"/>
          <w:sz w:val="24"/>
          <w:highlight w:val="none"/>
          <w:u w:val="none"/>
          <w:lang w:bidi="ar"/>
        </w:rPr>
      </w:pPr>
      <w:r>
        <w:rPr>
          <w:rFonts w:hint="eastAsia" w:ascii="仿宋" w:hAnsi="仿宋" w:eastAsia="仿宋" w:cs="仿宋"/>
          <w:bCs w:val="0"/>
          <w:color w:val="000000"/>
          <w:kern w:val="0"/>
          <w:sz w:val="24"/>
          <w:highlight w:val="none"/>
          <w:u w:val="none"/>
          <w:lang w:bidi="ar"/>
        </w:rPr>
        <w:t>量体时间：合同签订后20个工作日内完成；</w:t>
      </w:r>
    </w:p>
    <w:p w14:paraId="1103752E">
      <w:pPr>
        <w:widowControl/>
        <w:spacing w:line="360" w:lineRule="auto"/>
        <w:ind w:firstLine="480" w:firstLineChars="200"/>
        <w:jc w:val="left"/>
        <w:rPr>
          <w:rFonts w:hint="eastAsia" w:ascii="仿宋" w:hAnsi="仿宋" w:eastAsia="仿宋" w:cs="仿宋"/>
          <w:bCs w:val="0"/>
          <w:color w:val="000000"/>
          <w:kern w:val="0"/>
          <w:sz w:val="24"/>
          <w:highlight w:val="none"/>
          <w:u w:val="none"/>
          <w:lang w:bidi="ar"/>
        </w:rPr>
      </w:pPr>
      <w:r>
        <w:rPr>
          <w:rFonts w:hint="eastAsia" w:ascii="仿宋" w:hAnsi="仿宋" w:eastAsia="仿宋" w:cs="仿宋"/>
          <w:bCs w:val="0"/>
          <w:color w:val="000000"/>
          <w:kern w:val="0"/>
          <w:sz w:val="24"/>
          <w:highlight w:val="none"/>
          <w:u w:val="none"/>
          <w:lang w:bidi="ar"/>
        </w:rPr>
        <w:t>交付时间：量体完成后，</w:t>
      </w:r>
      <w:r>
        <w:rPr>
          <w:rFonts w:hint="eastAsia" w:ascii="仿宋" w:hAnsi="仿宋" w:eastAsia="仿宋" w:cs="仿宋"/>
          <w:bCs w:val="0"/>
          <w:color w:val="000000"/>
          <w:kern w:val="0"/>
          <w:sz w:val="24"/>
          <w:highlight w:val="none"/>
          <w:u w:val="none"/>
          <w:lang w:val="en-US" w:eastAsia="zh-CN" w:bidi="ar"/>
        </w:rPr>
        <w:t>30</w:t>
      </w:r>
      <w:r>
        <w:rPr>
          <w:rFonts w:hint="eastAsia" w:ascii="仿宋" w:hAnsi="仿宋" w:eastAsia="仿宋" w:cs="仿宋"/>
          <w:bCs w:val="0"/>
          <w:color w:val="000000"/>
          <w:kern w:val="0"/>
          <w:sz w:val="24"/>
          <w:highlight w:val="none"/>
          <w:u w:val="none"/>
          <w:lang w:bidi="ar"/>
        </w:rPr>
        <w:t>个工作日内完成交付；</w:t>
      </w:r>
    </w:p>
    <w:p w14:paraId="57BFD411">
      <w:pPr>
        <w:widowControl/>
        <w:spacing w:line="360" w:lineRule="auto"/>
        <w:ind w:firstLine="480" w:firstLineChars="200"/>
        <w:jc w:val="left"/>
        <w:rPr>
          <w:rFonts w:hint="eastAsia" w:ascii="仿宋" w:hAnsi="仿宋" w:eastAsia="仿宋" w:cs="仿宋"/>
          <w:bCs w:val="0"/>
          <w:sz w:val="24"/>
          <w:highlight w:val="none"/>
          <w:u w:val="none"/>
        </w:rPr>
      </w:pPr>
      <w:r>
        <w:rPr>
          <w:rFonts w:hint="eastAsia" w:ascii="仿宋" w:hAnsi="仿宋" w:eastAsia="仿宋" w:cs="仿宋"/>
          <w:bCs w:val="0"/>
          <w:color w:val="000000"/>
          <w:kern w:val="0"/>
          <w:sz w:val="24"/>
          <w:highlight w:val="none"/>
          <w:u w:val="none"/>
          <w:lang w:bidi="ar"/>
        </w:rPr>
        <w:t>交付地点：</w:t>
      </w:r>
      <w:r>
        <w:rPr>
          <w:rFonts w:hint="eastAsia" w:ascii="仿宋" w:hAnsi="仿宋" w:eastAsia="仿宋" w:cs="仿宋"/>
          <w:bCs w:val="0"/>
          <w:color w:val="000000"/>
          <w:kern w:val="0"/>
          <w:sz w:val="24"/>
          <w:highlight w:val="none"/>
          <w:u w:val="none"/>
          <w:lang w:eastAsia="zh-CN" w:bidi="ar"/>
        </w:rPr>
        <w:t>海南</w:t>
      </w:r>
      <w:r>
        <w:rPr>
          <w:rFonts w:hint="eastAsia" w:ascii="仿宋" w:hAnsi="仿宋" w:eastAsia="仿宋" w:cs="仿宋"/>
          <w:bCs w:val="0"/>
          <w:color w:val="000000"/>
          <w:kern w:val="0"/>
          <w:sz w:val="24"/>
          <w:highlight w:val="none"/>
          <w:u w:val="none"/>
          <w:lang w:bidi="ar"/>
        </w:rPr>
        <w:t>省人民检察指定地点（快递到全省每一个检察院</w:t>
      </w:r>
      <w:r>
        <w:rPr>
          <w:rFonts w:hint="eastAsia" w:ascii="仿宋" w:hAnsi="仿宋" w:eastAsia="仿宋" w:cs="仿宋"/>
          <w:bCs w:val="0"/>
          <w:color w:val="000000"/>
          <w:kern w:val="0"/>
          <w:sz w:val="24"/>
          <w:highlight w:val="none"/>
          <w:u w:val="none"/>
          <w:lang w:eastAsia="zh-CN" w:bidi="ar"/>
        </w:rPr>
        <w:t>指定地点</w:t>
      </w:r>
      <w:r>
        <w:rPr>
          <w:rFonts w:hint="eastAsia" w:ascii="仿宋" w:hAnsi="仿宋" w:eastAsia="仿宋" w:cs="仿宋"/>
          <w:bCs w:val="0"/>
          <w:color w:val="000000"/>
          <w:kern w:val="0"/>
          <w:sz w:val="24"/>
          <w:highlight w:val="none"/>
          <w:u w:val="none"/>
          <w:lang w:bidi="ar"/>
        </w:rPr>
        <w:t xml:space="preserve">）；  </w:t>
      </w:r>
    </w:p>
    <w:p w14:paraId="66391D2C">
      <w:pPr>
        <w:widowControl/>
        <w:spacing w:line="360" w:lineRule="auto"/>
        <w:ind w:firstLine="480" w:firstLineChars="200"/>
        <w:jc w:val="left"/>
        <w:rPr>
          <w:rFonts w:hint="eastAsia" w:ascii="仿宋" w:hAnsi="仿宋" w:eastAsia="仿宋" w:cs="仿宋"/>
          <w:bCs w:val="0"/>
          <w:sz w:val="24"/>
          <w:highlight w:val="none"/>
          <w:u w:val="none"/>
          <w:lang w:eastAsia="zh-CN"/>
        </w:rPr>
      </w:pPr>
      <w:r>
        <w:rPr>
          <w:rFonts w:hint="eastAsia" w:ascii="仿宋" w:hAnsi="仿宋" w:eastAsia="仿宋" w:cs="仿宋"/>
          <w:bCs w:val="0"/>
          <w:color w:val="000000"/>
          <w:kern w:val="0"/>
          <w:sz w:val="24"/>
          <w:highlight w:val="none"/>
          <w:u w:val="none"/>
          <w:lang w:bidi="ar"/>
        </w:rPr>
        <w:t>质保期：验收合格移交后不少于1年，在质保期内，投标人应对货物出现的质量及安全问题负责处理解决并承担一切费用</w:t>
      </w:r>
      <w:r>
        <w:rPr>
          <w:rFonts w:hint="eastAsia" w:ascii="仿宋" w:hAnsi="仿宋" w:eastAsia="仿宋" w:cs="仿宋"/>
          <w:bCs w:val="0"/>
          <w:color w:val="000000"/>
          <w:kern w:val="0"/>
          <w:sz w:val="24"/>
          <w:highlight w:val="none"/>
          <w:u w:val="none"/>
          <w:lang w:eastAsia="zh-CN" w:bidi="ar"/>
        </w:rPr>
        <w:t>。</w:t>
      </w:r>
    </w:p>
    <w:p w14:paraId="757CAC07">
      <w:pPr>
        <w:widowControl/>
        <w:spacing w:line="360" w:lineRule="auto"/>
        <w:jc w:val="left"/>
        <w:rPr>
          <w:rFonts w:hint="eastAsia" w:ascii="仿宋" w:hAnsi="仿宋" w:eastAsia="仿宋" w:cs="仿宋"/>
          <w:bCs w:val="0"/>
          <w:sz w:val="24"/>
          <w:highlight w:val="none"/>
          <w:u w:val="none"/>
        </w:rPr>
      </w:pPr>
      <w:r>
        <w:rPr>
          <w:rFonts w:hint="eastAsia" w:ascii="仿宋" w:hAnsi="仿宋" w:eastAsia="仿宋" w:cs="仿宋"/>
          <w:b/>
          <w:bCs/>
          <w:color w:val="000000"/>
          <w:kern w:val="0"/>
          <w:sz w:val="24"/>
          <w:highlight w:val="none"/>
          <w:u w:val="none"/>
          <w:lang w:bidi="ar"/>
        </w:rPr>
        <w:t>第四条：服务标准</w:t>
      </w:r>
    </w:p>
    <w:p w14:paraId="75D32813">
      <w:pPr>
        <w:widowControl/>
        <w:spacing w:line="360" w:lineRule="auto"/>
        <w:ind w:firstLine="480" w:firstLineChars="200"/>
        <w:jc w:val="left"/>
        <w:rPr>
          <w:rFonts w:hint="eastAsia" w:ascii="仿宋" w:hAnsi="仿宋" w:eastAsia="仿宋" w:cs="仿宋"/>
          <w:bCs w:val="0"/>
          <w:sz w:val="24"/>
          <w:highlight w:val="none"/>
          <w:u w:val="none"/>
        </w:rPr>
      </w:pPr>
      <w:r>
        <w:rPr>
          <w:rFonts w:hint="eastAsia" w:ascii="仿宋" w:hAnsi="仿宋" w:eastAsia="仿宋" w:cs="仿宋"/>
          <w:bCs w:val="0"/>
          <w:color w:val="000000"/>
          <w:kern w:val="0"/>
          <w:sz w:val="24"/>
          <w:highlight w:val="none"/>
          <w:u w:val="none"/>
          <w:lang w:bidi="ar"/>
        </w:rPr>
        <w:t>1.在质保期内，乙方应对</w:t>
      </w:r>
      <w:r>
        <w:rPr>
          <w:rFonts w:hint="eastAsia" w:ascii="仿宋" w:hAnsi="仿宋" w:eastAsia="仿宋" w:cs="仿宋"/>
          <w:bCs w:val="0"/>
          <w:color w:val="000000"/>
          <w:kern w:val="0"/>
          <w:sz w:val="24"/>
          <w:highlight w:val="none"/>
          <w:u w:val="none"/>
          <w:lang w:eastAsia="zh-CN" w:bidi="ar"/>
        </w:rPr>
        <w:t>制服及配饰</w:t>
      </w:r>
      <w:r>
        <w:rPr>
          <w:rFonts w:hint="eastAsia" w:ascii="仿宋" w:hAnsi="仿宋" w:eastAsia="仿宋" w:cs="仿宋"/>
          <w:bCs w:val="0"/>
          <w:color w:val="000000"/>
          <w:kern w:val="0"/>
          <w:sz w:val="24"/>
          <w:highlight w:val="none"/>
          <w:u w:val="none"/>
          <w:lang w:bidi="ar"/>
        </w:rPr>
        <w:t xml:space="preserve">出现的质量问题负责处理解决并承担一切费用。 </w:t>
      </w:r>
    </w:p>
    <w:p w14:paraId="33634E64">
      <w:pPr>
        <w:widowControl/>
        <w:spacing w:line="360" w:lineRule="auto"/>
        <w:ind w:firstLine="480" w:firstLineChars="200"/>
        <w:jc w:val="left"/>
        <w:rPr>
          <w:rFonts w:hint="eastAsia" w:ascii="仿宋" w:hAnsi="仿宋" w:eastAsia="仿宋" w:cs="仿宋"/>
          <w:bCs w:val="0"/>
          <w:sz w:val="24"/>
          <w:highlight w:val="none"/>
          <w:u w:val="none"/>
        </w:rPr>
      </w:pPr>
      <w:r>
        <w:rPr>
          <w:rFonts w:hint="eastAsia" w:ascii="仿宋" w:hAnsi="仿宋" w:eastAsia="仿宋" w:cs="仿宋"/>
          <w:bCs w:val="0"/>
          <w:color w:val="000000"/>
          <w:kern w:val="0"/>
          <w:sz w:val="24"/>
          <w:highlight w:val="none"/>
          <w:u w:val="none"/>
          <w:lang w:bidi="ar"/>
        </w:rPr>
        <w:t>2.</w:t>
      </w:r>
      <w:r>
        <w:rPr>
          <w:rFonts w:hint="eastAsia" w:ascii="仿宋" w:hAnsi="仿宋" w:eastAsia="仿宋" w:cs="仿宋"/>
          <w:bCs w:val="0"/>
          <w:color w:val="000000"/>
          <w:kern w:val="0"/>
          <w:sz w:val="24"/>
          <w:highlight w:val="none"/>
          <w:u w:val="none"/>
          <w:lang w:eastAsia="zh-CN" w:bidi="ar"/>
        </w:rPr>
        <w:t>因乙方未按投标承诺面料、量体尺寸等原因造成成衣生产、制作失误</w:t>
      </w:r>
      <w:r>
        <w:rPr>
          <w:rFonts w:hint="eastAsia" w:ascii="仿宋" w:hAnsi="仿宋" w:eastAsia="仿宋" w:cs="仿宋"/>
          <w:bCs w:val="0"/>
          <w:color w:val="000000"/>
          <w:kern w:val="0"/>
          <w:sz w:val="24"/>
          <w:highlight w:val="none"/>
          <w:u w:val="none"/>
          <w:lang w:bidi="ar"/>
        </w:rPr>
        <w:t>，</w:t>
      </w:r>
      <w:r>
        <w:rPr>
          <w:rFonts w:hint="eastAsia" w:ascii="仿宋" w:hAnsi="仿宋" w:eastAsia="仿宋" w:cs="仿宋"/>
          <w:bCs w:val="0"/>
          <w:color w:val="000000"/>
          <w:kern w:val="0"/>
          <w:sz w:val="24"/>
          <w:highlight w:val="none"/>
          <w:u w:val="none"/>
          <w:lang w:eastAsia="zh-CN" w:bidi="ar"/>
        </w:rPr>
        <w:t>或做工不精细造成成衣裂、跑线等问题，</w:t>
      </w:r>
      <w:r>
        <w:rPr>
          <w:rFonts w:hint="eastAsia" w:ascii="仿宋" w:hAnsi="仿宋" w:eastAsia="仿宋" w:cs="仿宋"/>
          <w:bCs w:val="0"/>
          <w:color w:val="000000"/>
          <w:kern w:val="0"/>
          <w:sz w:val="24"/>
          <w:highlight w:val="none"/>
          <w:u w:val="none"/>
          <w:lang w:bidi="ar"/>
        </w:rPr>
        <w:t>乙方需无条件</w:t>
      </w:r>
      <w:r>
        <w:rPr>
          <w:rFonts w:hint="eastAsia" w:ascii="仿宋" w:hAnsi="仿宋" w:eastAsia="仿宋" w:cs="仿宋"/>
          <w:bCs w:val="0"/>
          <w:color w:val="000000"/>
          <w:kern w:val="0"/>
          <w:sz w:val="24"/>
          <w:highlight w:val="none"/>
          <w:u w:val="none"/>
          <w:lang w:eastAsia="zh-CN" w:bidi="ar"/>
        </w:rPr>
        <w:t>重新生产、制作，造成损失由乙方承担</w:t>
      </w:r>
      <w:r>
        <w:rPr>
          <w:rFonts w:hint="eastAsia" w:ascii="仿宋" w:hAnsi="仿宋" w:eastAsia="仿宋" w:cs="仿宋"/>
          <w:bCs w:val="0"/>
          <w:color w:val="000000"/>
          <w:kern w:val="0"/>
          <w:sz w:val="24"/>
          <w:highlight w:val="none"/>
          <w:u w:val="none"/>
          <w:lang w:bidi="ar"/>
        </w:rPr>
        <w:t xml:space="preserve">。 </w:t>
      </w:r>
    </w:p>
    <w:p w14:paraId="6CA9FC81">
      <w:pPr>
        <w:widowControl/>
        <w:spacing w:line="360" w:lineRule="auto"/>
        <w:ind w:firstLine="480" w:firstLineChars="200"/>
        <w:jc w:val="left"/>
        <w:rPr>
          <w:rFonts w:hint="eastAsia" w:ascii="仿宋" w:hAnsi="仿宋" w:eastAsia="仿宋" w:cs="仿宋"/>
          <w:bCs w:val="0"/>
          <w:sz w:val="24"/>
          <w:highlight w:val="none"/>
          <w:u w:val="none"/>
        </w:rPr>
      </w:pPr>
      <w:r>
        <w:rPr>
          <w:rFonts w:hint="eastAsia" w:ascii="仿宋" w:hAnsi="仿宋" w:eastAsia="仿宋" w:cs="仿宋"/>
          <w:bCs w:val="0"/>
          <w:color w:val="000000"/>
          <w:kern w:val="0"/>
          <w:sz w:val="24"/>
          <w:highlight w:val="none"/>
          <w:u w:val="none"/>
          <w:lang w:bidi="ar"/>
        </w:rPr>
        <w:t>3.因</w:t>
      </w:r>
      <w:r>
        <w:rPr>
          <w:rFonts w:hint="eastAsia" w:ascii="仿宋" w:hAnsi="仿宋" w:eastAsia="仿宋" w:cs="仿宋"/>
          <w:bCs w:val="0"/>
          <w:color w:val="000000"/>
          <w:kern w:val="0"/>
          <w:sz w:val="24"/>
          <w:highlight w:val="none"/>
          <w:u w:val="none"/>
          <w:lang w:eastAsia="zh-CN" w:bidi="ar"/>
        </w:rPr>
        <w:t>甲方</w:t>
      </w:r>
      <w:r>
        <w:rPr>
          <w:rFonts w:hint="eastAsia" w:ascii="仿宋" w:hAnsi="仿宋" w:eastAsia="仿宋" w:cs="仿宋"/>
          <w:bCs w:val="0"/>
          <w:color w:val="000000"/>
          <w:kern w:val="0"/>
          <w:sz w:val="24"/>
          <w:highlight w:val="none"/>
          <w:u w:val="none"/>
          <w:lang w:bidi="ar"/>
        </w:rPr>
        <w:t>人为因素出现的</w:t>
      </w:r>
      <w:r>
        <w:rPr>
          <w:rFonts w:hint="eastAsia" w:ascii="仿宋" w:hAnsi="仿宋" w:eastAsia="仿宋" w:cs="仿宋"/>
          <w:bCs w:val="0"/>
          <w:color w:val="000000"/>
          <w:kern w:val="0"/>
          <w:sz w:val="24"/>
          <w:highlight w:val="none"/>
          <w:u w:val="none"/>
          <w:lang w:eastAsia="zh-CN" w:bidi="ar"/>
        </w:rPr>
        <w:t>问题</w:t>
      </w:r>
      <w:r>
        <w:rPr>
          <w:rFonts w:hint="eastAsia" w:ascii="仿宋" w:hAnsi="仿宋" w:eastAsia="仿宋" w:cs="仿宋"/>
          <w:bCs w:val="0"/>
          <w:color w:val="000000"/>
          <w:kern w:val="0"/>
          <w:sz w:val="24"/>
          <w:highlight w:val="none"/>
          <w:u w:val="none"/>
          <w:lang w:bidi="ar"/>
        </w:rPr>
        <w:t>不在免费</w:t>
      </w:r>
      <w:r>
        <w:rPr>
          <w:rFonts w:hint="eastAsia" w:ascii="仿宋" w:hAnsi="仿宋" w:eastAsia="仿宋" w:cs="仿宋"/>
          <w:bCs w:val="0"/>
          <w:color w:val="000000"/>
          <w:kern w:val="0"/>
          <w:sz w:val="24"/>
          <w:highlight w:val="none"/>
          <w:u w:val="none"/>
          <w:lang w:eastAsia="zh-CN" w:bidi="ar"/>
        </w:rPr>
        <w:t>售后</w:t>
      </w:r>
      <w:r>
        <w:rPr>
          <w:rFonts w:hint="eastAsia" w:ascii="仿宋" w:hAnsi="仿宋" w:eastAsia="仿宋" w:cs="仿宋"/>
          <w:bCs w:val="0"/>
          <w:color w:val="000000"/>
          <w:kern w:val="0"/>
          <w:sz w:val="24"/>
          <w:highlight w:val="none"/>
          <w:u w:val="none"/>
          <w:lang w:bidi="ar"/>
        </w:rPr>
        <w:t xml:space="preserve">范围内。 </w:t>
      </w:r>
    </w:p>
    <w:p w14:paraId="1E785493">
      <w:pPr>
        <w:widowControl/>
        <w:spacing w:line="360" w:lineRule="auto"/>
        <w:jc w:val="left"/>
        <w:rPr>
          <w:rFonts w:hint="eastAsia" w:ascii="仿宋" w:hAnsi="仿宋" w:eastAsia="仿宋" w:cs="仿宋"/>
          <w:b/>
          <w:bCs/>
          <w:color w:val="000000"/>
          <w:kern w:val="0"/>
          <w:sz w:val="24"/>
          <w:highlight w:val="none"/>
          <w:u w:val="none"/>
          <w:lang w:bidi="ar"/>
        </w:rPr>
      </w:pPr>
      <w:r>
        <w:rPr>
          <w:rFonts w:hint="eastAsia" w:ascii="仿宋" w:hAnsi="仿宋" w:eastAsia="仿宋" w:cs="仿宋"/>
          <w:b/>
          <w:bCs/>
          <w:color w:val="000000"/>
          <w:kern w:val="0"/>
          <w:sz w:val="24"/>
          <w:highlight w:val="none"/>
          <w:u w:val="none"/>
          <w:lang w:eastAsia="zh-CN" w:bidi="ar"/>
        </w:rPr>
        <w:t>第五条：</w:t>
      </w:r>
      <w:r>
        <w:rPr>
          <w:rFonts w:hint="eastAsia" w:ascii="仿宋" w:hAnsi="仿宋" w:eastAsia="仿宋" w:cs="仿宋"/>
          <w:b/>
          <w:bCs/>
          <w:color w:val="000000"/>
          <w:kern w:val="0"/>
          <w:sz w:val="24"/>
          <w:highlight w:val="none"/>
          <w:u w:val="none"/>
          <w:lang w:bidi="ar"/>
        </w:rPr>
        <w:t>甲方的权利和义务</w:t>
      </w:r>
    </w:p>
    <w:p w14:paraId="64C307AD">
      <w:pPr>
        <w:widowControl/>
        <w:spacing w:line="360" w:lineRule="auto"/>
        <w:ind w:firstLine="420" w:firstLineChars="200"/>
        <w:jc w:val="left"/>
        <w:rPr>
          <w:rFonts w:hint="eastAsia" w:ascii="仿宋" w:hAnsi="仿宋" w:eastAsia="仿宋" w:cs="仿宋"/>
          <w:bCs w:val="0"/>
          <w:color w:val="000000"/>
          <w:kern w:val="0"/>
          <w:sz w:val="24"/>
          <w:highlight w:val="none"/>
          <w:u w:val="none"/>
          <w:lang w:bidi="ar"/>
        </w:rPr>
      </w:pPr>
      <w:r>
        <w:rPr>
          <w:rFonts w:hint="eastAsia" w:ascii="仿宋" w:hAnsi="仿宋" w:eastAsia="仿宋" w:cs="仿宋"/>
          <w:bCs w:val="0"/>
          <w:color w:val="000000"/>
          <w:sz w:val="21"/>
          <w:szCs w:val="21"/>
          <w:highlight w:val="none"/>
          <w:u w:val="none"/>
          <w:lang w:val="en-US" w:eastAsia="zh-CN"/>
        </w:rPr>
        <w:t>1.</w:t>
      </w:r>
      <w:r>
        <w:rPr>
          <w:rFonts w:hint="eastAsia" w:ascii="仿宋" w:hAnsi="仿宋" w:eastAsia="仿宋" w:cs="仿宋"/>
          <w:bCs w:val="0"/>
          <w:color w:val="000000"/>
          <w:kern w:val="0"/>
          <w:sz w:val="24"/>
          <w:highlight w:val="none"/>
          <w:u w:val="none"/>
          <w:lang w:bidi="ar"/>
        </w:rPr>
        <w:t>签署合同后，甲方</w:t>
      </w:r>
      <w:r>
        <w:rPr>
          <w:rFonts w:hint="eastAsia" w:ascii="仿宋" w:hAnsi="仿宋" w:eastAsia="仿宋" w:cs="仿宋"/>
          <w:bCs w:val="0"/>
          <w:color w:val="000000"/>
          <w:kern w:val="0"/>
          <w:sz w:val="24"/>
          <w:highlight w:val="none"/>
          <w:u w:val="none"/>
          <w:lang w:eastAsia="zh-CN" w:bidi="ar"/>
        </w:rPr>
        <w:t>应</w:t>
      </w:r>
      <w:r>
        <w:rPr>
          <w:rFonts w:hint="eastAsia" w:ascii="仿宋" w:hAnsi="仿宋" w:eastAsia="仿宋" w:cs="仿宋"/>
          <w:bCs w:val="0"/>
          <w:color w:val="000000"/>
          <w:kern w:val="0"/>
          <w:sz w:val="24"/>
          <w:highlight w:val="none"/>
          <w:u w:val="none"/>
          <w:lang w:bidi="ar"/>
        </w:rPr>
        <w:t>确定</w:t>
      </w:r>
      <w:r>
        <w:rPr>
          <w:rFonts w:hint="eastAsia" w:ascii="仿宋" w:hAnsi="仿宋" w:eastAsia="仿宋" w:cs="仿宋"/>
          <w:bCs w:val="0"/>
          <w:color w:val="000000"/>
          <w:kern w:val="0"/>
          <w:sz w:val="24"/>
          <w:highlight w:val="none"/>
          <w:u w:val="none"/>
          <w:lang w:val="en-US" w:eastAsia="zh-CN" w:bidi="ar"/>
        </w:rPr>
        <w:t>项目负责人（或项目联系人）</w:t>
      </w:r>
      <w:r>
        <w:rPr>
          <w:rFonts w:hint="eastAsia" w:ascii="仿宋" w:hAnsi="仿宋" w:eastAsia="仿宋" w:cs="仿宋"/>
          <w:bCs w:val="0"/>
          <w:color w:val="000000"/>
          <w:kern w:val="0"/>
          <w:sz w:val="24"/>
          <w:highlight w:val="none"/>
          <w:u w:val="none"/>
          <w:lang w:bidi="ar"/>
        </w:rPr>
        <w:t>，负责与本合同有关的事务。甲方有权对乙方的履约行为进行检查，并及时确认乙方提交的事项。甲方应当配合乙方完成相关项目实施工作。</w:t>
      </w:r>
    </w:p>
    <w:p w14:paraId="505BD88A">
      <w:pPr>
        <w:widowControl/>
        <w:spacing w:line="360" w:lineRule="auto"/>
        <w:ind w:firstLine="480" w:firstLineChars="200"/>
        <w:jc w:val="left"/>
        <w:rPr>
          <w:rFonts w:hint="eastAsia" w:ascii="仿宋" w:hAnsi="仿宋" w:eastAsia="仿宋" w:cs="仿宋"/>
          <w:bCs w:val="0"/>
          <w:color w:val="000000"/>
          <w:kern w:val="0"/>
          <w:sz w:val="24"/>
          <w:highlight w:val="none"/>
          <w:u w:val="none"/>
          <w:lang w:bidi="ar"/>
        </w:rPr>
      </w:pPr>
      <w:r>
        <w:rPr>
          <w:rFonts w:hint="eastAsia" w:ascii="仿宋" w:hAnsi="仿宋" w:eastAsia="仿宋" w:cs="仿宋"/>
          <w:bCs w:val="0"/>
          <w:color w:val="000000"/>
          <w:kern w:val="0"/>
          <w:sz w:val="24"/>
          <w:highlight w:val="none"/>
          <w:u w:val="none"/>
          <w:lang w:val="en-US" w:eastAsia="zh-CN" w:bidi="ar"/>
        </w:rPr>
        <w:t>2.</w:t>
      </w:r>
      <w:r>
        <w:rPr>
          <w:rFonts w:hint="eastAsia" w:ascii="仿宋" w:hAnsi="仿宋" w:eastAsia="仿宋" w:cs="仿宋"/>
          <w:bCs w:val="0"/>
          <w:color w:val="000000"/>
          <w:kern w:val="0"/>
          <w:sz w:val="24"/>
          <w:highlight w:val="none"/>
          <w:u w:val="none"/>
          <w:lang w:bidi="ar"/>
        </w:rPr>
        <w:t>甲方有权要求乙方按时提交各阶段有关安排计划，并有权定期核对乙方提供货物数量、规格、质量等内容。甲方有权督促乙方工作并要求乙方更换不符合要求的货物。</w:t>
      </w:r>
    </w:p>
    <w:p w14:paraId="2709B107">
      <w:pPr>
        <w:widowControl/>
        <w:spacing w:line="360" w:lineRule="auto"/>
        <w:ind w:firstLine="480" w:firstLineChars="200"/>
        <w:jc w:val="left"/>
        <w:rPr>
          <w:rFonts w:hint="eastAsia" w:ascii="仿宋" w:hAnsi="仿宋" w:eastAsia="仿宋" w:cs="仿宋"/>
          <w:bCs w:val="0"/>
          <w:color w:val="000000"/>
          <w:kern w:val="0"/>
          <w:sz w:val="24"/>
          <w:highlight w:val="none"/>
          <w:u w:val="none"/>
          <w:lang w:bidi="ar"/>
        </w:rPr>
      </w:pPr>
      <w:r>
        <w:rPr>
          <w:rFonts w:hint="eastAsia" w:ascii="仿宋" w:hAnsi="仿宋" w:eastAsia="仿宋" w:cs="仿宋"/>
          <w:bCs w:val="0"/>
          <w:color w:val="000000"/>
          <w:kern w:val="0"/>
          <w:sz w:val="24"/>
          <w:highlight w:val="none"/>
          <w:u w:val="none"/>
          <w:lang w:val="en-US" w:eastAsia="zh-CN" w:bidi="ar"/>
        </w:rPr>
        <w:t>3.</w:t>
      </w:r>
      <w:r>
        <w:rPr>
          <w:rFonts w:hint="eastAsia" w:ascii="仿宋" w:hAnsi="仿宋" w:eastAsia="仿宋" w:cs="仿宋"/>
          <w:bCs w:val="0"/>
          <w:color w:val="000000"/>
          <w:kern w:val="0"/>
          <w:sz w:val="24"/>
          <w:highlight w:val="none"/>
          <w:u w:val="none"/>
          <w:lang w:bidi="ar"/>
        </w:rPr>
        <w:t>甲方有权要求乙方对缺陷部分予以修复，并按合同约定享有货物保修及其他合同约定的权利。</w:t>
      </w:r>
    </w:p>
    <w:p w14:paraId="1EF6AEC4">
      <w:pPr>
        <w:widowControl/>
        <w:spacing w:line="360" w:lineRule="auto"/>
        <w:ind w:firstLine="480" w:firstLineChars="200"/>
        <w:jc w:val="left"/>
        <w:rPr>
          <w:rFonts w:hint="eastAsia" w:ascii="仿宋" w:hAnsi="仿宋" w:eastAsia="仿宋" w:cs="仿宋"/>
          <w:bCs w:val="0"/>
          <w:color w:val="000000"/>
          <w:kern w:val="0"/>
          <w:sz w:val="24"/>
          <w:highlight w:val="none"/>
          <w:u w:val="none"/>
          <w:lang w:val="en-US" w:eastAsia="zh-CN" w:bidi="ar"/>
        </w:rPr>
      </w:pPr>
      <w:r>
        <w:rPr>
          <w:rFonts w:hint="eastAsia" w:ascii="仿宋" w:hAnsi="仿宋" w:eastAsia="仿宋" w:cs="仿宋"/>
          <w:bCs w:val="0"/>
          <w:color w:val="000000"/>
          <w:kern w:val="0"/>
          <w:sz w:val="24"/>
          <w:highlight w:val="none"/>
          <w:u w:val="none"/>
          <w:lang w:val="en-US" w:eastAsia="zh-CN" w:bidi="ar"/>
        </w:rPr>
        <w:t>4.甲方应当按照合同约定及时对交付的货物进行验收，</w:t>
      </w:r>
      <w:r>
        <w:rPr>
          <w:rFonts w:hint="eastAsia" w:ascii="仿宋" w:hAnsi="仿宋" w:eastAsia="仿宋" w:cs="仿宋"/>
          <w:bCs w:val="0"/>
          <w:color w:val="000000"/>
          <w:kern w:val="0"/>
          <w:sz w:val="24"/>
          <w:highlight w:val="none"/>
          <w:u w:val="none"/>
          <w:lang w:eastAsia="zh-CN" w:bidi="ar"/>
        </w:rPr>
        <w:t>未</w:t>
      </w:r>
      <w:r>
        <w:rPr>
          <w:rFonts w:hint="eastAsia" w:ascii="仿宋" w:hAnsi="仿宋" w:eastAsia="仿宋" w:cs="仿宋"/>
          <w:bCs w:val="0"/>
          <w:color w:val="000000"/>
          <w:kern w:val="0"/>
          <w:sz w:val="24"/>
          <w:highlight w:val="none"/>
          <w:u w:val="none"/>
          <w:lang w:val="en-US" w:eastAsia="zh-CN" w:bidi="ar"/>
        </w:rPr>
        <w:t>在</w:t>
      </w:r>
      <w:r>
        <w:rPr>
          <w:rFonts w:hint="eastAsia" w:ascii="仿宋" w:hAnsi="仿宋" w:eastAsia="仿宋" w:cs="仿宋"/>
          <w:bCs w:val="0"/>
          <w:color w:val="000000"/>
          <w:kern w:val="0"/>
          <w:sz w:val="24"/>
          <w:highlight w:val="none"/>
          <w:u w:val="none"/>
          <w:lang w:bidi="ar"/>
        </w:rPr>
        <w:t>【政府采购合同专用条款】</w:t>
      </w:r>
      <w:r>
        <w:rPr>
          <w:rFonts w:hint="eastAsia" w:ascii="仿宋" w:hAnsi="仿宋" w:eastAsia="仿宋" w:cs="仿宋"/>
          <w:bCs w:val="0"/>
          <w:color w:val="000000"/>
          <w:kern w:val="0"/>
          <w:sz w:val="24"/>
          <w:highlight w:val="none"/>
          <w:u w:val="none"/>
          <w:lang w:eastAsia="zh-CN" w:bidi="ar"/>
        </w:rPr>
        <w:t>约定的期限内对乙方履约提出任何异议或者向乙方作出任何说明的，</w:t>
      </w:r>
      <w:r>
        <w:rPr>
          <w:rFonts w:hint="eastAsia" w:ascii="仿宋" w:hAnsi="仿宋" w:eastAsia="仿宋" w:cs="仿宋"/>
          <w:bCs w:val="0"/>
          <w:color w:val="000000"/>
          <w:kern w:val="0"/>
          <w:sz w:val="24"/>
          <w:highlight w:val="none"/>
          <w:u w:val="none"/>
          <w:lang w:val="en-US" w:eastAsia="zh-CN" w:bidi="ar"/>
        </w:rPr>
        <w:t>视为验收通过。</w:t>
      </w:r>
    </w:p>
    <w:p w14:paraId="13B7451E">
      <w:pPr>
        <w:widowControl/>
        <w:spacing w:line="360" w:lineRule="auto"/>
        <w:ind w:firstLine="480" w:firstLineChars="200"/>
        <w:jc w:val="left"/>
        <w:rPr>
          <w:rFonts w:hint="eastAsia" w:ascii="仿宋" w:hAnsi="仿宋" w:eastAsia="仿宋" w:cs="仿宋"/>
          <w:bCs w:val="0"/>
          <w:color w:val="000000"/>
          <w:kern w:val="0"/>
          <w:sz w:val="24"/>
          <w:highlight w:val="none"/>
          <w:u w:val="none"/>
          <w:lang w:bidi="ar"/>
        </w:rPr>
      </w:pPr>
      <w:r>
        <w:rPr>
          <w:rFonts w:hint="eastAsia" w:ascii="仿宋" w:hAnsi="仿宋" w:eastAsia="仿宋" w:cs="仿宋"/>
          <w:bCs w:val="0"/>
          <w:color w:val="000000"/>
          <w:kern w:val="0"/>
          <w:sz w:val="24"/>
          <w:highlight w:val="none"/>
          <w:u w:val="none"/>
          <w:lang w:val="en-US" w:eastAsia="zh-CN" w:bidi="ar"/>
        </w:rPr>
        <w:t>5.</w:t>
      </w:r>
      <w:r>
        <w:rPr>
          <w:rFonts w:hint="eastAsia" w:ascii="仿宋" w:hAnsi="仿宋" w:eastAsia="仿宋" w:cs="仿宋"/>
          <w:bCs w:val="0"/>
          <w:color w:val="000000"/>
          <w:kern w:val="0"/>
          <w:sz w:val="24"/>
          <w:highlight w:val="none"/>
          <w:u w:val="none"/>
          <w:lang w:bidi="ar"/>
        </w:rPr>
        <w:t>甲方应当根据合同约定</w:t>
      </w:r>
      <w:r>
        <w:rPr>
          <w:rFonts w:hint="eastAsia" w:ascii="仿宋" w:hAnsi="仿宋" w:eastAsia="仿宋" w:cs="仿宋"/>
          <w:bCs w:val="0"/>
          <w:color w:val="000000"/>
          <w:kern w:val="0"/>
          <w:sz w:val="24"/>
          <w:highlight w:val="none"/>
          <w:u w:val="none"/>
          <w:lang w:eastAsia="zh-CN" w:bidi="ar"/>
        </w:rPr>
        <w:t>及</w:t>
      </w:r>
      <w:r>
        <w:rPr>
          <w:rFonts w:hint="eastAsia" w:ascii="仿宋" w:hAnsi="仿宋" w:eastAsia="仿宋" w:cs="仿宋"/>
          <w:bCs w:val="0"/>
          <w:color w:val="000000"/>
          <w:kern w:val="0"/>
          <w:sz w:val="24"/>
          <w:highlight w:val="none"/>
          <w:u w:val="none"/>
          <w:lang w:bidi="ar"/>
        </w:rPr>
        <w:t>时向乙方支付</w:t>
      </w:r>
      <w:r>
        <w:rPr>
          <w:rFonts w:hint="eastAsia" w:ascii="仿宋" w:hAnsi="仿宋" w:eastAsia="仿宋" w:cs="仿宋"/>
          <w:bCs w:val="0"/>
          <w:color w:val="000000"/>
          <w:kern w:val="0"/>
          <w:sz w:val="24"/>
          <w:highlight w:val="none"/>
          <w:u w:val="none"/>
          <w:lang w:eastAsia="zh-CN" w:bidi="ar"/>
        </w:rPr>
        <w:t>合同价款，不得以内部人员变更、履行内部付款流程等为由，拒绝或迟延支付。</w:t>
      </w:r>
    </w:p>
    <w:p w14:paraId="609A0284">
      <w:pPr>
        <w:widowControl/>
        <w:spacing w:line="360" w:lineRule="auto"/>
        <w:ind w:firstLine="480" w:firstLineChars="200"/>
        <w:jc w:val="left"/>
        <w:rPr>
          <w:rFonts w:hint="eastAsia" w:ascii="仿宋" w:hAnsi="仿宋" w:eastAsia="仿宋" w:cs="仿宋"/>
          <w:bCs w:val="0"/>
          <w:color w:val="000000"/>
          <w:kern w:val="0"/>
          <w:sz w:val="24"/>
          <w:highlight w:val="none"/>
          <w:u w:val="none"/>
          <w:lang w:bidi="ar"/>
        </w:rPr>
      </w:pPr>
      <w:r>
        <w:rPr>
          <w:rFonts w:hint="eastAsia" w:ascii="仿宋" w:hAnsi="仿宋" w:eastAsia="仿宋" w:cs="仿宋"/>
          <w:bCs w:val="0"/>
          <w:color w:val="000000"/>
          <w:kern w:val="0"/>
          <w:sz w:val="24"/>
          <w:highlight w:val="none"/>
          <w:u w:val="none"/>
          <w:lang w:val="en-US" w:eastAsia="zh-CN" w:bidi="ar"/>
        </w:rPr>
        <w:t>6.</w:t>
      </w:r>
      <w:r>
        <w:rPr>
          <w:rFonts w:hint="eastAsia" w:ascii="仿宋" w:hAnsi="仿宋" w:eastAsia="仿宋" w:cs="仿宋"/>
          <w:bCs w:val="0"/>
          <w:color w:val="000000"/>
          <w:kern w:val="0"/>
          <w:sz w:val="24"/>
          <w:highlight w:val="none"/>
          <w:u w:val="none"/>
          <w:lang w:bidi="ar"/>
        </w:rPr>
        <w:t>国家法律法规规定</w:t>
      </w:r>
      <w:r>
        <w:rPr>
          <w:rFonts w:hint="eastAsia" w:ascii="仿宋" w:hAnsi="仿宋" w:eastAsia="仿宋" w:cs="仿宋"/>
          <w:bCs w:val="0"/>
          <w:color w:val="000000"/>
          <w:kern w:val="0"/>
          <w:sz w:val="24"/>
          <w:highlight w:val="none"/>
          <w:u w:val="none"/>
          <w:lang w:eastAsia="zh-CN" w:bidi="ar"/>
        </w:rPr>
        <w:t>及</w:t>
      </w:r>
      <w:r>
        <w:rPr>
          <w:rFonts w:hint="eastAsia" w:ascii="仿宋" w:hAnsi="仿宋" w:eastAsia="仿宋" w:cs="仿宋"/>
          <w:bCs w:val="0"/>
          <w:color w:val="000000"/>
          <w:kern w:val="0"/>
          <w:sz w:val="24"/>
          <w:highlight w:val="none"/>
          <w:u w:val="none"/>
          <w:lang w:bidi="ar"/>
        </w:rPr>
        <w:t>【政府采购合同专用条款】</w:t>
      </w:r>
      <w:r>
        <w:rPr>
          <w:rFonts w:hint="eastAsia" w:ascii="仿宋" w:hAnsi="仿宋" w:eastAsia="仿宋" w:cs="仿宋"/>
          <w:bCs w:val="0"/>
          <w:color w:val="000000"/>
          <w:kern w:val="0"/>
          <w:sz w:val="24"/>
          <w:highlight w:val="none"/>
          <w:u w:val="none"/>
          <w:lang w:eastAsia="zh-CN" w:bidi="ar"/>
        </w:rPr>
        <w:t>约定应</w:t>
      </w:r>
      <w:r>
        <w:rPr>
          <w:rFonts w:hint="eastAsia" w:ascii="仿宋" w:hAnsi="仿宋" w:eastAsia="仿宋" w:cs="仿宋"/>
          <w:bCs w:val="0"/>
          <w:color w:val="000000"/>
          <w:kern w:val="0"/>
          <w:sz w:val="24"/>
          <w:highlight w:val="none"/>
          <w:u w:val="none"/>
          <w:lang w:bidi="ar"/>
        </w:rPr>
        <w:t>由甲方承担的其他义务和责任。</w:t>
      </w:r>
    </w:p>
    <w:p w14:paraId="52AFD9B7">
      <w:pPr>
        <w:widowControl/>
        <w:spacing w:line="360" w:lineRule="auto"/>
        <w:jc w:val="left"/>
        <w:rPr>
          <w:rFonts w:hint="eastAsia" w:ascii="仿宋" w:hAnsi="仿宋" w:eastAsia="仿宋" w:cs="仿宋"/>
          <w:b/>
          <w:bCs/>
          <w:color w:val="000000"/>
          <w:kern w:val="0"/>
          <w:sz w:val="24"/>
          <w:highlight w:val="none"/>
          <w:u w:val="none"/>
          <w:lang w:eastAsia="zh-CN" w:bidi="ar"/>
        </w:rPr>
      </w:pPr>
      <w:r>
        <w:rPr>
          <w:rFonts w:hint="eastAsia" w:ascii="仿宋" w:hAnsi="仿宋" w:eastAsia="仿宋" w:cs="仿宋"/>
          <w:b/>
          <w:bCs/>
          <w:color w:val="000000"/>
          <w:kern w:val="0"/>
          <w:sz w:val="24"/>
          <w:highlight w:val="none"/>
          <w:u w:val="none"/>
          <w:lang w:eastAsia="zh-CN" w:bidi="ar"/>
        </w:rPr>
        <w:t>第六条：乙方的权利和义务</w:t>
      </w:r>
    </w:p>
    <w:p w14:paraId="09498B1E">
      <w:pPr>
        <w:widowControl/>
        <w:spacing w:line="360" w:lineRule="auto"/>
        <w:ind w:firstLine="480" w:firstLineChars="200"/>
        <w:jc w:val="left"/>
        <w:rPr>
          <w:rFonts w:hint="eastAsia" w:ascii="仿宋" w:hAnsi="仿宋" w:eastAsia="仿宋" w:cs="仿宋"/>
          <w:bCs w:val="0"/>
          <w:color w:val="000000"/>
          <w:kern w:val="0"/>
          <w:sz w:val="24"/>
          <w:highlight w:val="none"/>
          <w:u w:val="none"/>
          <w:lang w:bidi="ar"/>
        </w:rPr>
      </w:pPr>
      <w:r>
        <w:rPr>
          <w:rFonts w:hint="eastAsia" w:ascii="仿宋" w:hAnsi="仿宋" w:eastAsia="仿宋" w:cs="仿宋"/>
          <w:bCs w:val="0"/>
          <w:color w:val="000000"/>
          <w:kern w:val="0"/>
          <w:sz w:val="24"/>
          <w:highlight w:val="none"/>
          <w:u w:val="none"/>
          <w:lang w:val="en-US" w:eastAsia="zh-CN" w:bidi="ar"/>
        </w:rPr>
        <w:t>1.</w:t>
      </w:r>
      <w:r>
        <w:rPr>
          <w:rFonts w:hint="eastAsia" w:ascii="仿宋" w:hAnsi="仿宋" w:eastAsia="仿宋" w:cs="仿宋"/>
          <w:bCs w:val="0"/>
          <w:color w:val="000000"/>
          <w:kern w:val="0"/>
          <w:sz w:val="24"/>
          <w:highlight w:val="none"/>
          <w:u w:val="none"/>
          <w:lang w:bidi="ar"/>
        </w:rPr>
        <w:t>签署合同后，乙方</w:t>
      </w:r>
      <w:r>
        <w:rPr>
          <w:rFonts w:hint="eastAsia" w:ascii="仿宋" w:hAnsi="仿宋" w:eastAsia="仿宋" w:cs="仿宋"/>
          <w:bCs w:val="0"/>
          <w:color w:val="000000"/>
          <w:kern w:val="0"/>
          <w:sz w:val="24"/>
          <w:highlight w:val="none"/>
          <w:u w:val="none"/>
          <w:lang w:eastAsia="zh-CN" w:bidi="ar"/>
        </w:rPr>
        <w:t>应</w:t>
      </w:r>
      <w:r>
        <w:rPr>
          <w:rFonts w:hint="eastAsia" w:ascii="仿宋" w:hAnsi="仿宋" w:eastAsia="仿宋" w:cs="仿宋"/>
          <w:bCs w:val="0"/>
          <w:color w:val="000000"/>
          <w:kern w:val="0"/>
          <w:sz w:val="24"/>
          <w:highlight w:val="none"/>
          <w:u w:val="none"/>
          <w:lang w:bidi="ar"/>
        </w:rPr>
        <w:t>确定</w:t>
      </w:r>
      <w:r>
        <w:rPr>
          <w:rFonts w:hint="eastAsia" w:ascii="仿宋" w:hAnsi="仿宋" w:eastAsia="仿宋" w:cs="仿宋"/>
          <w:bCs w:val="0"/>
          <w:color w:val="000000"/>
          <w:kern w:val="0"/>
          <w:sz w:val="24"/>
          <w:highlight w:val="none"/>
          <w:u w:val="none"/>
          <w:lang w:val="en-US" w:eastAsia="zh-CN" w:bidi="ar"/>
        </w:rPr>
        <w:t>项目负责人（或项目联系人）</w:t>
      </w:r>
      <w:r>
        <w:rPr>
          <w:rFonts w:hint="eastAsia" w:ascii="仿宋" w:hAnsi="仿宋" w:eastAsia="仿宋" w:cs="仿宋"/>
          <w:bCs w:val="0"/>
          <w:color w:val="000000"/>
          <w:kern w:val="0"/>
          <w:sz w:val="24"/>
          <w:highlight w:val="none"/>
          <w:u w:val="none"/>
          <w:lang w:bidi="ar"/>
        </w:rPr>
        <w:t>，负责与本合同有关的事务。</w:t>
      </w:r>
    </w:p>
    <w:p w14:paraId="15F543DA">
      <w:pPr>
        <w:widowControl/>
        <w:spacing w:line="360" w:lineRule="auto"/>
        <w:ind w:firstLine="480" w:firstLineChars="200"/>
        <w:jc w:val="left"/>
        <w:rPr>
          <w:rFonts w:hint="eastAsia" w:ascii="仿宋" w:hAnsi="仿宋" w:eastAsia="仿宋" w:cs="仿宋"/>
          <w:bCs w:val="0"/>
          <w:color w:val="000000"/>
          <w:kern w:val="0"/>
          <w:sz w:val="24"/>
          <w:highlight w:val="none"/>
          <w:u w:val="none"/>
          <w:lang w:bidi="ar"/>
        </w:rPr>
      </w:pPr>
      <w:r>
        <w:rPr>
          <w:rFonts w:hint="eastAsia" w:ascii="仿宋" w:hAnsi="仿宋" w:eastAsia="仿宋" w:cs="仿宋"/>
          <w:bCs w:val="0"/>
          <w:color w:val="000000"/>
          <w:kern w:val="0"/>
          <w:sz w:val="24"/>
          <w:highlight w:val="none"/>
          <w:u w:val="none"/>
          <w:lang w:val="en-US" w:eastAsia="zh-CN" w:bidi="ar"/>
        </w:rPr>
        <w:t>2.</w:t>
      </w:r>
      <w:r>
        <w:rPr>
          <w:rFonts w:hint="eastAsia" w:ascii="仿宋" w:hAnsi="仿宋" w:eastAsia="仿宋" w:cs="仿宋"/>
          <w:bCs w:val="0"/>
          <w:color w:val="000000"/>
          <w:kern w:val="0"/>
          <w:sz w:val="24"/>
          <w:highlight w:val="none"/>
          <w:u w:val="none"/>
          <w:lang w:bidi="ar"/>
        </w:rPr>
        <w:t>乙方应按照合同要求履约，充分合理安排，确保提供的货物</w:t>
      </w:r>
      <w:r>
        <w:rPr>
          <w:rFonts w:hint="eastAsia" w:ascii="仿宋" w:hAnsi="仿宋" w:eastAsia="仿宋" w:cs="仿宋"/>
          <w:bCs w:val="0"/>
          <w:color w:val="000000"/>
          <w:kern w:val="0"/>
          <w:sz w:val="24"/>
          <w:highlight w:val="none"/>
          <w:u w:val="none"/>
          <w:lang w:eastAsia="zh-CN" w:bidi="ar"/>
        </w:rPr>
        <w:t>及相关</w:t>
      </w:r>
      <w:r>
        <w:rPr>
          <w:rFonts w:hint="eastAsia" w:ascii="仿宋" w:hAnsi="仿宋" w:eastAsia="仿宋" w:cs="仿宋"/>
          <w:bCs w:val="0"/>
          <w:color w:val="000000"/>
          <w:kern w:val="0"/>
          <w:sz w:val="24"/>
          <w:highlight w:val="none"/>
          <w:u w:val="none"/>
          <w:lang w:bidi="ar"/>
        </w:rPr>
        <w:t>服务符合合同</w:t>
      </w:r>
      <w:r>
        <w:rPr>
          <w:rFonts w:hint="eastAsia" w:ascii="仿宋" w:hAnsi="仿宋" w:eastAsia="仿宋" w:cs="仿宋"/>
          <w:bCs w:val="0"/>
          <w:color w:val="000000"/>
          <w:kern w:val="0"/>
          <w:sz w:val="24"/>
          <w:highlight w:val="none"/>
          <w:u w:val="none"/>
          <w:lang w:eastAsia="zh-CN" w:bidi="ar"/>
        </w:rPr>
        <w:t>有关</w:t>
      </w:r>
      <w:r>
        <w:rPr>
          <w:rFonts w:hint="eastAsia" w:ascii="仿宋" w:hAnsi="仿宋" w:eastAsia="仿宋" w:cs="仿宋"/>
          <w:bCs w:val="0"/>
          <w:color w:val="000000"/>
          <w:kern w:val="0"/>
          <w:sz w:val="24"/>
          <w:highlight w:val="none"/>
          <w:u w:val="none"/>
          <w:lang w:bidi="ar"/>
        </w:rPr>
        <w:t>要求。接受项目行业管理部门及政府有关部门的指导，配合甲方的履约检查</w:t>
      </w:r>
      <w:r>
        <w:rPr>
          <w:rFonts w:hint="eastAsia" w:ascii="仿宋" w:hAnsi="仿宋" w:eastAsia="仿宋" w:cs="仿宋"/>
          <w:bCs w:val="0"/>
          <w:color w:val="000000"/>
          <w:kern w:val="0"/>
          <w:sz w:val="24"/>
          <w:highlight w:val="none"/>
          <w:u w:val="none"/>
          <w:lang w:eastAsia="zh-CN" w:bidi="ar"/>
        </w:rPr>
        <w:t>及验收</w:t>
      </w:r>
      <w:r>
        <w:rPr>
          <w:rFonts w:hint="eastAsia" w:ascii="仿宋" w:hAnsi="仿宋" w:eastAsia="仿宋" w:cs="仿宋"/>
          <w:bCs w:val="0"/>
          <w:color w:val="000000"/>
          <w:kern w:val="0"/>
          <w:sz w:val="24"/>
          <w:highlight w:val="none"/>
          <w:u w:val="none"/>
          <w:lang w:bidi="ar"/>
        </w:rPr>
        <w:t>，并负责项目实施过程中的所有协调工作。</w:t>
      </w:r>
    </w:p>
    <w:p w14:paraId="56082B91">
      <w:pPr>
        <w:widowControl/>
        <w:spacing w:line="360" w:lineRule="auto"/>
        <w:ind w:firstLine="480" w:firstLineChars="200"/>
        <w:jc w:val="left"/>
        <w:rPr>
          <w:rFonts w:hint="eastAsia" w:ascii="仿宋" w:hAnsi="仿宋" w:eastAsia="仿宋" w:cs="仿宋"/>
          <w:bCs w:val="0"/>
          <w:color w:val="000000"/>
          <w:kern w:val="0"/>
          <w:sz w:val="24"/>
          <w:highlight w:val="none"/>
          <w:u w:val="none"/>
          <w:lang w:val="en-US" w:eastAsia="zh-CN" w:bidi="ar"/>
        </w:rPr>
      </w:pPr>
      <w:r>
        <w:rPr>
          <w:rFonts w:hint="eastAsia" w:ascii="仿宋" w:hAnsi="仿宋" w:eastAsia="仿宋" w:cs="仿宋"/>
          <w:bCs w:val="0"/>
          <w:color w:val="000000"/>
          <w:kern w:val="0"/>
          <w:sz w:val="24"/>
          <w:highlight w:val="none"/>
          <w:u w:val="none"/>
          <w:lang w:val="en-US" w:eastAsia="zh-CN" w:bidi="ar"/>
        </w:rPr>
        <w:t>3.乙方有权根据合同约定向甲方收取合同价款。</w:t>
      </w:r>
    </w:p>
    <w:p w14:paraId="00D43059">
      <w:pPr>
        <w:widowControl/>
        <w:spacing w:line="360" w:lineRule="auto"/>
        <w:ind w:firstLine="480" w:firstLineChars="200"/>
        <w:jc w:val="left"/>
        <w:rPr>
          <w:rFonts w:hint="eastAsia" w:ascii="仿宋" w:hAnsi="仿宋" w:eastAsia="仿宋" w:cs="仿宋"/>
          <w:bCs w:val="0"/>
          <w:color w:val="000000"/>
          <w:kern w:val="0"/>
          <w:sz w:val="24"/>
          <w:highlight w:val="none"/>
          <w:u w:val="none"/>
          <w:lang w:val="en-US" w:eastAsia="zh-CN" w:bidi="ar"/>
        </w:rPr>
      </w:pPr>
      <w:r>
        <w:rPr>
          <w:rFonts w:hint="eastAsia" w:ascii="仿宋" w:hAnsi="仿宋" w:eastAsia="仿宋" w:cs="仿宋"/>
          <w:bCs w:val="0"/>
          <w:color w:val="000000"/>
          <w:kern w:val="0"/>
          <w:sz w:val="24"/>
          <w:highlight w:val="none"/>
          <w:u w:val="none"/>
          <w:lang w:val="en-US" w:eastAsia="zh-CN" w:bidi="ar"/>
        </w:rPr>
        <w:t>4.国家法律法规规定及【政府采购合同专用条款】约定应由乙方承担的其他义务和责任。</w:t>
      </w:r>
    </w:p>
    <w:p w14:paraId="0CAE2F83">
      <w:pPr>
        <w:widowControl/>
        <w:spacing w:line="360" w:lineRule="auto"/>
        <w:jc w:val="left"/>
        <w:rPr>
          <w:rFonts w:hint="eastAsia" w:ascii="仿宋" w:hAnsi="仿宋" w:eastAsia="仿宋" w:cs="仿宋"/>
          <w:bCs w:val="0"/>
          <w:sz w:val="24"/>
          <w:highlight w:val="none"/>
          <w:u w:val="none"/>
        </w:rPr>
      </w:pPr>
      <w:r>
        <w:rPr>
          <w:rFonts w:hint="eastAsia" w:ascii="仿宋" w:hAnsi="仿宋" w:eastAsia="仿宋" w:cs="仿宋"/>
          <w:b/>
          <w:bCs/>
          <w:color w:val="000000"/>
          <w:kern w:val="0"/>
          <w:sz w:val="24"/>
          <w:highlight w:val="none"/>
          <w:u w:val="none"/>
          <w:lang w:bidi="ar"/>
        </w:rPr>
        <w:t>第</w:t>
      </w:r>
      <w:r>
        <w:rPr>
          <w:rFonts w:hint="eastAsia" w:ascii="仿宋" w:hAnsi="仿宋" w:eastAsia="仿宋" w:cs="仿宋"/>
          <w:b/>
          <w:bCs/>
          <w:color w:val="000000"/>
          <w:kern w:val="0"/>
          <w:sz w:val="24"/>
          <w:highlight w:val="none"/>
          <w:u w:val="none"/>
          <w:lang w:eastAsia="zh-CN" w:bidi="ar"/>
        </w:rPr>
        <w:t>七</w:t>
      </w:r>
      <w:r>
        <w:rPr>
          <w:rFonts w:hint="eastAsia" w:ascii="仿宋" w:hAnsi="仿宋" w:eastAsia="仿宋" w:cs="仿宋"/>
          <w:b/>
          <w:bCs/>
          <w:color w:val="000000"/>
          <w:kern w:val="0"/>
          <w:sz w:val="24"/>
          <w:highlight w:val="none"/>
          <w:u w:val="none"/>
          <w:lang w:bidi="ar"/>
        </w:rPr>
        <w:t xml:space="preserve">条：服务要求 </w:t>
      </w:r>
    </w:p>
    <w:p w14:paraId="06FD3127">
      <w:pPr>
        <w:spacing w:line="360" w:lineRule="auto"/>
        <w:ind w:firstLine="480" w:firstLineChars="200"/>
        <w:jc w:val="left"/>
        <w:rPr>
          <w:rFonts w:hint="eastAsia" w:ascii="仿宋" w:hAnsi="仿宋" w:eastAsia="仿宋" w:cs="仿宋"/>
          <w:bCs w:val="0"/>
          <w:sz w:val="24"/>
          <w:highlight w:val="none"/>
          <w:u w:val="none"/>
        </w:rPr>
      </w:pPr>
      <w:r>
        <w:rPr>
          <w:rFonts w:hint="eastAsia" w:ascii="仿宋" w:hAnsi="仿宋" w:eastAsia="仿宋" w:cs="仿宋"/>
          <w:bCs w:val="0"/>
          <w:sz w:val="24"/>
          <w:highlight w:val="none"/>
          <w:u w:val="none"/>
        </w:rPr>
        <w:t>1.中标方负责承担本次采购货物的全套制作，不得转包或外发加工。</w:t>
      </w:r>
    </w:p>
    <w:p w14:paraId="1BB9F093">
      <w:pPr>
        <w:spacing w:line="360" w:lineRule="auto"/>
        <w:ind w:firstLine="480" w:firstLineChars="200"/>
        <w:jc w:val="left"/>
        <w:rPr>
          <w:rFonts w:hint="eastAsia" w:ascii="仿宋" w:hAnsi="仿宋" w:eastAsia="仿宋" w:cs="仿宋"/>
          <w:bCs w:val="0"/>
          <w:sz w:val="24"/>
          <w:highlight w:val="none"/>
          <w:u w:val="none"/>
        </w:rPr>
      </w:pPr>
      <w:r>
        <w:rPr>
          <w:rFonts w:hint="eastAsia" w:ascii="仿宋" w:hAnsi="仿宋" w:eastAsia="仿宋" w:cs="仿宋"/>
          <w:bCs w:val="0"/>
          <w:sz w:val="24"/>
          <w:highlight w:val="none"/>
          <w:u w:val="none"/>
        </w:rPr>
        <w:t>2.中标方负责对面料、辅料进行到货验收，面料批量交货时应附检测报告，中标方在批量加工生产前应对接收的面料进行检测并将报告复印报招标人认可后批量生产。</w:t>
      </w:r>
    </w:p>
    <w:p w14:paraId="2E0D5322">
      <w:pPr>
        <w:spacing w:line="360" w:lineRule="auto"/>
        <w:ind w:firstLine="480" w:firstLineChars="200"/>
        <w:jc w:val="left"/>
        <w:rPr>
          <w:rFonts w:hint="eastAsia" w:ascii="仿宋" w:hAnsi="仿宋" w:eastAsia="仿宋" w:cs="仿宋"/>
          <w:bCs w:val="0"/>
          <w:sz w:val="24"/>
          <w:highlight w:val="none"/>
          <w:u w:val="none"/>
        </w:rPr>
      </w:pPr>
      <w:r>
        <w:rPr>
          <w:rFonts w:hint="eastAsia" w:ascii="仿宋" w:hAnsi="仿宋" w:eastAsia="仿宋" w:cs="仿宋"/>
          <w:bCs w:val="0"/>
          <w:sz w:val="24"/>
          <w:highlight w:val="none"/>
          <w:u w:val="none"/>
        </w:rPr>
        <w:t>3.中标方应确保面料、辅料质量最高人民检察院服装标准要求及合同的相关规定。如在检测不合格情况下，中标方仍将其加工为成衣，则所造成的一切后果由中标方承担。</w:t>
      </w:r>
    </w:p>
    <w:p w14:paraId="757E7F0C">
      <w:pPr>
        <w:spacing w:line="360" w:lineRule="auto"/>
        <w:ind w:firstLine="480" w:firstLineChars="200"/>
        <w:jc w:val="left"/>
        <w:rPr>
          <w:rFonts w:hint="eastAsia" w:ascii="仿宋" w:hAnsi="仿宋" w:eastAsia="仿宋" w:cs="仿宋"/>
          <w:bCs w:val="0"/>
          <w:sz w:val="24"/>
          <w:highlight w:val="none"/>
          <w:u w:val="none"/>
        </w:rPr>
      </w:pPr>
      <w:r>
        <w:rPr>
          <w:rFonts w:hint="eastAsia" w:ascii="仿宋" w:hAnsi="仿宋" w:eastAsia="仿宋" w:cs="仿宋"/>
          <w:bCs w:val="0"/>
          <w:sz w:val="24"/>
          <w:highlight w:val="none"/>
          <w:u w:val="none"/>
        </w:rPr>
        <w:t>4.合同签订后中标方能够按照招标人要求同时派多组技术人员至招标人指定地点20个工作日内完成量体。</w:t>
      </w:r>
    </w:p>
    <w:p w14:paraId="148D1F59">
      <w:pPr>
        <w:widowControl/>
        <w:spacing w:line="360" w:lineRule="auto"/>
        <w:ind w:firstLine="480" w:firstLineChars="200"/>
        <w:jc w:val="left"/>
        <w:rPr>
          <w:rFonts w:hint="eastAsia" w:ascii="仿宋" w:hAnsi="仿宋" w:eastAsia="仿宋" w:cs="仿宋"/>
          <w:bCs w:val="0"/>
          <w:kern w:val="0"/>
          <w:sz w:val="21"/>
          <w:szCs w:val="21"/>
          <w:highlight w:val="none"/>
          <w:u w:val="none"/>
          <w:shd w:val="clear" w:color="auto" w:fill="FFFFFF"/>
          <w:lang w:bidi="ar"/>
        </w:rPr>
      </w:pPr>
      <w:r>
        <w:rPr>
          <w:rFonts w:hint="eastAsia" w:ascii="仿宋" w:hAnsi="仿宋" w:eastAsia="仿宋" w:cs="仿宋"/>
          <w:bCs w:val="0"/>
          <w:sz w:val="24"/>
          <w:highlight w:val="none"/>
          <w:u w:val="none"/>
        </w:rPr>
        <w:t>5.投标方必须有明确的售后服务承诺，须有售后服务的联系方式及人员名单</w:t>
      </w:r>
      <w:r>
        <w:rPr>
          <w:rFonts w:hint="eastAsia" w:ascii="仿宋" w:hAnsi="仿宋" w:eastAsia="仿宋" w:cs="仿宋"/>
          <w:bCs w:val="0"/>
          <w:kern w:val="0"/>
          <w:sz w:val="21"/>
          <w:szCs w:val="21"/>
          <w:highlight w:val="none"/>
          <w:u w:val="none"/>
          <w:shd w:val="clear" w:color="auto" w:fill="FFFFFF"/>
          <w:lang w:bidi="ar"/>
        </w:rPr>
        <w:t>。</w:t>
      </w:r>
    </w:p>
    <w:p w14:paraId="527234AA">
      <w:pPr>
        <w:widowControl/>
        <w:spacing w:line="360" w:lineRule="auto"/>
        <w:jc w:val="left"/>
        <w:rPr>
          <w:rFonts w:hint="eastAsia" w:ascii="仿宋" w:hAnsi="仿宋" w:eastAsia="仿宋" w:cs="仿宋"/>
          <w:bCs w:val="0"/>
          <w:sz w:val="24"/>
          <w:highlight w:val="none"/>
          <w:u w:val="none"/>
        </w:rPr>
      </w:pPr>
      <w:r>
        <w:rPr>
          <w:rFonts w:hint="eastAsia" w:ascii="仿宋" w:hAnsi="仿宋" w:eastAsia="仿宋" w:cs="仿宋"/>
          <w:b/>
          <w:bCs/>
          <w:color w:val="000000"/>
          <w:kern w:val="0"/>
          <w:sz w:val="24"/>
          <w:highlight w:val="none"/>
          <w:u w:val="none"/>
          <w:lang w:bidi="ar"/>
        </w:rPr>
        <w:t>第</w:t>
      </w:r>
      <w:r>
        <w:rPr>
          <w:rFonts w:hint="eastAsia" w:ascii="仿宋" w:hAnsi="仿宋" w:eastAsia="仿宋" w:cs="仿宋"/>
          <w:b/>
          <w:bCs/>
          <w:color w:val="000000"/>
          <w:kern w:val="0"/>
          <w:sz w:val="24"/>
          <w:highlight w:val="none"/>
          <w:u w:val="none"/>
          <w:lang w:eastAsia="zh-CN" w:bidi="ar"/>
        </w:rPr>
        <w:t>八</w:t>
      </w:r>
      <w:r>
        <w:rPr>
          <w:rFonts w:hint="eastAsia" w:ascii="仿宋" w:hAnsi="仿宋" w:eastAsia="仿宋" w:cs="仿宋"/>
          <w:b/>
          <w:bCs/>
          <w:color w:val="000000"/>
          <w:kern w:val="0"/>
          <w:sz w:val="24"/>
          <w:highlight w:val="none"/>
          <w:u w:val="none"/>
          <w:lang w:bidi="ar"/>
        </w:rPr>
        <w:t xml:space="preserve">条：验收标准 </w:t>
      </w:r>
    </w:p>
    <w:p w14:paraId="2DF71E4C">
      <w:pPr>
        <w:spacing w:line="360" w:lineRule="auto"/>
        <w:ind w:firstLine="480" w:firstLineChars="200"/>
        <w:jc w:val="both"/>
        <w:rPr>
          <w:rFonts w:hint="eastAsia" w:ascii="仿宋" w:hAnsi="仿宋" w:eastAsia="仿宋" w:cs="仿宋"/>
          <w:bCs w:val="0"/>
          <w:kern w:val="0"/>
          <w:sz w:val="24"/>
          <w:highlight w:val="none"/>
          <w:u w:val="none"/>
          <w:shd w:val="clear" w:color="auto" w:fill="FFFFFF"/>
          <w:lang w:bidi="ar"/>
        </w:rPr>
      </w:pPr>
      <w:r>
        <w:rPr>
          <w:rFonts w:hint="eastAsia" w:ascii="仿宋" w:hAnsi="仿宋" w:eastAsia="仿宋" w:cs="仿宋"/>
          <w:bCs w:val="0"/>
          <w:kern w:val="0"/>
          <w:sz w:val="24"/>
          <w:highlight w:val="none"/>
          <w:u w:val="none"/>
          <w:shd w:val="clear" w:color="auto" w:fill="FFFFFF"/>
          <w:lang w:bidi="ar"/>
        </w:rPr>
        <w:t>按《中华人民共和国最高人民检察院服装标准汇编》（最新）及公安部相关规范标准要求进行验收。</w:t>
      </w:r>
    </w:p>
    <w:p w14:paraId="6C57961B">
      <w:pPr>
        <w:spacing w:line="360" w:lineRule="auto"/>
        <w:ind w:firstLine="480" w:firstLineChars="200"/>
        <w:jc w:val="both"/>
        <w:rPr>
          <w:rFonts w:hint="eastAsia" w:ascii="仿宋" w:hAnsi="仿宋" w:eastAsia="仿宋" w:cs="仿宋"/>
          <w:bCs w:val="0"/>
          <w:kern w:val="0"/>
          <w:sz w:val="24"/>
          <w:highlight w:val="none"/>
          <w:u w:val="none"/>
          <w:shd w:val="clear" w:color="auto" w:fill="FFFFFF"/>
          <w:lang w:bidi="ar"/>
        </w:rPr>
      </w:pPr>
      <w:r>
        <w:rPr>
          <w:rFonts w:hint="eastAsia" w:ascii="仿宋" w:hAnsi="仿宋" w:eastAsia="仿宋" w:cs="仿宋"/>
          <w:bCs w:val="0"/>
          <w:kern w:val="0"/>
          <w:sz w:val="24"/>
          <w:highlight w:val="none"/>
          <w:u w:val="none"/>
          <w:shd w:val="clear" w:color="auto" w:fill="FFFFFF"/>
          <w:lang w:bidi="ar"/>
        </w:rPr>
        <w:t>1.验收由招标人负责实施，对中标方所提供的货物进行随机抽检；</w:t>
      </w:r>
    </w:p>
    <w:p w14:paraId="31C26731">
      <w:pPr>
        <w:spacing w:line="360" w:lineRule="auto"/>
        <w:ind w:firstLine="480" w:firstLineChars="200"/>
        <w:jc w:val="both"/>
        <w:rPr>
          <w:rFonts w:hint="eastAsia" w:ascii="仿宋" w:hAnsi="仿宋" w:eastAsia="仿宋" w:cs="仿宋"/>
          <w:bCs w:val="0"/>
          <w:kern w:val="0"/>
          <w:sz w:val="24"/>
          <w:highlight w:val="none"/>
          <w:u w:val="none"/>
          <w:shd w:val="clear" w:color="auto" w:fill="FFFFFF"/>
          <w:lang w:bidi="ar"/>
        </w:rPr>
      </w:pPr>
      <w:r>
        <w:rPr>
          <w:rFonts w:hint="eastAsia" w:ascii="仿宋" w:hAnsi="仿宋" w:eastAsia="仿宋" w:cs="仿宋"/>
          <w:bCs w:val="0"/>
          <w:kern w:val="0"/>
          <w:sz w:val="24"/>
          <w:highlight w:val="none"/>
          <w:u w:val="none"/>
          <w:shd w:val="clear" w:color="auto" w:fill="FFFFFF"/>
          <w:lang w:bidi="ar"/>
        </w:rPr>
        <w:t>2.验收依据：</w:t>
      </w:r>
    </w:p>
    <w:p w14:paraId="18FB7E6A">
      <w:pPr>
        <w:spacing w:line="360" w:lineRule="auto"/>
        <w:ind w:firstLine="480" w:firstLineChars="200"/>
        <w:jc w:val="both"/>
        <w:rPr>
          <w:rFonts w:hint="eastAsia" w:ascii="仿宋" w:hAnsi="仿宋" w:eastAsia="仿宋" w:cs="仿宋"/>
          <w:bCs w:val="0"/>
          <w:kern w:val="0"/>
          <w:sz w:val="24"/>
          <w:highlight w:val="none"/>
          <w:u w:val="none"/>
          <w:shd w:val="clear" w:color="auto" w:fill="FFFFFF"/>
          <w:lang w:eastAsia="zh-CN" w:bidi="ar"/>
        </w:rPr>
      </w:pPr>
      <w:r>
        <w:rPr>
          <w:rFonts w:hint="eastAsia" w:ascii="仿宋" w:hAnsi="仿宋" w:eastAsia="仿宋" w:cs="仿宋"/>
          <w:bCs w:val="0"/>
          <w:kern w:val="0"/>
          <w:sz w:val="24"/>
          <w:highlight w:val="none"/>
          <w:u w:val="none"/>
          <w:shd w:val="clear" w:color="auto" w:fill="FFFFFF"/>
          <w:lang w:bidi="ar"/>
        </w:rPr>
        <w:t>2.1《中华人民共和国最高人民检察院服装标准汇编》（最新）及及公安部相关规范标准要求</w:t>
      </w:r>
      <w:r>
        <w:rPr>
          <w:rFonts w:hint="eastAsia" w:ascii="仿宋" w:hAnsi="仿宋" w:eastAsia="仿宋" w:cs="仿宋"/>
          <w:bCs w:val="0"/>
          <w:kern w:val="0"/>
          <w:sz w:val="24"/>
          <w:highlight w:val="none"/>
          <w:u w:val="none"/>
          <w:shd w:val="clear" w:color="auto" w:fill="FFFFFF"/>
          <w:lang w:eastAsia="zh-CN" w:bidi="ar"/>
        </w:rPr>
        <w:t>；</w:t>
      </w:r>
    </w:p>
    <w:p w14:paraId="02B3959E">
      <w:pPr>
        <w:spacing w:line="360" w:lineRule="auto"/>
        <w:ind w:firstLine="480" w:firstLineChars="200"/>
        <w:jc w:val="both"/>
        <w:rPr>
          <w:rFonts w:hint="eastAsia" w:ascii="仿宋" w:hAnsi="仿宋" w:eastAsia="仿宋" w:cs="仿宋"/>
          <w:bCs w:val="0"/>
          <w:kern w:val="0"/>
          <w:sz w:val="24"/>
          <w:highlight w:val="none"/>
          <w:u w:val="none"/>
          <w:shd w:val="clear" w:color="auto" w:fill="FFFFFF"/>
          <w:lang w:bidi="ar"/>
        </w:rPr>
      </w:pPr>
      <w:r>
        <w:rPr>
          <w:rFonts w:hint="eastAsia" w:ascii="仿宋" w:hAnsi="仿宋" w:eastAsia="仿宋" w:cs="仿宋"/>
          <w:bCs w:val="0"/>
          <w:kern w:val="0"/>
          <w:sz w:val="24"/>
          <w:highlight w:val="none"/>
          <w:u w:val="none"/>
          <w:shd w:val="clear" w:color="auto" w:fill="FFFFFF"/>
          <w:lang w:bidi="ar"/>
        </w:rPr>
        <w:t>2.2合同、招标文件、投标文件；</w:t>
      </w:r>
    </w:p>
    <w:p w14:paraId="196B6E81">
      <w:pPr>
        <w:spacing w:line="360" w:lineRule="auto"/>
        <w:ind w:firstLine="480" w:firstLineChars="200"/>
        <w:jc w:val="both"/>
        <w:rPr>
          <w:rFonts w:hint="eastAsia" w:ascii="仿宋" w:hAnsi="仿宋" w:eastAsia="仿宋" w:cs="仿宋"/>
          <w:bCs w:val="0"/>
          <w:kern w:val="0"/>
          <w:sz w:val="24"/>
          <w:highlight w:val="none"/>
          <w:u w:val="none"/>
          <w:shd w:val="clear" w:color="auto" w:fill="FFFFFF"/>
          <w:lang w:bidi="ar"/>
        </w:rPr>
      </w:pPr>
      <w:r>
        <w:rPr>
          <w:rFonts w:hint="eastAsia" w:ascii="仿宋" w:hAnsi="仿宋" w:eastAsia="仿宋" w:cs="仿宋"/>
          <w:bCs w:val="0"/>
          <w:kern w:val="0"/>
          <w:sz w:val="24"/>
          <w:highlight w:val="none"/>
          <w:u w:val="none"/>
          <w:shd w:val="clear" w:color="auto" w:fill="FFFFFF"/>
          <w:lang w:bidi="ar"/>
        </w:rPr>
        <w:t>2.3投标人提供的技术规格、经招标人认可的合同货物的有效检验文件；</w:t>
      </w:r>
    </w:p>
    <w:p w14:paraId="084EEC4D">
      <w:pPr>
        <w:spacing w:line="360" w:lineRule="auto"/>
        <w:ind w:firstLine="480" w:firstLineChars="200"/>
        <w:jc w:val="both"/>
        <w:rPr>
          <w:rFonts w:hint="eastAsia" w:ascii="仿宋" w:hAnsi="仿宋" w:eastAsia="仿宋" w:cs="仿宋"/>
          <w:bCs w:val="0"/>
          <w:kern w:val="0"/>
          <w:sz w:val="24"/>
          <w:highlight w:val="none"/>
          <w:u w:val="none"/>
          <w:shd w:val="clear" w:color="auto" w:fill="FFFFFF"/>
          <w:lang w:bidi="ar"/>
        </w:rPr>
      </w:pPr>
      <w:r>
        <w:rPr>
          <w:rFonts w:hint="eastAsia" w:ascii="仿宋" w:hAnsi="仿宋" w:eastAsia="仿宋" w:cs="仿宋"/>
          <w:bCs w:val="0"/>
          <w:kern w:val="0"/>
          <w:sz w:val="24"/>
          <w:highlight w:val="none"/>
          <w:u w:val="none"/>
          <w:shd w:val="clear" w:color="auto" w:fill="FFFFFF"/>
          <w:lang w:bidi="ar"/>
        </w:rPr>
        <w:t>3.投标人应派人员在所供货物到达招标人处时进行到货验收，有需要时能联系产品制造商到场共同验收，若发现任何损坏及质量问题，投标人负责妥善处理直至招标人满意，由此产生的费用由投标人承担。</w:t>
      </w:r>
    </w:p>
    <w:p w14:paraId="485206BC">
      <w:pPr>
        <w:spacing w:line="360" w:lineRule="auto"/>
        <w:ind w:firstLine="480" w:firstLineChars="200"/>
        <w:jc w:val="both"/>
        <w:rPr>
          <w:rFonts w:hint="eastAsia" w:ascii="仿宋" w:hAnsi="仿宋" w:eastAsia="仿宋" w:cs="仿宋"/>
          <w:bCs w:val="0"/>
          <w:kern w:val="0"/>
          <w:sz w:val="24"/>
          <w:highlight w:val="none"/>
          <w:u w:val="none"/>
          <w:shd w:val="clear" w:color="auto" w:fill="FFFFFF"/>
          <w:lang w:bidi="ar"/>
        </w:rPr>
      </w:pPr>
      <w:r>
        <w:rPr>
          <w:rFonts w:hint="eastAsia" w:ascii="仿宋" w:hAnsi="仿宋" w:eastAsia="仿宋" w:cs="仿宋"/>
          <w:bCs w:val="0"/>
          <w:kern w:val="0"/>
          <w:sz w:val="24"/>
          <w:highlight w:val="none"/>
          <w:u w:val="none"/>
          <w:shd w:val="clear" w:color="auto" w:fill="FFFFFF"/>
          <w:lang w:bidi="ar"/>
        </w:rPr>
        <w:t>4.验收合格的条件：</w:t>
      </w:r>
    </w:p>
    <w:p w14:paraId="2DF83C63">
      <w:pPr>
        <w:spacing w:line="360" w:lineRule="auto"/>
        <w:ind w:firstLine="480" w:firstLineChars="200"/>
        <w:jc w:val="both"/>
        <w:rPr>
          <w:rFonts w:hint="eastAsia" w:ascii="仿宋" w:hAnsi="仿宋" w:eastAsia="仿宋" w:cs="仿宋"/>
          <w:bCs w:val="0"/>
          <w:kern w:val="0"/>
          <w:sz w:val="24"/>
          <w:highlight w:val="none"/>
          <w:u w:val="none"/>
          <w:shd w:val="clear" w:color="auto" w:fill="FFFFFF"/>
          <w:lang w:bidi="ar"/>
        </w:rPr>
      </w:pPr>
      <w:r>
        <w:rPr>
          <w:rFonts w:hint="eastAsia" w:ascii="仿宋" w:hAnsi="仿宋" w:eastAsia="仿宋" w:cs="仿宋"/>
          <w:bCs w:val="0"/>
          <w:kern w:val="0"/>
          <w:sz w:val="24"/>
          <w:highlight w:val="none"/>
          <w:u w:val="none"/>
          <w:shd w:val="clear" w:color="auto" w:fill="FFFFFF"/>
          <w:lang w:bidi="ar"/>
        </w:rPr>
        <w:t>4.1所供货物符合产品标准和及合同的要求；</w:t>
      </w:r>
    </w:p>
    <w:p w14:paraId="4DD9DA45">
      <w:pPr>
        <w:spacing w:line="360" w:lineRule="auto"/>
        <w:ind w:firstLine="480" w:firstLineChars="200"/>
        <w:jc w:val="both"/>
        <w:rPr>
          <w:rFonts w:hint="eastAsia" w:ascii="仿宋" w:hAnsi="仿宋" w:eastAsia="仿宋" w:cs="仿宋"/>
          <w:b w:val="0"/>
          <w:bCs w:val="0"/>
          <w:kern w:val="0"/>
          <w:sz w:val="24"/>
          <w:highlight w:val="none"/>
          <w:u w:val="none"/>
          <w:shd w:val="clear" w:color="auto" w:fill="FFFFFF"/>
          <w:lang w:bidi="ar"/>
        </w:rPr>
      </w:pPr>
      <w:r>
        <w:rPr>
          <w:rFonts w:hint="eastAsia" w:ascii="仿宋" w:hAnsi="仿宋" w:eastAsia="仿宋" w:cs="仿宋"/>
          <w:bCs w:val="0"/>
          <w:kern w:val="0"/>
          <w:sz w:val="24"/>
          <w:highlight w:val="none"/>
          <w:u w:val="none"/>
          <w:shd w:val="clear" w:color="auto" w:fill="FFFFFF"/>
          <w:lang w:bidi="ar"/>
        </w:rPr>
        <w:t>4.2在进行测</w:t>
      </w:r>
      <w:r>
        <w:rPr>
          <w:rFonts w:hint="eastAsia" w:ascii="仿宋" w:hAnsi="仿宋" w:eastAsia="仿宋" w:cs="仿宋"/>
          <w:b w:val="0"/>
          <w:bCs w:val="0"/>
          <w:kern w:val="0"/>
          <w:sz w:val="24"/>
          <w:highlight w:val="none"/>
          <w:u w:val="none"/>
          <w:shd w:val="clear" w:color="auto" w:fill="FFFFFF"/>
          <w:lang w:bidi="ar"/>
        </w:rPr>
        <w:t>试和验收过程中发现的问题已被解决并得到招标人的认可；</w:t>
      </w:r>
    </w:p>
    <w:p w14:paraId="661A791A">
      <w:pPr>
        <w:spacing w:line="360" w:lineRule="auto"/>
        <w:ind w:firstLine="480" w:firstLineChars="200"/>
        <w:jc w:val="both"/>
        <w:rPr>
          <w:rFonts w:hint="eastAsia" w:ascii="仿宋" w:hAnsi="仿宋" w:eastAsia="仿宋" w:cs="仿宋"/>
          <w:bCs w:val="0"/>
          <w:kern w:val="0"/>
          <w:sz w:val="24"/>
          <w:highlight w:val="none"/>
          <w:u w:val="none"/>
          <w:shd w:val="clear" w:color="auto" w:fill="FFFFFF"/>
          <w:lang w:bidi="ar"/>
        </w:rPr>
      </w:pPr>
      <w:r>
        <w:rPr>
          <w:rFonts w:hint="eastAsia" w:ascii="仿宋" w:hAnsi="仿宋" w:eastAsia="仿宋" w:cs="仿宋"/>
          <w:b w:val="0"/>
          <w:bCs w:val="0"/>
          <w:kern w:val="0"/>
          <w:sz w:val="24"/>
          <w:highlight w:val="none"/>
          <w:u w:val="none"/>
          <w:shd w:val="clear" w:color="auto" w:fill="FFFFFF"/>
          <w:lang w:bidi="ar"/>
        </w:rPr>
        <w:t>4.3合同中规定的所有</w:t>
      </w:r>
      <w:r>
        <w:rPr>
          <w:rFonts w:hint="eastAsia" w:ascii="仿宋" w:hAnsi="仿宋" w:eastAsia="仿宋" w:cs="仿宋"/>
          <w:bCs w:val="0"/>
          <w:kern w:val="0"/>
          <w:sz w:val="24"/>
          <w:highlight w:val="none"/>
          <w:u w:val="none"/>
          <w:shd w:val="clear" w:color="auto" w:fill="FFFFFF"/>
          <w:lang w:bidi="ar"/>
        </w:rPr>
        <w:t>货物和材料均已交付；</w:t>
      </w:r>
    </w:p>
    <w:p w14:paraId="026EE663">
      <w:pPr>
        <w:spacing w:line="360" w:lineRule="auto"/>
        <w:ind w:firstLine="480" w:firstLineChars="200"/>
        <w:jc w:val="both"/>
        <w:rPr>
          <w:rFonts w:hint="eastAsia" w:ascii="仿宋" w:hAnsi="仿宋" w:eastAsia="仿宋" w:cs="仿宋"/>
          <w:bCs w:val="0"/>
          <w:kern w:val="0"/>
          <w:sz w:val="24"/>
          <w:highlight w:val="none"/>
          <w:u w:val="none"/>
          <w:shd w:val="clear" w:color="auto" w:fill="FFFFFF"/>
          <w:lang w:bidi="ar"/>
        </w:rPr>
      </w:pPr>
      <w:r>
        <w:rPr>
          <w:rFonts w:hint="eastAsia" w:ascii="仿宋" w:hAnsi="仿宋" w:eastAsia="仿宋" w:cs="仿宋"/>
          <w:bCs w:val="0"/>
          <w:kern w:val="0"/>
          <w:sz w:val="24"/>
          <w:highlight w:val="none"/>
          <w:u w:val="none"/>
          <w:shd w:val="clear" w:color="auto" w:fill="FFFFFF"/>
          <w:lang w:bidi="ar"/>
        </w:rPr>
        <w:t>4.4所供货物已通过使用单位组织的验收；</w:t>
      </w:r>
    </w:p>
    <w:p w14:paraId="1EC54AEB">
      <w:pPr>
        <w:adjustRightInd w:val="0"/>
        <w:snapToGrid w:val="0"/>
        <w:spacing w:line="360" w:lineRule="auto"/>
        <w:jc w:val="left"/>
        <w:rPr>
          <w:rFonts w:hint="eastAsia" w:ascii="仿宋" w:hAnsi="仿宋" w:eastAsia="仿宋" w:cs="仿宋"/>
          <w:bCs w:val="0"/>
          <w:color w:val="000000"/>
          <w:kern w:val="0"/>
          <w:sz w:val="24"/>
          <w:highlight w:val="none"/>
          <w:u w:val="none"/>
          <w:lang w:bidi="ar"/>
        </w:rPr>
      </w:pPr>
      <w:r>
        <w:rPr>
          <w:rFonts w:hint="eastAsia" w:ascii="仿宋" w:hAnsi="仿宋" w:eastAsia="仿宋" w:cs="仿宋"/>
          <w:bCs w:val="0"/>
          <w:kern w:val="0"/>
          <w:sz w:val="24"/>
          <w:highlight w:val="none"/>
          <w:u w:val="none"/>
          <w:shd w:val="clear" w:color="auto" w:fill="FFFFFF"/>
          <w:lang w:bidi="ar"/>
        </w:rPr>
        <w:t>4.5所有相关的技术文件及资料均已提交并得到接受</w:t>
      </w:r>
      <w:r>
        <w:rPr>
          <w:rFonts w:hint="eastAsia" w:ascii="仿宋" w:hAnsi="仿宋" w:eastAsia="仿宋" w:cs="仿宋"/>
          <w:bCs w:val="0"/>
          <w:color w:val="000000"/>
          <w:kern w:val="0"/>
          <w:sz w:val="24"/>
          <w:highlight w:val="none"/>
          <w:u w:val="none"/>
          <w:lang w:bidi="ar"/>
        </w:rPr>
        <w:t>。</w:t>
      </w:r>
    </w:p>
    <w:p w14:paraId="51D96B62">
      <w:pPr>
        <w:spacing w:line="360" w:lineRule="auto"/>
        <w:jc w:val="both"/>
        <w:rPr>
          <w:rFonts w:hint="eastAsia" w:ascii="仿宋" w:hAnsi="仿宋" w:eastAsia="仿宋" w:cs="仿宋"/>
          <w:b/>
          <w:bCs/>
          <w:kern w:val="0"/>
          <w:sz w:val="24"/>
          <w:highlight w:val="none"/>
          <w:u w:val="none"/>
          <w:shd w:val="clear" w:color="auto" w:fill="FFFFFF"/>
          <w:lang w:bidi="ar"/>
        </w:rPr>
      </w:pPr>
      <w:r>
        <w:rPr>
          <w:rFonts w:hint="eastAsia" w:ascii="仿宋" w:hAnsi="仿宋" w:eastAsia="仿宋" w:cs="仿宋"/>
          <w:b/>
          <w:bCs/>
          <w:color w:val="000000"/>
          <w:kern w:val="0"/>
          <w:sz w:val="24"/>
          <w:highlight w:val="none"/>
          <w:u w:val="none"/>
          <w:lang w:bidi="ar"/>
        </w:rPr>
        <w:t>第</w:t>
      </w:r>
      <w:r>
        <w:rPr>
          <w:rFonts w:hint="eastAsia" w:ascii="仿宋" w:hAnsi="仿宋" w:eastAsia="仿宋" w:cs="仿宋"/>
          <w:b/>
          <w:bCs/>
          <w:color w:val="000000"/>
          <w:kern w:val="0"/>
          <w:sz w:val="24"/>
          <w:highlight w:val="none"/>
          <w:u w:val="none"/>
          <w:lang w:eastAsia="zh-CN" w:bidi="ar"/>
        </w:rPr>
        <w:t>九</w:t>
      </w:r>
      <w:r>
        <w:rPr>
          <w:rFonts w:hint="eastAsia" w:ascii="仿宋" w:hAnsi="仿宋" w:eastAsia="仿宋" w:cs="仿宋"/>
          <w:b/>
          <w:bCs/>
          <w:color w:val="000000"/>
          <w:kern w:val="0"/>
          <w:sz w:val="24"/>
          <w:highlight w:val="none"/>
          <w:u w:val="none"/>
          <w:lang w:bidi="ar"/>
        </w:rPr>
        <w:t>条：</w:t>
      </w:r>
      <w:r>
        <w:rPr>
          <w:rFonts w:hint="eastAsia" w:ascii="仿宋" w:hAnsi="仿宋" w:eastAsia="仿宋" w:cs="仿宋"/>
          <w:b/>
          <w:bCs/>
          <w:kern w:val="0"/>
          <w:sz w:val="24"/>
          <w:highlight w:val="none"/>
          <w:u w:val="none"/>
          <w:shd w:val="clear" w:color="auto" w:fill="FFFFFF"/>
          <w:lang w:bidi="ar"/>
        </w:rPr>
        <w:t>质量及售后服务要求</w:t>
      </w:r>
    </w:p>
    <w:p w14:paraId="309551FE">
      <w:pPr>
        <w:spacing w:line="360" w:lineRule="auto"/>
        <w:ind w:firstLine="480" w:firstLineChars="200"/>
        <w:jc w:val="both"/>
        <w:rPr>
          <w:rFonts w:hint="eastAsia" w:ascii="仿宋" w:hAnsi="仿宋" w:eastAsia="仿宋" w:cs="仿宋"/>
          <w:bCs w:val="0"/>
          <w:kern w:val="0"/>
          <w:sz w:val="24"/>
          <w:highlight w:val="none"/>
          <w:u w:val="none"/>
          <w:shd w:val="clear" w:color="auto" w:fill="FFFFFF"/>
          <w:lang w:bidi="ar"/>
        </w:rPr>
      </w:pPr>
      <w:r>
        <w:rPr>
          <w:rFonts w:hint="eastAsia" w:ascii="仿宋" w:hAnsi="仿宋" w:eastAsia="仿宋" w:cs="仿宋"/>
          <w:b w:val="0"/>
          <w:bCs w:val="0"/>
          <w:kern w:val="0"/>
          <w:sz w:val="24"/>
          <w:highlight w:val="none"/>
          <w:u w:val="none"/>
          <w:shd w:val="clear" w:color="auto" w:fill="FFFFFF"/>
          <w:lang w:bidi="ar"/>
        </w:rPr>
        <w:t>1.质保期为验收合格移交后不少于1年，在质保期内，投标人应对货物出现的质量</w:t>
      </w:r>
      <w:r>
        <w:rPr>
          <w:rFonts w:hint="eastAsia" w:ascii="仿宋" w:hAnsi="仿宋" w:eastAsia="仿宋" w:cs="仿宋"/>
          <w:bCs w:val="0"/>
          <w:kern w:val="0"/>
          <w:sz w:val="24"/>
          <w:highlight w:val="none"/>
          <w:u w:val="none"/>
          <w:shd w:val="clear" w:color="auto" w:fill="FFFFFF"/>
          <w:lang w:bidi="ar"/>
        </w:rPr>
        <w:t>及安全问题负责处理解决并承担一切费用。</w:t>
      </w:r>
    </w:p>
    <w:p w14:paraId="0D49D95A">
      <w:pPr>
        <w:spacing w:line="360" w:lineRule="auto"/>
        <w:ind w:firstLine="480" w:firstLineChars="200"/>
        <w:jc w:val="both"/>
        <w:rPr>
          <w:rFonts w:hint="eastAsia" w:ascii="仿宋" w:hAnsi="仿宋" w:eastAsia="仿宋" w:cs="仿宋"/>
          <w:b w:val="0"/>
          <w:bCs w:val="0"/>
          <w:kern w:val="0"/>
          <w:sz w:val="24"/>
          <w:highlight w:val="none"/>
          <w:u w:val="none"/>
          <w:shd w:val="clear" w:color="auto" w:fill="FFFFFF"/>
          <w:lang w:bidi="ar"/>
        </w:rPr>
      </w:pPr>
      <w:r>
        <w:rPr>
          <w:rFonts w:hint="eastAsia" w:ascii="仿宋" w:hAnsi="仿宋" w:eastAsia="仿宋" w:cs="仿宋"/>
          <w:bCs w:val="0"/>
          <w:kern w:val="0"/>
          <w:sz w:val="24"/>
          <w:highlight w:val="none"/>
          <w:u w:val="none"/>
          <w:shd w:val="clear" w:color="auto" w:fill="FFFFFF"/>
          <w:lang w:bidi="ar"/>
        </w:rPr>
        <w:t>2.</w:t>
      </w:r>
      <w:r>
        <w:rPr>
          <w:rFonts w:hint="eastAsia" w:ascii="仿宋" w:hAnsi="仿宋" w:eastAsia="仿宋" w:cs="仿宋"/>
          <w:b w:val="0"/>
          <w:bCs w:val="0"/>
          <w:kern w:val="0"/>
          <w:sz w:val="24"/>
          <w:highlight w:val="none"/>
          <w:u w:val="none"/>
          <w:shd w:val="clear" w:color="auto" w:fill="FFFFFF"/>
          <w:lang w:bidi="ar"/>
        </w:rPr>
        <w:t>质保期内出现需因质量或量体问题需要修改或调换的等非人为原因出现的产品质量问题，中标人应无条件免费修改或更换。</w:t>
      </w:r>
    </w:p>
    <w:p w14:paraId="25EDBB72">
      <w:pPr>
        <w:spacing w:line="360" w:lineRule="auto"/>
        <w:ind w:firstLine="480" w:firstLineChars="200"/>
        <w:jc w:val="both"/>
        <w:rPr>
          <w:rFonts w:hint="eastAsia" w:ascii="仿宋" w:hAnsi="仿宋" w:eastAsia="仿宋" w:cs="仿宋"/>
          <w:b w:val="0"/>
          <w:bCs w:val="0"/>
          <w:kern w:val="0"/>
          <w:sz w:val="24"/>
          <w:highlight w:val="none"/>
          <w:u w:val="none"/>
          <w:shd w:val="clear" w:color="auto" w:fill="FFFFFF"/>
          <w:lang w:bidi="ar"/>
        </w:rPr>
      </w:pPr>
      <w:r>
        <w:rPr>
          <w:rFonts w:hint="eastAsia" w:ascii="仿宋" w:hAnsi="仿宋" w:eastAsia="仿宋" w:cs="仿宋"/>
          <w:b w:val="0"/>
          <w:bCs w:val="0"/>
          <w:kern w:val="0"/>
          <w:sz w:val="24"/>
          <w:highlight w:val="none"/>
          <w:u w:val="none"/>
          <w:shd w:val="clear" w:color="auto" w:fill="FFFFFF"/>
          <w:lang w:bidi="ar"/>
        </w:rPr>
        <w:t>3.质保期满后，投标人继续为招标人服务，仅收取零配件成本费。</w:t>
      </w:r>
    </w:p>
    <w:p w14:paraId="1DA168D5">
      <w:pPr>
        <w:spacing w:line="360" w:lineRule="auto"/>
        <w:ind w:firstLine="480" w:firstLineChars="200"/>
        <w:jc w:val="both"/>
        <w:rPr>
          <w:rFonts w:hint="eastAsia" w:ascii="仿宋" w:hAnsi="仿宋" w:eastAsia="仿宋" w:cs="仿宋"/>
          <w:b w:val="0"/>
          <w:bCs w:val="0"/>
          <w:kern w:val="0"/>
          <w:sz w:val="24"/>
          <w:highlight w:val="none"/>
          <w:u w:val="none"/>
          <w:shd w:val="clear" w:color="auto" w:fill="FFFFFF"/>
          <w:lang w:bidi="ar"/>
        </w:rPr>
      </w:pPr>
      <w:r>
        <w:rPr>
          <w:rFonts w:hint="eastAsia" w:ascii="仿宋" w:hAnsi="仿宋" w:eastAsia="仿宋" w:cs="仿宋"/>
          <w:b w:val="0"/>
          <w:bCs w:val="0"/>
          <w:kern w:val="0"/>
          <w:sz w:val="24"/>
          <w:highlight w:val="none"/>
          <w:u w:val="none"/>
          <w:shd w:val="clear" w:color="auto" w:fill="FFFFFF"/>
          <w:lang w:bidi="ar"/>
        </w:rPr>
        <w:t>4.质保期内发生质量问题，投标人响应时间：4小时以内；电话技术支持时间：1小时以内；若需上门更换，则在8小时内到达现场并进行处理；</w:t>
      </w:r>
    </w:p>
    <w:p w14:paraId="40D366B7">
      <w:pPr>
        <w:spacing w:line="360" w:lineRule="auto"/>
        <w:ind w:firstLine="480" w:firstLineChars="200"/>
        <w:jc w:val="both"/>
        <w:rPr>
          <w:rFonts w:hint="eastAsia" w:ascii="仿宋" w:hAnsi="仿宋" w:eastAsia="仿宋" w:cs="仿宋"/>
          <w:b w:val="0"/>
          <w:bCs w:val="0"/>
          <w:kern w:val="0"/>
          <w:sz w:val="24"/>
          <w:highlight w:val="none"/>
          <w:u w:val="none"/>
          <w:shd w:val="clear" w:color="auto" w:fill="FFFFFF"/>
          <w:lang w:bidi="ar"/>
        </w:rPr>
      </w:pPr>
      <w:r>
        <w:rPr>
          <w:rFonts w:hint="eastAsia" w:ascii="仿宋" w:hAnsi="仿宋" w:eastAsia="仿宋" w:cs="仿宋"/>
          <w:b w:val="0"/>
          <w:bCs w:val="0"/>
          <w:kern w:val="0"/>
          <w:sz w:val="24"/>
          <w:highlight w:val="none"/>
          <w:u w:val="none"/>
          <w:shd w:val="clear" w:color="auto" w:fill="FFFFFF"/>
          <w:lang w:bidi="ar"/>
        </w:rPr>
        <w:t>上述内容的实现方式、时间、地点、人数应在投标文件中详细说明。</w:t>
      </w:r>
    </w:p>
    <w:p w14:paraId="777378F9">
      <w:pPr>
        <w:spacing w:line="360" w:lineRule="auto"/>
        <w:ind w:firstLine="480" w:firstLineChars="200"/>
        <w:jc w:val="both"/>
        <w:rPr>
          <w:rFonts w:hint="eastAsia" w:ascii="仿宋" w:hAnsi="仿宋" w:eastAsia="仿宋" w:cs="仿宋"/>
          <w:b w:val="0"/>
          <w:bCs w:val="0"/>
          <w:kern w:val="0"/>
          <w:sz w:val="24"/>
          <w:highlight w:val="none"/>
          <w:u w:val="none"/>
          <w:shd w:val="clear" w:color="auto" w:fill="FFFFFF"/>
          <w:lang w:bidi="ar"/>
        </w:rPr>
      </w:pPr>
      <w:r>
        <w:rPr>
          <w:rFonts w:hint="eastAsia" w:ascii="仿宋" w:hAnsi="仿宋" w:eastAsia="仿宋" w:cs="仿宋"/>
          <w:b w:val="0"/>
          <w:bCs w:val="0"/>
          <w:kern w:val="0"/>
          <w:sz w:val="24"/>
          <w:highlight w:val="none"/>
          <w:u w:val="none"/>
          <w:shd w:val="clear" w:color="auto" w:fill="FFFFFF"/>
          <w:lang w:bidi="ar"/>
        </w:rPr>
        <w:t>5．其他要求：</w:t>
      </w:r>
    </w:p>
    <w:p w14:paraId="6309695B">
      <w:pPr>
        <w:spacing w:line="360" w:lineRule="auto"/>
        <w:ind w:firstLine="480" w:firstLineChars="200"/>
        <w:jc w:val="both"/>
        <w:rPr>
          <w:rFonts w:hint="eastAsia" w:ascii="仿宋" w:hAnsi="仿宋" w:eastAsia="仿宋" w:cs="仿宋"/>
          <w:b w:val="0"/>
          <w:bCs w:val="0"/>
          <w:kern w:val="0"/>
          <w:sz w:val="24"/>
          <w:highlight w:val="none"/>
          <w:u w:val="none"/>
          <w:shd w:val="clear" w:color="auto" w:fill="FFFFFF"/>
          <w:lang w:bidi="ar"/>
        </w:rPr>
      </w:pPr>
      <w:r>
        <w:rPr>
          <w:rFonts w:hint="eastAsia" w:ascii="仿宋" w:hAnsi="仿宋" w:eastAsia="仿宋" w:cs="仿宋"/>
          <w:b w:val="0"/>
          <w:bCs w:val="0"/>
          <w:kern w:val="0"/>
          <w:sz w:val="24"/>
          <w:highlight w:val="none"/>
          <w:u w:val="none"/>
          <w:shd w:val="clear" w:color="auto" w:fill="FFFFFF"/>
          <w:lang w:bidi="ar"/>
        </w:rPr>
        <w:t>5.1按《中华人民共和国最高人民检察院服装标准汇编》（最新）及公安部相关规范标准要求执行。在发现质量问题，或者规格、尺码问题的，在招标人提出并交付需调整货物后30天内，必须完成货物调换、再加工，并返回招标人。</w:t>
      </w:r>
    </w:p>
    <w:p w14:paraId="43A7D74E">
      <w:pPr>
        <w:spacing w:line="360" w:lineRule="auto"/>
        <w:ind w:firstLine="480" w:firstLineChars="200"/>
        <w:jc w:val="both"/>
        <w:rPr>
          <w:rFonts w:hint="eastAsia" w:ascii="仿宋" w:hAnsi="仿宋" w:eastAsia="仿宋" w:cs="仿宋"/>
          <w:b w:val="0"/>
          <w:bCs w:val="0"/>
          <w:kern w:val="0"/>
          <w:sz w:val="24"/>
          <w:highlight w:val="none"/>
          <w:u w:val="none"/>
          <w:shd w:val="clear" w:color="auto" w:fill="FFFFFF"/>
          <w:lang w:bidi="ar"/>
        </w:rPr>
      </w:pPr>
      <w:r>
        <w:rPr>
          <w:rFonts w:hint="eastAsia" w:ascii="仿宋" w:hAnsi="仿宋" w:eastAsia="仿宋" w:cs="仿宋"/>
          <w:b w:val="0"/>
          <w:bCs w:val="0"/>
          <w:kern w:val="0"/>
          <w:sz w:val="24"/>
          <w:highlight w:val="none"/>
          <w:u w:val="none"/>
          <w:shd w:val="clear" w:color="auto" w:fill="FFFFFF"/>
          <w:lang w:bidi="ar"/>
        </w:rPr>
        <w:t>5.2交货前，招标人有权随机抽样送国家有关部门批准的有资质的检测机构检测。检验费用由中标方支付。</w:t>
      </w:r>
    </w:p>
    <w:p w14:paraId="4F10806C">
      <w:pPr>
        <w:spacing w:line="360" w:lineRule="auto"/>
        <w:ind w:firstLine="480" w:firstLineChars="200"/>
        <w:jc w:val="both"/>
        <w:rPr>
          <w:rFonts w:hint="eastAsia" w:ascii="仿宋" w:hAnsi="仿宋" w:eastAsia="仿宋" w:cs="仿宋"/>
          <w:b w:val="0"/>
          <w:bCs w:val="0"/>
          <w:kern w:val="0"/>
          <w:sz w:val="24"/>
          <w:highlight w:val="none"/>
          <w:u w:val="none"/>
          <w:shd w:val="clear" w:color="auto" w:fill="FFFFFF"/>
          <w:lang w:bidi="ar"/>
        </w:rPr>
      </w:pPr>
      <w:r>
        <w:rPr>
          <w:rFonts w:hint="eastAsia" w:ascii="仿宋" w:hAnsi="仿宋" w:eastAsia="仿宋" w:cs="仿宋"/>
          <w:b w:val="0"/>
          <w:bCs w:val="0"/>
          <w:kern w:val="0"/>
          <w:sz w:val="24"/>
          <w:highlight w:val="none"/>
          <w:u w:val="none"/>
          <w:shd w:val="clear" w:color="auto" w:fill="FFFFFF"/>
          <w:lang w:bidi="ar"/>
        </w:rPr>
        <w:t>5.3在合同期内，中标人提供的货物经2次检测不合格的，招标人有权单方面终止合同，中标人须承担给招标人造成的一切损失。</w:t>
      </w:r>
    </w:p>
    <w:p w14:paraId="05DAE0B9">
      <w:pPr>
        <w:widowControl/>
        <w:spacing w:line="360" w:lineRule="auto"/>
        <w:jc w:val="left"/>
        <w:rPr>
          <w:rFonts w:hint="eastAsia" w:ascii="仿宋" w:hAnsi="仿宋" w:eastAsia="仿宋" w:cs="仿宋"/>
          <w:bCs w:val="0"/>
          <w:sz w:val="24"/>
          <w:highlight w:val="none"/>
          <w:u w:val="none"/>
        </w:rPr>
      </w:pPr>
      <w:r>
        <w:rPr>
          <w:rFonts w:hint="eastAsia" w:ascii="仿宋" w:hAnsi="仿宋" w:eastAsia="仿宋" w:cs="仿宋"/>
          <w:b/>
          <w:bCs/>
          <w:color w:val="000000"/>
          <w:kern w:val="0"/>
          <w:sz w:val="24"/>
          <w:highlight w:val="none"/>
          <w:u w:val="none"/>
          <w:lang w:val="en-US" w:eastAsia="zh-CN" w:bidi="ar"/>
        </w:rPr>
        <w:t xml:space="preserve"> </w:t>
      </w:r>
      <w:r>
        <w:rPr>
          <w:rFonts w:hint="eastAsia" w:ascii="仿宋" w:hAnsi="仿宋" w:eastAsia="仿宋" w:cs="仿宋"/>
          <w:b/>
          <w:bCs/>
          <w:color w:val="000000"/>
          <w:kern w:val="0"/>
          <w:sz w:val="24"/>
          <w:highlight w:val="none"/>
          <w:u w:val="none"/>
          <w:lang w:bidi="ar"/>
        </w:rPr>
        <w:t>第</w:t>
      </w:r>
      <w:r>
        <w:rPr>
          <w:rFonts w:hint="eastAsia" w:ascii="仿宋" w:hAnsi="仿宋" w:eastAsia="仿宋" w:cs="仿宋"/>
          <w:b/>
          <w:bCs/>
          <w:color w:val="000000"/>
          <w:kern w:val="0"/>
          <w:sz w:val="24"/>
          <w:highlight w:val="none"/>
          <w:u w:val="none"/>
          <w:lang w:eastAsia="zh-CN" w:bidi="ar"/>
        </w:rPr>
        <w:t>十</w:t>
      </w:r>
      <w:r>
        <w:rPr>
          <w:rFonts w:hint="eastAsia" w:ascii="仿宋" w:hAnsi="仿宋" w:eastAsia="仿宋" w:cs="仿宋"/>
          <w:b/>
          <w:bCs/>
          <w:color w:val="000000"/>
          <w:kern w:val="0"/>
          <w:sz w:val="24"/>
          <w:highlight w:val="none"/>
          <w:u w:val="none"/>
          <w:lang w:bidi="ar"/>
        </w:rPr>
        <w:t xml:space="preserve">条：违约责任 </w:t>
      </w:r>
    </w:p>
    <w:p w14:paraId="44BAACFE">
      <w:pPr>
        <w:widowControl/>
        <w:spacing w:line="360" w:lineRule="auto"/>
        <w:ind w:firstLine="480" w:firstLineChars="200"/>
        <w:jc w:val="left"/>
        <w:rPr>
          <w:rFonts w:hint="eastAsia" w:ascii="仿宋" w:hAnsi="仿宋" w:eastAsia="仿宋" w:cs="仿宋"/>
          <w:bCs w:val="0"/>
          <w:sz w:val="24"/>
          <w:highlight w:val="none"/>
          <w:u w:val="none"/>
        </w:rPr>
      </w:pPr>
      <w:r>
        <w:rPr>
          <w:rFonts w:hint="eastAsia" w:ascii="仿宋" w:hAnsi="仿宋" w:eastAsia="仿宋" w:cs="仿宋"/>
          <w:bCs w:val="0"/>
          <w:color w:val="000000"/>
          <w:kern w:val="0"/>
          <w:sz w:val="24"/>
          <w:highlight w:val="none"/>
          <w:u w:val="none"/>
          <w:lang w:bidi="ar"/>
        </w:rPr>
        <w:t>1.乙方逾期履行合同的，自逾期之日起，向甲方每日偿付合同总价</w:t>
      </w:r>
      <w:r>
        <w:rPr>
          <w:rFonts w:hint="eastAsia" w:ascii="仿宋" w:hAnsi="仿宋" w:eastAsia="仿宋" w:cs="仿宋"/>
          <w:bCs w:val="0"/>
          <w:color w:val="000000"/>
          <w:kern w:val="0"/>
          <w:sz w:val="24"/>
          <w:highlight w:val="none"/>
          <w:u w:val="single"/>
          <w:lang w:bidi="ar"/>
        </w:rPr>
        <w:t xml:space="preserve">      </w:t>
      </w:r>
      <w:r>
        <w:rPr>
          <w:rFonts w:hint="eastAsia" w:ascii="仿宋" w:hAnsi="仿宋" w:eastAsia="仿宋" w:cs="仿宋"/>
          <w:bCs w:val="0"/>
          <w:color w:val="000000"/>
          <w:kern w:val="0"/>
          <w:sz w:val="24"/>
          <w:highlight w:val="none"/>
          <w:u w:val="none"/>
          <w:lang w:bidi="ar"/>
        </w:rPr>
        <w:t xml:space="preserve"> %的滞纳金。 </w:t>
      </w:r>
    </w:p>
    <w:p w14:paraId="591CCC86">
      <w:pPr>
        <w:widowControl/>
        <w:spacing w:line="360" w:lineRule="auto"/>
        <w:ind w:firstLine="480" w:firstLineChars="200"/>
        <w:jc w:val="left"/>
        <w:rPr>
          <w:rFonts w:hint="eastAsia" w:ascii="仿宋" w:hAnsi="仿宋" w:eastAsia="仿宋" w:cs="仿宋"/>
          <w:bCs w:val="0"/>
          <w:sz w:val="24"/>
          <w:highlight w:val="none"/>
          <w:u w:val="none"/>
        </w:rPr>
      </w:pPr>
      <w:r>
        <w:rPr>
          <w:rFonts w:hint="eastAsia" w:ascii="仿宋" w:hAnsi="仿宋" w:eastAsia="仿宋" w:cs="仿宋"/>
          <w:bCs w:val="0"/>
          <w:color w:val="000000"/>
          <w:kern w:val="0"/>
          <w:sz w:val="24"/>
          <w:highlight w:val="none"/>
          <w:u w:val="none"/>
          <w:lang w:bidi="ar"/>
        </w:rPr>
        <w:t>2.甲方逾期支付货款的，自逾期之日起，向乙方每日偿付未付价款</w:t>
      </w:r>
      <w:r>
        <w:rPr>
          <w:rFonts w:hint="eastAsia" w:ascii="仿宋" w:hAnsi="仿宋" w:eastAsia="仿宋" w:cs="仿宋"/>
          <w:bCs w:val="0"/>
          <w:color w:val="000000"/>
          <w:kern w:val="0"/>
          <w:sz w:val="24"/>
          <w:highlight w:val="none"/>
          <w:u w:val="single"/>
          <w:lang w:bidi="ar"/>
        </w:rPr>
        <w:t xml:space="preserve">      </w:t>
      </w:r>
      <w:r>
        <w:rPr>
          <w:rFonts w:hint="eastAsia" w:ascii="仿宋" w:hAnsi="仿宋" w:eastAsia="仿宋" w:cs="仿宋"/>
          <w:bCs w:val="0"/>
          <w:color w:val="000000"/>
          <w:kern w:val="0"/>
          <w:sz w:val="24"/>
          <w:highlight w:val="none"/>
          <w:u w:val="none"/>
          <w:lang w:bidi="ar"/>
        </w:rPr>
        <w:t xml:space="preserve"> %的滞纳金。 </w:t>
      </w:r>
    </w:p>
    <w:p w14:paraId="25C765D0">
      <w:pPr>
        <w:widowControl/>
        <w:spacing w:line="360" w:lineRule="auto"/>
        <w:ind w:firstLine="480" w:firstLineChars="200"/>
        <w:jc w:val="left"/>
        <w:rPr>
          <w:rFonts w:hint="eastAsia" w:ascii="仿宋" w:hAnsi="仿宋" w:eastAsia="仿宋" w:cs="仿宋"/>
          <w:bCs w:val="0"/>
          <w:sz w:val="24"/>
          <w:highlight w:val="none"/>
          <w:u w:val="none"/>
        </w:rPr>
      </w:pPr>
      <w:r>
        <w:rPr>
          <w:rFonts w:hint="eastAsia" w:ascii="仿宋" w:hAnsi="仿宋" w:eastAsia="仿宋" w:cs="仿宋"/>
          <w:bCs w:val="0"/>
          <w:color w:val="000000"/>
          <w:kern w:val="0"/>
          <w:sz w:val="24"/>
          <w:highlight w:val="none"/>
          <w:u w:val="none"/>
          <w:lang w:bidi="ar"/>
        </w:rPr>
        <w:t>3.如验收不能达到质量功能（性能）标准，合同商品由乙方在验收后一周内运离安装地点，所需费用由乙 方承担。如乙方在一个月内不处理（搬走）合同商品，视为乙方放弃该商品，甲方有权自行处置（包括废物处理）。同时，乙方要支付给甲方总货款的</w:t>
      </w:r>
      <w:r>
        <w:rPr>
          <w:rFonts w:hint="eastAsia" w:ascii="仿宋" w:hAnsi="仿宋" w:eastAsia="仿宋" w:cs="仿宋"/>
          <w:bCs w:val="0"/>
          <w:color w:val="000000"/>
          <w:kern w:val="0"/>
          <w:sz w:val="24"/>
          <w:highlight w:val="none"/>
          <w:u w:val="single"/>
          <w:lang w:bidi="ar"/>
        </w:rPr>
        <w:t xml:space="preserve">    </w:t>
      </w:r>
      <w:r>
        <w:rPr>
          <w:rFonts w:hint="eastAsia" w:ascii="仿宋" w:hAnsi="仿宋" w:eastAsia="仿宋" w:cs="仿宋"/>
          <w:bCs w:val="0"/>
          <w:color w:val="000000"/>
          <w:kern w:val="0"/>
          <w:sz w:val="24"/>
          <w:highlight w:val="none"/>
          <w:u w:val="none"/>
          <w:lang w:bidi="ar"/>
        </w:rPr>
        <w:t xml:space="preserve">％作为违约赔偿金。 </w:t>
      </w:r>
    </w:p>
    <w:p w14:paraId="599EB174">
      <w:pPr>
        <w:widowControl/>
        <w:spacing w:line="360" w:lineRule="auto"/>
        <w:ind w:firstLine="480" w:firstLineChars="200"/>
        <w:jc w:val="left"/>
        <w:rPr>
          <w:rFonts w:hint="eastAsia" w:ascii="仿宋" w:hAnsi="仿宋" w:eastAsia="仿宋" w:cs="仿宋"/>
          <w:bCs w:val="0"/>
          <w:sz w:val="24"/>
          <w:highlight w:val="none"/>
          <w:u w:val="none"/>
        </w:rPr>
      </w:pPr>
      <w:r>
        <w:rPr>
          <w:rFonts w:hint="eastAsia" w:ascii="仿宋" w:hAnsi="仿宋" w:eastAsia="仿宋" w:cs="仿宋"/>
          <w:bCs w:val="0"/>
          <w:color w:val="000000"/>
          <w:kern w:val="0"/>
          <w:sz w:val="24"/>
          <w:highlight w:val="none"/>
          <w:u w:val="none"/>
          <w:lang w:bidi="ar"/>
        </w:rPr>
        <w:t xml:space="preserve">4.乙方所交的货物品种、型号、规格、技术参数、质量不符合合同规定及招标文件规定标准的，甲方有权拒收该货物，乙方愿意更换货物但逾期交货的，按乙方逾期交货处理。乙方拒绝更换货物的，甲方可单方面解除合同。 </w:t>
      </w:r>
    </w:p>
    <w:p w14:paraId="283B13AD">
      <w:pPr>
        <w:widowControl/>
        <w:spacing w:line="360" w:lineRule="auto"/>
        <w:jc w:val="left"/>
        <w:rPr>
          <w:rFonts w:hint="eastAsia" w:ascii="仿宋" w:hAnsi="仿宋" w:eastAsia="仿宋" w:cs="仿宋"/>
          <w:bCs w:val="0"/>
          <w:sz w:val="24"/>
          <w:highlight w:val="none"/>
          <w:u w:val="none"/>
        </w:rPr>
      </w:pPr>
      <w:r>
        <w:rPr>
          <w:rFonts w:hint="eastAsia" w:ascii="仿宋" w:hAnsi="仿宋" w:eastAsia="仿宋" w:cs="仿宋"/>
          <w:b/>
          <w:bCs/>
          <w:color w:val="000000"/>
          <w:kern w:val="0"/>
          <w:sz w:val="24"/>
          <w:highlight w:val="none"/>
          <w:u w:val="none"/>
          <w:lang w:bidi="ar"/>
        </w:rPr>
        <w:t>第</w:t>
      </w:r>
      <w:r>
        <w:rPr>
          <w:rFonts w:hint="eastAsia" w:ascii="仿宋" w:hAnsi="仿宋" w:eastAsia="仿宋" w:cs="仿宋"/>
          <w:b/>
          <w:bCs/>
          <w:color w:val="000000"/>
          <w:kern w:val="0"/>
          <w:sz w:val="24"/>
          <w:highlight w:val="none"/>
          <w:u w:val="none"/>
          <w:lang w:eastAsia="zh-CN" w:bidi="ar"/>
        </w:rPr>
        <w:t>十一</w:t>
      </w:r>
      <w:r>
        <w:rPr>
          <w:rFonts w:hint="eastAsia" w:ascii="仿宋" w:hAnsi="仿宋" w:eastAsia="仿宋" w:cs="仿宋"/>
          <w:b/>
          <w:bCs/>
          <w:color w:val="000000"/>
          <w:kern w:val="0"/>
          <w:sz w:val="24"/>
          <w:highlight w:val="none"/>
          <w:u w:val="none"/>
          <w:lang w:bidi="ar"/>
        </w:rPr>
        <w:t xml:space="preserve">条：不可抗力事件处理 </w:t>
      </w:r>
    </w:p>
    <w:p w14:paraId="64D6B24B">
      <w:pPr>
        <w:widowControl/>
        <w:spacing w:line="360" w:lineRule="auto"/>
        <w:ind w:firstLine="480" w:firstLineChars="200"/>
        <w:jc w:val="left"/>
        <w:rPr>
          <w:rFonts w:hint="eastAsia" w:ascii="仿宋" w:hAnsi="仿宋" w:eastAsia="仿宋" w:cs="仿宋"/>
          <w:bCs w:val="0"/>
          <w:sz w:val="24"/>
          <w:highlight w:val="none"/>
          <w:u w:val="none"/>
        </w:rPr>
      </w:pPr>
      <w:r>
        <w:rPr>
          <w:rFonts w:hint="eastAsia" w:ascii="仿宋" w:hAnsi="仿宋" w:eastAsia="仿宋" w:cs="仿宋"/>
          <w:bCs w:val="0"/>
          <w:color w:val="000000"/>
          <w:kern w:val="0"/>
          <w:sz w:val="24"/>
          <w:highlight w:val="none"/>
          <w:u w:val="none"/>
          <w:lang w:bidi="ar"/>
        </w:rPr>
        <w:t xml:space="preserve">1.在合同有效期内，任何一方因不可抗力事件导致不能履行合同，则合同履行期可延长，其延长期与不可抗力影响期相同。 </w:t>
      </w:r>
    </w:p>
    <w:p w14:paraId="0C1BB685">
      <w:pPr>
        <w:widowControl/>
        <w:spacing w:line="360" w:lineRule="auto"/>
        <w:ind w:firstLine="480" w:firstLineChars="200"/>
        <w:jc w:val="left"/>
        <w:rPr>
          <w:rFonts w:hint="eastAsia" w:ascii="仿宋" w:hAnsi="仿宋" w:eastAsia="仿宋" w:cs="仿宋"/>
          <w:bCs w:val="0"/>
          <w:sz w:val="24"/>
          <w:highlight w:val="none"/>
          <w:u w:val="none"/>
        </w:rPr>
      </w:pPr>
      <w:r>
        <w:rPr>
          <w:rFonts w:hint="eastAsia" w:ascii="仿宋" w:hAnsi="仿宋" w:eastAsia="仿宋" w:cs="仿宋"/>
          <w:bCs w:val="0"/>
          <w:color w:val="000000"/>
          <w:kern w:val="0"/>
          <w:sz w:val="24"/>
          <w:highlight w:val="none"/>
          <w:u w:val="none"/>
          <w:lang w:bidi="ar"/>
        </w:rPr>
        <w:t xml:space="preserve">2.不可抗力事件发生后，应立即通知对方，并寄送有关权威机构出具的证明。 </w:t>
      </w:r>
    </w:p>
    <w:p w14:paraId="287EE055">
      <w:pPr>
        <w:widowControl/>
        <w:spacing w:line="360" w:lineRule="auto"/>
        <w:ind w:firstLine="480" w:firstLineChars="200"/>
        <w:jc w:val="left"/>
        <w:rPr>
          <w:rFonts w:hint="eastAsia" w:ascii="仿宋" w:hAnsi="仿宋" w:eastAsia="仿宋" w:cs="仿宋"/>
          <w:bCs w:val="0"/>
          <w:color w:val="000000"/>
          <w:kern w:val="0"/>
          <w:sz w:val="24"/>
          <w:highlight w:val="none"/>
          <w:u w:val="none"/>
          <w:lang w:bidi="ar"/>
        </w:rPr>
      </w:pPr>
      <w:r>
        <w:rPr>
          <w:rFonts w:hint="eastAsia" w:ascii="仿宋" w:hAnsi="仿宋" w:eastAsia="仿宋" w:cs="仿宋"/>
          <w:bCs w:val="0"/>
          <w:color w:val="000000"/>
          <w:kern w:val="0"/>
          <w:sz w:val="24"/>
          <w:highlight w:val="none"/>
          <w:u w:val="none"/>
          <w:lang w:bidi="ar"/>
        </w:rPr>
        <w:t>3.不可抗力事件延续</w:t>
      </w:r>
      <w:r>
        <w:rPr>
          <w:rFonts w:hint="eastAsia" w:ascii="仿宋" w:hAnsi="仿宋" w:eastAsia="仿宋" w:cs="仿宋"/>
          <w:bCs w:val="0"/>
          <w:color w:val="000000"/>
          <w:kern w:val="0"/>
          <w:sz w:val="24"/>
          <w:highlight w:val="none"/>
          <w:u w:val="single"/>
          <w:lang w:bidi="ar"/>
        </w:rPr>
        <w:t xml:space="preserve">    </w:t>
      </w:r>
      <w:r>
        <w:rPr>
          <w:rFonts w:hint="eastAsia" w:ascii="仿宋" w:hAnsi="仿宋" w:eastAsia="仿宋" w:cs="仿宋"/>
          <w:bCs w:val="0"/>
          <w:color w:val="000000"/>
          <w:kern w:val="0"/>
          <w:sz w:val="24"/>
          <w:highlight w:val="none"/>
          <w:u w:val="none"/>
          <w:lang w:bidi="ar"/>
        </w:rPr>
        <w:t>天以上，双方应通过友好协商，确定是否继续履行合同。</w:t>
      </w:r>
    </w:p>
    <w:p w14:paraId="37193C65">
      <w:pPr>
        <w:widowControl/>
        <w:spacing w:line="360" w:lineRule="auto"/>
        <w:jc w:val="left"/>
        <w:rPr>
          <w:rFonts w:hint="eastAsia" w:ascii="仿宋" w:hAnsi="仿宋" w:eastAsia="仿宋" w:cs="仿宋"/>
          <w:b/>
          <w:bCs/>
          <w:color w:val="000000"/>
          <w:kern w:val="0"/>
          <w:sz w:val="24"/>
          <w:highlight w:val="none"/>
          <w:u w:val="none"/>
          <w:lang w:bidi="ar"/>
        </w:rPr>
      </w:pPr>
      <w:r>
        <w:rPr>
          <w:rFonts w:hint="eastAsia" w:ascii="仿宋" w:hAnsi="仿宋" w:eastAsia="仿宋" w:cs="仿宋"/>
          <w:b/>
          <w:bCs/>
          <w:color w:val="000000"/>
          <w:kern w:val="0"/>
          <w:sz w:val="24"/>
          <w:highlight w:val="none"/>
          <w:u w:val="none"/>
          <w:lang w:eastAsia="zh-CN" w:bidi="ar"/>
        </w:rPr>
        <w:t>第十二条：</w:t>
      </w:r>
      <w:r>
        <w:rPr>
          <w:rFonts w:hint="eastAsia" w:ascii="仿宋" w:hAnsi="仿宋" w:eastAsia="仿宋" w:cs="仿宋"/>
          <w:b/>
          <w:bCs/>
          <w:color w:val="000000"/>
          <w:kern w:val="0"/>
          <w:sz w:val="24"/>
          <w:highlight w:val="none"/>
          <w:u w:val="none"/>
          <w:lang w:bidi="ar"/>
        </w:rPr>
        <w:t>合同</w:t>
      </w:r>
      <w:r>
        <w:rPr>
          <w:rFonts w:hint="eastAsia" w:ascii="仿宋" w:hAnsi="仿宋" w:eastAsia="仿宋" w:cs="仿宋"/>
          <w:b/>
          <w:bCs/>
          <w:color w:val="000000"/>
          <w:kern w:val="0"/>
          <w:sz w:val="24"/>
          <w:highlight w:val="none"/>
          <w:u w:val="none"/>
          <w:lang w:eastAsia="zh-CN" w:bidi="ar"/>
        </w:rPr>
        <w:t>中止与终止</w:t>
      </w:r>
    </w:p>
    <w:p w14:paraId="392A4422">
      <w:pPr>
        <w:widowControl/>
        <w:spacing w:line="360" w:lineRule="auto"/>
        <w:ind w:firstLine="480" w:firstLineChars="200"/>
        <w:jc w:val="left"/>
        <w:rPr>
          <w:rFonts w:hint="eastAsia" w:ascii="仿宋" w:hAnsi="仿宋" w:eastAsia="仿宋" w:cs="仿宋"/>
          <w:bCs w:val="0"/>
          <w:color w:val="000000"/>
          <w:kern w:val="0"/>
          <w:sz w:val="24"/>
          <w:highlight w:val="none"/>
          <w:u w:val="none"/>
          <w:lang w:bidi="ar"/>
        </w:rPr>
      </w:pPr>
      <w:r>
        <w:rPr>
          <w:rFonts w:hint="eastAsia" w:ascii="仿宋" w:hAnsi="仿宋" w:eastAsia="仿宋" w:cs="仿宋"/>
          <w:bCs w:val="0"/>
          <w:color w:val="000000"/>
          <w:kern w:val="0"/>
          <w:sz w:val="24"/>
          <w:highlight w:val="none"/>
          <w:u w:val="none"/>
          <w:lang w:val="en-US" w:eastAsia="zh-CN" w:bidi="ar"/>
        </w:rPr>
        <w:t>1.</w:t>
      </w:r>
      <w:r>
        <w:rPr>
          <w:rFonts w:hint="eastAsia" w:ascii="仿宋" w:hAnsi="仿宋" w:eastAsia="仿宋" w:cs="仿宋"/>
          <w:bCs w:val="0"/>
          <w:color w:val="000000"/>
          <w:kern w:val="0"/>
          <w:sz w:val="24"/>
          <w:highlight w:val="none"/>
          <w:u w:val="none"/>
          <w:lang w:bidi="ar"/>
        </w:rPr>
        <w:t>合同的中止</w:t>
      </w:r>
    </w:p>
    <w:p w14:paraId="6B622F02">
      <w:pPr>
        <w:widowControl/>
        <w:spacing w:line="360" w:lineRule="auto"/>
        <w:ind w:firstLine="480" w:firstLineChars="200"/>
        <w:jc w:val="left"/>
        <w:rPr>
          <w:rFonts w:hint="eastAsia" w:ascii="仿宋" w:hAnsi="仿宋" w:eastAsia="仿宋" w:cs="仿宋"/>
          <w:bCs w:val="0"/>
          <w:color w:val="000000"/>
          <w:kern w:val="0"/>
          <w:sz w:val="24"/>
          <w:highlight w:val="none"/>
          <w:u w:val="none"/>
          <w:lang w:bidi="ar"/>
        </w:rPr>
      </w:pPr>
      <w:r>
        <w:rPr>
          <w:rFonts w:hint="eastAsia" w:ascii="仿宋" w:hAnsi="仿宋" w:eastAsia="仿宋" w:cs="仿宋"/>
          <w:bCs w:val="0"/>
          <w:color w:val="000000"/>
          <w:kern w:val="0"/>
          <w:sz w:val="24"/>
          <w:highlight w:val="none"/>
          <w:u w:val="none"/>
          <w:lang w:bidi="ar"/>
        </w:rPr>
        <w:t>（1）合同履行过程中因供应商就采购文件、采购过程或结果提起投诉的，甲方认为有必要的，</w:t>
      </w:r>
      <w:r>
        <w:rPr>
          <w:rFonts w:hint="eastAsia" w:ascii="仿宋" w:hAnsi="仿宋" w:eastAsia="仿宋" w:cs="仿宋"/>
          <w:bCs w:val="0"/>
          <w:color w:val="000000"/>
          <w:kern w:val="0"/>
          <w:sz w:val="24"/>
          <w:highlight w:val="none"/>
          <w:u w:val="none"/>
          <w:lang w:eastAsia="zh-CN" w:bidi="ar"/>
        </w:rPr>
        <w:t>可以</w:t>
      </w:r>
      <w:r>
        <w:rPr>
          <w:rFonts w:hint="eastAsia" w:ascii="仿宋" w:hAnsi="仿宋" w:eastAsia="仿宋" w:cs="仿宋"/>
          <w:bCs w:val="0"/>
          <w:color w:val="000000"/>
          <w:kern w:val="0"/>
          <w:sz w:val="24"/>
          <w:highlight w:val="none"/>
          <w:u w:val="none"/>
          <w:lang w:bidi="ar"/>
        </w:rPr>
        <w:t>中止合同的履行。</w:t>
      </w:r>
    </w:p>
    <w:p w14:paraId="5D5DE8E0">
      <w:pPr>
        <w:widowControl/>
        <w:spacing w:line="360" w:lineRule="auto"/>
        <w:ind w:firstLine="480" w:firstLineChars="200"/>
        <w:jc w:val="left"/>
        <w:rPr>
          <w:rFonts w:hint="eastAsia" w:ascii="仿宋" w:hAnsi="仿宋" w:eastAsia="仿宋" w:cs="仿宋"/>
          <w:bCs w:val="0"/>
          <w:color w:val="000000"/>
          <w:kern w:val="0"/>
          <w:sz w:val="24"/>
          <w:highlight w:val="none"/>
          <w:u w:val="none"/>
          <w:lang w:bidi="ar"/>
        </w:rPr>
      </w:pPr>
      <w:r>
        <w:rPr>
          <w:rFonts w:hint="eastAsia" w:ascii="仿宋" w:hAnsi="仿宋" w:eastAsia="仿宋" w:cs="仿宋"/>
          <w:bCs w:val="0"/>
          <w:color w:val="000000"/>
          <w:kern w:val="0"/>
          <w:sz w:val="24"/>
          <w:highlight w:val="none"/>
          <w:u w:val="none"/>
          <w:lang w:bidi="ar"/>
        </w:rPr>
        <w:t>（2）</w:t>
      </w:r>
      <w:r>
        <w:rPr>
          <w:rFonts w:hint="eastAsia" w:ascii="仿宋" w:hAnsi="仿宋" w:eastAsia="仿宋" w:cs="仿宋"/>
          <w:bCs w:val="0"/>
          <w:color w:val="000000"/>
          <w:kern w:val="0"/>
          <w:sz w:val="24"/>
          <w:highlight w:val="none"/>
          <w:u w:val="none"/>
          <w:lang w:val="en-US" w:eastAsia="zh-CN" w:bidi="ar"/>
        </w:rPr>
        <w:t>合同履行过程中，</w:t>
      </w:r>
      <w:r>
        <w:rPr>
          <w:rFonts w:hint="eastAsia" w:ascii="仿宋" w:hAnsi="仿宋" w:eastAsia="仿宋" w:cs="仿宋"/>
          <w:bCs w:val="0"/>
          <w:color w:val="000000"/>
          <w:kern w:val="0"/>
          <w:sz w:val="24"/>
          <w:highlight w:val="none"/>
          <w:u w:val="none"/>
          <w:lang w:bidi="ar"/>
        </w:rPr>
        <w:t>如果乙方出现以下情形之一的：1．经营状况严重恶化；2．转移财产、抽逃资金，以逃避债务；3．丧失商业信誉；4．有丧失或者可能丧失履约能力的其他情形</w:t>
      </w:r>
      <w:r>
        <w:rPr>
          <w:rFonts w:hint="eastAsia" w:ascii="仿宋" w:hAnsi="仿宋" w:eastAsia="仿宋" w:cs="仿宋"/>
          <w:bCs w:val="0"/>
          <w:color w:val="000000"/>
          <w:kern w:val="0"/>
          <w:sz w:val="24"/>
          <w:highlight w:val="none"/>
          <w:u w:val="none"/>
          <w:lang w:eastAsia="zh-CN" w:bidi="ar"/>
        </w:rPr>
        <w:t>，乙方有义务及时告知甲方</w:t>
      </w:r>
      <w:r>
        <w:rPr>
          <w:rFonts w:hint="eastAsia" w:ascii="仿宋" w:hAnsi="仿宋" w:eastAsia="仿宋" w:cs="仿宋"/>
          <w:bCs w:val="0"/>
          <w:color w:val="000000"/>
          <w:kern w:val="0"/>
          <w:sz w:val="24"/>
          <w:highlight w:val="none"/>
          <w:u w:val="none"/>
          <w:lang w:bidi="ar"/>
        </w:rPr>
        <w:t>。甲方</w:t>
      </w:r>
      <w:r>
        <w:rPr>
          <w:rFonts w:hint="eastAsia" w:ascii="仿宋" w:hAnsi="仿宋" w:eastAsia="仿宋" w:cs="仿宋"/>
          <w:bCs w:val="0"/>
          <w:color w:val="000000"/>
          <w:kern w:val="0"/>
          <w:sz w:val="24"/>
          <w:highlight w:val="none"/>
          <w:u w:val="none"/>
          <w:lang w:eastAsia="zh-CN" w:bidi="ar"/>
        </w:rPr>
        <w:t>有权</w:t>
      </w:r>
      <w:r>
        <w:rPr>
          <w:rFonts w:hint="eastAsia" w:ascii="仿宋" w:hAnsi="仿宋" w:eastAsia="仿宋" w:cs="仿宋"/>
          <w:bCs w:val="0"/>
          <w:color w:val="000000"/>
          <w:kern w:val="0"/>
          <w:sz w:val="24"/>
          <w:highlight w:val="none"/>
          <w:u w:val="none"/>
          <w:lang w:bidi="ar"/>
        </w:rPr>
        <w:t>以书面形式通知乙方中止合同</w:t>
      </w:r>
      <w:r>
        <w:rPr>
          <w:rFonts w:hint="eastAsia" w:ascii="仿宋" w:hAnsi="仿宋" w:eastAsia="仿宋" w:cs="仿宋"/>
          <w:bCs w:val="0"/>
          <w:color w:val="000000"/>
          <w:kern w:val="0"/>
          <w:sz w:val="24"/>
          <w:highlight w:val="none"/>
          <w:u w:val="none"/>
          <w:lang w:eastAsia="zh-CN" w:bidi="ar"/>
        </w:rPr>
        <w:t>并要求乙方在合理期限内消除相关情形或者提供适当担保。</w:t>
      </w:r>
      <w:r>
        <w:rPr>
          <w:rFonts w:hint="eastAsia" w:ascii="仿宋" w:hAnsi="仿宋" w:eastAsia="仿宋" w:cs="仿宋"/>
          <w:bCs w:val="0"/>
          <w:color w:val="000000"/>
          <w:kern w:val="0"/>
          <w:sz w:val="24"/>
          <w:highlight w:val="none"/>
          <w:u w:val="none"/>
          <w:lang w:bidi="ar"/>
        </w:rPr>
        <w:t>乙方提供适当担保的，</w:t>
      </w:r>
      <w:r>
        <w:rPr>
          <w:rFonts w:hint="eastAsia" w:ascii="仿宋" w:hAnsi="仿宋" w:eastAsia="仿宋" w:cs="仿宋"/>
          <w:bCs w:val="0"/>
          <w:color w:val="000000"/>
          <w:kern w:val="0"/>
          <w:sz w:val="24"/>
          <w:highlight w:val="none"/>
          <w:u w:val="none"/>
          <w:lang w:eastAsia="zh-CN" w:bidi="ar"/>
        </w:rPr>
        <w:t>合同继续</w:t>
      </w:r>
      <w:r>
        <w:rPr>
          <w:rFonts w:hint="eastAsia" w:ascii="仿宋" w:hAnsi="仿宋" w:eastAsia="仿宋" w:cs="仿宋"/>
          <w:bCs w:val="0"/>
          <w:color w:val="000000"/>
          <w:kern w:val="0"/>
          <w:sz w:val="24"/>
          <w:highlight w:val="none"/>
          <w:u w:val="none"/>
          <w:lang w:bidi="ar"/>
        </w:rPr>
        <w:t>履行</w:t>
      </w:r>
      <w:r>
        <w:rPr>
          <w:rFonts w:hint="eastAsia" w:ascii="仿宋" w:hAnsi="仿宋" w:eastAsia="仿宋" w:cs="仿宋"/>
          <w:bCs w:val="0"/>
          <w:color w:val="000000"/>
          <w:kern w:val="0"/>
          <w:sz w:val="24"/>
          <w:highlight w:val="none"/>
          <w:u w:val="none"/>
          <w:lang w:eastAsia="zh-CN" w:bidi="ar"/>
        </w:rPr>
        <w:t>；乙</w:t>
      </w:r>
      <w:r>
        <w:rPr>
          <w:rFonts w:hint="eastAsia" w:ascii="仿宋" w:hAnsi="仿宋" w:eastAsia="仿宋" w:cs="仿宋"/>
          <w:bCs w:val="0"/>
          <w:color w:val="000000"/>
          <w:kern w:val="0"/>
          <w:sz w:val="24"/>
          <w:highlight w:val="none"/>
          <w:u w:val="none"/>
          <w:lang w:bidi="ar"/>
        </w:rPr>
        <w:t>方在合理期限内未恢复履约能力且未提供适当担保的，视为拒绝</w:t>
      </w:r>
      <w:r>
        <w:rPr>
          <w:rFonts w:hint="eastAsia" w:ascii="仿宋" w:hAnsi="仿宋" w:eastAsia="仿宋" w:cs="仿宋"/>
          <w:bCs w:val="0"/>
          <w:color w:val="000000"/>
          <w:kern w:val="0"/>
          <w:sz w:val="24"/>
          <w:highlight w:val="none"/>
          <w:u w:val="none"/>
          <w:lang w:eastAsia="zh-CN" w:bidi="ar"/>
        </w:rPr>
        <w:t>继续</w:t>
      </w:r>
      <w:r>
        <w:rPr>
          <w:rFonts w:hint="eastAsia" w:ascii="仿宋" w:hAnsi="仿宋" w:eastAsia="仿宋" w:cs="仿宋"/>
          <w:bCs w:val="0"/>
          <w:color w:val="000000"/>
          <w:kern w:val="0"/>
          <w:sz w:val="24"/>
          <w:highlight w:val="none"/>
          <w:u w:val="none"/>
          <w:lang w:bidi="ar"/>
        </w:rPr>
        <w:t>履约，甲方</w:t>
      </w:r>
      <w:r>
        <w:rPr>
          <w:rFonts w:hint="eastAsia" w:ascii="仿宋" w:hAnsi="仿宋" w:eastAsia="仿宋" w:cs="仿宋"/>
          <w:bCs w:val="0"/>
          <w:color w:val="000000"/>
          <w:kern w:val="0"/>
          <w:sz w:val="24"/>
          <w:highlight w:val="none"/>
          <w:u w:val="none"/>
          <w:lang w:eastAsia="zh-CN" w:bidi="ar"/>
        </w:rPr>
        <w:t>有权</w:t>
      </w:r>
      <w:r>
        <w:rPr>
          <w:rFonts w:hint="eastAsia" w:ascii="仿宋" w:hAnsi="仿宋" w:eastAsia="仿宋" w:cs="仿宋"/>
          <w:bCs w:val="0"/>
          <w:color w:val="000000"/>
          <w:kern w:val="0"/>
          <w:sz w:val="24"/>
          <w:highlight w:val="none"/>
          <w:u w:val="none"/>
          <w:lang w:bidi="ar"/>
        </w:rPr>
        <w:t>解除合同并要求乙方承担</w:t>
      </w:r>
      <w:r>
        <w:rPr>
          <w:rFonts w:hint="eastAsia" w:ascii="仿宋" w:hAnsi="仿宋" w:eastAsia="仿宋" w:cs="仿宋"/>
          <w:bCs w:val="0"/>
          <w:color w:val="000000"/>
          <w:kern w:val="0"/>
          <w:sz w:val="24"/>
          <w:highlight w:val="none"/>
          <w:u w:val="none"/>
          <w:lang w:eastAsia="zh-CN" w:bidi="ar"/>
        </w:rPr>
        <w:t>由此给甲方造成的损失</w:t>
      </w:r>
      <w:r>
        <w:rPr>
          <w:rFonts w:hint="eastAsia" w:ascii="仿宋" w:hAnsi="仿宋" w:eastAsia="仿宋" w:cs="仿宋"/>
          <w:bCs w:val="0"/>
          <w:color w:val="000000"/>
          <w:kern w:val="0"/>
          <w:sz w:val="24"/>
          <w:highlight w:val="none"/>
          <w:u w:val="none"/>
          <w:lang w:bidi="ar"/>
        </w:rPr>
        <w:t>。</w:t>
      </w:r>
    </w:p>
    <w:p w14:paraId="6FE842D5">
      <w:pPr>
        <w:widowControl/>
        <w:spacing w:line="360" w:lineRule="auto"/>
        <w:ind w:firstLine="480" w:firstLineChars="200"/>
        <w:jc w:val="left"/>
        <w:rPr>
          <w:rFonts w:hint="eastAsia" w:ascii="仿宋" w:hAnsi="仿宋" w:eastAsia="仿宋" w:cs="仿宋"/>
          <w:bCs w:val="0"/>
          <w:color w:val="000000"/>
          <w:kern w:val="0"/>
          <w:sz w:val="24"/>
          <w:highlight w:val="none"/>
          <w:u w:val="none"/>
          <w:lang w:val="en-US" w:eastAsia="zh-CN" w:bidi="ar"/>
        </w:rPr>
      </w:pPr>
      <w:r>
        <w:rPr>
          <w:rFonts w:hint="eastAsia" w:ascii="仿宋" w:hAnsi="仿宋" w:eastAsia="仿宋" w:cs="仿宋"/>
          <w:bCs w:val="0"/>
          <w:color w:val="000000"/>
          <w:kern w:val="0"/>
          <w:sz w:val="24"/>
          <w:highlight w:val="none"/>
          <w:u w:val="none"/>
          <w:lang w:val="en-US" w:eastAsia="zh-CN" w:bidi="ar"/>
        </w:rPr>
        <w:t>（3）乙方分立、合并或者变更住所的，应当及时以书面形式告知甲方。乙方没有及时告知甲方，致使合同履行发生困难的，甲方可以中止合同履行并要求乙方承担由此给甲方造成的损失。</w:t>
      </w:r>
    </w:p>
    <w:p w14:paraId="2D69B3AB">
      <w:pPr>
        <w:widowControl/>
        <w:spacing w:line="360" w:lineRule="auto"/>
        <w:ind w:firstLine="480" w:firstLineChars="200"/>
        <w:jc w:val="left"/>
        <w:rPr>
          <w:rFonts w:hint="eastAsia" w:ascii="仿宋" w:hAnsi="仿宋" w:eastAsia="仿宋" w:cs="仿宋"/>
          <w:bCs w:val="0"/>
          <w:color w:val="000000"/>
          <w:kern w:val="0"/>
          <w:sz w:val="24"/>
          <w:highlight w:val="none"/>
          <w:u w:val="none"/>
          <w:lang w:bidi="ar"/>
        </w:rPr>
      </w:pPr>
      <w:r>
        <w:rPr>
          <w:rFonts w:hint="eastAsia" w:ascii="仿宋" w:hAnsi="仿宋" w:eastAsia="仿宋" w:cs="仿宋"/>
          <w:bCs w:val="0"/>
          <w:color w:val="000000"/>
          <w:kern w:val="0"/>
          <w:sz w:val="24"/>
          <w:highlight w:val="none"/>
          <w:u w:val="none"/>
          <w:lang w:bidi="ar"/>
        </w:rPr>
        <w:t>（</w:t>
      </w:r>
      <w:r>
        <w:rPr>
          <w:rFonts w:hint="eastAsia" w:ascii="仿宋" w:hAnsi="仿宋" w:eastAsia="仿宋" w:cs="仿宋"/>
          <w:bCs w:val="0"/>
          <w:color w:val="000000"/>
          <w:kern w:val="0"/>
          <w:sz w:val="24"/>
          <w:highlight w:val="none"/>
          <w:u w:val="none"/>
          <w:lang w:val="en-US" w:eastAsia="zh-CN" w:bidi="ar"/>
        </w:rPr>
        <w:t>4</w:t>
      </w:r>
      <w:r>
        <w:rPr>
          <w:rFonts w:hint="eastAsia" w:ascii="仿宋" w:hAnsi="仿宋" w:eastAsia="仿宋" w:cs="仿宋"/>
          <w:bCs w:val="0"/>
          <w:color w:val="000000"/>
          <w:kern w:val="0"/>
          <w:sz w:val="24"/>
          <w:highlight w:val="none"/>
          <w:u w:val="none"/>
          <w:lang w:bidi="ar"/>
        </w:rPr>
        <w:t>）甲方不得以行政区划调整、政府换届、机构或者职能调整以及相关责任人更替为由中止合同。</w:t>
      </w:r>
    </w:p>
    <w:p w14:paraId="2E391D41">
      <w:pPr>
        <w:widowControl/>
        <w:spacing w:line="360" w:lineRule="auto"/>
        <w:ind w:firstLine="480" w:firstLineChars="200"/>
        <w:jc w:val="left"/>
        <w:rPr>
          <w:rFonts w:hint="eastAsia" w:ascii="仿宋" w:hAnsi="仿宋" w:eastAsia="仿宋" w:cs="仿宋"/>
          <w:bCs w:val="0"/>
          <w:color w:val="000000"/>
          <w:kern w:val="0"/>
          <w:sz w:val="24"/>
          <w:highlight w:val="none"/>
          <w:u w:val="none"/>
          <w:lang w:bidi="ar"/>
        </w:rPr>
      </w:pPr>
      <w:r>
        <w:rPr>
          <w:rFonts w:hint="eastAsia" w:ascii="仿宋" w:hAnsi="仿宋" w:eastAsia="仿宋" w:cs="仿宋"/>
          <w:bCs w:val="0"/>
          <w:color w:val="000000"/>
          <w:kern w:val="0"/>
          <w:sz w:val="24"/>
          <w:highlight w:val="none"/>
          <w:u w:val="none"/>
          <w:lang w:val="en-US" w:eastAsia="zh-CN" w:bidi="ar"/>
        </w:rPr>
        <w:t>2.</w:t>
      </w:r>
      <w:r>
        <w:rPr>
          <w:rFonts w:hint="eastAsia" w:ascii="仿宋" w:hAnsi="仿宋" w:eastAsia="仿宋" w:cs="仿宋"/>
          <w:bCs w:val="0"/>
          <w:color w:val="000000"/>
          <w:kern w:val="0"/>
          <w:sz w:val="24"/>
          <w:highlight w:val="none"/>
          <w:u w:val="none"/>
          <w:lang w:bidi="ar"/>
        </w:rPr>
        <w:t>合同的终止</w:t>
      </w:r>
    </w:p>
    <w:p w14:paraId="63B6A196">
      <w:pPr>
        <w:widowControl/>
        <w:spacing w:line="360" w:lineRule="auto"/>
        <w:ind w:firstLine="480" w:firstLineChars="200"/>
        <w:jc w:val="left"/>
        <w:rPr>
          <w:rFonts w:hint="eastAsia" w:ascii="仿宋" w:hAnsi="仿宋" w:eastAsia="仿宋" w:cs="仿宋"/>
          <w:bCs w:val="0"/>
          <w:color w:val="000000"/>
          <w:kern w:val="0"/>
          <w:sz w:val="24"/>
          <w:highlight w:val="none"/>
          <w:u w:val="none"/>
          <w:lang w:bidi="ar"/>
        </w:rPr>
      </w:pPr>
      <w:r>
        <w:rPr>
          <w:rFonts w:hint="eastAsia" w:ascii="仿宋" w:hAnsi="仿宋" w:eastAsia="仿宋" w:cs="仿宋"/>
          <w:bCs w:val="0"/>
          <w:color w:val="000000"/>
          <w:kern w:val="0"/>
          <w:sz w:val="24"/>
          <w:highlight w:val="none"/>
          <w:u w:val="none"/>
          <w:lang w:bidi="ar"/>
        </w:rPr>
        <w:t>（1）合同因有效期限届满而终止；</w:t>
      </w:r>
    </w:p>
    <w:p w14:paraId="1A67A530">
      <w:pPr>
        <w:widowControl/>
        <w:spacing w:line="360" w:lineRule="auto"/>
        <w:ind w:firstLine="480" w:firstLineChars="200"/>
        <w:jc w:val="left"/>
        <w:rPr>
          <w:rFonts w:hint="eastAsia" w:ascii="仿宋" w:hAnsi="仿宋" w:eastAsia="仿宋" w:cs="仿宋"/>
          <w:bCs w:val="0"/>
          <w:color w:val="000000"/>
          <w:kern w:val="0"/>
          <w:sz w:val="24"/>
          <w:highlight w:val="none"/>
          <w:u w:val="none"/>
          <w:lang w:eastAsia="zh-CN" w:bidi="ar"/>
        </w:rPr>
      </w:pPr>
      <w:r>
        <w:rPr>
          <w:rFonts w:hint="eastAsia" w:ascii="仿宋" w:hAnsi="仿宋" w:eastAsia="仿宋" w:cs="仿宋"/>
          <w:bCs w:val="0"/>
          <w:color w:val="000000"/>
          <w:kern w:val="0"/>
          <w:sz w:val="24"/>
          <w:highlight w:val="none"/>
          <w:u w:val="none"/>
          <w:lang w:bidi="ar"/>
        </w:rPr>
        <w:t>（2）乙方未</w:t>
      </w:r>
      <w:r>
        <w:rPr>
          <w:rFonts w:hint="eastAsia" w:ascii="仿宋" w:hAnsi="仿宋" w:eastAsia="仿宋" w:cs="仿宋"/>
          <w:bCs w:val="0"/>
          <w:color w:val="000000"/>
          <w:kern w:val="0"/>
          <w:sz w:val="24"/>
          <w:highlight w:val="none"/>
          <w:u w:val="none"/>
          <w:lang w:eastAsia="zh-CN" w:bidi="ar"/>
        </w:rPr>
        <w:t>按</w:t>
      </w:r>
      <w:r>
        <w:rPr>
          <w:rFonts w:hint="eastAsia" w:ascii="仿宋" w:hAnsi="仿宋" w:eastAsia="仿宋" w:cs="仿宋"/>
          <w:bCs w:val="0"/>
          <w:color w:val="000000"/>
          <w:kern w:val="0"/>
          <w:sz w:val="24"/>
          <w:highlight w:val="none"/>
          <w:u w:val="none"/>
          <w:lang w:bidi="ar"/>
        </w:rPr>
        <w:t>合同约定履行，构成根本性违约的，甲方有权终止合同</w:t>
      </w:r>
      <w:r>
        <w:rPr>
          <w:rFonts w:hint="eastAsia" w:ascii="仿宋" w:hAnsi="仿宋" w:eastAsia="仿宋" w:cs="仿宋"/>
          <w:bCs w:val="0"/>
          <w:color w:val="000000"/>
          <w:kern w:val="0"/>
          <w:sz w:val="24"/>
          <w:highlight w:val="none"/>
          <w:u w:val="none"/>
          <w:lang w:eastAsia="zh-CN" w:bidi="ar"/>
        </w:rPr>
        <w:t>，</w:t>
      </w:r>
      <w:r>
        <w:rPr>
          <w:rFonts w:hint="eastAsia" w:ascii="仿宋" w:hAnsi="仿宋" w:eastAsia="仿宋" w:cs="仿宋"/>
          <w:bCs w:val="0"/>
          <w:color w:val="000000"/>
          <w:kern w:val="0"/>
          <w:sz w:val="24"/>
          <w:highlight w:val="none"/>
          <w:u w:val="none"/>
          <w:lang w:bidi="ar"/>
        </w:rPr>
        <w:t>并追究乙方的违约责</w:t>
      </w:r>
      <w:r>
        <w:rPr>
          <w:rFonts w:hint="eastAsia" w:ascii="仿宋" w:hAnsi="仿宋" w:eastAsia="仿宋" w:cs="仿宋"/>
          <w:bCs w:val="0"/>
          <w:color w:val="000000"/>
          <w:kern w:val="0"/>
          <w:sz w:val="24"/>
          <w:highlight w:val="none"/>
          <w:u w:val="none"/>
          <w:lang w:val="en-US" w:eastAsia="zh-CN" w:bidi="ar"/>
        </w:rPr>
        <w:t>任</w:t>
      </w:r>
      <w:r>
        <w:rPr>
          <w:rFonts w:hint="eastAsia" w:ascii="仿宋" w:hAnsi="仿宋" w:eastAsia="仿宋" w:cs="仿宋"/>
          <w:bCs w:val="0"/>
          <w:color w:val="000000"/>
          <w:kern w:val="0"/>
          <w:sz w:val="24"/>
          <w:highlight w:val="none"/>
          <w:u w:val="none"/>
          <w:lang w:bidi="ar"/>
        </w:rPr>
        <w:t>。</w:t>
      </w:r>
    </w:p>
    <w:p w14:paraId="6682B433">
      <w:pPr>
        <w:widowControl/>
        <w:spacing w:line="360" w:lineRule="auto"/>
        <w:jc w:val="left"/>
        <w:rPr>
          <w:rFonts w:hint="eastAsia" w:ascii="仿宋" w:hAnsi="仿宋" w:eastAsia="仿宋" w:cs="仿宋"/>
          <w:b/>
          <w:bCs/>
          <w:color w:val="000000"/>
          <w:kern w:val="0"/>
          <w:sz w:val="24"/>
          <w:highlight w:val="none"/>
          <w:u w:val="none"/>
          <w:lang w:bidi="ar"/>
        </w:rPr>
      </w:pPr>
      <w:r>
        <w:rPr>
          <w:rFonts w:hint="eastAsia" w:ascii="仿宋" w:hAnsi="仿宋" w:eastAsia="仿宋" w:cs="仿宋"/>
          <w:b/>
          <w:bCs/>
          <w:color w:val="000000"/>
          <w:kern w:val="0"/>
          <w:sz w:val="24"/>
          <w:highlight w:val="none"/>
          <w:u w:val="none"/>
          <w:lang w:eastAsia="zh-CN" w:bidi="ar"/>
        </w:rPr>
        <w:t>第十三条：</w:t>
      </w:r>
      <w:r>
        <w:rPr>
          <w:rFonts w:hint="eastAsia" w:ascii="仿宋" w:hAnsi="仿宋" w:eastAsia="仿宋" w:cs="仿宋"/>
          <w:b/>
          <w:bCs/>
          <w:color w:val="000000"/>
          <w:kern w:val="0"/>
          <w:sz w:val="24"/>
          <w:highlight w:val="none"/>
          <w:u w:val="none"/>
          <w:lang w:bidi="ar"/>
        </w:rPr>
        <w:t>保密义务</w:t>
      </w:r>
    </w:p>
    <w:p w14:paraId="572C2E5F">
      <w:pPr>
        <w:widowControl/>
        <w:spacing w:line="360" w:lineRule="auto"/>
        <w:ind w:firstLine="480" w:firstLineChars="200"/>
        <w:jc w:val="left"/>
        <w:rPr>
          <w:rFonts w:hint="eastAsia" w:ascii="仿宋" w:hAnsi="仿宋" w:eastAsia="仿宋" w:cs="仿宋"/>
          <w:bCs w:val="0"/>
          <w:color w:val="000000"/>
          <w:kern w:val="0"/>
          <w:sz w:val="24"/>
          <w:highlight w:val="none"/>
          <w:u w:val="none"/>
          <w:lang w:bidi="ar"/>
        </w:rPr>
      </w:pPr>
      <w:r>
        <w:rPr>
          <w:rFonts w:hint="eastAsia" w:ascii="仿宋" w:hAnsi="仿宋" w:eastAsia="仿宋" w:cs="仿宋"/>
          <w:bCs w:val="0"/>
          <w:color w:val="000000"/>
          <w:kern w:val="0"/>
          <w:sz w:val="24"/>
          <w:highlight w:val="none"/>
          <w:u w:val="none"/>
          <w:lang w:bidi="ar"/>
        </w:rPr>
        <w:t>甲、乙双方</w:t>
      </w:r>
      <w:r>
        <w:rPr>
          <w:rFonts w:hint="eastAsia" w:ascii="仿宋" w:hAnsi="仿宋" w:eastAsia="仿宋" w:cs="仿宋"/>
          <w:bCs w:val="0"/>
          <w:color w:val="000000"/>
          <w:kern w:val="0"/>
          <w:sz w:val="24"/>
          <w:highlight w:val="none"/>
          <w:u w:val="none"/>
          <w:lang w:eastAsia="zh-CN" w:bidi="ar"/>
        </w:rPr>
        <w:t>对</w:t>
      </w:r>
      <w:r>
        <w:rPr>
          <w:rFonts w:hint="eastAsia" w:ascii="仿宋" w:hAnsi="仿宋" w:eastAsia="仿宋" w:cs="仿宋"/>
          <w:bCs w:val="0"/>
          <w:color w:val="000000"/>
          <w:kern w:val="0"/>
          <w:sz w:val="24"/>
          <w:highlight w:val="none"/>
          <w:u w:val="none"/>
          <w:lang w:bidi="ar"/>
        </w:rPr>
        <w:t>采购和合同履行过程中所获悉的</w:t>
      </w:r>
      <w:r>
        <w:rPr>
          <w:rFonts w:hint="eastAsia" w:ascii="仿宋" w:hAnsi="仿宋" w:eastAsia="仿宋" w:cs="仿宋"/>
          <w:bCs w:val="0"/>
          <w:color w:val="000000"/>
          <w:kern w:val="0"/>
          <w:sz w:val="24"/>
          <w:highlight w:val="none"/>
          <w:u w:val="none"/>
          <w:lang w:eastAsia="zh-CN" w:bidi="ar"/>
        </w:rPr>
        <w:t>国家秘密、工作秘密、</w:t>
      </w:r>
      <w:r>
        <w:rPr>
          <w:rFonts w:hint="eastAsia" w:ascii="仿宋" w:hAnsi="仿宋" w:eastAsia="仿宋" w:cs="仿宋"/>
          <w:bCs w:val="0"/>
          <w:color w:val="000000"/>
          <w:kern w:val="0"/>
          <w:sz w:val="24"/>
          <w:highlight w:val="none"/>
          <w:u w:val="none"/>
          <w:lang w:bidi="ar"/>
        </w:rPr>
        <w:t>商业秘密或者其他应当保密的信息，均有保密义务</w:t>
      </w:r>
      <w:r>
        <w:rPr>
          <w:rFonts w:hint="eastAsia" w:ascii="仿宋" w:hAnsi="仿宋" w:eastAsia="仿宋" w:cs="仿宋"/>
          <w:bCs w:val="0"/>
          <w:color w:val="000000"/>
          <w:kern w:val="0"/>
          <w:sz w:val="24"/>
          <w:highlight w:val="none"/>
          <w:u w:val="none"/>
          <w:lang w:eastAsia="zh-CN" w:bidi="ar"/>
        </w:rPr>
        <w:t>且不受合同有效期所限，直至该信息成为公开信息</w:t>
      </w:r>
      <w:r>
        <w:rPr>
          <w:rFonts w:hint="eastAsia" w:ascii="仿宋" w:hAnsi="仿宋" w:eastAsia="仿宋" w:cs="仿宋"/>
          <w:bCs w:val="0"/>
          <w:color w:val="000000"/>
          <w:kern w:val="0"/>
          <w:sz w:val="24"/>
          <w:highlight w:val="none"/>
          <w:u w:val="none"/>
          <w:lang w:bidi="ar"/>
        </w:rPr>
        <w:t>。泄露、不正当地使用</w:t>
      </w:r>
      <w:r>
        <w:rPr>
          <w:rFonts w:hint="eastAsia" w:ascii="仿宋" w:hAnsi="仿宋" w:eastAsia="仿宋" w:cs="仿宋"/>
          <w:bCs w:val="0"/>
          <w:color w:val="000000"/>
          <w:kern w:val="0"/>
          <w:sz w:val="24"/>
          <w:highlight w:val="none"/>
          <w:u w:val="none"/>
          <w:lang w:eastAsia="zh-CN" w:bidi="ar"/>
        </w:rPr>
        <w:t>国家秘密、工作秘密、</w:t>
      </w:r>
      <w:r>
        <w:rPr>
          <w:rFonts w:hint="eastAsia" w:ascii="仿宋" w:hAnsi="仿宋" w:eastAsia="仿宋" w:cs="仿宋"/>
          <w:bCs w:val="0"/>
          <w:color w:val="000000"/>
          <w:kern w:val="0"/>
          <w:sz w:val="24"/>
          <w:highlight w:val="none"/>
          <w:u w:val="none"/>
          <w:lang w:bidi="ar"/>
        </w:rPr>
        <w:t>商业秘密或者</w:t>
      </w:r>
      <w:r>
        <w:rPr>
          <w:rFonts w:hint="eastAsia" w:ascii="仿宋" w:hAnsi="仿宋" w:eastAsia="仿宋" w:cs="仿宋"/>
          <w:bCs w:val="0"/>
          <w:color w:val="000000"/>
          <w:kern w:val="0"/>
          <w:sz w:val="24"/>
          <w:highlight w:val="none"/>
          <w:u w:val="none"/>
          <w:lang w:eastAsia="zh-CN" w:bidi="ar"/>
        </w:rPr>
        <w:t>其他应当保密的</w:t>
      </w:r>
      <w:r>
        <w:rPr>
          <w:rFonts w:hint="eastAsia" w:ascii="仿宋" w:hAnsi="仿宋" w:eastAsia="仿宋" w:cs="仿宋"/>
          <w:bCs w:val="0"/>
          <w:color w:val="000000"/>
          <w:kern w:val="0"/>
          <w:sz w:val="24"/>
          <w:highlight w:val="none"/>
          <w:u w:val="none"/>
          <w:lang w:bidi="ar"/>
        </w:rPr>
        <w:t>信息，应当承担</w:t>
      </w:r>
      <w:r>
        <w:rPr>
          <w:rFonts w:hint="eastAsia" w:ascii="仿宋" w:hAnsi="仿宋" w:eastAsia="仿宋" w:cs="仿宋"/>
          <w:bCs w:val="0"/>
          <w:color w:val="000000"/>
          <w:kern w:val="0"/>
          <w:sz w:val="24"/>
          <w:highlight w:val="none"/>
          <w:u w:val="none"/>
          <w:lang w:eastAsia="zh-CN" w:bidi="ar"/>
        </w:rPr>
        <w:t>相应</w:t>
      </w:r>
      <w:r>
        <w:rPr>
          <w:rFonts w:hint="eastAsia" w:ascii="仿宋" w:hAnsi="仿宋" w:eastAsia="仿宋" w:cs="仿宋"/>
          <w:bCs w:val="0"/>
          <w:color w:val="000000"/>
          <w:kern w:val="0"/>
          <w:sz w:val="24"/>
          <w:highlight w:val="none"/>
          <w:u w:val="none"/>
          <w:lang w:bidi="ar"/>
        </w:rPr>
        <w:t>责任。</w:t>
      </w:r>
    </w:p>
    <w:p w14:paraId="6A767B04">
      <w:pPr>
        <w:widowControl/>
        <w:spacing w:line="360" w:lineRule="auto"/>
        <w:jc w:val="left"/>
        <w:rPr>
          <w:rFonts w:hint="eastAsia" w:ascii="仿宋" w:hAnsi="仿宋" w:eastAsia="仿宋" w:cs="仿宋"/>
          <w:bCs w:val="0"/>
          <w:sz w:val="24"/>
          <w:highlight w:val="none"/>
          <w:u w:val="none"/>
        </w:rPr>
      </w:pPr>
      <w:r>
        <w:rPr>
          <w:rFonts w:hint="eastAsia" w:ascii="仿宋" w:hAnsi="仿宋" w:eastAsia="仿宋" w:cs="仿宋"/>
          <w:b/>
          <w:bCs/>
          <w:color w:val="000000"/>
          <w:kern w:val="0"/>
          <w:sz w:val="24"/>
          <w:highlight w:val="none"/>
          <w:u w:val="none"/>
          <w:lang w:bidi="ar"/>
        </w:rPr>
        <w:t>第</w:t>
      </w:r>
      <w:r>
        <w:rPr>
          <w:rFonts w:hint="eastAsia" w:ascii="仿宋" w:hAnsi="仿宋" w:eastAsia="仿宋" w:cs="仿宋"/>
          <w:b/>
          <w:bCs/>
          <w:color w:val="000000"/>
          <w:kern w:val="0"/>
          <w:sz w:val="24"/>
          <w:highlight w:val="none"/>
          <w:u w:val="none"/>
          <w:lang w:eastAsia="zh-CN" w:bidi="ar"/>
        </w:rPr>
        <w:t>十四</w:t>
      </w:r>
      <w:r>
        <w:rPr>
          <w:rFonts w:hint="eastAsia" w:ascii="仿宋" w:hAnsi="仿宋" w:eastAsia="仿宋" w:cs="仿宋"/>
          <w:b/>
          <w:bCs/>
          <w:color w:val="000000"/>
          <w:kern w:val="0"/>
          <w:sz w:val="24"/>
          <w:highlight w:val="none"/>
          <w:u w:val="none"/>
          <w:lang w:bidi="ar"/>
        </w:rPr>
        <w:t xml:space="preserve">条：争议解决 </w:t>
      </w:r>
    </w:p>
    <w:p w14:paraId="271ADA68">
      <w:pPr>
        <w:widowControl/>
        <w:spacing w:line="360" w:lineRule="auto"/>
        <w:ind w:firstLine="480" w:firstLineChars="200"/>
        <w:jc w:val="left"/>
        <w:rPr>
          <w:rFonts w:hint="eastAsia" w:ascii="仿宋" w:hAnsi="仿宋" w:eastAsia="仿宋" w:cs="仿宋"/>
          <w:bCs w:val="0"/>
          <w:sz w:val="24"/>
          <w:highlight w:val="none"/>
          <w:u w:val="none"/>
        </w:rPr>
      </w:pPr>
      <w:r>
        <w:rPr>
          <w:rFonts w:hint="eastAsia" w:ascii="仿宋" w:hAnsi="仿宋" w:eastAsia="仿宋" w:cs="仿宋"/>
          <w:bCs w:val="0"/>
          <w:color w:val="000000"/>
          <w:kern w:val="0"/>
          <w:sz w:val="24"/>
          <w:highlight w:val="none"/>
          <w:u w:val="none"/>
          <w:lang w:bidi="ar"/>
        </w:rPr>
        <w:t xml:space="preserve">因本合同发生纠纷，甲乙双方应当及时协商，协商不成时，任何一方可向甲方所在地人民法院起诉。 </w:t>
      </w:r>
    </w:p>
    <w:p w14:paraId="4D9DE51C">
      <w:pPr>
        <w:widowControl/>
        <w:spacing w:line="360" w:lineRule="auto"/>
        <w:jc w:val="left"/>
        <w:rPr>
          <w:rFonts w:hint="eastAsia" w:ascii="仿宋" w:hAnsi="仿宋" w:eastAsia="仿宋" w:cs="仿宋"/>
          <w:bCs w:val="0"/>
          <w:sz w:val="24"/>
          <w:highlight w:val="none"/>
          <w:u w:val="none"/>
        </w:rPr>
      </w:pPr>
      <w:r>
        <w:rPr>
          <w:rFonts w:hint="eastAsia" w:ascii="仿宋" w:hAnsi="仿宋" w:eastAsia="仿宋" w:cs="仿宋"/>
          <w:b/>
          <w:bCs/>
          <w:color w:val="000000"/>
          <w:kern w:val="0"/>
          <w:sz w:val="24"/>
          <w:highlight w:val="none"/>
          <w:u w:val="none"/>
          <w:lang w:bidi="ar"/>
        </w:rPr>
        <w:t>第</w:t>
      </w:r>
      <w:r>
        <w:rPr>
          <w:rFonts w:hint="eastAsia" w:ascii="仿宋" w:hAnsi="仿宋" w:eastAsia="仿宋" w:cs="仿宋"/>
          <w:b/>
          <w:bCs/>
          <w:color w:val="000000"/>
          <w:kern w:val="0"/>
          <w:sz w:val="24"/>
          <w:highlight w:val="none"/>
          <w:u w:val="none"/>
          <w:lang w:eastAsia="zh-CN" w:bidi="ar"/>
        </w:rPr>
        <w:t>十五</w:t>
      </w:r>
      <w:r>
        <w:rPr>
          <w:rFonts w:hint="eastAsia" w:ascii="仿宋" w:hAnsi="仿宋" w:eastAsia="仿宋" w:cs="仿宋"/>
          <w:b/>
          <w:bCs/>
          <w:color w:val="000000"/>
          <w:kern w:val="0"/>
          <w:sz w:val="24"/>
          <w:highlight w:val="none"/>
          <w:u w:val="none"/>
          <w:lang w:bidi="ar"/>
        </w:rPr>
        <w:t xml:space="preserve">条：合同生效 </w:t>
      </w:r>
    </w:p>
    <w:p w14:paraId="7AD2007D">
      <w:pPr>
        <w:widowControl/>
        <w:spacing w:line="360" w:lineRule="auto"/>
        <w:ind w:firstLine="480" w:firstLineChars="200"/>
        <w:jc w:val="left"/>
        <w:rPr>
          <w:rFonts w:hint="eastAsia" w:ascii="仿宋" w:hAnsi="仿宋" w:eastAsia="仿宋" w:cs="仿宋"/>
          <w:bCs w:val="0"/>
          <w:sz w:val="24"/>
          <w:highlight w:val="none"/>
          <w:u w:val="none"/>
        </w:rPr>
      </w:pPr>
      <w:r>
        <w:rPr>
          <w:rFonts w:hint="eastAsia" w:ascii="仿宋" w:hAnsi="仿宋" w:eastAsia="仿宋" w:cs="仿宋"/>
          <w:bCs w:val="0"/>
          <w:color w:val="000000"/>
          <w:kern w:val="0"/>
          <w:sz w:val="24"/>
          <w:highlight w:val="none"/>
          <w:u w:val="none"/>
          <w:lang w:bidi="ar"/>
        </w:rPr>
        <w:t xml:space="preserve">1.合同经甲、乙双方法定代表人或授权代表签字并加盖单位公章后生效。 </w:t>
      </w:r>
    </w:p>
    <w:p w14:paraId="0C060F4E">
      <w:pPr>
        <w:widowControl/>
        <w:spacing w:line="360" w:lineRule="auto"/>
        <w:ind w:firstLine="480" w:firstLineChars="200"/>
        <w:jc w:val="left"/>
        <w:rPr>
          <w:rFonts w:hint="eastAsia" w:ascii="仿宋" w:hAnsi="仿宋" w:eastAsia="仿宋" w:cs="仿宋"/>
          <w:bCs w:val="0"/>
          <w:color w:val="000000"/>
          <w:kern w:val="0"/>
          <w:sz w:val="24"/>
          <w:highlight w:val="none"/>
          <w:u w:val="none"/>
          <w:lang w:bidi="ar"/>
        </w:rPr>
      </w:pPr>
      <w:r>
        <w:rPr>
          <w:rFonts w:hint="eastAsia" w:ascii="仿宋" w:hAnsi="仿宋" w:eastAsia="仿宋" w:cs="仿宋"/>
          <w:bCs w:val="0"/>
          <w:color w:val="000000"/>
          <w:kern w:val="0"/>
          <w:sz w:val="24"/>
          <w:highlight w:val="none"/>
          <w:u w:val="none"/>
          <w:lang w:bidi="ar"/>
        </w:rPr>
        <w:t xml:space="preserve">2.本合同附件、招标文件、投标文件、询标澄清、中标通知书均为合同的组成部分，与本合同具有同等法律效力。 </w:t>
      </w:r>
    </w:p>
    <w:p w14:paraId="4686A409">
      <w:pPr>
        <w:widowControl/>
        <w:spacing w:line="360" w:lineRule="auto"/>
        <w:jc w:val="left"/>
        <w:rPr>
          <w:rFonts w:hint="eastAsia" w:ascii="仿宋" w:hAnsi="仿宋" w:eastAsia="仿宋" w:cs="仿宋"/>
          <w:bCs w:val="0"/>
          <w:sz w:val="24"/>
          <w:highlight w:val="none"/>
          <w:u w:val="none"/>
        </w:rPr>
      </w:pPr>
      <w:r>
        <w:rPr>
          <w:rFonts w:hint="eastAsia" w:ascii="仿宋" w:hAnsi="仿宋" w:eastAsia="仿宋" w:cs="仿宋"/>
          <w:b/>
          <w:bCs/>
          <w:color w:val="000000"/>
          <w:kern w:val="0"/>
          <w:sz w:val="24"/>
          <w:highlight w:val="none"/>
          <w:u w:val="none"/>
          <w:lang w:bidi="ar"/>
        </w:rPr>
        <w:t>第十</w:t>
      </w:r>
      <w:r>
        <w:rPr>
          <w:rFonts w:hint="eastAsia" w:ascii="仿宋" w:hAnsi="仿宋" w:eastAsia="仿宋" w:cs="仿宋"/>
          <w:b/>
          <w:bCs/>
          <w:color w:val="000000"/>
          <w:kern w:val="0"/>
          <w:sz w:val="24"/>
          <w:highlight w:val="none"/>
          <w:u w:val="none"/>
          <w:lang w:eastAsia="zh-CN" w:bidi="ar"/>
        </w:rPr>
        <w:t>六</w:t>
      </w:r>
      <w:r>
        <w:rPr>
          <w:rFonts w:hint="eastAsia" w:ascii="仿宋" w:hAnsi="仿宋" w:eastAsia="仿宋" w:cs="仿宋"/>
          <w:b/>
          <w:bCs/>
          <w:color w:val="000000"/>
          <w:kern w:val="0"/>
          <w:sz w:val="24"/>
          <w:highlight w:val="none"/>
          <w:u w:val="none"/>
          <w:lang w:bidi="ar"/>
        </w:rPr>
        <w:t>条：</w:t>
      </w:r>
      <w:r>
        <w:rPr>
          <w:rFonts w:hint="eastAsia" w:ascii="仿宋" w:hAnsi="仿宋" w:eastAsia="仿宋" w:cs="仿宋"/>
          <w:b/>
          <w:bCs/>
          <w:color w:val="000000"/>
          <w:kern w:val="0"/>
          <w:sz w:val="24"/>
          <w:highlight w:val="none"/>
          <w:u w:val="none"/>
          <w:lang w:eastAsia="zh-CN" w:bidi="ar"/>
        </w:rPr>
        <w:t>其他</w:t>
      </w:r>
      <w:r>
        <w:rPr>
          <w:rFonts w:hint="eastAsia" w:ascii="仿宋" w:hAnsi="仿宋" w:eastAsia="仿宋" w:cs="仿宋"/>
          <w:b/>
          <w:bCs/>
          <w:color w:val="000000"/>
          <w:kern w:val="0"/>
          <w:sz w:val="24"/>
          <w:highlight w:val="none"/>
          <w:u w:val="none"/>
          <w:lang w:bidi="ar"/>
        </w:rPr>
        <w:t xml:space="preserve"> </w:t>
      </w:r>
    </w:p>
    <w:p w14:paraId="6D2146BB">
      <w:pPr>
        <w:pStyle w:val="2"/>
        <w:rPr>
          <w:rFonts w:hint="eastAsia" w:ascii="仿宋" w:hAnsi="仿宋" w:eastAsia="仿宋" w:cs="仿宋"/>
          <w:lang w:eastAsia="zh-CN"/>
        </w:rPr>
      </w:pPr>
      <w:r>
        <w:rPr>
          <w:rFonts w:hint="eastAsia" w:ascii="仿宋" w:hAnsi="仿宋" w:eastAsia="仿宋" w:cs="仿宋"/>
          <w:lang w:eastAsia="zh-CN"/>
        </w:rPr>
        <w:t>履行合同中其他未尽事宜，由甲乙双方协商解决。</w:t>
      </w:r>
    </w:p>
    <w:p w14:paraId="5B5D1F9A">
      <w:pPr>
        <w:widowControl/>
        <w:spacing w:line="360" w:lineRule="auto"/>
        <w:jc w:val="left"/>
        <w:rPr>
          <w:rFonts w:hint="eastAsia" w:ascii="仿宋" w:hAnsi="仿宋" w:eastAsia="仿宋" w:cs="仿宋"/>
          <w:bCs w:val="0"/>
          <w:sz w:val="24"/>
          <w:highlight w:val="none"/>
          <w:u w:val="none"/>
        </w:rPr>
      </w:pPr>
      <w:r>
        <w:rPr>
          <w:rFonts w:hint="eastAsia" w:ascii="仿宋" w:hAnsi="仿宋" w:eastAsia="仿宋" w:cs="仿宋"/>
          <w:b/>
          <w:bCs/>
          <w:color w:val="000000"/>
          <w:kern w:val="0"/>
          <w:sz w:val="24"/>
          <w:highlight w:val="none"/>
          <w:u w:val="none"/>
          <w:lang w:bidi="ar"/>
        </w:rPr>
        <w:t>第十</w:t>
      </w:r>
      <w:r>
        <w:rPr>
          <w:rFonts w:hint="eastAsia" w:ascii="仿宋" w:hAnsi="仿宋" w:eastAsia="仿宋" w:cs="仿宋"/>
          <w:b/>
          <w:bCs/>
          <w:color w:val="000000"/>
          <w:kern w:val="0"/>
          <w:sz w:val="24"/>
          <w:highlight w:val="none"/>
          <w:u w:val="none"/>
          <w:lang w:eastAsia="zh-CN" w:bidi="ar"/>
        </w:rPr>
        <w:t>七</w:t>
      </w:r>
      <w:r>
        <w:rPr>
          <w:rFonts w:hint="eastAsia" w:ascii="仿宋" w:hAnsi="仿宋" w:eastAsia="仿宋" w:cs="仿宋"/>
          <w:b/>
          <w:bCs/>
          <w:color w:val="000000"/>
          <w:kern w:val="0"/>
          <w:sz w:val="24"/>
          <w:highlight w:val="none"/>
          <w:u w:val="none"/>
          <w:lang w:bidi="ar"/>
        </w:rPr>
        <w:t xml:space="preserve">条：合同份数 </w:t>
      </w:r>
    </w:p>
    <w:p w14:paraId="7B3B00BA">
      <w:pPr>
        <w:widowControl/>
        <w:spacing w:line="360" w:lineRule="auto"/>
        <w:ind w:firstLine="480" w:firstLineChars="200"/>
        <w:jc w:val="left"/>
        <w:rPr>
          <w:rFonts w:hint="eastAsia" w:ascii="仿宋" w:hAnsi="仿宋" w:eastAsia="仿宋" w:cs="仿宋"/>
          <w:bCs w:val="0"/>
          <w:color w:val="000000"/>
          <w:kern w:val="0"/>
          <w:sz w:val="24"/>
          <w:highlight w:val="none"/>
          <w:u w:val="none"/>
          <w:lang w:bidi="ar"/>
        </w:rPr>
      </w:pPr>
      <w:r>
        <w:rPr>
          <w:rFonts w:hint="eastAsia" w:ascii="仿宋" w:hAnsi="仿宋" w:eastAsia="仿宋" w:cs="仿宋"/>
          <w:bCs w:val="0"/>
          <w:color w:val="000000"/>
          <w:kern w:val="0"/>
          <w:sz w:val="24"/>
          <w:highlight w:val="none"/>
          <w:u w:val="none"/>
          <w:lang w:bidi="ar"/>
        </w:rPr>
        <w:t>本合同一式五份，甲方执三份，乙方执一份，采购代理机构执一份。</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10" w:usb3="00000000" w:csb0="0004009F" w:csb1="00000000"/>
  </w:font>
  <w:font w:name="Arial Unicode MS">
    <w:altName w:val="宋体"/>
    <w:panose1 w:val="020B0604020202020204"/>
    <w:charset w:val="00"/>
    <w:family w:val="roman"/>
    <w:pitch w:val="default"/>
    <w:sig w:usb0="00000000" w:usb1="00000000" w:usb2="0000003F" w:usb3="00000000" w:csb0="603F01FF" w:csb1="FFFF0000"/>
  </w:font>
  <w:font w:name="华文仿宋">
    <w:altName w:val="仿宋"/>
    <w:panose1 w:val="02010600040101010101"/>
    <w:charset w:val="00"/>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EA142">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0B0F7E">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C0B0F7E">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4B65E7"/>
    <w:rsid w:val="182702A6"/>
    <w:rsid w:val="396D6DE6"/>
    <w:rsid w:val="6A482E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center"/>
    </w:pPr>
    <w:rPr>
      <w:rFonts w:ascii="仿宋_GB2312" w:hAnsi="仿宋_GB2312" w:eastAsia="仿宋_GB2312" w:cs="仿宋_GB2312"/>
      <w:bCs/>
      <w:kern w:val="2"/>
      <w:sz w:val="36"/>
      <w:szCs w:val="24"/>
      <w:u w:val="none"/>
      <w:lang w:val="en-US" w:eastAsia="zh-CN" w:bidi="ar-SA"/>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qFormat/>
    <w:uiPriority w:val="0"/>
    <w:pPr>
      <w:widowControl/>
      <w:spacing w:before="100" w:beforeAutospacing="1" w:after="100" w:afterAutospacing="1"/>
      <w:jc w:val="left"/>
    </w:pPr>
    <w:rPr>
      <w:rFonts w:ascii="Arial Unicode MS" w:hAnsi="Arial Unicode MS" w:eastAsia="Arial Unicode MS" w:cs="华文仿宋"/>
      <w:kern w:val="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3722</Words>
  <Characters>3795</Characters>
  <Lines>0</Lines>
  <Paragraphs>0</Paragraphs>
  <TotalTime>0</TotalTime>
  <ScaleCrop>false</ScaleCrop>
  <LinksUpToDate>false</LinksUpToDate>
  <CharactersWithSpaces>3937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2025-08-05T01:35:00Z</dcterms:created>
  <dc:creator>Administrator</dc:creator>
  <cp:lastModifiedBy>miss</cp:lastModifiedBy>
  <dcterms:modified xsi:type="dcterms:W3CDTF">2025-08-06T10:10:04Z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eyJoZGlkIjoiNTZkZDk5MmMzYTZhZGI3M2JmMDQ3MjliNmUxOWEzMmUiLCJ1c2VySWQiOiIzMDUyNzYyMTQifQ==</vt:lpwstr>
  </property>
  <property fmtid="{D5CDD505-2E9C-101B-9397-08002B2CF9AE}" pid="4" name="ICV">
    <vt:lpwstr>E43F92F95C9B422D99148EAFBAB9D9D4_12</vt:lpwstr>
  </property>
</Properties>
</file>